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140F2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июня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40F2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59097D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</w:t>
      </w:r>
      <w:r w:rsidR="00625E22">
        <w:rPr>
          <w:szCs w:val="26"/>
        </w:rPr>
        <w:t>проведенного департаментом по профилактике коррупционных и иных правонарушений Приморского края мониторинга деятельности администрации Арсеньевского городского округа в сфере профилактики коррупционных правонарушений,</w:t>
      </w:r>
      <w:r>
        <w:rPr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 xml:space="preserve">уководствуясь Федеральным Законом от 6 октября 2003 года </w:t>
      </w:r>
      <w:r w:rsidR="00ED07A6">
        <w:rPr>
          <w:szCs w:val="26"/>
        </w:rPr>
        <w:br/>
      </w:r>
      <w:r w:rsidR="0058297B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416274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 w:rsidR="001E0876"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 w:rsidR="001E0876"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 w:rsidR="001E0876">
        <w:rPr>
          <w:szCs w:val="26"/>
        </w:rPr>
        <w:t>14 ноября</w:t>
      </w:r>
      <w:r w:rsidRPr="00420167">
        <w:rPr>
          <w:szCs w:val="26"/>
        </w:rPr>
        <w:t xml:space="preserve"> 201</w:t>
      </w:r>
      <w:r w:rsidR="001E0876"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</w:t>
      </w:r>
      <w:r w:rsidR="00625E22">
        <w:rPr>
          <w:szCs w:val="26"/>
        </w:rPr>
        <w:t>(</w:t>
      </w:r>
      <w:r w:rsidR="00733CAA">
        <w:rPr>
          <w:szCs w:val="26"/>
        </w:rPr>
        <w:t>в</w:t>
      </w:r>
      <w:r w:rsidR="00625E22">
        <w:rPr>
          <w:szCs w:val="26"/>
        </w:rPr>
        <w:t xml:space="preserve"> редакции постановления администрация Арсеньевского городского округа от 21 мая 2020 года № </w:t>
      </w:r>
      <w:r w:rsidR="00ED07A6">
        <w:rPr>
          <w:szCs w:val="26"/>
        </w:rPr>
        <w:t>286</w:t>
      </w:r>
      <w:r w:rsidR="00625E22">
        <w:rPr>
          <w:szCs w:val="26"/>
        </w:rPr>
        <w:t xml:space="preserve">-па)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757752">
        <w:rPr>
          <w:szCs w:val="26"/>
        </w:rPr>
        <w:t>,</w:t>
      </w:r>
      <w:r w:rsidR="00D47D27" w:rsidRPr="00D47D27">
        <w:rPr>
          <w:szCs w:val="26"/>
        </w:rPr>
        <w:t xml:space="preserve"> </w:t>
      </w:r>
      <w:r w:rsidR="00416274">
        <w:rPr>
          <w:szCs w:val="26"/>
        </w:rPr>
        <w:t xml:space="preserve">следующие </w:t>
      </w:r>
      <w:r w:rsidR="00D47D27" w:rsidRPr="00420167">
        <w:rPr>
          <w:szCs w:val="26"/>
        </w:rPr>
        <w:t>изменения</w:t>
      </w:r>
      <w:r w:rsidR="00416274">
        <w:rPr>
          <w:szCs w:val="26"/>
        </w:rPr>
        <w:t>:</w:t>
      </w:r>
    </w:p>
    <w:p w:rsidR="003A36E2" w:rsidRDefault="00416274" w:rsidP="003A36E2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</w:t>
      </w:r>
      <w:r w:rsidR="003A36E2">
        <w:rPr>
          <w:szCs w:val="26"/>
        </w:rPr>
        <w:t>Изложить раздел «</w:t>
      </w:r>
      <w:r w:rsidR="001E0876">
        <w:rPr>
          <w:szCs w:val="26"/>
        </w:rPr>
        <w:t>ПАСПОРТ</w:t>
      </w:r>
      <w:r w:rsidR="003A36E2">
        <w:rPr>
          <w:szCs w:val="26"/>
        </w:rPr>
        <w:t xml:space="preserve"> </w:t>
      </w:r>
      <w:r w:rsidR="001E0876">
        <w:rPr>
          <w:szCs w:val="26"/>
        </w:rPr>
        <w:t xml:space="preserve">муниципальной </w:t>
      </w:r>
      <w:r w:rsidR="003A36E2">
        <w:rPr>
          <w:szCs w:val="26"/>
        </w:rPr>
        <w:t>программы» в редакции приложения к настоящему постановлению.</w:t>
      </w:r>
    </w:p>
    <w:p w:rsidR="00625E22" w:rsidRDefault="003A36E2" w:rsidP="00D84824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625E22">
        <w:rPr>
          <w:szCs w:val="26"/>
        </w:rPr>
        <w:t xml:space="preserve">Изложить </w:t>
      </w:r>
      <w:r w:rsidR="006D5E1A">
        <w:rPr>
          <w:szCs w:val="26"/>
        </w:rPr>
        <w:t xml:space="preserve">абзац второй </w:t>
      </w:r>
      <w:r w:rsidR="00625E22">
        <w:rPr>
          <w:szCs w:val="26"/>
        </w:rPr>
        <w:t>разд</w:t>
      </w:r>
      <w:r w:rsidR="006D5E1A">
        <w:rPr>
          <w:szCs w:val="26"/>
        </w:rPr>
        <w:t>ела</w:t>
      </w:r>
      <w:r w:rsidR="00625E22">
        <w:rPr>
          <w:szCs w:val="26"/>
        </w:rPr>
        <w:t xml:space="preserve"> </w:t>
      </w:r>
      <w:r w:rsidR="00625E22" w:rsidRPr="00625E22">
        <w:rPr>
          <w:szCs w:val="26"/>
        </w:rPr>
        <w:t xml:space="preserve">II </w:t>
      </w:r>
      <w:r w:rsidR="00625E22">
        <w:rPr>
          <w:szCs w:val="26"/>
        </w:rPr>
        <w:t>«</w:t>
      </w:r>
      <w:r w:rsidR="00625E22" w:rsidRPr="00625E22">
        <w:rPr>
          <w:szCs w:val="26"/>
        </w:rPr>
        <w:t>Цели и задачи Програм</w:t>
      </w:r>
      <w:r w:rsidR="00625E22">
        <w:rPr>
          <w:szCs w:val="26"/>
        </w:rPr>
        <w:t>мы» в следующей редакции:</w:t>
      </w:r>
    </w:p>
    <w:p w:rsidR="00625E22" w:rsidRPr="008A5668" w:rsidRDefault="00625E22" w:rsidP="00625E22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>
        <w:rPr>
          <w:szCs w:val="26"/>
        </w:rPr>
        <w:lastRenderedPageBreak/>
        <w:t>«</w:t>
      </w:r>
      <w:r w:rsidRPr="008A5668">
        <w:rPr>
          <w:rFonts w:eastAsia="Calibri"/>
          <w:szCs w:val="26"/>
          <w:lang w:eastAsia="en-US"/>
        </w:rPr>
        <w:t>Задачи Программы:</w:t>
      </w:r>
    </w:p>
    <w:p w:rsidR="00625E22" w:rsidRPr="008A5668" w:rsidRDefault="00625E22" w:rsidP="00851A7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>обеспечение</w:t>
      </w:r>
      <w:r w:rsidRPr="008A5668">
        <w:rPr>
          <w:rFonts w:eastAsia="Calibri"/>
          <w:szCs w:val="26"/>
          <w:lang w:eastAsia="en-US"/>
        </w:rPr>
        <w:t xml:space="preserve"> правовых и организационных мер</w:t>
      </w:r>
      <w:r>
        <w:rPr>
          <w:rFonts w:eastAsia="Calibri"/>
          <w:szCs w:val="26"/>
          <w:lang w:eastAsia="en-US"/>
        </w:rPr>
        <w:t xml:space="preserve"> по противодействию коррупции</w:t>
      </w:r>
      <w:r w:rsidRPr="008A5668">
        <w:rPr>
          <w:rFonts w:eastAsia="Calibri"/>
          <w:szCs w:val="26"/>
          <w:lang w:eastAsia="en-US"/>
        </w:rPr>
        <w:t>;</w:t>
      </w:r>
    </w:p>
    <w:p w:rsidR="00625E22" w:rsidRDefault="00625E22" w:rsidP="00851A7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>реализация</w:t>
      </w:r>
      <w:r w:rsidRPr="008A5668">
        <w:rPr>
          <w:rFonts w:eastAsia="Calibri"/>
          <w:szCs w:val="26"/>
          <w:lang w:eastAsia="en-US"/>
        </w:rPr>
        <w:t xml:space="preserve"> механизма контроля соблюдени</w:t>
      </w:r>
      <w:r w:rsidR="006D5E1A">
        <w:rPr>
          <w:rFonts w:eastAsia="Calibri"/>
          <w:szCs w:val="26"/>
          <w:lang w:eastAsia="en-US"/>
        </w:rPr>
        <w:t>я</w:t>
      </w:r>
      <w:r>
        <w:rPr>
          <w:rFonts w:eastAsia="Calibri"/>
          <w:szCs w:val="26"/>
          <w:lang w:eastAsia="en-US"/>
        </w:rPr>
        <w:t xml:space="preserve"> </w:t>
      </w:r>
      <w:r w:rsidR="006D5E1A" w:rsidRPr="008A5668">
        <w:rPr>
          <w:rFonts w:eastAsia="Calibri"/>
          <w:szCs w:val="26"/>
          <w:lang w:eastAsia="en-US"/>
        </w:rPr>
        <w:t>запретов</w:t>
      </w:r>
      <w:r w:rsidR="006D5E1A">
        <w:rPr>
          <w:rFonts w:eastAsia="Calibri"/>
          <w:szCs w:val="26"/>
          <w:lang w:eastAsia="en-US"/>
        </w:rPr>
        <w:t>,</w:t>
      </w:r>
      <w:r w:rsidR="006D5E1A" w:rsidRPr="008A5668">
        <w:rPr>
          <w:rFonts w:eastAsia="Calibri"/>
          <w:szCs w:val="26"/>
          <w:lang w:eastAsia="en-US"/>
        </w:rPr>
        <w:t xml:space="preserve"> ограничений и</w:t>
      </w:r>
      <w:r w:rsidR="006D5E1A">
        <w:rPr>
          <w:rFonts w:eastAsia="Calibri"/>
          <w:szCs w:val="26"/>
          <w:lang w:eastAsia="en-US"/>
        </w:rPr>
        <w:t xml:space="preserve"> требований, установленных в целях противодействия коррупции</w:t>
      </w:r>
      <w:r>
        <w:rPr>
          <w:rFonts w:eastAsia="Calibri"/>
          <w:szCs w:val="26"/>
          <w:lang w:eastAsia="en-US"/>
        </w:rPr>
        <w:t>;</w:t>
      </w:r>
    </w:p>
    <w:p w:rsidR="006D5E1A" w:rsidRDefault="00625E22" w:rsidP="00851A7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 w:rsidR="006D5E1A">
        <w:rPr>
          <w:rFonts w:eastAsia="Calibri"/>
          <w:szCs w:val="26"/>
          <w:lang w:eastAsia="en-US"/>
        </w:rPr>
        <w:t>обеспечение открытости, доступности для населения деятельности органов местного самоуправления Арсеньевского городского округа;</w:t>
      </w:r>
    </w:p>
    <w:p w:rsidR="00625E22" w:rsidRPr="008A5668" w:rsidRDefault="006D5E1A" w:rsidP="00851A7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- совершенствование организации деятельности по</w:t>
      </w:r>
      <w:r w:rsidR="00625E22">
        <w:rPr>
          <w:rFonts w:eastAsia="Calibri"/>
          <w:szCs w:val="26"/>
          <w:lang w:eastAsia="en-US"/>
        </w:rPr>
        <w:t xml:space="preserve"> осуществлени</w:t>
      </w:r>
      <w:r>
        <w:rPr>
          <w:rFonts w:eastAsia="Calibri"/>
          <w:szCs w:val="26"/>
          <w:lang w:eastAsia="en-US"/>
        </w:rPr>
        <w:t>ю</w:t>
      </w:r>
      <w:r w:rsidR="00625E22" w:rsidRPr="008A5668">
        <w:rPr>
          <w:rFonts w:eastAsia="Calibri"/>
          <w:szCs w:val="26"/>
          <w:lang w:eastAsia="en-US"/>
        </w:rPr>
        <w:t xml:space="preserve"> закупок товаров, работ, услуг </w:t>
      </w:r>
      <w:r>
        <w:rPr>
          <w:rFonts w:eastAsia="Calibri"/>
          <w:szCs w:val="26"/>
          <w:lang w:eastAsia="en-US"/>
        </w:rPr>
        <w:t>и осуществлении муниципального финансового контроля</w:t>
      </w:r>
      <w:r w:rsidR="00625E22" w:rsidRPr="008A5668">
        <w:rPr>
          <w:rFonts w:eastAsia="Calibri"/>
          <w:szCs w:val="26"/>
          <w:lang w:eastAsia="en-US"/>
        </w:rPr>
        <w:t>;</w:t>
      </w:r>
    </w:p>
    <w:p w:rsidR="00625E22" w:rsidRPr="008A5668" w:rsidRDefault="00625E22" w:rsidP="00851A7C">
      <w:pPr>
        <w:widowControl/>
        <w:spacing w:line="360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 xml:space="preserve">обеспечение </w:t>
      </w:r>
      <w:r w:rsidR="006D5E1A">
        <w:rPr>
          <w:rFonts w:eastAsia="Calibri"/>
          <w:szCs w:val="26"/>
          <w:lang w:eastAsia="en-US"/>
        </w:rPr>
        <w:t xml:space="preserve">мер по недопущению проявления коррупции в </w:t>
      </w:r>
      <w:proofErr w:type="spellStart"/>
      <w:r w:rsidR="006D5E1A">
        <w:rPr>
          <w:rFonts w:eastAsia="Calibri"/>
          <w:szCs w:val="26"/>
          <w:lang w:eastAsia="en-US"/>
        </w:rPr>
        <w:t>коррупционно</w:t>
      </w:r>
      <w:proofErr w:type="spellEnd"/>
      <w:r w:rsidR="006D5E1A">
        <w:rPr>
          <w:rFonts w:eastAsia="Calibri"/>
          <w:szCs w:val="26"/>
          <w:lang w:eastAsia="en-US"/>
        </w:rPr>
        <w:t xml:space="preserve"> – опасных сферах регулирования.»</w:t>
      </w:r>
    </w:p>
    <w:p w:rsidR="00705B0D" w:rsidRDefault="003A36E2" w:rsidP="00705B0D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705B0D">
        <w:rPr>
          <w:szCs w:val="26"/>
        </w:rPr>
        <w:t>В разделе V</w:t>
      </w:r>
      <w:r w:rsidR="00705B0D" w:rsidRPr="00625E22">
        <w:rPr>
          <w:szCs w:val="26"/>
        </w:rPr>
        <w:t xml:space="preserve">I </w:t>
      </w:r>
      <w:r w:rsidR="00705B0D">
        <w:rPr>
          <w:szCs w:val="26"/>
        </w:rPr>
        <w:t>«Механизм реализации</w:t>
      </w:r>
      <w:r w:rsidR="00705B0D" w:rsidRPr="00625E22">
        <w:rPr>
          <w:szCs w:val="26"/>
        </w:rPr>
        <w:t xml:space="preserve"> Програм</w:t>
      </w:r>
      <w:r w:rsidR="00705B0D">
        <w:rPr>
          <w:szCs w:val="26"/>
        </w:rPr>
        <w:t>мы и контроль за ходом ее исполнения»:</w:t>
      </w:r>
    </w:p>
    <w:p w:rsidR="00705B0D" w:rsidRDefault="00705B0D" w:rsidP="00705B0D">
      <w:pPr>
        <w:spacing w:line="360" w:lineRule="auto"/>
        <w:ind w:firstLine="748"/>
        <w:rPr>
          <w:szCs w:val="26"/>
        </w:rPr>
      </w:pPr>
      <w:r>
        <w:rPr>
          <w:szCs w:val="26"/>
        </w:rPr>
        <w:t>1.3.1</w:t>
      </w:r>
      <w:proofErr w:type="gramStart"/>
      <w:r>
        <w:rPr>
          <w:szCs w:val="26"/>
        </w:rPr>
        <w:t>. исключить</w:t>
      </w:r>
      <w:proofErr w:type="gramEnd"/>
      <w:r>
        <w:rPr>
          <w:szCs w:val="26"/>
        </w:rPr>
        <w:t xml:space="preserve"> в подпункте </w:t>
      </w:r>
      <w:r w:rsidR="00733CAA">
        <w:rPr>
          <w:szCs w:val="26"/>
        </w:rPr>
        <w:t>«</w:t>
      </w:r>
      <w:r>
        <w:rPr>
          <w:szCs w:val="26"/>
        </w:rPr>
        <w:t>д)</w:t>
      </w:r>
      <w:r w:rsidR="00733CAA">
        <w:rPr>
          <w:szCs w:val="26"/>
        </w:rPr>
        <w:t>»</w:t>
      </w:r>
      <w:r>
        <w:rPr>
          <w:szCs w:val="26"/>
        </w:rPr>
        <w:t xml:space="preserve"> (Организационное управление администрации городского округа) слова «, в том числе сведения о наличии и состоянии объектов незавершенного строительства»;</w:t>
      </w:r>
    </w:p>
    <w:p w:rsidR="00705B0D" w:rsidRDefault="00705B0D" w:rsidP="00705B0D">
      <w:pPr>
        <w:spacing w:line="360" w:lineRule="auto"/>
        <w:ind w:firstLine="748"/>
        <w:rPr>
          <w:szCs w:val="26"/>
        </w:rPr>
      </w:pPr>
      <w:r>
        <w:rPr>
          <w:szCs w:val="26"/>
        </w:rPr>
        <w:t>1.3.2</w:t>
      </w:r>
      <w:proofErr w:type="gramStart"/>
      <w:r>
        <w:rPr>
          <w:szCs w:val="26"/>
        </w:rPr>
        <w:t>. изложить</w:t>
      </w:r>
      <w:proofErr w:type="gramEnd"/>
      <w:r>
        <w:rPr>
          <w:szCs w:val="26"/>
        </w:rPr>
        <w:t xml:space="preserve"> пункт </w:t>
      </w:r>
      <w:r w:rsidR="00733CAA">
        <w:rPr>
          <w:szCs w:val="26"/>
        </w:rPr>
        <w:t>«</w:t>
      </w:r>
      <w:r>
        <w:rPr>
          <w:szCs w:val="26"/>
        </w:rPr>
        <w:t>б)</w:t>
      </w:r>
      <w:r w:rsidR="00733CAA">
        <w:rPr>
          <w:szCs w:val="26"/>
        </w:rPr>
        <w:t>»</w:t>
      </w:r>
      <w:r>
        <w:rPr>
          <w:szCs w:val="26"/>
        </w:rPr>
        <w:t xml:space="preserve"> (Соисполнители Программы) в следующей редакции:</w:t>
      </w:r>
    </w:p>
    <w:p w:rsidR="00705B0D" w:rsidRDefault="00705B0D" w:rsidP="00705B0D">
      <w:pPr>
        <w:spacing w:line="360" w:lineRule="auto"/>
        <w:ind w:firstLine="748"/>
        <w:rPr>
          <w:szCs w:val="26"/>
        </w:rPr>
      </w:pPr>
      <w:r>
        <w:rPr>
          <w:szCs w:val="26"/>
        </w:rPr>
        <w:t>«</w:t>
      </w:r>
      <w:proofErr w:type="gramStart"/>
      <w:r>
        <w:rPr>
          <w:szCs w:val="26"/>
        </w:rPr>
        <w:t>б</w:t>
      </w:r>
      <w:proofErr w:type="gramEnd"/>
      <w:r>
        <w:rPr>
          <w:szCs w:val="26"/>
        </w:rPr>
        <w:t xml:space="preserve">) представляют </w:t>
      </w:r>
      <w:r w:rsidR="00EB56A4">
        <w:rPr>
          <w:szCs w:val="26"/>
        </w:rPr>
        <w:t xml:space="preserve">ежеквартально </w:t>
      </w:r>
      <w:r>
        <w:rPr>
          <w:szCs w:val="26"/>
        </w:rPr>
        <w:t>в срок не позднее 10 числ</w:t>
      </w:r>
      <w:r w:rsidR="00757752">
        <w:rPr>
          <w:szCs w:val="26"/>
        </w:rPr>
        <w:t>а</w:t>
      </w:r>
      <w:r>
        <w:rPr>
          <w:szCs w:val="26"/>
        </w:rPr>
        <w:t xml:space="preserve"> м</w:t>
      </w:r>
      <w:r w:rsidR="00EB56A4">
        <w:rPr>
          <w:szCs w:val="26"/>
        </w:rPr>
        <w:t>е</w:t>
      </w:r>
      <w:r>
        <w:rPr>
          <w:szCs w:val="26"/>
        </w:rPr>
        <w:t>сяца</w:t>
      </w:r>
      <w:r w:rsidR="00EB56A4">
        <w:rPr>
          <w:szCs w:val="26"/>
        </w:rPr>
        <w:t xml:space="preserve">, следующего за отчетным периодом, в организационное управление администрации Арсеньевского городского округа отчеты нарастающим итогом </w:t>
      </w:r>
      <w:r>
        <w:rPr>
          <w:szCs w:val="26"/>
        </w:rPr>
        <w:t xml:space="preserve">о реализации мероприятий Программы, </w:t>
      </w:r>
      <w:r w:rsidR="00EB56A4">
        <w:rPr>
          <w:szCs w:val="26"/>
        </w:rPr>
        <w:t>в том числе содержащие анализ причин их несвоевременного выполнения;»</w:t>
      </w:r>
    </w:p>
    <w:p w:rsidR="006D5E1A" w:rsidRDefault="00EB56A4" w:rsidP="00851A7C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1.4. </w:t>
      </w:r>
      <w:r w:rsidR="006D5E1A">
        <w:rPr>
          <w:szCs w:val="26"/>
        </w:rPr>
        <w:t>Изложить пункт 4</w:t>
      </w:r>
      <w:r w:rsidR="002C7752">
        <w:rPr>
          <w:szCs w:val="26"/>
        </w:rPr>
        <w:t xml:space="preserve"> </w:t>
      </w:r>
      <w:r w:rsidR="006D5E1A">
        <w:rPr>
          <w:szCs w:val="26"/>
        </w:rPr>
        <w:t xml:space="preserve">Приложения </w:t>
      </w:r>
      <w:r w:rsidR="00DB3549">
        <w:rPr>
          <w:szCs w:val="26"/>
        </w:rPr>
        <w:t xml:space="preserve">№ </w:t>
      </w:r>
      <w:r w:rsidR="006D5E1A">
        <w:rPr>
          <w:szCs w:val="26"/>
        </w:rPr>
        <w:t>1 «Сведения о показателях (индикаторах) программы «</w:t>
      </w:r>
      <w:r w:rsidR="00DB3549">
        <w:rPr>
          <w:szCs w:val="26"/>
        </w:rPr>
        <w:t>Противодействие</w:t>
      </w:r>
      <w:r w:rsidR="006D5E1A">
        <w:rPr>
          <w:szCs w:val="26"/>
        </w:rPr>
        <w:t xml:space="preserve"> коррупции в органах местного самоуправления </w:t>
      </w:r>
      <w:r w:rsidR="00DB3549">
        <w:rPr>
          <w:szCs w:val="26"/>
        </w:rPr>
        <w:t>Арсеньевского</w:t>
      </w:r>
      <w:r w:rsidR="006D5E1A">
        <w:rPr>
          <w:szCs w:val="26"/>
        </w:rPr>
        <w:t xml:space="preserve"> городского округа» на 2020 – 2024 годы» </w:t>
      </w:r>
      <w:r w:rsidR="00DB3549">
        <w:rPr>
          <w:szCs w:val="26"/>
        </w:rPr>
        <w:t>в следующей редакции:</w:t>
      </w:r>
    </w:p>
    <w:tbl>
      <w:tblPr>
        <w:tblStyle w:val="a3"/>
        <w:tblW w:w="10269" w:type="dxa"/>
        <w:tblInd w:w="-142" w:type="dxa"/>
        <w:tblLook w:val="04A0" w:firstRow="1" w:lastRow="0" w:firstColumn="1" w:lastColumn="0" w:noHBand="0" w:noVBand="1"/>
      </w:tblPr>
      <w:tblGrid>
        <w:gridCol w:w="337"/>
        <w:gridCol w:w="558"/>
        <w:gridCol w:w="3920"/>
        <w:gridCol w:w="536"/>
        <w:gridCol w:w="745"/>
        <w:gridCol w:w="745"/>
        <w:gridCol w:w="672"/>
        <w:gridCol w:w="603"/>
        <w:gridCol w:w="661"/>
        <w:gridCol w:w="579"/>
        <w:gridCol w:w="567"/>
        <w:gridCol w:w="346"/>
      </w:tblGrid>
      <w:tr w:rsidR="00DB3549" w:rsidTr="002C7752">
        <w:tc>
          <w:tcPr>
            <w:tcW w:w="337" w:type="dxa"/>
            <w:tcBorders>
              <w:top w:val="nil"/>
              <w:left w:val="nil"/>
              <w:bottom w:val="nil"/>
            </w:tcBorders>
          </w:tcPr>
          <w:p w:rsidR="00DB3549" w:rsidRPr="001746B9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58" w:type="dxa"/>
          </w:tcPr>
          <w:p w:rsidR="00DB3549" w:rsidRPr="001746B9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4</w:t>
            </w:r>
          </w:p>
        </w:tc>
        <w:tc>
          <w:tcPr>
            <w:tcW w:w="3920" w:type="dxa"/>
          </w:tcPr>
          <w:p w:rsidR="00DB3549" w:rsidRPr="001746B9" w:rsidRDefault="00DB3549" w:rsidP="00DB354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2C7752">
              <w:rPr>
                <w:color w:val="000000"/>
                <w:szCs w:val="26"/>
              </w:rPr>
              <w:t>Доля муниципальных служащих и руководителей муниципальных учреждений, допустивших коррупционные правонарушения от общего числа этих лиц обязанностей, ограничений, запретов, требований к служебному поведению и урегулированию</w:t>
            </w:r>
            <w:r w:rsidRPr="001746B9">
              <w:rPr>
                <w:color w:val="000000"/>
                <w:sz w:val="24"/>
                <w:szCs w:val="24"/>
              </w:rPr>
              <w:t xml:space="preserve"> </w:t>
            </w:r>
            <w:r w:rsidRPr="002C7752">
              <w:rPr>
                <w:color w:val="000000"/>
                <w:szCs w:val="26"/>
              </w:rPr>
              <w:t xml:space="preserve">конфликта интересов </w:t>
            </w:r>
          </w:p>
        </w:tc>
        <w:tc>
          <w:tcPr>
            <w:tcW w:w="536" w:type="dxa"/>
          </w:tcPr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%</w:t>
            </w:r>
          </w:p>
        </w:tc>
        <w:tc>
          <w:tcPr>
            <w:tcW w:w="745" w:type="dxa"/>
          </w:tcPr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28</w:t>
            </w: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745" w:type="dxa"/>
          </w:tcPr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26</w:t>
            </w:r>
          </w:p>
        </w:tc>
        <w:tc>
          <w:tcPr>
            <w:tcW w:w="672" w:type="dxa"/>
          </w:tcPr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</w:t>
            </w:r>
            <w:r w:rsidR="006E2E91">
              <w:rPr>
                <w:szCs w:val="26"/>
              </w:rPr>
              <w:t>4</w:t>
            </w:r>
          </w:p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603" w:type="dxa"/>
          </w:tcPr>
          <w:p w:rsidR="00DB3549" w:rsidRPr="00861812" w:rsidRDefault="00DB3549" w:rsidP="00DB354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DB3549" w:rsidRPr="00861812" w:rsidRDefault="00DB3549" w:rsidP="006E2E91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6E2E91">
              <w:rPr>
                <w:szCs w:val="26"/>
              </w:rPr>
              <w:t>2</w:t>
            </w:r>
          </w:p>
        </w:tc>
        <w:tc>
          <w:tcPr>
            <w:tcW w:w="661" w:type="dxa"/>
          </w:tcPr>
          <w:p w:rsidR="00DB3549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DB3549" w:rsidRPr="00861812" w:rsidRDefault="00DB3549" w:rsidP="006E2E9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6E2E91">
              <w:rPr>
                <w:szCs w:val="26"/>
              </w:rPr>
              <w:t>0</w:t>
            </w:r>
          </w:p>
        </w:tc>
        <w:tc>
          <w:tcPr>
            <w:tcW w:w="579" w:type="dxa"/>
          </w:tcPr>
          <w:p w:rsidR="00DB3549" w:rsidRDefault="00DB3549" w:rsidP="00DB354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DB3549" w:rsidRPr="00861812" w:rsidRDefault="006E2E91" w:rsidP="006E2E91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567" w:type="dxa"/>
          </w:tcPr>
          <w:p w:rsidR="00DB3549" w:rsidRDefault="00DB3549" w:rsidP="00DB354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DB3549" w:rsidRPr="00861812" w:rsidRDefault="006E2E91" w:rsidP="006E2E91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1A7C" w:rsidRDefault="00851A7C" w:rsidP="00DB3549">
            <w:pPr>
              <w:tabs>
                <w:tab w:val="left" w:pos="8041"/>
              </w:tabs>
              <w:ind w:firstLine="0"/>
              <w:rPr>
                <w:szCs w:val="26"/>
              </w:rPr>
            </w:pPr>
          </w:p>
          <w:p w:rsidR="00DB3549" w:rsidRDefault="00DB3549" w:rsidP="00DB3549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</w:tr>
    </w:tbl>
    <w:p w:rsidR="00757752" w:rsidRDefault="00757752" w:rsidP="008B383F">
      <w:pPr>
        <w:spacing w:before="240" w:line="360" w:lineRule="auto"/>
        <w:ind w:firstLine="748"/>
        <w:rPr>
          <w:szCs w:val="26"/>
        </w:rPr>
      </w:pPr>
    </w:p>
    <w:p w:rsidR="008B383F" w:rsidRDefault="00AB3D46" w:rsidP="008B383F">
      <w:pPr>
        <w:spacing w:before="240" w:line="360" w:lineRule="auto"/>
        <w:ind w:firstLine="748"/>
        <w:rPr>
          <w:szCs w:val="26"/>
        </w:rPr>
      </w:pPr>
      <w:r>
        <w:rPr>
          <w:szCs w:val="26"/>
        </w:rPr>
        <w:lastRenderedPageBreak/>
        <w:t>1.</w:t>
      </w:r>
      <w:r w:rsidR="00EB56A4">
        <w:rPr>
          <w:szCs w:val="26"/>
        </w:rPr>
        <w:t>5</w:t>
      </w:r>
      <w:r>
        <w:rPr>
          <w:szCs w:val="26"/>
        </w:rPr>
        <w:t xml:space="preserve">. </w:t>
      </w:r>
      <w:r w:rsidR="008B383F">
        <w:rPr>
          <w:szCs w:val="26"/>
        </w:rPr>
        <w:t>В Приложении № 2 к муниципальной программе «План мероприятий муниципальной программы «Противодействие коррупции в органах местного самоуправления в органах местного самоуправления Арсеньевского городского округа» на 2020 – 2024 годы»:</w:t>
      </w:r>
    </w:p>
    <w:p w:rsidR="008B383F" w:rsidRDefault="008B383F" w:rsidP="008B383F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EB56A4">
        <w:rPr>
          <w:szCs w:val="26"/>
        </w:rPr>
        <w:t>5</w:t>
      </w:r>
      <w:r>
        <w:rPr>
          <w:szCs w:val="26"/>
        </w:rPr>
        <w:t xml:space="preserve">.1. </w:t>
      </w:r>
      <w:r w:rsidR="00733CAA">
        <w:rPr>
          <w:szCs w:val="26"/>
        </w:rPr>
        <w:t>Изложить п</w:t>
      </w:r>
      <w:r>
        <w:rPr>
          <w:szCs w:val="26"/>
        </w:rPr>
        <w:t>ункт 5</w:t>
      </w:r>
      <w:r w:rsidR="00F30436">
        <w:rPr>
          <w:szCs w:val="26"/>
        </w:rPr>
        <w:t>.</w:t>
      </w:r>
      <w:r>
        <w:rPr>
          <w:szCs w:val="26"/>
        </w:rPr>
        <w:t>3 в следующей редакции:</w:t>
      </w:r>
    </w:p>
    <w:tbl>
      <w:tblPr>
        <w:tblStyle w:val="a3"/>
        <w:tblW w:w="10083" w:type="dxa"/>
        <w:tblInd w:w="-142" w:type="dxa"/>
        <w:tblLook w:val="04A0" w:firstRow="1" w:lastRow="0" w:firstColumn="1" w:lastColumn="0" w:noHBand="0" w:noVBand="1"/>
      </w:tblPr>
      <w:tblGrid>
        <w:gridCol w:w="336"/>
        <w:gridCol w:w="576"/>
        <w:gridCol w:w="2382"/>
        <w:gridCol w:w="1951"/>
        <w:gridCol w:w="2284"/>
        <w:gridCol w:w="2208"/>
        <w:gridCol w:w="346"/>
      </w:tblGrid>
      <w:tr w:rsidR="00B87B5D" w:rsidTr="00B87B5D"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B87B5D" w:rsidRPr="001746B9" w:rsidRDefault="00B87B5D" w:rsidP="00B87B5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76" w:type="dxa"/>
          </w:tcPr>
          <w:p w:rsidR="00B87B5D" w:rsidRPr="001746B9" w:rsidRDefault="00B87B5D" w:rsidP="00B87B5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382" w:type="dxa"/>
          </w:tcPr>
          <w:p w:rsidR="00B87B5D" w:rsidRPr="00B87B5D" w:rsidRDefault="00B87B5D" w:rsidP="006E2E91">
            <w:pPr>
              <w:rPr>
                <w:szCs w:val="26"/>
              </w:rPr>
            </w:pPr>
            <w:r w:rsidRPr="00B87B5D">
              <w:rPr>
                <w:color w:val="000000"/>
                <w:szCs w:val="26"/>
              </w:rPr>
              <w:t>Реализация мер, направленных на выявление случаев коррупции при управлении многоквартирными домами</w:t>
            </w:r>
            <w:r w:rsidR="006E2E91">
              <w:rPr>
                <w:szCs w:val="26"/>
              </w:rPr>
              <w:t xml:space="preserve"> в сфере жилищных правоотношений</w:t>
            </w:r>
          </w:p>
        </w:tc>
        <w:tc>
          <w:tcPr>
            <w:tcW w:w="1951" w:type="dxa"/>
          </w:tcPr>
          <w:p w:rsidR="00F30436" w:rsidRDefault="00F30436" w:rsidP="00B87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B87B5D" w:rsidRPr="00D00E37" w:rsidRDefault="00B87B5D" w:rsidP="00B87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  <w:p w:rsidR="00B87B5D" w:rsidRPr="00D00E37" w:rsidRDefault="00B87B5D" w:rsidP="00B87B5D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2284" w:type="dxa"/>
          </w:tcPr>
          <w:p w:rsidR="00B87B5D" w:rsidRPr="00D00E37" w:rsidRDefault="00B87B5D" w:rsidP="00B87B5D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Управление жизнеобеспечения администрации городского округа </w:t>
            </w:r>
          </w:p>
        </w:tc>
        <w:tc>
          <w:tcPr>
            <w:tcW w:w="2208" w:type="dxa"/>
          </w:tcPr>
          <w:p w:rsidR="00B87B5D" w:rsidRPr="00D00E37" w:rsidRDefault="006E2E91" w:rsidP="00B87B5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Выявление признаков коррупционного нарушения жилищного законодательства и принятие мер по их устранению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rPr>
                <w:szCs w:val="26"/>
              </w:rPr>
            </w:pPr>
          </w:p>
          <w:p w:rsidR="00B87B5D" w:rsidRDefault="00B87B5D" w:rsidP="00B87B5D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</w:tr>
    </w:tbl>
    <w:p w:rsidR="00B87B5D" w:rsidRDefault="00B87B5D" w:rsidP="008B383F">
      <w:pPr>
        <w:spacing w:line="360" w:lineRule="auto"/>
        <w:ind w:firstLine="0"/>
        <w:rPr>
          <w:szCs w:val="26"/>
        </w:rPr>
      </w:pPr>
    </w:p>
    <w:p w:rsidR="008B383F" w:rsidRDefault="00F30436" w:rsidP="008B383F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EB56A4">
        <w:rPr>
          <w:szCs w:val="26"/>
        </w:rPr>
        <w:t>5</w:t>
      </w:r>
      <w:r>
        <w:rPr>
          <w:szCs w:val="26"/>
        </w:rPr>
        <w:t xml:space="preserve">.2. </w:t>
      </w:r>
      <w:r w:rsidR="008B383F">
        <w:rPr>
          <w:szCs w:val="26"/>
        </w:rPr>
        <w:t xml:space="preserve">Исключить пункты </w:t>
      </w:r>
      <w:r>
        <w:rPr>
          <w:szCs w:val="26"/>
        </w:rPr>
        <w:t>5</w:t>
      </w:r>
      <w:r w:rsidR="008B383F">
        <w:rPr>
          <w:szCs w:val="26"/>
        </w:rPr>
        <w:t>.</w:t>
      </w:r>
      <w:r>
        <w:rPr>
          <w:szCs w:val="26"/>
        </w:rPr>
        <w:t>4 и 5</w:t>
      </w:r>
      <w:r w:rsidR="008B383F">
        <w:rPr>
          <w:szCs w:val="26"/>
        </w:rPr>
        <w:t>.</w:t>
      </w:r>
      <w:r>
        <w:rPr>
          <w:szCs w:val="26"/>
        </w:rPr>
        <w:t>5</w:t>
      </w:r>
      <w:r w:rsidR="008B383F">
        <w:rPr>
          <w:szCs w:val="26"/>
        </w:rPr>
        <w:t>;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2C7752" w:rsidRPr="00420167" w:rsidRDefault="002C7752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spacing w:line="360" w:lineRule="auto"/>
        <w:ind w:firstLine="0"/>
        <w:rPr>
          <w:szCs w:val="26"/>
        </w:r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F30436" w:rsidRDefault="00F30436" w:rsidP="0058297B">
      <w:pPr>
        <w:spacing w:line="360" w:lineRule="auto"/>
        <w:ind w:firstLine="0"/>
        <w:rPr>
          <w:szCs w:val="26"/>
        </w:rPr>
      </w:pPr>
    </w:p>
    <w:p w:rsidR="00F30436" w:rsidRDefault="00F30436" w:rsidP="0058297B">
      <w:pPr>
        <w:spacing w:line="360" w:lineRule="auto"/>
        <w:ind w:firstLine="0"/>
        <w:rPr>
          <w:szCs w:val="26"/>
        </w:rPr>
      </w:pPr>
    </w:p>
    <w:p w:rsidR="00AB3D46" w:rsidRPr="00861812" w:rsidRDefault="00AB3D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</w:t>
      </w:r>
    </w:p>
    <w:p w:rsidR="00AB3D46" w:rsidRDefault="00AB3D46" w:rsidP="00AB3D46">
      <w:pPr>
        <w:ind w:left="5670" w:firstLine="0"/>
        <w:rPr>
          <w:szCs w:val="26"/>
        </w:rPr>
      </w:pPr>
    </w:p>
    <w:p w:rsidR="00AB3D46" w:rsidRDefault="00AB3D46" w:rsidP="00AB3D46">
      <w:pPr>
        <w:ind w:left="5670" w:firstLine="0"/>
        <w:rPr>
          <w:szCs w:val="26"/>
        </w:rPr>
      </w:pPr>
      <w:proofErr w:type="gramStart"/>
      <w:r w:rsidRPr="00861812">
        <w:rPr>
          <w:szCs w:val="26"/>
        </w:rPr>
        <w:t>к</w:t>
      </w:r>
      <w:proofErr w:type="gramEnd"/>
      <w:r w:rsidRPr="00861812">
        <w:rPr>
          <w:szCs w:val="26"/>
        </w:rPr>
        <w:t xml:space="preserve">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B3D46" w:rsidRPr="00861812" w:rsidRDefault="00AB3D46" w:rsidP="00AB3D46">
      <w:pPr>
        <w:ind w:left="5670" w:firstLine="0"/>
        <w:rPr>
          <w:szCs w:val="26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</w:t>
      </w:r>
      <w:r w:rsidR="00140F23">
        <w:rPr>
          <w:szCs w:val="26"/>
        </w:rPr>
        <w:t>23 июня 2020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140F23">
        <w:rPr>
          <w:szCs w:val="26"/>
        </w:rPr>
        <w:t>366-па</w:t>
      </w:r>
      <w:bookmarkStart w:id="0" w:name="_GoBack"/>
      <w:bookmarkEnd w:id="0"/>
    </w:p>
    <w:p w:rsidR="00AB3D46" w:rsidRPr="00861812" w:rsidRDefault="00AB3D46" w:rsidP="00AB3D46">
      <w:pPr>
        <w:tabs>
          <w:tab w:val="left" w:pos="8041"/>
        </w:tabs>
        <w:rPr>
          <w:b/>
          <w:szCs w:val="26"/>
        </w:rPr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E17">
        <w:rPr>
          <w:rFonts w:ascii="Times New Roman" w:hAnsi="Times New Roman" w:cs="Times New Roman"/>
          <w:b/>
          <w:sz w:val="26"/>
          <w:szCs w:val="26"/>
        </w:rPr>
        <w:t xml:space="preserve"> НА 2016 - 202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Наименование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spacing w:after="240"/>
              <w:ind w:firstLine="0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Муниципальная </w:t>
            </w:r>
            <w:hyperlink w:anchor="Par34" w:history="1">
              <w:r w:rsidRPr="001B04A4">
                <w:rPr>
                  <w:szCs w:val="26"/>
                </w:rPr>
                <w:t>программ</w:t>
              </w:r>
            </w:hyperlink>
            <w:r w:rsidRPr="001B04A4">
              <w:rPr>
                <w:szCs w:val="26"/>
              </w:rPr>
              <w:t>а «Противодействие коррупции в органах местного самоуправления Арсеньевского городского округа» на 2020 – 2024 годы» (далее - Программа)</w:t>
            </w:r>
          </w:p>
        </w:tc>
      </w:tr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(</w:t>
            </w:r>
            <w:proofErr w:type="gramStart"/>
            <w:r w:rsidRPr="001B04A4">
              <w:rPr>
                <w:color w:val="000000"/>
                <w:szCs w:val="26"/>
              </w:rPr>
              <w:t>далее</w:t>
            </w:r>
            <w:proofErr w:type="gramEnd"/>
            <w:r w:rsidRPr="001B04A4">
              <w:rPr>
                <w:color w:val="000000"/>
                <w:szCs w:val="26"/>
              </w:rPr>
              <w:t xml:space="preserve"> – органы местного самоуправления)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Структура Программы</w:t>
            </w:r>
          </w:p>
        </w:tc>
        <w:tc>
          <w:tcPr>
            <w:tcW w:w="5840" w:type="dxa"/>
          </w:tcPr>
          <w:p w:rsidR="007D7324" w:rsidRPr="001B04A4" w:rsidRDefault="007D7324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Основные мероприятия:</w:t>
            </w:r>
          </w:p>
          <w:p w:rsidR="00AB3D46" w:rsidRPr="001B04A4" w:rsidRDefault="001E0876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Деятельность органов местного самоуправления в сфере противодействия коррупции</w:t>
            </w:r>
            <w:r w:rsidR="00E13F52" w:rsidRPr="001B04A4">
              <w:rPr>
                <w:color w:val="000000"/>
                <w:szCs w:val="26"/>
              </w:rPr>
              <w:t>.</w:t>
            </w:r>
          </w:p>
          <w:p w:rsidR="00E13F52" w:rsidRPr="001B04A4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Мероприятие:</w:t>
            </w:r>
          </w:p>
          <w:p w:rsidR="00E13F52" w:rsidRPr="001B04A4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1.1. Обучение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поступивших на муниципальную службу);</w:t>
            </w:r>
          </w:p>
          <w:p w:rsidR="00E13F52" w:rsidRPr="001B04A4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1.2. </w:t>
            </w:r>
            <w:r w:rsidRPr="001B04A4">
              <w:rPr>
                <w:szCs w:val="26"/>
              </w:rPr>
              <w:t>Изготовление информационной продукции по антикоррупционной тематике.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Цели программы</w:t>
            </w:r>
          </w:p>
        </w:tc>
        <w:tc>
          <w:tcPr>
            <w:tcW w:w="5840" w:type="dxa"/>
          </w:tcPr>
          <w:p w:rsidR="00EB56A4" w:rsidRPr="001B04A4" w:rsidRDefault="001E0876" w:rsidP="00EB56A4">
            <w:pPr>
              <w:suppressAutoHyphens/>
              <w:ind w:right="-29" w:firstLine="317"/>
              <w:rPr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5840" w:type="dxa"/>
          </w:tcPr>
          <w:p w:rsidR="00F30436" w:rsidRPr="001B04A4" w:rsidRDefault="00F30436" w:rsidP="00F30436">
            <w:pPr>
              <w:widowControl/>
              <w:spacing w:line="276" w:lineRule="auto"/>
              <w:ind w:firstLine="540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>- обеспечение правовых и организационных мер по противодействию коррупции;</w:t>
            </w:r>
          </w:p>
          <w:p w:rsidR="00F30436" w:rsidRPr="001B04A4" w:rsidRDefault="00F30436" w:rsidP="00F30436">
            <w:pPr>
              <w:widowControl/>
              <w:spacing w:line="276" w:lineRule="auto"/>
              <w:ind w:firstLine="540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>- реализация механизма контроля соблюдения запретов, ограничений и требований, установленных в целях противодействия коррупции;</w:t>
            </w:r>
          </w:p>
          <w:p w:rsidR="00F30436" w:rsidRPr="001B04A4" w:rsidRDefault="00F30436" w:rsidP="00F30436">
            <w:pPr>
              <w:widowControl/>
              <w:spacing w:line="276" w:lineRule="auto"/>
              <w:ind w:firstLine="540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>- обеспечение открытости, доступности для населения деятельности органов местного самоуправления Арсеньевского городского округа;</w:t>
            </w:r>
          </w:p>
          <w:p w:rsidR="00F30436" w:rsidRPr="001B04A4" w:rsidRDefault="00F30436" w:rsidP="00F30436">
            <w:pPr>
              <w:widowControl/>
              <w:spacing w:line="276" w:lineRule="auto"/>
              <w:ind w:firstLine="540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>- совершенствование организации деятельности по осуществлению закупок товаров, работ, услуг и осуществлении муниципального финансового контроля;</w:t>
            </w:r>
          </w:p>
          <w:p w:rsidR="00E13F52" w:rsidRPr="001B04A4" w:rsidRDefault="00F30436" w:rsidP="00F30436">
            <w:pPr>
              <w:ind w:firstLine="540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обеспечение мер по недопущению проявления коррупции в </w:t>
            </w:r>
            <w:proofErr w:type="spellStart"/>
            <w:r w:rsidRPr="001B04A4">
              <w:rPr>
                <w:rFonts w:eastAsia="Calibri"/>
                <w:szCs w:val="26"/>
                <w:lang w:eastAsia="en-US"/>
              </w:rPr>
              <w:t>коррупционно</w:t>
            </w:r>
            <w:proofErr w:type="spellEnd"/>
            <w:r w:rsidRPr="001B04A4">
              <w:rPr>
                <w:rFonts w:eastAsia="Calibri"/>
                <w:szCs w:val="26"/>
                <w:lang w:eastAsia="en-US"/>
              </w:rPr>
              <w:t xml:space="preserve"> – опасных сферах регулирования.</w:t>
            </w:r>
          </w:p>
          <w:p w:rsidR="00F30436" w:rsidRPr="001B04A4" w:rsidRDefault="00F30436" w:rsidP="00F30436">
            <w:pPr>
              <w:ind w:firstLine="540"/>
              <w:rPr>
                <w:color w:val="000000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1B04A4">
              <w:rPr>
                <w:szCs w:val="26"/>
              </w:rPr>
              <w:t>(%).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color w:val="000000"/>
                <w:szCs w:val="26"/>
              </w:rPr>
              <w:t>Доля муниципальных служащих и руководителей муниципальных учреждений,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1B04A4">
              <w:rPr>
                <w:szCs w:val="26"/>
              </w:rPr>
              <w:t xml:space="preserve"> (%).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обязанностей, ограничений, запретов, требований к служебному поведению и урегулированию конфликта </w:t>
            </w:r>
            <w:r w:rsidRPr="001B04A4">
              <w:rPr>
                <w:color w:val="000000"/>
                <w:szCs w:val="26"/>
              </w:rPr>
              <w:lastRenderedPageBreak/>
              <w:t xml:space="preserve">интересов </w:t>
            </w:r>
            <w:r w:rsidRPr="001B04A4">
              <w:rPr>
                <w:szCs w:val="26"/>
              </w:rPr>
              <w:t>(%).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 Доля муниципальных служащих, прошедших обучение по вопросам противодействия коррупции, от планируемого количества муниципальных служащих на обучение в текущем году (%).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 Количество ежегодных проведенных мероприятий антикоррупционной направленности (ед.).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 Количество ежегодной изготовленной информационной продукции по антикоррупционной тематике (ед.).</w:t>
            </w:r>
          </w:p>
          <w:p w:rsidR="001E0876" w:rsidRPr="001B04A4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Количество публикаций и сообщений в СМИ, информационно – телекоммуникационной сети «Интернет», на официальном сайте органа местного самоуправления Арсеньевского городского округа материалов о реализации мероприятий по противодействию коррупции в органах местного самоуправления Арсеньевского городского округа (ед.).</w:t>
            </w:r>
          </w:p>
          <w:p w:rsidR="001E0876" w:rsidRPr="001B04A4" w:rsidRDefault="001E0876" w:rsidP="001E0876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4A4">
              <w:rPr>
                <w:rFonts w:ascii="Times New Roman" w:hAnsi="Times New Roman" w:cs="Times New Roman"/>
                <w:sz w:val="26"/>
                <w:szCs w:val="26"/>
              </w:rPr>
              <w:t xml:space="preserve"> 9.  Доля установленных фактов коррупции, от общего количества поступивших жалоб и обращений граждан (%).</w:t>
            </w:r>
          </w:p>
          <w:p w:rsidR="001E0876" w:rsidRPr="001B04A4" w:rsidRDefault="001E0876" w:rsidP="001E0876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4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1B04A4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 (%).</w:t>
            </w:r>
          </w:p>
          <w:p w:rsidR="00AB3D46" w:rsidRPr="001B04A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AB3D46">
            <w:pPr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40" w:type="dxa"/>
          </w:tcPr>
          <w:p w:rsidR="00AB3D46" w:rsidRPr="001B04A4" w:rsidRDefault="001E0876" w:rsidP="001E0876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Программа реализуется в течение 2020 - 2024 годы в один этап</w:t>
            </w:r>
          </w:p>
          <w:p w:rsidR="00E13F52" w:rsidRPr="001B04A4" w:rsidRDefault="00E13F52" w:rsidP="001E0876">
            <w:pPr>
              <w:ind w:firstLine="204"/>
              <w:jc w:val="left"/>
              <w:outlineLvl w:val="1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AB3D46">
            <w:pPr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840" w:type="dxa"/>
          </w:tcPr>
          <w:p w:rsidR="00D84824" w:rsidRPr="001B04A4" w:rsidRDefault="00D84824" w:rsidP="00D84824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бюджета городского округа в размере 755,0 тыс. рублей, в том числе:</w:t>
            </w:r>
          </w:p>
          <w:p w:rsidR="00D84824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173,0 тыс. рублей; </w:t>
            </w:r>
          </w:p>
          <w:p w:rsidR="00D84824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2021 году 141,0 тыс. рублей;</w:t>
            </w:r>
          </w:p>
          <w:p w:rsidR="00D84824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2022 году 141,0 тыс. рублей;</w:t>
            </w:r>
          </w:p>
          <w:p w:rsidR="00D84824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2023 году 150,0 тыс. рублей;</w:t>
            </w:r>
          </w:p>
          <w:p w:rsidR="00D84824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2024 году 150,0 тыс. рублей. </w:t>
            </w:r>
          </w:p>
          <w:p w:rsidR="00AB558E" w:rsidRPr="001B04A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</w:t>
            </w:r>
            <w:r w:rsidR="00AB558E" w:rsidRPr="001B04A4">
              <w:rPr>
                <w:sz w:val="26"/>
                <w:szCs w:val="26"/>
              </w:rPr>
              <w:t>.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5840" w:type="dxa"/>
          </w:tcPr>
          <w:p w:rsidR="00D84824" w:rsidRPr="001B04A4" w:rsidRDefault="00D84824" w:rsidP="00D84824">
            <w:pPr>
              <w:widowControl/>
              <w:ind w:firstLine="33"/>
              <w:rPr>
                <w:szCs w:val="26"/>
              </w:rPr>
            </w:pPr>
            <w:r w:rsidRPr="001B04A4">
              <w:rPr>
                <w:szCs w:val="26"/>
              </w:rPr>
              <w:t xml:space="preserve">- повышение качества муниципальных правовых актов за счет проведения антикоррупционной </w:t>
            </w:r>
            <w:r w:rsidRPr="001B04A4">
              <w:rPr>
                <w:szCs w:val="26"/>
              </w:rPr>
              <w:lastRenderedPageBreak/>
              <w:t>экспертизы, усовершенствование правовой базы по противодействию коррупции;</w:t>
            </w:r>
          </w:p>
          <w:p w:rsidR="00D84824" w:rsidRPr="001B04A4" w:rsidRDefault="00D84824" w:rsidP="00D84824">
            <w:pPr>
              <w:widowControl/>
              <w:ind w:firstLine="33"/>
              <w:rPr>
                <w:szCs w:val="26"/>
              </w:rPr>
            </w:pPr>
            <w:r w:rsidRPr="001B04A4">
              <w:rPr>
                <w:szCs w:val="26"/>
              </w:rPr>
              <w:t>- выявление коррупционных правонарушений, совершенных должностными лицами органов местного самоуправления, и устранение причин им способствующих;</w:t>
            </w:r>
          </w:p>
          <w:p w:rsidR="00D84824" w:rsidRPr="001B04A4" w:rsidRDefault="00D84824" w:rsidP="00D84824">
            <w:pPr>
              <w:widowControl/>
              <w:ind w:firstLine="33"/>
              <w:rPr>
                <w:szCs w:val="26"/>
              </w:rPr>
            </w:pPr>
            <w:r w:rsidRPr="001B04A4">
              <w:rPr>
                <w:szCs w:val="26"/>
              </w:rPr>
              <w:t>- повышение мотивации муниципальных служащих и руководителей муниципальных учреждений к антикоррупционному поведению при исполнении своих должностных обязанностей;</w:t>
            </w:r>
          </w:p>
          <w:p w:rsidR="00D84824" w:rsidRPr="001B04A4" w:rsidRDefault="00D84824" w:rsidP="00D84824">
            <w:pPr>
              <w:widowControl/>
              <w:ind w:firstLine="33"/>
              <w:rPr>
                <w:szCs w:val="26"/>
              </w:rPr>
            </w:pPr>
            <w:r w:rsidRPr="001B04A4">
              <w:rPr>
                <w:szCs w:val="26"/>
              </w:rPr>
              <w:t>- формирование системы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D84824" w:rsidRPr="001B04A4" w:rsidRDefault="00D84824" w:rsidP="00D84824">
            <w:pPr>
              <w:widowControl/>
              <w:ind w:firstLine="33"/>
              <w:rPr>
                <w:szCs w:val="26"/>
              </w:rPr>
            </w:pPr>
            <w:r w:rsidRPr="001B04A4">
              <w:rPr>
                <w:szCs w:val="26"/>
              </w:rPr>
              <w:t>- повышение правовой культуры населения и уровня доверия граждан к органам местного самоуправления Арсеньевского городского округа.</w:t>
            </w:r>
          </w:p>
          <w:p w:rsidR="00AB3D46" w:rsidRPr="001B04A4" w:rsidRDefault="00D84824" w:rsidP="00D84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4A4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</w:tc>
      </w:tr>
    </w:tbl>
    <w:p w:rsidR="00AB3D46" w:rsidRPr="00861812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A05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</w:p>
    <w:p w:rsidR="002C7752" w:rsidRDefault="002C7752" w:rsidP="00AB3D46">
      <w:pPr>
        <w:tabs>
          <w:tab w:val="left" w:pos="8041"/>
        </w:tabs>
        <w:rPr>
          <w:sz w:val="28"/>
          <w:szCs w:val="28"/>
        </w:rPr>
      </w:pPr>
    </w:p>
    <w:p w:rsidR="002C7752" w:rsidRDefault="002C7752" w:rsidP="00AB3D46">
      <w:pPr>
        <w:tabs>
          <w:tab w:val="left" w:pos="8041"/>
        </w:tabs>
        <w:rPr>
          <w:sz w:val="28"/>
          <w:szCs w:val="28"/>
        </w:rPr>
      </w:pPr>
    </w:p>
    <w:sectPr w:rsidR="002C7752" w:rsidSect="002C7752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69" w:rsidRDefault="00635D69">
      <w:r>
        <w:separator/>
      </w:r>
    </w:p>
  </w:endnote>
  <w:endnote w:type="continuationSeparator" w:id="0">
    <w:p w:rsidR="00635D69" w:rsidRDefault="006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69" w:rsidRDefault="00635D69">
      <w:r>
        <w:separator/>
      </w:r>
    </w:p>
  </w:footnote>
  <w:footnote w:type="continuationSeparator" w:id="0">
    <w:p w:rsidR="00635D69" w:rsidRDefault="0063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E1" w:rsidRDefault="00E92BE1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E1" w:rsidRDefault="00E92BE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12E93"/>
    <w:rsid w:val="0008485B"/>
    <w:rsid w:val="00091475"/>
    <w:rsid w:val="000B49D9"/>
    <w:rsid w:val="000D1042"/>
    <w:rsid w:val="000E266E"/>
    <w:rsid w:val="000F0704"/>
    <w:rsid w:val="00135646"/>
    <w:rsid w:val="00140F23"/>
    <w:rsid w:val="00150A68"/>
    <w:rsid w:val="00172EB3"/>
    <w:rsid w:val="001B04A4"/>
    <w:rsid w:val="001C12F8"/>
    <w:rsid w:val="001C4412"/>
    <w:rsid w:val="001D210B"/>
    <w:rsid w:val="001E0876"/>
    <w:rsid w:val="001E55AA"/>
    <w:rsid w:val="001F38B4"/>
    <w:rsid w:val="001F5E74"/>
    <w:rsid w:val="001F7ABE"/>
    <w:rsid w:val="00206BE9"/>
    <w:rsid w:val="002113C4"/>
    <w:rsid w:val="00214F7E"/>
    <w:rsid w:val="00235937"/>
    <w:rsid w:val="002375DB"/>
    <w:rsid w:val="00237F02"/>
    <w:rsid w:val="0025096D"/>
    <w:rsid w:val="00286612"/>
    <w:rsid w:val="002972EA"/>
    <w:rsid w:val="002C7752"/>
    <w:rsid w:val="002F2513"/>
    <w:rsid w:val="002F5299"/>
    <w:rsid w:val="00300FA4"/>
    <w:rsid w:val="00303407"/>
    <w:rsid w:val="003438D8"/>
    <w:rsid w:val="00355C49"/>
    <w:rsid w:val="0036355F"/>
    <w:rsid w:val="0036473F"/>
    <w:rsid w:val="003A36E2"/>
    <w:rsid w:val="003C7484"/>
    <w:rsid w:val="003F5F54"/>
    <w:rsid w:val="003F7CC8"/>
    <w:rsid w:val="00403018"/>
    <w:rsid w:val="004117CC"/>
    <w:rsid w:val="0041423E"/>
    <w:rsid w:val="00416274"/>
    <w:rsid w:val="0044350D"/>
    <w:rsid w:val="00454238"/>
    <w:rsid w:val="00471E00"/>
    <w:rsid w:val="004F0FBA"/>
    <w:rsid w:val="00514707"/>
    <w:rsid w:val="005479BB"/>
    <w:rsid w:val="00555493"/>
    <w:rsid w:val="005558B2"/>
    <w:rsid w:val="00572F81"/>
    <w:rsid w:val="0058297B"/>
    <w:rsid w:val="0059097D"/>
    <w:rsid w:val="00592A52"/>
    <w:rsid w:val="005A55C1"/>
    <w:rsid w:val="005C6CB0"/>
    <w:rsid w:val="005C6F71"/>
    <w:rsid w:val="005F45EB"/>
    <w:rsid w:val="005F621C"/>
    <w:rsid w:val="00625E22"/>
    <w:rsid w:val="00635D69"/>
    <w:rsid w:val="006454B4"/>
    <w:rsid w:val="00681EFD"/>
    <w:rsid w:val="00693571"/>
    <w:rsid w:val="006A072B"/>
    <w:rsid w:val="006A7761"/>
    <w:rsid w:val="006B4046"/>
    <w:rsid w:val="006C74BD"/>
    <w:rsid w:val="006D5E1A"/>
    <w:rsid w:val="006E2E91"/>
    <w:rsid w:val="006E3865"/>
    <w:rsid w:val="006E5EA1"/>
    <w:rsid w:val="006F1DD9"/>
    <w:rsid w:val="00705B0D"/>
    <w:rsid w:val="007076D8"/>
    <w:rsid w:val="00720EDC"/>
    <w:rsid w:val="007240A1"/>
    <w:rsid w:val="00733CAA"/>
    <w:rsid w:val="0073699C"/>
    <w:rsid w:val="0074241B"/>
    <w:rsid w:val="00745F78"/>
    <w:rsid w:val="0075612C"/>
    <w:rsid w:val="00757752"/>
    <w:rsid w:val="0077066E"/>
    <w:rsid w:val="00773245"/>
    <w:rsid w:val="00773A76"/>
    <w:rsid w:val="007B2B5B"/>
    <w:rsid w:val="007D4E42"/>
    <w:rsid w:val="007D5072"/>
    <w:rsid w:val="007D7324"/>
    <w:rsid w:val="007E613D"/>
    <w:rsid w:val="00804BE1"/>
    <w:rsid w:val="008224A8"/>
    <w:rsid w:val="00833642"/>
    <w:rsid w:val="00850BD8"/>
    <w:rsid w:val="00851A7C"/>
    <w:rsid w:val="00857F71"/>
    <w:rsid w:val="00882939"/>
    <w:rsid w:val="00895731"/>
    <w:rsid w:val="008B383F"/>
    <w:rsid w:val="008B7305"/>
    <w:rsid w:val="008C51D3"/>
    <w:rsid w:val="008D0F2B"/>
    <w:rsid w:val="008E0B13"/>
    <w:rsid w:val="008E5926"/>
    <w:rsid w:val="00900D4C"/>
    <w:rsid w:val="009031B8"/>
    <w:rsid w:val="009750B7"/>
    <w:rsid w:val="00985CF0"/>
    <w:rsid w:val="00992B48"/>
    <w:rsid w:val="00994D10"/>
    <w:rsid w:val="009A2B1E"/>
    <w:rsid w:val="009B6CA3"/>
    <w:rsid w:val="009C452A"/>
    <w:rsid w:val="009D4567"/>
    <w:rsid w:val="009D5907"/>
    <w:rsid w:val="00A118D1"/>
    <w:rsid w:val="00A66A37"/>
    <w:rsid w:val="00A86C12"/>
    <w:rsid w:val="00A90A27"/>
    <w:rsid w:val="00AB3D46"/>
    <w:rsid w:val="00AB47BE"/>
    <w:rsid w:val="00AB558E"/>
    <w:rsid w:val="00AB6BB2"/>
    <w:rsid w:val="00AC5275"/>
    <w:rsid w:val="00AC5EC8"/>
    <w:rsid w:val="00AC728C"/>
    <w:rsid w:val="00AF2058"/>
    <w:rsid w:val="00B3347B"/>
    <w:rsid w:val="00B4356A"/>
    <w:rsid w:val="00B43EDD"/>
    <w:rsid w:val="00B465F3"/>
    <w:rsid w:val="00B53139"/>
    <w:rsid w:val="00B62990"/>
    <w:rsid w:val="00B87B5D"/>
    <w:rsid w:val="00B90291"/>
    <w:rsid w:val="00B945F8"/>
    <w:rsid w:val="00B953D7"/>
    <w:rsid w:val="00B96BAE"/>
    <w:rsid w:val="00BA10C1"/>
    <w:rsid w:val="00BB5081"/>
    <w:rsid w:val="00BC3DC5"/>
    <w:rsid w:val="00BE36B0"/>
    <w:rsid w:val="00BE6D8D"/>
    <w:rsid w:val="00C53553"/>
    <w:rsid w:val="00C611C2"/>
    <w:rsid w:val="00C63473"/>
    <w:rsid w:val="00C85DCF"/>
    <w:rsid w:val="00C86421"/>
    <w:rsid w:val="00CD66E5"/>
    <w:rsid w:val="00CE0D42"/>
    <w:rsid w:val="00CE36E1"/>
    <w:rsid w:val="00D03713"/>
    <w:rsid w:val="00D05B32"/>
    <w:rsid w:val="00D05F83"/>
    <w:rsid w:val="00D06F70"/>
    <w:rsid w:val="00D127D8"/>
    <w:rsid w:val="00D15F4B"/>
    <w:rsid w:val="00D203CE"/>
    <w:rsid w:val="00D33586"/>
    <w:rsid w:val="00D47D27"/>
    <w:rsid w:val="00D53646"/>
    <w:rsid w:val="00D61D62"/>
    <w:rsid w:val="00D64D3C"/>
    <w:rsid w:val="00D7375A"/>
    <w:rsid w:val="00D84824"/>
    <w:rsid w:val="00D96501"/>
    <w:rsid w:val="00DB3549"/>
    <w:rsid w:val="00DB3E36"/>
    <w:rsid w:val="00DF02F0"/>
    <w:rsid w:val="00E0057D"/>
    <w:rsid w:val="00E13F52"/>
    <w:rsid w:val="00E26D49"/>
    <w:rsid w:val="00E32392"/>
    <w:rsid w:val="00E35BF7"/>
    <w:rsid w:val="00E60BE1"/>
    <w:rsid w:val="00E71BBB"/>
    <w:rsid w:val="00E92BE1"/>
    <w:rsid w:val="00E9309B"/>
    <w:rsid w:val="00E954C3"/>
    <w:rsid w:val="00EB56A4"/>
    <w:rsid w:val="00EC6431"/>
    <w:rsid w:val="00EC75B1"/>
    <w:rsid w:val="00ED07A6"/>
    <w:rsid w:val="00EE08CA"/>
    <w:rsid w:val="00EE5918"/>
    <w:rsid w:val="00EE6A1C"/>
    <w:rsid w:val="00EE6E10"/>
    <w:rsid w:val="00EF25DC"/>
    <w:rsid w:val="00EF340C"/>
    <w:rsid w:val="00F057D9"/>
    <w:rsid w:val="00F06280"/>
    <w:rsid w:val="00F14DBC"/>
    <w:rsid w:val="00F27CE0"/>
    <w:rsid w:val="00F30436"/>
    <w:rsid w:val="00F30F4E"/>
    <w:rsid w:val="00F601DC"/>
    <w:rsid w:val="00F66375"/>
    <w:rsid w:val="00F7778A"/>
    <w:rsid w:val="00FA266F"/>
    <w:rsid w:val="00FA31F5"/>
    <w:rsid w:val="00FB6BE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3AF8-C66F-4EDB-BE1A-74153090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120</TotalTime>
  <Pages>7</Pages>
  <Words>1175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Головко Олеся Михайловна</cp:lastModifiedBy>
  <cp:revision>14</cp:revision>
  <cp:lastPrinted>2020-06-22T04:52:00Z</cp:lastPrinted>
  <dcterms:created xsi:type="dcterms:W3CDTF">2020-05-20T05:18:00Z</dcterms:created>
  <dcterms:modified xsi:type="dcterms:W3CDTF">2020-06-25T02:17:00Z</dcterms:modified>
</cp:coreProperties>
</file>