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694" w:leader="none"/>
        </w:tabs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</w:r>
    </w:p>
    <w:p>
      <w:pPr>
        <w:pStyle w:val="Normal"/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/>
        <w:drawing>
          <wp:inline distT="0" distB="0" distL="0" distR="0">
            <wp:extent cx="590550" cy="7524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95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96"/>
        <w:gridCol w:w="2119"/>
        <w:gridCol w:w="373"/>
        <w:gridCol w:w="5240"/>
        <w:gridCol w:w="562"/>
        <w:gridCol w:w="940"/>
      </w:tblGrid>
      <w:tr>
        <w:trPr/>
        <w:tc>
          <w:tcPr>
            <w:tcW w:w="29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2119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1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 2024 г.</w:t>
            </w:r>
          </w:p>
        </w:tc>
        <w:tc>
          <w:tcPr>
            <w:tcW w:w="37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19" w:hanging="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5240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19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11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right="-119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661-па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комплексного плана по развитию экологического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воспитания, образования и просвещения на 2025-2027 годы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Арсеньевского городского округа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48" w:leader="none"/>
          <w:tab w:val="left" w:pos="8041" w:leader="none"/>
        </w:tabs>
        <w:spacing w:lineRule="auto" w:line="36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целях развития рационального природопользования и обеспечения экологической безопасности Приморского края, руководствуясь Федеральными законами от 6 октября 2003 года № 131-ФЗ «Об общих принципах организации местного самоуправления в Российской Федерации», от 24 июня 1998 года № 89-ФЗ «Об отходах производства и потребления», от 10 января 2002 года № 7-ФЗ «Об охране окружающей среды», Законом Приморского края от 05 ноября 2020 года № 911-КЗ «Об экологическом образовании, просвещении и воспитании экологической культуры в Приморском крае», Уставом Арсеньевского городского округа, администрация Арсеньевского городского округа</w:t>
      </w:r>
    </w:p>
    <w:p>
      <w:pPr>
        <w:pStyle w:val="Normal"/>
        <w:spacing w:lineRule="auto" w:line="36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spacing w:lineRule="auto" w:line="360"/>
        <w:ind w:firstLine="851"/>
        <w:rPr>
          <w:sz w:val="26"/>
          <w:szCs w:val="26"/>
          <w:lang w:val="ru-RU" w:eastAsia="fa-IR" w:bidi="fa-IR"/>
        </w:rPr>
      </w:pPr>
      <w:r>
        <w:rPr>
          <w:sz w:val="26"/>
          <w:szCs w:val="26"/>
          <w:lang w:val="ru-RU" w:eastAsia="fa-IR" w:bidi="fa-IR"/>
        </w:rPr>
        <w:t>1. Утвердить прилагаемый комплексный план по развитию экологического воспитания, образования и просвещения на 2025-2027 годы на территории Арсеньевского городского округа.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851"/>
        <w:jc w:val="both"/>
        <w:rPr>
          <w:sz w:val="26"/>
          <w:szCs w:val="26"/>
        </w:rPr>
      </w:pPr>
      <w:bookmarkStart w:id="0" w:name="_Hlk73093686"/>
      <w:r>
        <w:rPr>
          <w:bCs/>
          <w:sz w:val="26"/>
          <w:szCs w:val="26"/>
        </w:rPr>
        <w:t xml:space="preserve">2.  Организационному управлению администрации Арсеньевского городского округа (Абрамова) обеспечить </w:t>
      </w:r>
      <w:r>
        <w:rPr>
          <w:sz w:val="26"/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  <w:bookmarkEnd w:id="0"/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И.о. Главы городского округа                                                                           С.Л. Черных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2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1"/>
        <w:gridCol w:w="9997"/>
      </w:tblGrid>
      <w:tr>
        <w:trPr/>
        <w:tc>
          <w:tcPr>
            <w:tcW w:w="2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99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99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284" w:footer="0" w:bottom="709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Style w:val="ad"/>
        <w:tblW w:w="10590" w:type="dxa"/>
        <w:jc w:val="left"/>
        <w:tblInd w:w="5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55"/>
        <w:gridCol w:w="7334"/>
      </w:tblGrid>
      <w:tr>
        <w:trPr>
          <w:trHeight w:val="1686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6379" w:leader="none"/>
                <w:tab w:val="left" w:pos="8041" w:leader="none"/>
              </w:tabs>
              <w:spacing w:before="0" w:after="0"/>
              <w:jc w:val="left"/>
              <w:rPr>
                <w:szCs w:val="26"/>
              </w:rPr>
            </w:pPr>
            <w:r>
              <w:rPr>
                <w:rFonts w:eastAsia="Times New Roman" w:cs="Times New Roman"/>
                <w:kern w:val="0"/>
                <w:sz w:val="20"/>
                <w:szCs w:val="26"/>
                <w:lang w:val="ru-RU" w:eastAsia="ru-RU" w:bidi="ar-SA"/>
              </w:rPr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6379" w:leader="none"/>
                <w:tab w:val="left" w:pos="8041" w:leader="none"/>
              </w:tabs>
              <w:spacing w:before="0" w:after="0"/>
              <w:ind w:left="3865" w:right="0" w:hanging="141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>УТВЕРЖДЕН</w:t>
            </w:r>
          </w:p>
          <w:p>
            <w:pPr>
              <w:pStyle w:val="Normal"/>
              <w:widowControl/>
              <w:tabs>
                <w:tab w:val="clear" w:pos="708"/>
                <w:tab w:val="left" w:pos="8041" w:leader="none"/>
              </w:tabs>
              <w:spacing w:before="0" w:after="0"/>
              <w:ind w:left="2721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 xml:space="preserve">постановлением администрации Арсеньевского городского округа          от « </w:t>
            </w:r>
            <w:r>
              <w:rPr>
                <w:rFonts w:eastAsia="Times New Roman" w:cs="Times New Roman"/>
                <w:kern w:val="0"/>
                <w:sz w:val="26"/>
                <w:szCs w:val="26"/>
                <w:u w:val="single"/>
                <w:lang w:val="ru-RU" w:eastAsia="ru-RU" w:bidi="ar-SA"/>
              </w:rPr>
              <w:t xml:space="preserve">15 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 xml:space="preserve">» </w:t>
            </w:r>
            <w:r>
              <w:rPr>
                <w:rFonts w:eastAsia="Times New Roman" w:cs="Times New Roman"/>
                <w:kern w:val="0"/>
                <w:sz w:val="26"/>
                <w:szCs w:val="26"/>
                <w:u w:val="single"/>
                <w:lang w:val="ru-RU" w:eastAsia="ru-RU" w:bidi="ar-SA"/>
              </w:rPr>
              <w:t>октября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  <w:t xml:space="preserve"> 2024 года № </w:t>
            </w:r>
            <w:r>
              <w:rPr>
                <w:rFonts w:eastAsia="Times New Roman" w:cs="Times New Roman"/>
                <w:kern w:val="0"/>
                <w:sz w:val="26"/>
                <w:szCs w:val="26"/>
                <w:u w:val="single"/>
                <w:lang w:val="ru-RU" w:eastAsia="ru-RU" w:bidi="ar-SA"/>
              </w:rPr>
              <w:t>661-па</w:t>
            </w:r>
          </w:p>
          <w:p>
            <w:pPr>
              <w:pStyle w:val="Normal"/>
              <w:widowControl/>
              <w:tabs>
                <w:tab w:val="clear" w:pos="708"/>
                <w:tab w:val="left" w:pos="6379" w:leader="none"/>
                <w:tab w:val="left" w:pos="8041" w:leader="none"/>
              </w:tabs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6379" w:leader="none"/>
          <w:tab w:val="left" w:pos="8041" w:leader="none"/>
        </w:tabs>
        <w:ind w:left="5245" w:hanging="0"/>
        <w:rPr>
          <w:szCs w:val="26"/>
        </w:rPr>
      </w:pPr>
      <w:r>
        <w:rPr>
          <w:szCs w:val="26"/>
        </w:rPr>
        <w:t xml:space="preserve">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864" w:leader="none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Комплексный план</w:t>
      </w:r>
    </w:p>
    <w:p>
      <w:pPr>
        <w:pStyle w:val="Normal"/>
        <w:tabs>
          <w:tab w:val="clear" w:pos="708"/>
          <w:tab w:val="left" w:pos="3864" w:leader="none"/>
        </w:tabs>
        <w:suppressAutoHyphens w:val="true"/>
        <w:jc w:val="center"/>
        <w:rPr>
          <w:b/>
          <w:spacing w:val="-1"/>
          <w:sz w:val="26"/>
          <w:szCs w:val="26"/>
          <w:lang w:eastAsia="zh-CN"/>
        </w:rPr>
      </w:pPr>
      <w:r>
        <w:rPr>
          <w:b/>
          <w:spacing w:val="-1"/>
          <w:sz w:val="26"/>
          <w:szCs w:val="26"/>
          <w:lang w:eastAsia="zh-CN"/>
        </w:rPr>
        <w:t xml:space="preserve">по развитию экологического воспитания, образования и просвещения </w:t>
      </w:r>
    </w:p>
    <w:p>
      <w:pPr>
        <w:pStyle w:val="Normal"/>
        <w:tabs>
          <w:tab w:val="clear" w:pos="708"/>
          <w:tab w:val="left" w:pos="3864" w:leader="none"/>
        </w:tabs>
        <w:suppressAutoHyphens w:val="true"/>
        <w:jc w:val="center"/>
        <w:rPr>
          <w:b/>
          <w:spacing w:val="-1"/>
          <w:sz w:val="26"/>
          <w:szCs w:val="26"/>
          <w:lang w:eastAsia="zh-CN"/>
        </w:rPr>
      </w:pPr>
      <w:r>
        <w:rPr>
          <w:b/>
          <w:spacing w:val="-1"/>
          <w:sz w:val="26"/>
          <w:szCs w:val="26"/>
          <w:lang w:eastAsia="zh-CN"/>
        </w:rPr>
        <w:t xml:space="preserve">на 2025-2027 годы на территории 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3864" w:leader="none"/>
        </w:tabs>
        <w:spacing w:lineRule="atLeast" w:line="242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tbl>
      <w:tblPr>
        <w:tblStyle w:val="ad"/>
        <w:tblW w:w="153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2126"/>
        <w:gridCol w:w="2694"/>
        <w:gridCol w:w="1558"/>
        <w:gridCol w:w="1419"/>
        <w:gridCol w:w="1133"/>
        <w:gridCol w:w="1843"/>
        <w:gridCol w:w="2267"/>
        <w:gridCol w:w="1714"/>
      </w:tblGrid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п/п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Наименование мероприятия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Цель и краткое содержание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Целевая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аудитория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Дата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Срок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Место проведения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Ответственные лица за реализацию мероприятия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Планируемое кол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ичест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во населения, в т.ч. добровольцев, участвующих в мероприятии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Радиогазета ко Дню лесов и национальных парков России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На площади МБУК ДК «Прогресс» прозвучит радиогазета, посвященная проблемам охраны окружающей среды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Взрослые, дети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11.01.2025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11.01.2026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11.01.2027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12.00,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17.00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Площадь МБУК ДК «Прогресс»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ДК «Прогресс»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1340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 xml:space="preserve">Эко-практикум «Кто ты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емле?»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  <w:t>В рамках квеста участники познакомятся с понятием «экологичное потребление» и проблемой охраны природы.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Школьники, студенты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15.01.2025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15.04.2025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Центральная городская модельная библиотека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«Централизованная библиотечная система имени В.К. Арсеньева»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400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Акция «Добрые крышечки»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Цель: сделать наш мир чище и помочь детям, которым нужна поддержка.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сбора пластиковых крышечек и   отправка крышечек  на завод по переработке пластика (совместно с ПАО «Сбербанк)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Дети, взрослые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 39-А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3 000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Экологический час «По страницам Красной книги»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Защита проектов. Рассказ о Красной книге. Доведения до аудитории мер по сохранению природы.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Дети и подростки. Волонтеры.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Январь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15-31 января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 xml:space="preserve">Начальник управления спорта и молодежной политики администрации городского округа 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Муниципальный конкурс творческих работ «Приморье – место силы»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Цель: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Формирование знаний о природе, истории, быте коренных народов и т.д. Приморского края. Номинации конкурса: лучшая фотография, лучший рисунок, лучшая поделка.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 5-17 лет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Март-апрель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 39-А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700</w:t>
            </w:r>
          </w:p>
        </w:tc>
      </w:tr>
      <w:tr>
        <w:trPr>
          <w:trHeight w:val="2645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Субботник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Уборка общественных пространств и приведение в порядок территорий возле зданий организаций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Взрослые, школьники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Весна осень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Весна осень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 xml:space="preserve">Общественные территории и территории возле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  <w:t>зданий организаций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Начальники управлений жизнеобеспечения,  образования,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2 500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Экологическое воспитательное мероприятие "Квест-игра "День экологических знаний"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Повышение уровня экологической культуры и экологической грамотности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посредством игровых технологий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Подростки, молодежь. Волонтеры.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Апрель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15 апреля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 xml:space="preserve">Начальник управления спорта и молодежной политики администрации городского округа 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Экологический турнир «Земля у нас одна»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Цель – сохранение природы и экологии.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Проведение экологического турнира.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bidi="ar-SA"/>
              </w:rPr>
              <w:t>Во время турнира детям будет предложено множество вопросов, загадок, игр.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Дети и подростки. Волонтеры.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Апрель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22 апреля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 xml:space="preserve">Начальник управления спорта и молодежной политики администрации городского округа 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Радиогазета к Международному дню Матери-Земли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На площади МБУК ДК «Прогресс» прозвучит радиогазета, посвященная проблемам экологии.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Взрослые, дети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22.04.2025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22.04.2026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22.04.2027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12.00,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17.00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Площадь МБУК ДК «Прогресс»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ДК «Прогресс»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1340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Всероссийский экологический субботник «Зеленая весна»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Цель: формирование ответственного отношения учащихся к окружающему миру, природному и культурному наследию. Посадка саженцев деревьев в парке «Аскольд», очистка территорий.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12 -17 лет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ул. Советская 39-А,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парк «Аскольд»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Эко-акция «Сдай книгу – спаси дерево!»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 рамках мероприятия планируется возврат книг читателями-должниками.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Апрель-май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27.04-27.05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Центральная городская модельная библиотека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«Централизованная библиотечная система имени В.К. Арсеньева»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Праздник «День птиц»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Цель: формирование знаний о многообразии, жизнедеятельности и значении птиц, раскрыть роль охраны птиц и окружающей природы. Организация и проведение интерактивных площадок.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5 -14 лет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 39-А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Экологический слет «Эколята – юные защитники природы»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Цель: Формирование у дошкольников осознанно – правильного отношения к природе и навыков экологической культуры.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и проведение тематических площадок, конкурса «Юный знаток родного края»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 5-6 лет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 39-А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«Сад Памяти»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Высадка саженцев разных видов деревьев.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Семьи, молодежь, подростки, волонтеры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весна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Апрель-май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Обществен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ные территории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Начальники управлений жизнеобеспечения, 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Экологический  марафон "Родное Приморье"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Формирование у детей системы знаний об уникальности Приморского края через краеведческую настольную игру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 10-16 лет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Май-октябрь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 39-А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1300</w:t>
            </w:r>
          </w:p>
        </w:tc>
      </w:tr>
      <w:tr>
        <w:trPr>
          <w:trHeight w:val="1644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Участие во всероссийской акции «Вода России»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Уборка территории берега реки «Дачная»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Дети, подростки, взрослые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Весна-осень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Май, октябрь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Берег реки «Дачная» в парке «Восток»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жизнеобеспечения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Спортивно-экологическая эстафета «Сохрани природу чистой!»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Развитие интереса к занятиям спортом, повышение экологической культуры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Дети, подростки, семьи и молодежь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Июнь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1-30 июня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ачальник управления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Книжная выставка «Как стать «зелёным» и спасти планету?» ко Дню эколога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Оформление выставки книг и периодических изданий в Центральной городской библиотеке, посвященных теме экологии.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Июнь-июль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01.06-01.07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Центральная городская модельная библиотека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«Централизованная библиотечная система имени В.К. Арсеньева»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Эко-встреча «Ты – планете, она – тебе!»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  <w:t>Мероприятие посвящено проблеме загрязнения окружающей среды.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10.06.2025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20.07.2026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30.05.2027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Центральная городская модельная библиотека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«Централизованная библиотечная система имени В.К. Арсеньева»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120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Радиогазета к Международному дню тигра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На площади МБУК ДК «Прогресс» прозвучит радиогазета, посвященная проблеме вымирания и охраны тигров.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Взрослые, дети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29.07.2025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29.07.2026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29.07.2027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12.00,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17.00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Площадь МБУК ДК «Прогресс»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ДК «Прогресс»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1340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«Знай край» Чемпионаты по сбору спилс-карты Приморского края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Изучения карты края и лесных обитателей.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Молодежь, подростки, волонтеры.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Сентябрь-октябрь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Сентябрь-октябрь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70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Экологический флэшмоб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Привлечение молодежи к сохранению природы и экологии.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Подростки, молодежь. Волонтеры.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Сентябрь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1-30 сентября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23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Туристический слет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Повышение уровня экологической культуры и экологической грамотности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Жители города и ближайших районов.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Октябрь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5-15 октября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Лыжная база «Бодрость»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70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24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"Что такое макулатура и почему ее надо собирать?"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Показ презентации о том, что такое бумага, как ее производят, и для чего она нужна.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Подростки, молодежь. Волонтеры.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Октябрь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23 октября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bidi="ar-SA"/>
              </w:rPr>
              <w:t>Проект повышения уровня экологической грамотности «Экодиктант»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 библиотеке реализуется ежегодный проект, направленный на формирование экологической культуры граждан.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Подростки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10.11.2025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10.11.2026</w:t>
            </w:r>
          </w:p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10.11.2027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Центральная городская модельная библиотека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Директор МБУК «Централизованная библиотечная система имени В.К. Арсеньева»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26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Декада экоуроков «Чистый город-чистый край»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Проведение интерактивных уроков с целью формирования  у детей и подростков осознанного подхода к собственному потреблению и обращению с отходами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Дети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7 - 15 лет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МОБУ ДО ЦВР АГО (Отделение экологии и туризма)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Советская 39-А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отделения экологии и туризма МОБУ ДО ЦВР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Style19"/>
              <w:widowControl/>
              <w:snapToGrid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Конкурс «Волонтер года»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Привлечение молодежи и подростков к волонтерству и добровольчеству. Волонтеры подаются в номинации, защищают свои презентации. Награждение победителей и призёров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Волонтеры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Декабрь 2025-2027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1-25 декабря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управления спорта и молодежной политики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50</w:t>
            </w:r>
          </w:p>
        </w:tc>
      </w:tr>
      <w:tr>
        <w:trPr/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28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Размещение информации и социальной рекламы в СМИ, проведение опроса по вопросам развития экологического воспитания, обучения и просвещения на официальном сайте и в социальных сетях администрации городского округа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Экологическое просвещение и изучение мнений жителей городского округа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Жители городского округа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Официальный сайт и социальные сети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Начальники управления жизнеобеспечения  и организационного управления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1 000</w:t>
            </w:r>
          </w:p>
        </w:tc>
      </w:tr>
      <w:tr>
        <w:trPr>
          <w:trHeight w:val="2117" w:hRule="atLeast"/>
        </w:trPr>
        <w:tc>
          <w:tcPr>
            <w:tcW w:w="562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29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Ведение и актуализация раздела «Экология» на официальном сайте администрации городского округа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Экологическое просвещение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Жители городского округа</w:t>
            </w:r>
          </w:p>
        </w:tc>
        <w:tc>
          <w:tcPr>
            <w:tcW w:w="1419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В течение года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Официальный сайт администрации городского округа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Начальники управления жизнеобеспечения  и организационного управления администрации городского округа</w:t>
            </w:r>
          </w:p>
        </w:tc>
        <w:tc>
          <w:tcPr>
            <w:tcW w:w="1714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20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bidi="ar-SA"/>
              </w:rPr>
              <w:t>300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3864" w:leader="none"/>
        </w:tabs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  <w:tab/>
        <w:tab/>
        <w:tab/>
        <w:tab/>
      </w:r>
    </w:p>
    <w:p>
      <w:pPr>
        <w:pStyle w:val="Normal"/>
        <w:ind w:righ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4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3864" w:leader="none"/>
        </w:tabs>
        <w:spacing w:lineRule="atLeast" w:line="242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</w:p>
    <w:p>
      <w:pPr>
        <w:pStyle w:val="Normal"/>
        <w:ind w:right="142" w:hanging="0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3"/>
      <w:type w:val="nextPage"/>
      <w:pgSz w:orient="landscape" w:w="16838" w:h="11906"/>
      <w:pgMar w:left="709" w:right="284" w:gutter="0" w:header="567" w:top="1418" w:footer="0" w:bottom="851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jc w:val="center"/>
      <w:rPr/>
    </w:pPr>
    <w:r>
      <w:rPr/>
    </w:r>
  </w:p>
  <w:p>
    <w:pPr>
      <w:pStyle w:val="Style16"/>
      <w:jc w:val="center"/>
      <w:rPr/>
    </w:pPr>
    <w:r>
      <w:rPr/>
    </w:r>
  </w:p>
  <w:p>
    <w:pPr>
      <w:pStyle w:val="Style1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783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dd1b5f"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nhideWhenUsed/>
    <w:qFormat/>
    <w:rsid w:val="00dd1b5f"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semiHidden/>
    <w:unhideWhenUsed/>
    <w:qFormat/>
    <w:rsid w:val="00dd1b5f"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Normal"/>
    <w:next w:val="Normal"/>
    <w:link w:val="41"/>
    <w:semiHidden/>
    <w:unhideWhenUsed/>
    <w:qFormat/>
    <w:rsid w:val="00dd1b5f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1"/>
    <w:semiHidden/>
    <w:unhideWhenUsed/>
    <w:qFormat/>
    <w:rsid w:val="00dd1b5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Normal"/>
    <w:next w:val="Normal"/>
    <w:link w:val="61"/>
    <w:semiHidden/>
    <w:unhideWhenUsed/>
    <w:qFormat/>
    <w:rsid w:val="00dd1b5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Normal"/>
    <w:next w:val="Normal"/>
    <w:link w:val="71"/>
    <w:semiHidden/>
    <w:unhideWhenUsed/>
    <w:qFormat/>
    <w:rsid w:val="00dd1b5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Normal"/>
    <w:next w:val="Normal"/>
    <w:link w:val="81"/>
    <w:semiHidden/>
    <w:unhideWhenUsed/>
    <w:qFormat/>
    <w:rsid w:val="00dd1b5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Normal"/>
    <w:next w:val="Normal"/>
    <w:link w:val="91"/>
    <w:semiHidden/>
    <w:unhideWhenUsed/>
    <w:qFormat/>
    <w:rsid w:val="00dd1b5f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dd1b5f"/>
    <w:rPr>
      <w:rFonts w:ascii="Calibri Light" w:hAnsi="Calibri Light"/>
      <w:b/>
      <w:bCs/>
      <w:kern w:val="2"/>
      <w:sz w:val="32"/>
      <w:szCs w:val="32"/>
      <w:lang w:val="x-none" w:eastAsia="x-none"/>
    </w:rPr>
  </w:style>
  <w:style w:type="character" w:styleId="21" w:customStyle="1">
    <w:name w:val="Заголовок 2 Знак"/>
    <w:basedOn w:val="DefaultParagraphFont"/>
    <w:qFormat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styleId="31" w:customStyle="1">
    <w:name w:val="Заголовок 3 Знак"/>
    <w:basedOn w:val="DefaultParagraphFont"/>
    <w:semiHidden/>
    <w:qFormat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styleId="41" w:customStyle="1">
    <w:name w:val="Заголовок 4 Знак"/>
    <w:basedOn w:val="DefaultParagraphFont"/>
    <w:semiHidden/>
    <w:qFormat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styleId="51" w:customStyle="1">
    <w:name w:val="Заголовок 5 Знак"/>
    <w:basedOn w:val="DefaultParagraphFont"/>
    <w:semiHidden/>
    <w:qFormat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styleId="61" w:customStyle="1">
    <w:name w:val="Заголовок 6 Знак"/>
    <w:basedOn w:val="DefaultParagraphFont"/>
    <w:semiHidden/>
    <w:qFormat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styleId="71" w:customStyle="1">
    <w:name w:val="Заголовок 7 Знак"/>
    <w:basedOn w:val="DefaultParagraphFont"/>
    <w:semiHidden/>
    <w:qFormat/>
    <w:rsid w:val="00dd1b5f"/>
    <w:rPr>
      <w:rFonts w:ascii="Calibri" w:hAnsi="Calibri"/>
      <w:sz w:val="24"/>
      <w:szCs w:val="24"/>
      <w:lang w:val="x-none" w:eastAsia="x-none"/>
    </w:rPr>
  </w:style>
  <w:style w:type="character" w:styleId="81" w:customStyle="1">
    <w:name w:val="Заголовок 8 Знак"/>
    <w:basedOn w:val="DefaultParagraphFont"/>
    <w:semiHidden/>
    <w:qFormat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styleId="91" w:customStyle="1">
    <w:name w:val="Заголовок 9 Знак"/>
    <w:basedOn w:val="DefaultParagraphFont"/>
    <w:semiHidden/>
    <w:qFormat/>
    <w:rsid w:val="00dd1b5f"/>
    <w:rPr>
      <w:rFonts w:ascii="Calibri Light" w:hAnsi="Calibri Light"/>
      <w:sz w:val="22"/>
      <w:szCs w:val="22"/>
      <w:lang w:val="x-none" w:eastAsia="x-none"/>
    </w:rPr>
  </w:style>
  <w:style w:type="character" w:styleId="Style5" w:customStyle="1">
    <w:name w:val="Верхний колонтитул Знак"/>
    <w:basedOn w:val="DefaultParagraphFont"/>
    <w:uiPriority w:val="99"/>
    <w:qFormat/>
    <w:rsid w:val="000839fb"/>
    <w:rPr/>
  </w:style>
  <w:style w:type="character" w:styleId="Style6" w:customStyle="1">
    <w:name w:val="Нижний колонтитул Знак"/>
    <w:basedOn w:val="DefaultParagraphFont"/>
    <w:qFormat/>
    <w:rsid w:val="000839fb"/>
    <w:rPr/>
  </w:style>
  <w:style w:type="character" w:styleId="Style7" w:customStyle="1">
    <w:name w:val="Основной текст с отступом Знак"/>
    <w:basedOn w:val="DefaultParagraphFont"/>
    <w:qFormat/>
    <w:rsid w:val="00a336d3"/>
    <w:rPr>
      <w:sz w:val="26"/>
      <w:szCs w:val="24"/>
    </w:rPr>
  </w:style>
  <w:style w:type="character" w:styleId="Style8" w:customStyle="1">
    <w:name w:val="Текст выноски Знак"/>
    <w:basedOn w:val="DefaultParagraphFont"/>
    <w:link w:val="BalloonText"/>
    <w:qFormat/>
    <w:rsid w:val="00463f3a"/>
    <w:rPr>
      <w:rFonts w:ascii="Tahoma" w:hAnsi="Tahoma" w:cs="Tahoma"/>
      <w:sz w:val="16"/>
      <w:szCs w:val="16"/>
    </w:rPr>
  </w:style>
  <w:style w:type="character" w:styleId="Style9" w:customStyle="1">
    <w:name w:val="Абзац списка Знак"/>
    <w:link w:val="ListParagraph"/>
    <w:uiPriority w:val="99"/>
    <w:qFormat/>
    <w:locked/>
    <w:rsid w:val="001d4947"/>
    <w:rPr>
      <w:rFonts w:ascii="Calibri" w:hAnsi="Calibri"/>
      <w:sz w:val="22"/>
      <w:szCs w:val="22"/>
      <w:lang w:val="x-none" w:eastAsia="x-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link w:val="Style5"/>
    <w:uiPriority w:val="99"/>
    <w:rsid w:val="000839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Footer"/>
    <w:basedOn w:val="Normal"/>
    <w:link w:val="Style6"/>
    <w:rsid w:val="000839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8">
    <w:name w:val="Body Text Indent"/>
    <w:basedOn w:val="Normal"/>
    <w:link w:val="Style7"/>
    <w:rsid w:val="00a336d3"/>
    <w:pPr>
      <w:ind w:firstLine="720"/>
      <w:jc w:val="both"/>
    </w:pPr>
    <w:rPr>
      <w:sz w:val="26"/>
      <w:szCs w:val="24"/>
    </w:rPr>
  </w:style>
  <w:style w:type="paragraph" w:styleId="BalloonText">
    <w:name w:val="Balloon Text"/>
    <w:basedOn w:val="Normal"/>
    <w:link w:val="Style8"/>
    <w:qFormat/>
    <w:rsid w:val="00463f3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9"/>
    <w:uiPriority w:val="99"/>
    <w:qFormat/>
    <w:rsid w:val="001d494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Default" w:customStyle="1">
    <w:name w:val="Default"/>
    <w:qFormat/>
    <w:rsid w:val="001d4947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ConsPlusNormal" w:customStyle="1">
    <w:name w:val="ConsPlusNormal"/>
    <w:qFormat/>
    <w:rsid w:val="00dd1b5f"/>
    <w:pPr>
      <w:widowControl w:val="fals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7405dd"/>
    <w:pPr>
      <w:widowControl w:val="false"/>
      <w:suppressAutoHyphens w:val="true"/>
      <w:bidi w:val="0"/>
      <w:spacing w:before="0" w:after="0"/>
      <w:jc w:val="both"/>
    </w:pPr>
    <w:rPr>
      <w:rFonts w:cs="Tahoma" w:ascii="Times New Roman" w:hAnsi="Times New Roman" w:eastAsia="Times New Roman"/>
      <w:color w:val="000000"/>
      <w:kern w:val="2"/>
      <w:sz w:val="24"/>
      <w:szCs w:val="24"/>
      <w:lang w:val="en-US" w:eastAsia="en-US" w:bidi="ar-SA"/>
    </w:rPr>
  </w:style>
  <w:style w:type="paragraph" w:styleId="Style19" w:customStyle="1">
    <w:name w:val="Содержимое таблицы"/>
    <w:basedOn w:val="Normal"/>
    <w:qFormat/>
    <w:rsid w:val="00c15dd2"/>
    <w:pPr>
      <w:widowControl w:val="false"/>
      <w:suppressLineNumbers/>
      <w:suppressAutoHyphens w:val="true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d1b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LibreOffice/7.5.6.2$Linux_X86_64 LibreOffice_project/50$Build-2</Application>
  <AppVersion>15.0000</AppVersion>
  <Pages>9</Pages>
  <Words>1467</Words>
  <Characters>10204</Characters>
  <CharactersWithSpaces>11494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2024-10-14T03:51:00Z</dcterms:created>
  <dc:creator>zaharchenko_mo</dc:creator>
  <dc:description/>
  <dc:language>ru-RU</dc:language>
  <cp:lastModifiedBy/>
  <cp:lastPrinted>2024-10-15T00:22:00Z</cp:lastPrinted>
  <dcterms:modified xsi:type="dcterms:W3CDTF">2024-10-15T14:42:14Z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