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left" w:pos="9724" w:leader="none"/>
        </w:tabs>
        <w:ind w:hanging="0"/>
        <w:jc w:val="center"/>
        <w:rPr>
          <w:b/>
          <w:bCs/>
          <w:spacing w:val="20"/>
          <w:sz w:val="32"/>
          <w:szCs w:val="32"/>
        </w:rPr>
      </w:pPr>
      <w:r>
        <w:rPr/>
        <w:drawing>
          <wp:inline distT="0" distB="0" distL="0" distR="0">
            <wp:extent cx="676275" cy="847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</w:r>
    </w:p>
    <w:p>
      <w:pPr>
        <w:pStyle w:val="Normal"/>
        <w:shd w:val="clear" w:color="auto" w:fill="FFFFFF"/>
        <w:ind w:hanging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>
      <w:pPr>
        <w:pStyle w:val="Normal"/>
        <w:shd w:val="clear" w:color="auto" w:fill="FFFFFF"/>
        <w:ind w:hanging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sz w:val="28"/>
        </w:rPr>
      </w:pPr>
      <w:r>
        <w:rPr>
          <w:sz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sz w:val="28"/>
        </w:rPr>
      </w:pPr>
      <w:r>
        <w:rPr>
          <w:sz w:val="28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193"/>
        <w:gridCol w:w="4917"/>
        <w:gridCol w:w="510"/>
        <w:gridCol w:w="1172"/>
      </w:tblGrid>
      <w:tr>
        <w:trPr/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 2025 г.</w:t>
            </w:r>
          </w:p>
        </w:tc>
        <w:tc>
          <w:tcPr>
            <w:tcW w:w="4917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169-па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списка лауреатов премии Арсеньевского городского округа </w:t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>«За особые достижения в области самодеятельного художественного творчества»</w:t>
      </w:r>
    </w:p>
    <w:p>
      <w:pPr>
        <w:pStyle w:val="Normal"/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firstLine="748"/>
        <w:contextualSpacing/>
        <w:outlineLvl w:val="0"/>
        <w:rPr>
          <w:szCs w:val="26"/>
        </w:rPr>
      </w:pPr>
      <w:r>
        <w:rPr>
          <w:szCs w:val="26"/>
        </w:rPr>
        <w:t>В соответствии с муниципальным правовым актом Арсеньевского городского округа от 05 февраля 2008 года № 20-МПА «Положение «О премии Арсеньевского городского округа «За особые достижения в области самодеятельного художественного творчества»,</w:t>
      </w:r>
      <w:bookmarkStart w:id="0" w:name="_GoBack"/>
      <w:bookmarkEnd w:id="0"/>
      <w:r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contextualSpacing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contextualSpacing/>
        <w:outlineLvl w:val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contextualSpacing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1309" w:leader="none"/>
        </w:tabs>
        <w:spacing w:lineRule="auto" w:line="360" w:before="0" w:after="0"/>
        <w:ind w:firstLine="748"/>
        <w:contextualSpacing/>
        <w:rPr>
          <w:szCs w:val="26"/>
        </w:rPr>
      </w:pPr>
      <w:r>
        <w:rPr>
          <w:szCs w:val="26"/>
        </w:rPr>
        <w:t>1.</w:t>
        <w:tab/>
        <w:t>Утвердить прилагаемый список лауреатов премии Арсеньевского городского округа «За особые достижения в области искусства и культуры».</w:t>
      </w:r>
    </w:p>
    <w:p>
      <w:pPr>
        <w:pStyle w:val="ConsPlusNormal"/>
        <w:tabs>
          <w:tab w:val="clear" w:pos="708"/>
          <w:tab w:val="left" w:pos="1309" w:leader="none"/>
        </w:tabs>
        <w:spacing w:lineRule="auto" w:line="360" w:before="0" w:after="0"/>
        <w:ind w:firstLine="7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</w:t>
        <w:tab/>
        <w:t>Начальнику управления культуры администрации Арсеньевского городского округа выплатить премии из средств, предусмотренных на эти цели муниципальной программой «Развитие культуры Арсеньевского городского округа на 2020-2027 годы».</w:t>
      </w:r>
    </w:p>
    <w:p>
      <w:pPr>
        <w:pStyle w:val="ConsPlusNormal"/>
        <w:tabs>
          <w:tab w:val="clear" w:pos="708"/>
          <w:tab w:val="left" w:pos="1309" w:leader="none"/>
        </w:tabs>
        <w:spacing w:lineRule="auto" w:line="360" w:before="0" w:after="0"/>
        <w:ind w:firstLine="7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Cs w:val="26"/>
        </w:rPr>
      </w:pPr>
      <w:r>
        <w:rPr>
          <w:szCs w:val="26"/>
        </w:rPr>
        <w:t>Врио Главы городского округа                                                  С.С. Угаров</w:t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ind w:left="5423" w:hanging="0"/>
        <w:jc w:val="center"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left="5423" w:hanging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>
      <w:pPr>
        <w:pStyle w:val="Normal"/>
        <w:numPr>
          <w:ilvl w:val="0"/>
          <w:numId w:val="0"/>
        </w:numPr>
        <w:ind w:left="5423" w:hanging="0"/>
        <w:jc w:val="center"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ind w:left="5423" w:hanging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>
      <w:pPr>
        <w:pStyle w:val="Normal"/>
        <w:tabs>
          <w:tab w:val="clear" w:pos="708"/>
          <w:tab w:val="left" w:pos="3347" w:leader="none"/>
        </w:tabs>
        <w:ind w:left="5423" w:hanging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>
      <w:pPr>
        <w:pStyle w:val="Normal"/>
        <w:tabs>
          <w:tab w:val="clear" w:pos="708"/>
          <w:tab w:val="left" w:pos="3347" w:leader="none"/>
        </w:tabs>
        <w:ind w:left="5423" w:hanging="0"/>
        <w:jc w:val="center"/>
        <w:rPr>
          <w:szCs w:val="26"/>
        </w:rPr>
      </w:pPr>
      <w:r>
        <w:rPr>
          <w:szCs w:val="26"/>
          <w:u w:val="single"/>
        </w:rPr>
        <w:t xml:space="preserve">от    </w:t>
      </w:r>
      <w:r>
        <w:rPr>
          <w:szCs w:val="26"/>
          <w:u w:val="single"/>
        </w:rPr>
        <w:t>19 марта 2025</w:t>
      </w:r>
      <w:r>
        <w:rPr>
          <w:szCs w:val="26"/>
          <w:u w:val="single"/>
        </w:rPr>
        <w:t xml:space="preserve">    г.</w:t>
      </w:r>
      <w:r>
        <w:rPr>
          <w:szCs w:val="26"/>
        </w:rPr>
        <w:t xml:space="preserve">  №</w:t>
      </w:r>
      <w:r>
        <w:rPr>
          <w:szCs w:val="26"/>
          <w:u w:val="single"/>
        </w:rPr>
        <w:t xml:space="preserve">  </w:t>
      </w:r>
      <w:r>
        <w:rPr>
          <w:szCs w:val="26"/>
          <w:u w:val="single"/>
        </w:rPr>
        <w:t>169</w:t>
      </w:r>
      <w:r>
        <w:rPr>
          <w:szCs w:val="26"/>
          <w:u w:val="single"/>
        </w:rPr>
        <w:t xml:space="preserve"> -па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Cs w:val="26"/>
        </w:rPr>
      </w:pPr>
      <w:r>
        <w:rPr>
          <w:szCs w:val="26"/>
        </w:rPr>
      </w:r>
    </w:p>
    <w:p>
      <w:pPr>
        <w:pStyle w:val="Normal"/>
        <w:numPr>
          <w:ilvl w:val="0"/>
          <w:numId w:val="0"/>
        </w:numPr>
        <w:spacing w:lineRule="auto" w:line="360"/>
        <w:ind w:left="5423" w:hanging="0"/>
        <w:jc w:val="center"/>
        <w:outlineLvl w:val="0"/>
        <w:rPr>
          <w:szCs w:val="26"/>
        </w:rPr>
      </w:pPr>
      <w:r>
        <w:rPr>
          <w:szCs w:val="26"/>
        </w:rPr>
      </w:r>
    </w:p>
    <w:p>
      <w:pPr>
        <w:pStyle w:val="ConsPlusTitl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СПИСОК</w:t>
      </w:r>
    </w:p>
    <w:p>
      <w:pPr>
        <w:pStyle w:val="Normal"/>
        <w:tabs>
          <w:tab w:val="clear" w:pos="708"/>
          <w:tab w:val="left" w:pos="3453" w:leader="none"/>
        </w:tabs>
        <w:jc w:val="center"/>
        <w:rPr>
          <w:szCs w:val="26"/>
        </w:rPr>
      </w:pPr>
      <w:r>
        <w:rPr>
          <w:szCs w:val="26"/>
        </w:rPr>
        <w:t>лауреатов премии Арсеньевского городского округа</w:t>
      </w:r>
    </w:p>
    <w:p>
      <w:pPr>
        <w:pStyle w:val="Normal"/>
        <w:tabs>
          <w:tab w:val="clear" w:pos="708"/>
          <w:tab w:val="left" w:pos="3453" w:leader="none"/>
        </w:tabs>
        <w:ind w:left="1400" w:hanging="0"/>
        <w:rPr>
          <w:sz w:val="20"/>
          <w:szCs w:val="26"/>
        </w:rPr>
      </w:pPr>
      <w:r>
        <w:rPr>
          <w:szCs w:val="26"/>
        </w:rPr>
        <w:t xml:space="preserve">      </w:t>
      </w:r>
      <w:r>
        <w:rPr>
          <w:szCs w:val="26"/>
        </w:rPr>
        <w:t>«За особые достижения в области искусства и культуры»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spacing w:lineRule="auto" w:line="360"/>
        <w:ind w:left="0" w:firstLine="709"/>
        <w:rPr>
          <w:bCs/>
          <w:szCs w:val="26"/>
        </w:rPr>
      </w:pPr>
      <w:r>
        <w:rPr>
          <w:szCs w:val="26"/>
          <w:u w:val="single"/>
        </w:rPr>
        <w:t>В номинации «Творческий коллектив</w:t>
      </w:r>
      <w:r>
        <w:rPr>
          <w:szCs w:val="26"/>
        </w:rPr>
        <w:t>»:</w:t>
      </w:r>
    </w:p>
    <w:p>
      <w:pPr>
        <w:pStyle w:val="Normal"/>
        <w:widowControl/>
        <w:spacing w:lineRule="auto" w:line="360"/>
        <w:ind w:hanging="0"/>
        <w:rPr>
          <w:rFonts w:eastAsia="Calibri"/>
          <w:szCs w:val="26"/>
        </w:rPr>
      </w:pPr>
      <w:r>
        <w:rPr>
          <w:rFonts w:eastAsia="Calibri"/>
          <w:szCs w:val="26"/>
        </w:rPr>
        <w:t>1.1. Народный ансамбль народной песни «Калина» (руководитель – Владимир Анатольевич Корсунский).</w:t>
      </w:r>
    </w:p>
    <w:p>
      <w:pPr>
        <w:pStyle w:val="Normal"/>
        <w:widowControl/>
        <w:spacing w:lineRule="auto" w:line="360"/>
        <w:ind w:hanging="0"/>
        <w:rPr>
          <w:rFonts w:eastAsia="Calibri"/>
          <w:szCs w:val="26"/>
          <w:u w:val="single"/>
        </w:rPr>
      </w:pPr>
      <w:r>
        <w:rPr>
          <w:rFonts w:eastAsia="Calibri"/>
          <w:szCs w:val="26"/>
          <w:u w:val="single"/>
        </w:rPr>
      </w:r>
    </w:p>
    <w:p>
      <w:pPr>
        <w:pStyle w:val="ListParagraph"/>
        <w:widowControl/>
        <w:spacing w:lineRule="auto" w:line="360"/>
        <w:ind w:left="709" w:hanging="0"/>
        <w:rPr>
          <w:rFonts w:eastAsia="Calibri"/>
          <w:szCs w:val="26"/>
          <w:u w:val="single"/>
        </w:rPr>
      </w:pPr>
      <w:r>
        <w:rPr>
          <w:rFonts w:eastAsia="Calibri"/>
          <w:szCs w:val="26"/>
          <w:u w:val="single"/>
        </w:rPr>
        <w:t>2. В номинации «Участник самодеятельного художественного творчества»:</w:t>
      </w:r>
    </w:p>
    <w:p>
      <w:pPr>
        <w:pStyle w:val="Normal"/>
        <w:widowControl/>
        <w:spacing w:lineRule="auto" w:line="360"/>
        <w:ind w:hanging="0"/>
        <w:rPr>
          <w:rFonts w:eastAsia="Calibri"/>
          <w:szCs w:val="26"/>
          <w:u w:val="single"/>
        </w:rPr>
      </w:pPr>
      <w:r>
        <w:rPr>
          <w:rFonts w:eastAsia="Calibri"/>
          <w:szCs w:val="26"/>
        </w:rPr>
        <w:t>2.1. Гришакова Мария – участница образцового ансамбля спортивного бального танца «Вдохновение» (руководитель Андрей Анатольевич Панухник).</w:t>
      </w:r>
    </w:p>
    <w:sectPr>
      <w:type w:val="nextPage"/>
      <w:pgSz w:w="11906" w:h="16838"/>
      <w:pgMar w:left="1418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22f1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322f1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322f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322f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322f1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322f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5460-F575-4DA3-A1E7-3321B465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LibreOffice/7.5.6.2$Linux_X86_64 LibreOffice_project/50$Build-2</Application>
  <AppVersion>15.0000</AppVersion>
  <Pages>2</Pages>
  <Words>212</Words>
  <Characters>1558</Characters>
  <CharactersWithSpaces>1812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2022-03-18T00:59:00Z</dcterms:created>
  <dc:creator>Кондратова Юлия Сергеевна</dc:creator>
  <dc:description/>
  <dc:language>ru-RU</dc:language>
  <cp:lastModifiedBy/>
  <cp:lastPrinted>2023-05-25T22:52:00Z</cp:lastPrinted>
  <dcterms:modified xsi:type="dcterms:W3CDTF">2025-03-19T16:25:18Z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