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5C2" w:rsidRDefault="000645C2" w:rsidP="000645C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 w:rsidRPr="00176E08">
        <w:rPr>
          <w:noProof/>
          <w:color w:val="000000"/>
          <w:sz w:val="24"/>
          <w:szCs w:val="24"/>
        </w:rPr>
        <w:drawing>
          <wp:inline distT="0" distB="0" distL="0" distR="0" wp14:anchorId="404BBAE2" wp14:editId="344D490B">
            <wp:extent cx="601980" cy="731520"/>
            <wp:effectExtent l="0" t="0" r="762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5C2" w:rsidRDefault="000645C2" w:rsidP="000645C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F7F5C7" wp14:editId="2A9C9169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6510" r="24130" b="11430"/>
                <wp:wrapNone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F10E7F" id="Полилиния 2" o:spid="_x0000_s1026" style="position:absolute;margin-left:235.1pt;margin-top:-207.15pt;width:23.6pt;height:1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2El9w4AAIxLAAAOAAAAZHJzL2Uyb0RvYy54bWysXG2OG7kR/R8gdxD0M4A9zf5kDzxeLDx2&#10;EGCTLLDOAXokjSVEo1Yk2ePNImfIEXKNBYLkDM6N8oos9rC9UywiiAG7NdabIqseWV1VrO5X33x+&#10;2C8+bU7n3Xi4WZqXxXKxOazG9e7w4Wb5p/fvXtjl4nwZDuthPx42N8sfN+flN69//atXj8frTTlu&#10;x/16c1pAyOF8/Xi8WW4vl+P11dV5td08DOeX43FzwJf34+lhuODH04er9Wl4hPSH/VVZFO3V43ha&#10;H0/janM+439v/ZfL107+/f1mdfnj/f15c1nsb5aY28X9e3L/3tG/V69fDdcfTsNxu1vxNIb/YRYP&#10;w+6AQSdRt8NlWHw87X4h6mG3Oo3n8f7ycjU+XI3397vVxukAbUzxlTY/bIfjxukC45yPk5nO/z+x&#10;qz98+v602K1vluVycRgeQNGXf3z595d/fvnZ/f3Xl5//8/dFSXZ6PJ6vAf/h+P2JND0fvxtXfz7j&#10;i6vZN/TDGZjF3ePvxzXkDR8vo7PN5/vTA/0mtF58dhT8OFGw+XxZrPCfZd93JYha4avSFMY2NPTV&#10;cB1+efXxfPntZnSChk/fnS+ewTU+OfuvWYv3EHL/sAeZv7laGNP2i8eF6ZuaGZ9gJoLZpl9sF6bq&#10;2q9RME4krKkEYVUEs00rCKsjlCl6aWZNBLN1IwhrI5QpaivMrItgtioEYdisT2oWRlKzj2BdZwVh&#10;ZsZA0RthaiamoLPS3MyMg6KoJXExCW1ZSbObswCyhPUR09DaWhI348EUjSQuJqITiTBzJqCFMLuY&#10;isZKi4R2VERsWwjiypiKppSYLWdUlHUniYupsKW4uWZUVKW0UMqYirorBSrKGRVVJ84upqLG8hS2&#10;/oyK2kjrrpxRIdqumlFR9dJCqWIqql7yJdWMirqRbFfFVJSttIyrGRVNKe2KKqbCdNKerWZUtOIm&#10;q2IqKmnZVTMmOnGPVTETphN4rWdEdKJPr2MipKnVMxqsOLU6pkFUtJ6xYCtpBdcxC620ROoZCbaV&#10;lkgdk2Dg/J/fD/WMhbaTFnAdsyC7pmZGQ2ukG1gT09DCgz0/u2ZGhLy9mpiIXrzpIF6IHKcRF0kT&#10;M2EKK/mmZsaFMZIjbuZc1KK8GRkFfOLz94kmJsMYK7niNmaj76XptTEZpmyl+04bs9FX0uzamAxT&#10;Yfc8T24bs2HhdZ5Xtp2RUVXSxmhjMjrRObUzLqpW8gFtzIU4txkRZSvtsi4mQgzEujkPuDc9b7gu&#10;5qEUQ6duxkPRSDx0MQ+l6Oy6mIe+ltYcou2nPVaKoU4X09CLa6SLWSixcZ5fI13MgxXdiY1pKGGQ&#10;56XZmAdbSXazMQ2NGOfYmAbZN9mYhaaQNEUG9WRe20q3QxuzUHdSlGNjFtpCWr42ZqEVYyYbs9CK&#10;Xq6PWWg66QbWxyz0peQz+5iFVky/+piFrpQ47WcsiMFmH7NgCtzSn9+pfUxDI4uLaUAOKfHQxzwk&#10;xMU8uGT5+dmZYs6EFJggcY8WHTy6FFybYkaGmEnAYnOBkk9HChwB216e4YwQ+Z5jipgRi7j+eRdg&#10;ihklZSdRguggmmFvpBAbrEY4UyIWF0iZJdq9XOmYJdoIAqQNYr5KtWtximbGCmW90hRjVhBbSo7U&#10;mJgW2fdhjcbGKVCEEGgxMS29mA3AHDOBCSvGtFi4D0Hlr3Ju3P6EGc6Sbot4WhIYbxWsB8nhmzJm&#10;Ze7xUUj7EEplwzZUz1afD1w+w6fFQKXbwlXsjuOZKnVUS0M97r3hWhxQVGsTwJgmgassMNYFgUOV&#10;Ly0ZnBO4y5IMPgncZ4FpCxEaW8SXG9MToQ3i4HlKGtYSiztLOuuJpZsFZ01Nnqq0LmnuWHY50qnW&#10;4+B5qpasKmo1WdJZ1TJP1ZJVRa0lRzrVWmjuqKVkwcPKzVOVaiVOep6qVAtx8DxVqdjh4HmqUjWD&#10;4KhW5KhK9QoHz1OVChIOnqcqVRwcPE9Vqig4eJ6qVDEgOCoCOapSRcDB81SljN/B81SlhN7B81Rt&#10;WFXk4zlzp3ScpCPfzoKzqsins+CsKvLlLDirinw4C86qtnmqUsJLqiKlzZFOGa2D56lKGauD56lK&#10;KamD56lKOaeD56lKSSXBkTXmqEpZo4PnqUppoYPnqUp5n4PnqUqJnYPnqUqZG8GRmuWoSqmZg+ep&#10;SrmXg+epSrmVg+epSrmTg+ep6nIjwlPyk6Osy338L+Sp63Ib/wt5Crvcxf9CnsouN/G/kKn0U+CU&#10;qfQUOiF3yLLSFDzlRk+UGjgdcuMnCv39L2QqHUIokxlDIVjnERCaR0ojGkecyaH3Cb0KX3cpnJYL&#10;dCnc0e8M18fhQhF7+Lh4RL8FHWgvtvhAZ9b0zcP4afN+dJgLhe6UJ7ixkQfw0E+Q/WEOLZB8wRB2&#10;uiEEQLgevUzUjxnoGgOgRgCEawDC+TuJ0/0uAMI1APnGaFH49gYKgHCdgJ5dnK5rQFZGByJdIq1V&#10;IMcpOpCDYItIJa0MZeQ0NI5ekkA0CTAwbPxglnBl8xTs/S3iwbREKh3T0Dh6SwM5wrE4aUwDg3kQ&#10;dStAXpFTFB+UCNegDJ2B0hyxo9MSwxpHeSoNpIIFJKJpQQFSGYmAvmFEXuEFHUoTcIq5ghLhGpSh&#10;IyI3dHCUARCuAUhlTAIiTEgq48o0DqgsCpRbvMTpLhyGDNcwdNBaNTgD0V6RnmPBzLTIIJLKFHRo&#10;C2VazfcUdExJQIR0aYm8cNGzoQDp2IPsiFpkWiK7vU41T+/n2GnmQcXMD63tmYlrZJHJORq+N3U4&#10;aU4Dw6LQV7g3D45w0xIL6kWAHRvYMzl0QUfqBJzSmrAOwzWsRzpDJiAOutMSOVFCy0oaaMLmUrXm&#10;6K9BgJMc2nAmUuNEOQlEm4xTBn0wCpBjKl0iO3sVWFGVHXZ8igGCocOVDY7eGwdEc016jhW75lrj&#10;uuLSQe176mRHWnEEUCPdSdoRDT1+jpo3C8rgrFCRyEP3qIokh0Y/jBu6xelhEoguIQdU1yMaFLwy&#10;U3AbGAlXZoa2AFGIQ7L00BNQ8z1haPQWpSWiqcgNTasoqXXDmarqKSagFveEodGwpAxNhyowT4lr&#10;co4tnUyRS9H2dQCiMSwtMSwKdEEpQKYQxx9pYEvtUJhjjQpjUplgRyyiJA6NV55BzTgBpy2Jlg5H&#10;McOp5BxWa7jyqm3ZiyLDSk4QvVxenhKMdhy/absFx7VenmLAji2tLQZ0hzl5mhrUAkLEKdrSITpg&#10;ynoJRlaXAdrNnDyUjJNWtmw9zYVYDtpw903Lo5ZH6IFVk8axldFvk8ZRdxzkoW9EwXE2pKwWyyE3&#10;kqe0PGpnwrj6xuRlr7p1HAt6iVrS5PJ3DF1qEQ767LyttSgsSKS7X1prnqPq4II7UoN9NO+5OaI7&#10;TxmaK6CN5v/RrOglaks2eGtyOEmtw10PR8t5QJzrK9s5RIAI5pWFa6gNjxZaoYVN6DRkpBYOGY6R&#10;UbpTtoPhABSNBcqN3J0guw0xncsFxx6u7ODRwejnaTSGXAeHk6lVRYpw0yBzJckM1Q5jNHuiM5Ln&#10;iRwuLZODQSRSipWKcD8v1XwQ90nHO/rRkqOj45KBShrcc6hlSiXq6PkoA8D04uypV5P4KXEikLIQ&#10;2jg9ED0zaSDM4iRWSsDTc3piKtx4UkNbPqwAML3N0RvKQyv5suWyg6lQvUoOTW1AZB7KU1LADkvR&#10;A5XbHRpOA1CRGPZtpXDdTcoo6Vs3KaNkZdNqVCJWr0g5ncgGLxGu3lv4nAjORduCLE7NYBiHZCvF&#10;yLT5oHUKhxZKJmQ6wAnzD1evBzo3PRBPlSUlotPWA7U7QwD2SqgyTZHqQSldJoFKiQXNu26G6M5V&#10;5HkP1ivl4pIT316JPkpqy8J26jU9sAYcTvE1EyXa3foJqOQk5KppZK1m8oRLBxQlF0IoKE0yx80T&#10;VnFIJbdBWOWWgqZlrwfqfclxOdSyyi2/DEc6mv2ow5rsp+RWgRAtIJtwilcoOXogP5zSt+IIS6vl&#10;hC2nrYMwP628V8O+ZBctmq7Z67fKDkGrtpeHDtmUvg37ogaH5kkc30S0Ik7DOE1fNH/7+SnrtOV1&#10;pUXwTSjWaR6Bnu5wHkaxCx+EoV88bRdOwPqpmSzcFMKVbw5cntSKiS13UmiHCWhQd3pQSSPFW4ea&#10;COnbKUWjjvvQtAMCOtBy8pRKOZrKHY562tMTpIckMhyC5fu15jgm3HSwHYgI1zkh1CWfNUGNuWAZ&#10;ejo9KXAyjXa3fgIqAcXT0JqxmT2TPzTWY2p9TXNEM38ayIdf6PpP27vlGIAe+EpKDAUIANMRXDtF&#10;yhowJHkVuvZTWrf08BcWrT502AbqHJ/Mk9Y6bFQMnTb4lHGUSl5vud0AKV5aIp5y8FrjKYakeahx&#10;wZmnVJIdainxQKXBw9LDT2TwUolI8eAEA3Eok6Kwp0efnUQtDeWICpl/2jw931rwzIAyNN/T6FmL&#10;9BxD0miUk6Up76eiU0prOCe2uJlagoNfDFfvH9FVxpak0+i0zLDIC8XnoizEoxfohUnKDAfWaJ9T&#10;NAptDFqkiA3jQ3ctm8KDqxwjKDEl6nWc/uhAv3PwoEla7YLrMv30xEFgJVwDO1y5Uk8xC6559Mrq&#10;RVMgR+ZKsgmgN4/VzpcKejCXbu3aWVlBzzUTELs8uSoKrmricRgN6BcaVXwUid4NWJzRKMC8xO+Z&#10;zjpPHc64qVXPvbVm6tnDf8ZvrjmM73b7PeZBrXPUyeeftzmP+92avqEvzqcPd2/2p8Wngd5d5P7w&#10;zGew4+l8uR3OW49zXxFsuD6NHw9r92m7GdZv+fNl2O39Z3cWT0C8e4f7CuktPO6tRT/1Rf/WvrX1&#10;i7ps376oi9vbF9++e1O/aN+Zrrmtbt+8uTV/o45DU19vd+v15kDTDm9QMnXeG4r4XU7+3UfTO5Rm&#10;6s2s8M79+aUVrubTcKaHLuHqtHNvKTq7lxfRK4ruxvWPeEnRafSvhMIrrPBhO57+ulw84nVQN8vz&#10;Xz4Op81ysf/dAe9b6k1Nj1hc3A91495RdIq/uYu/GQ4riLpZXpZ4moo+vrn4d059PJ52H7YYybhu&#10;zcP4LV6OdL+jlxi5+flZ8Q945ZPTgF9PRe+Uin92qKeXaL3+LwAAAP//AwBQSwMEFAAGAAgAAAAh&#10;AN9OMXviAAAADQEAAA8AAABkcnMvZG93bnJldi54bWxMj0FOwzAQRfdI3MEaJHatnTSQKo1TUaSy&#10;QGLR0gO4tklS4nFku216e4YVLGfm6c/79XpyA7vYEHuPErK5AGZRe9NjK+HwuZ0tgcWk0KjBo5Vw&#10;sxHWzf1drSrjr7izl31qGYVgrJSELqWx4jzqzjoV5360SLcvH5xKNIaWm6CuFO4GngvxzJ3qkT50&#10;arSvndXf+7OT8Lbxm/w0HnS7y3UQt63B9/JDyseH6WUFLNkp/cHwq0/q0JDT0Z/RRDZIKEqREyph&#10;VmTFAhghT1lZADvSarHMcuBNzf+3aH4AAAD//wMAUEsBAi0AFAAGAAgAAAAhALaDOJL+AAAA4QEA&#10;ABMAAAAAAAAAAAAAAAAAAAAAAFtDb250ZW50X1R5cGVzXS54bWxQSwECLQAUAAYACAAAACEAOP0h&#10;/9YAAACUAQAACwAAAAAAAAAAAAAAAAAvAQAAX3JlbHMvLnJlbHNQSwECLQAUAAYACAAAACEA8Hth&#10;JfcOAACMSwAADgAAAAAAAAAAAAAAAAAuAgAAZHJzL2Uyb0RvYy54bWxQSwECLQAUAAYACAAAACEA&#10;304xe+IAAAANAQAADwAAAAAAAAAAAAAAAABREQAAZHJzL2Rvd25yZXYueG1sUEsFBgAAAAAEAAQA&#10;8wAAAGA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645C2" w:rsidRPr="0081502D" w:rsidRDefault="000645C2" w:rsidP="000645C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0645C2" w:rsidRDefault="000645C2" w:rsidP="000645C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645C2" w:rsidRPr="00C078D6" w:rsidRDefault="000645C2" w:rsidP="000645C2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645C2" w:rsidRDefault="000645C2" w:rsidP="000645C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645C2" w:rsidRDefault="000645C2" w:rsidP="000645C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645C2" w:rsidRDefault="000645C2" w:rsidP="000645C2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0645C2" w:rsidRPr="009C452A" w:rsidTr="000768A4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0645C2" w:rsidRPr="009C452A" w:rsidRDefault="000645C2" w:rsidP="000768A4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 ноября 2022 г.</w:t>
            </w:r>
          </w:p>
        </w:tc>
        <w:tc>
          <w:tcPr>
            <w:tcW w:w="5101" w:type="dxa"/>
          </w:tcPr>
          <w:p w:rsidR="000645C2" w:rsidRPr="009C452A" w:rsidRDefault="000645C2" w:rsidP="000768A4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0645C2" w:rsidRPr="009C452A" w:rsidRDefault="000645C2" w:rsidP="000768A4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645C2" w:rsidRPr="009C452A" w:rsidRDefault="000645C2" w:rsidP="000768A4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626-па</w:t>
            </w:r>
          </w:p>
        </w:tc>
      </w:tr>
    </w:tbl>
    <w:p w:rsidR="00160823" w:rsidRDefault="00160823"/>
    <w:p w:rsidR="00160823" w:rsidRPr="000645C2" w:rsidRDefault="00160823">
      <w:bookmarkStart w:id="0" w:name="_GoBack"/>
      <w:bookmarkEnd w:id="0"/>
    </w:p>
    <w:p w:rsidR="00160823" w:rsidRPr="000645C2" w:rsidRDefault="00160823">
      <w:pPr>
        <w:sectPr w:rsidR="00160823" w:rsidRPr="000645C2">
          <w:type w:val="continuous"/>
          <w:pgSz w:w="11906" w:h="16838"/>
          <w:pgMar w:top="284" w:right="851" w:bottom="969" w:left="1418" w:header="0" w:footer="0" w:gutter="0"/>
          <w:cols w:space="720"/>
          <w:formProt w:val="0"/>
          <w:docGrid w:linePitch="600" w:charSpace="28672"/>
        </w:sectPr>
      </w:pPr>
    </w:p>
    <w:p w:rsidR="00160823" w:rsidRPr="000645C2" w:rsidRDefault="00E30218" w:rsidP="000645C2">
      <w:pPr>
        <w:shd w:val="clear" w:color="auto" w:fill="FFFFFF"/>
        <w:ind w:firstLine="0"/>
        <w:jc w:val="center"/>
      </w:pPr>
      <w:r w:rsidRPr="000645C2">
        <w:rPr>
          <w:b/>
          <w:szCs w:val="26"/>
        </w:rPr>
        <w:t xml:space="preserve">Об установлении стоимости капитального </w:t>
      </w:r>
      <w:r w:rsidRPr="000645C2">
        <w:rPr>
          <w:b/>
          <w:szCs w:val="26"/>
        </w:rPr>
        <w:t>ремонта (реконструкции),</w:t>
      </w:r>
      <w:r w:rsidR="000645C2">
        <w:rPr>
          <w:b/>
          <w:szCs w:val="26"/>
        </w:rPr>
        <w:t xml:space="preserve"> </w:t>
      </w:r>
      <w:r w:rsidRPr="000645C2">
        <w:rPr>
          <w:b/>
          <w:szCs w:val="26"/>
        </w:rPr>
        <w:t xml:space="preserve">а </w:t>
      </w:r>
      <w:r w:rsidR="000645C2">
        <w:rPr>
          <w:b/>
          <w:szCs w:val="26"/>
        </w:rPr>
        <w:br/>
      </w:r>
      <w:r w:rsidRPr="000645C2">
        <w:rPr>
          <w:b/>
          <w:szCs w:val="26"/>
        </w:rPr>
        <w:t xml:space="preserve">также текущего ремонта  одного квадратного  метра общей площади </w:t>
      </w:r>
      <w:r w:rsidRPr="000645C2">
        <w:rPr>
          <w:b/>
          <w:szCs w:val="26"/>
        </w:rPr>
        <w:t xml:space="preserve">жилого помещения муниципального жилищного фонда в целях </w:t>
      </w:r>
      <w:r w:rsidRPr="000645C2">
        <w:rPr>
          <w:b/>
          <w:szCs w:val="26"/>
        </w:rPr>
        <w:t>формирования муниципального  специализированного жилищного  фонда на 2022 год</w:t>
      </w:r>
      <w:bookmarkStart w:id="1" w:name="__DdeLink__208_2222303194"/>
      <w:bookmarkEnd w:id="1"/>
    </w:p>
    <w:p w:rsidR="00160823" w:rsidRPr="000645C2" w:rsidRDefault="00160823" w:rsidP="000645C2">
      <w:pPr>
        <w:pStyle w:val="3"/>
        <w:jc w:val="center"/>
        <w:rPr>
          <w:szCs w:val="26"/>
        </w:rPr>
      </w:pPr>
    </w:p>
    <w:p w:rsidR="000645C2" w:rsidRDefault="000645C2" w:rsidP="000645C2">
      <w:pPr>
        <w:rPr>
          <w:szCs w:val="26"/>
        </w:rPr>
      </w:pPr>
    </w:p>
    <w:p w:rsidR="00160823" w:rsidRPr="000645C2" w:rsidRDefault="00E30218">
      <w:pPr>
        <w:spacing w:line="360" w:lineRule="auto"/>
        <w:rPr>
          <w:szCs w:val="26"/>
        </w:rPr>
      </w:pPr>
      <w:r w:rsidRPr="000645C2">
        <w:rPr>
          <w:szCs w:val="26"/>
        </w:rPr>
        <w:t>В соответствии с Жилищным коде</w:t>
      </w:r>
      <w:r w:rsidRPr="000645C2">
        <w:rPr>
          <w:szCs w:val="26"/>
        </w:rPr>
        <w:t xml:space="preserve">ксом Российской Федерации, Федеральным законом от 06.10.2003 № 131 </w:t>
      </w:r>
      <w:r w:rsidRPr="000645C2">
        <w:rPr>
          <w:szCs w:val="26"/>
        </w:rPr>
        <w:t>ФЗ «Об общих принципах организации местного самоуправления в Российской Федерации», Законом Приморского края от 06.12.2018 № 412- КЗ «О наделении органов местного самоуправления муниципальн</w:t>
      </w:r>
      <w:r w:rsidRPr="000645C2">
        <w:rPr>
          <w:szCs w:val="26"/>
        </w:rPr>
        <w:t>ых районов, муниципальных  и округов Приморского края отдельными государственными полномочиями по обеспечению детей-сирот, детей, оставшихся без попечения родителей, лиц из числа детей-сирот и детей, оставшихся без попечения родителей, жилыми помещениями»,</w:t>
      </w:r>
      <w:r w:rsidRPr="000645C2">
        <w:rPr>
          <w:szCs w:val="26"/>
        </w:rPr>
        <w:t xml:space="preserve"> Законом Приморского края от 24.12.2018 № 433-КЗ «Об обеспечении жилыми помещениями детей-сирот, детей, оставшихся без попечения родителей, лиц из числа детей-сирот и детей, оставшихся без попечения родителей на территории Приморского края», Устава Арсенье</w:t>
      </w:r>
      <w:r w:rsidRPr="000645C2">
        <w:rPr>
          <w:szCs w:val="26"/>
        </w:rPr>
        <w:t xml:space="preserve">вского городского округа, </w:t>
      </w:r>
      <w:r w:rsidRPr="000645C2">
        <w:rPr>
          <w:szCs w:val="26"/>
        </w:rPr>
        <w:t>постановлением администрации Арсеньевского городского округа от 19.02.2020</w:t>
      </w:r>
      <w:r w:rsidRPr="000645C2">
        <w:rPr>
          <w:szCs w:val="26"/>
        </w:rPr>
        <w:br/>
        <w:t>№ 94-па « Об определении уполномоченного органа и назначении ответственного</w:t>
      </w:r>
      <w:r w:rsidRPr="000645C2">
        <w:rPr>
          <w:szCs w:val="26"/>
        </w:rPr>
        <w:br/>
        <w:t>лица», локальным ресурсным сметным расчетам, администрация Арсеньевского городс</w:t>
      </w:r>
      <w:r w:rsidRPr="000645C2">
        <w:rPr>
          <w:szCs w:val="26"/>
        </w:rPr>
        <w:t xml:space="preserve">кого округа </w:t>
      </w:r>
    </w:p>
    <w:p w:rsidR="00160823" w:rsidRPr="000645C2" w:rsidRDefault="00160823">
      <w:pPr>
        <w:spacing w:line="360" w:lineRule="auto"/>
      </w:pPr>
    </w:p>
    <w:p w:rsidR="00160823" w:rsidRPr="000645C2" w:rsidRDefault="00E30218">
      <w:pPr>
        <w:spacing w:line="360" w:lineRule="auto"/>
        <w:ind w:firstLine="0"/>
        <w:rPr>
          <w:szCs w:val="26"/>
        </w:rPr>
      </w:pPr>
      <w:r w:rsidRPr="000645C2">
        <w:rPr>
          <w:szCs w:val="26"/>
        </w:rPr>
        <w:t>ПОСТАНОВЛЯЕТ:</w:t>
      </w:r>
    </w:p>
    <w:p w:rsidR="00160823" w:rsidRPr="000645C2" w:rsidRDefault="00160823">
      <w:pPr>
        <w:spacing w:line="360" w:lineRule="auto"/>
        <w:ind w:firstLine="0"/>
      </w:pPr>
    </w:p>
    <w:p w:rsidR="00160823" w:rsidRPr="000645C2" w:rsidRDefault="00E30218">
      <w:pPr>
        <w:spacing w:line="360" w:lineRule="auto"/>
        <w:ind w:firstLine="0"/>
        <w:rPr>
          <w:szCs w:val="26"/>
        </w:rPr>
      </w:pPr>
      <w:r w:rsidRPr="000645C2">
        <w:rPr>
          <w:szCs w:val="26"/>
        </w:rPr>
        <w:lastRenderedPageBreak/>
        <w:tab/>
        <w:t xml:space="preserve">1. Установить стоимость капитального ремонта (реконструкции), а также текущего ремонта одного квадратного метра общей площади жилого помещения муниципального жилищного фонда в целях формирования муниципального </w:t>
      </w:r>
      <w:r w:rsidRPr="000645C2">
        <w:rPr>
          <w:szCs w:val="26"/>
        </w:rPr>
        <w:t>специализированного жилищного фонда на 2022 год в размере 21271 (двадцать одна тысяча двести семьдесят один) рубль, 7345 (семь тысяч триста сорок пять) рублей соответственно.</w:t>
      </w:r>
    </w:p>
    <w:p w:rsidR="00160823" w:rsidRPr="000645C2" w:rsidRDefault="00E30218">
      <w:pPr>
        <w:spacing w:line="360" w:lineRule="auto"/>
        <w:ind w:firstLine="0"/>
        <w:rPr>
          <w:szCs w:val="26"/>
        </w:rPr>
      </w:pPr>
      <w:r w:rsidRPr="000645C2">
        <w:rPr>
          <w:szCs w:val="26"/>
        </w:rPr>
        <w:tab/>
        <w:t>2. Организационному управлению администрации городского округа (Абрамова) обеспе</w:t>
      </w:r>
      <w:r w:rsidRPr="000645C2">
        <w:rPr>
          <w:szCs w:val="26"/>
        </w:rPr>
        <w:t>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160823" w:rsidRPr="000645C2" w:rsidRDefault="00E30218">
      <w:pPr>
        <w:spacing w:line="360" w:lineRule="auto"/>
        <w:ind w:firstLine="0"/>
        <w:rPr>
          <w:szCs w:val="26"/>
        </w:rPr>
      </w:pPr>
      <w:r w:rsidRPr="000645C2">
        <w:rPr>
          <w:szCs w:val="26"/>
        </w:rPr>
        <w:tab/>
        <w:t>3. Настоящее постановление вступает в силу со дня его официального опубликования.</w:t>
      </w:r>
    </w:p>
    <w:p w:rsidR="00160823" w:rsidRPr="000645C2" w:rsidRDefault="00E30218">
      <w:pPr>
        <w:spacing w:line="360" w:lineRule="auto"/>
        <w:ind w:firstLine="0"/>
        <w:rPr>
          <w:szCs w:val="26"/>
        </w:rPr>
      </w:pPr>
      <w:r w:rsidRPr="000645C2">
        <w:rPr>
          <w:szCs w:val="26"/>
        </w:rPr>
        <w:tab/>
        <w:t xml:space="preserve">4. </w:t>
      </w:r>
      <w:r w:rsidRPr="000645C2">
        <w:rPr>
          <w:szCs w:val="26"/>
        </w:rPr>
        <w:t xml:space="preserve">Контроль за исполнением </w:t>
      </w:r>
      <w:r w:rsidRPr="000645C2">
        <w:rPr>
          <w:szCs w:val="26"/>
        </w:rPr>
        <w:t>настоящего постановления возложить на первого заместителя главы администрации Богомолова Е.В.</w:t>
      </w:r>
    </w:p>
    <w:p w:rsidR="00160823" w:rsidRPr="000645C2" w:rsidRDefault="00160823">
      <w:pPr>
        <w:spacing w:line="360" w:lineRule="auto"/>
        <w:ind w:firstLine="0"/>
      </w:pPr>
    </w:p>
    <w:p w:rsidR="00160823" w:rsidRPr="000645C2" w:rsidRDefault="00160823">
      <w:pPr>
        <w:widowControl/>
        <w:spacing w:line="360" w:lineRule="auto"/>
        <w:ind w:firstLine="748"/>
        <w:rPr>
          <w:szCs w:val="26"/>
        </w:rPr>
      </w:pPr>
    </w:p>
    <w:p w:rsidR="00160823" w:rsidRPr="000645C2" w:rsidRDefault="00E30218">
      <w:pPr>
        <w:tabs>
          <w:tab w:val="left" w:pos="8041"/>
        </w:tabs>
        <w:spacing w:line="360" w:lineRule="auto"/>
        <w:ind w:firstLine="0"/>
      </w:pPr>
      <w:r w:rsidRPr="000645C2">
        <w:rPr>
          <w:szCs w:val="26"/>
        </w:rPr>
        <w:t xml:space="preserve">Глава городского округа                                                                                      </w:t>
      </w:r>
      <w:proofErr w:type="spellStart"/>
      <w:r w:rsidRPr="000645C2">
        <w:rPr>
          <w:szCs w:val="26"/>
        </w:rPr>
        <w:t>В.С.Пивень</w:t>
      </w:r>
      <w:proofErr w:type="spellEnd"/>
    </w:p>
    <w:p w:rsidR="00160823" w:rsidRPr="000645C2" w:rsidRDefault="00160823"/>
    <w:p w:rsidR="00160823" w:rsidRPr="000645C2" w:rsidRDefault="00160823"/>
    <w:sectPr w:rsidR="00160823" w:rsidRPr="000645C2">
      <w:type w:val="continuous"/>
      <w:pgSz w:w="11906" w:h="16838"/>
      <w:pgMar w:top="284" w:right="851" w:bottom="969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B219F"/>
    <w:multiLevelType w:val="multilevel"/>
    <w:tmpl w:val="FDBCA3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F771CBE"/>
    <w:multiLevelType w:val="multilevel"/>
    <w:tmpl w:val="DC121DF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823"/>
    <w:rsid w:val="000645C2"/>
    <w:rsid w:val="0016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8920D"/>
  <w15:docId w15:val="{DB621529-2593-4BD7-B10D-F603FA7DE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qFormat/>
    <w:pPr>
      <w:outlineLvl w:val="0"/>
    </w:pPr>
    <w:rPr>
      <w:sz w:val="26"/>
    </w:rPr>
  </w:style>
  <w:style w:type="paragraph" w:styleId="2">
    <w:name w:val="heading 2"/>
    <w:qFormat/>
    <w:pPr>
      <w:outlineLvl w:val="1"/>
    </w:pPr>
    <w:rPr>
      <w:sz w:val="26"/>
    </w:rPr>
  </w:style>
  <w:style w:type="paragraph" w:styleId="3">
    <w:name w:val="heading 3"/>
    <w:qFormat/>
    <w:p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0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1"/>
    <w:qFormat/>
  </w:style>
  <w:style w:type="paragraph" w:styleId="ad">
    <w:name w:val="Body Text Indent"/>
    <w:basedOn w:val="a"/>
    <w:pPr>
      <w:widowControl/>
      <w:suppressAutoHyphens w:val="0"/>
      <w:ind w:firstLine="851"/>
    </w:p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2</cp:revision>
  <cp:lastPrinted>2022-11-07T10:25:00Z</cp:lastPrinted>
  <dcterms:created xsi:type="dcterms:W3CDTF">2022-11-09T01:54:00Z</dcterms:created>
  <dcterms:modified xsi:type="dcterms:W3CDTF">2022-11-09T01:54:00Z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