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89E3" w14:textId="71402119" w:rsidR="00252B9A" w:rsidRDefault="005E3588" w:rsidP="0005702E">
      <w:pPr>
        <w:jc w:val="center"/>
      </w:pPr>
      <w:r w:rsidRPr="005E3588">
        <w:t>Как уцелеть в толпе?</w:t>
      </w:r>
    </w:p>
    <w:p w14:paraId="00245503" w14:textId="77777777" w:rsidR="0005702E" w:rsidRDefault="0005702E" w:rsidP="0005702E">
      <w:pPr>
        <w:jc w:val="center"/>
      </w:pPr>
    </w:p>
    <w:p w14:paraId="2D3E6C96" w14:textId="6CB552B7" w:rsidR="00EF6DE4" w:rsidRDefault="0005702E" w:rsidP="00937803">
      <w:pPr>
        <w:spacing w:after="120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11CD6A" wp14:editId="23C51755">
            <wp:simplePos x="0" y="0"/>
            <wp:positionH relativeFrom="margin">
              <wp:align>left</wp:align>
            </wp:positionH>
            <wp:positionV relativeFrom="paragraph">
              <wp:posOffset>2964</wp:posOffset>
            </wp:positionV>
            <wp:extent cx="1901825" cy="1134110"/>
            <wp:effectExtent l="0" t="0" r="3175" b="8890"/>
            <wp:wrapThrough wrapText="bothSides">
              <wp:wrapPolygon edited="0">
                <wp:start x="0" y="0"/>
                <wp:lineTo x="0" y="21406"/>
                <wp:lineTo x="21420" y="21406"/>
                <wp:lineTo x="2142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Лучшее правило</w:t>
      </w:r>
      <w:r w:rsidR="00EF6DE4">
        <w:t xml:space="preserve"> –</w:t>
      </w:r>
      <w:r>
        <w:t xml:space="preserve"> далеко её обойти! Если это невозможно, ни в коем случае не идти против толпы. Если толпа вас увлекла, старайтесь избежать и её центра, и края. Уклоняйтесь от всего неподвижного на пути, иначе вас могут просто раздавить. Не цепляйтесь ни за что руками, их могут сломать. Если есть возможность, застегнитесь.</w:t>
      </w:r>
    </w:p>
    <w:p w14:paraId="2E9D7450" w14:textId="4ED874E8" w:rsidR="0005702E" w:rsidRDefault="0005702E" w:rsidP="00937803">
      <w:pPr>
        <w:spacing w:after="120"/>
        <w:ind w:firstLine="709"/>
        <w:jc w:val="both"/>
      </w:pPr>
      <w:r>
        <w:t>Высокие каблуки могут стоить вам жизни, как и развязанный шнурок. Выбросите сумку, зонтик и т.д.</w:t>
      </w:r>
    </w:p>
    <w:p w14:paraId="068B209D" w14:textId="5DB5DFB0" w:rsidR="0005702E" w:rsidRDefault="0005702E" w:rsidP="00937803">
      <w:pPr>
        <w:spacing w:after="120"/>
        <w:ind w:firstLine="709"/>
        <w:jc w:val="both"/>
      </w:pPr>
      <w:r>
        <w:t>Если у вас что</w:t>
      </w:r>
      <w:r w:rsidR="00EF6DE4">
        <w:t>-</w:t>
      </w:r>
      <w:r>
        <w:t>то упало (что угодно), ни в коем случае не пытайтесь поднять</w:t>
      </w:r>
      <w:r w:rsidR="00EF6DE4">
        <w:t xml:space="preserve"> –</w:t>
      </w:r>
      <w:r>
        <w:t xml:space="preserve"> жизнь дороже. В плотной толпе при правильном поведении вероятность упасть не так велика, как вероятность сдавливания. Поэтому защитите диафрагму сцепленными в замок руками, сложив их на груди. Толчки сзади нужно принимать на локти, диафрагму защищать напряжением рук.</w:t>
      </w:r>
    </w:p>
    <w:p w14:paraId="142029FA" w14:textId="274701D8" w:rsidR="0005702E" w:rsidRDefault="0005702E" w:rsidP="00937803">
      <w:pPr>
        <w:spacing w:after="120"/>
        <w:ind w:firstLine="709"/>
        <w:jc w:val="both"/>
      </w:pPr>
      <w:r>
        <w:t xml:space="preserve">Главная задача в толпе </w:t>
      </w:r>
      <w:r w:rsidR="00040A79" w:rsidRPr="00040A79">
        <w:t>–</w:t>
      </w:r>
      <w:r>
        <w:t xml:space="preserve"> не упасть. Но если вы всё же упали, то необходимо защитить голову руками и немедленно вставать. Это очень трудно, но может получиться, если вы примените такую технику: быстро подтянете к себе ноги, сгруппируетесь и рывком попробуете встать. С колен в плотной толпе подняться вряд ли удастся </w:t>
      </w:r>
      <w:r w:rsidR="00040A79" w:rsidRPr="00040A79">
        <w:t>–</w:t>
      </w:r>
      <w:r>
        <w:t xml:space="preserve"> вас будут постоянно сбивать. Поэтому одной ногой нужно упереться (полной подошвой) в землю и резко разогнуться, используя движение толпы. Но, тем не менее, встать очень сложно, всегда эффективнее предварительные меры защиты.</w:t>
      </w:r>
    </w:p>
    <w:p w14:paraId="2730EB82" w14:textId="36F1DF6E" w:rsidR="0005702E" w:rsidRDefault="0005702E" w:rsidP="00937803">
      <w:pPr>
        <w:spacing w:after="120"/>
        <w:ind w:firstLine="709"/>
        <w:jc w:val="both"/>
      </w:pPr>
      <w:r>
        <w:t>Это универсальное правило, кстати, полностью относится и к началу самой ситуации «толпа». На концерте, стадионе заранее прикиньте, как вы будете выходить (вовсе не обязательно тем же путём, что вошли). Старайтесь не оказаться у сцены, раздевалки и т.д.</w:t>
      </w:r>
      <w:r w:rsidR="00EF6DE4">
        <w:t xml:space="preserve"> – </w:t>
      </w:r>
      <w:r>
        <w:t>в «центре событий». Избегайте стен (особенно стеклянных), перегородок, сетки.</w:t>
      </w:r>
    </w:p>
    <w:p w14:paraId="0A061C61" w14:textId="57200F33" w:rsidR="0005702E" w:rsidRDefault="0005702E" w:rsidP="00937803">
      <w:pPr>
        <w:spacing w:after="120"/>
        <w:ind w:firstLine="709"/>
        <w:jc w:val="both"/>
      </w:pPr>
      <w:r>
        <w:t>Если толпа плотная, но неподвижная, из неё можно попробовать выбраться, используя психосоциальные приемы, например, притвориться больным, пьяным, сумасшедшим, сделать вид, что вас тошнит и так далее. Короче говоря, нужно заставить себя сохранять самообладание, быть информированным и импровизировать.</w:t>
      </w:r>
    </w:p>
    <w:p w14:paraId="508F9377" w14:textId="03332EAB" w:rsidR="000F1DCE" w:rsidRDefault="000F1DCE" w:rsidP="005E3588">
      <w:pPr>
        <w:jc w:val="both"/>
      </w:pPr>
      <w:r>
        <w:t xml:space="preserve">По материалам </w:t>
      </w:r>
      <w:hyperlink r:id="rId6" w:history="1">
        <w:r w:rsidRPr="00043BA5">
          <w:rPr>
            <w:rStyle w:val="a3"/>
            <w:color w:val="0000FF"/>
          </w:rPr>
          <w:t>http://nac.gov.ru</w:t>
        </w:r>
      </w:hyperlink>
    </w:p>
    <w:sectPr w:rsidR="000F1DCE" w:rsidSect="008323C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563CB"/>
    <w:multiLevelType w:val="multilevel"/>
    <w:tmpl w:val="760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893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02"/>
    <w:rsid w:val="00003202"/>
    <w:rsid w:val="00040A79"/>
    <w:rsid w:val="00043BA5"/>
    <w:rsid w:val="0005702E"/>
    <w:rsid w:val="000F1DCE"/>
    <w:rsid w:val="001A7CE7"/>
    <w:rsid w:val="00252B9A"/>
    <w:rsid w:val="004264B5"/>
    <w:rsid w:val="005E3588"/>
    <w:rsid w:val="00645AB9"/>
    <w:rsid w:val="008323C6"/>
    <w:rsid w:val="00937803"/>
    <w:rsid w:val="00B55A3B"/>
    <w:rsid w:val="00B80CEE"/>
    <w:rsid w:val="00BC49A0"/>
    <w:rsid w:val="00D505B5"/>
    <w:rsid w:val="00EF6DE4"/>
    <w:rsid w:val="00F9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9406"/>
  <w15:chartTrackingRefBased/>
  <w15:docId w15:val="{B898E6B8-35F5-4F7F-9E23-A26A693C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Hyperlink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A3B"/>
  </w:style>
  <w:style w:type="paragraph" w:styleId="1">
    <w:name w:val="heading 1"/>
    <w:basedOn w:val="a"/>
    <w:next w:val="a"/>
    <w:link w:val="10"/>
    <w:qFormat/>
    <w:rsid w:val="00B55A3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55A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906B7"/>
    <w:rPr>
      <w:color w:val="0563C1" w:themeColor="hyperlink"/>
      <w:u w:val="single"/>
    </w:rPr>
  </w:style>
  <w:style w:type="character" w:customStyle="1" w:styleId="10">
    <w:name w:val="Заголовок 1 Знак"/>
    <w:link w:val="1"/>
    <w:rsid w:val="00B55A3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55A3B"/>
    <w:rPr>
      <w:rFonts w:asciiTheme="majorHAnsi" w:eastAsiaTheme="majorEastAsia" w:hAnsiTheme="majorHAnsi" w:cstheme="majorBidi"/>
      <w:color w:val="2F5496" w:themeColor="accent1" w:themeShade="BF"/>
      <w:szCs w:val="26"/>
      <w:lang w:eastAsia="ru-RU"/>
    </w:rPr>
  </w:style>
  <w:style w:type="paragraph" w:styleId="a4">
    <w:name w:val="header"/>
    <w:basedOn w:val="a"/>
    <w:link w:val="a5"/>
    <w:uiPriority w:val="99"/>
    <w:rsid w:val="00B55A3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55A3B"/>
    <w:rPr>
      <w:rFonts w:eastAsia="Times New Roman" w:cs="Times New Roman"/>
      <w:szCs w:val="20"/>
      <w:lang w:eastAsia="ru-RU"/>
    </w:rPr>
  </w:style>
  <w:style w:type="paragraph" w:styleId="a6">
    <w:name w:val="footer"/>
    <w:basedOn w:val="a"/>
    <w:link w:val="a7"/>
    <w:rsid w:val="00B55A3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rsid w:val="00B55A3B"/>
    <w:rPr>
      <w:rFonts w:eastAsia="Times New Roman" w:cs="Times New Roman"/>
      <w:szCs w:val="20"/>
      <w:lang w:eastAsia="ru-RU"/>
    </w:rPr>
  </w:style>
  <w:style w:type="paragraph" w:styleId="a8">
    <w:name w:val="Body Text"/>
    <w:basedOn w:val="a"/>
    <w:link w:val="a9"/>
    <w:rsid w:val="00B55A3B"/>
    <w:pPr>
      <w:jc w:val="center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rsid w:val="00B55A3B"/>
    <w:rPr>
      <w:rFonts w:eastAsia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B55A3B"/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B55A3B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B55A3B"/>
    <w:pPr>
      <w:widowControl w:val="0"/>
      <w:autoSpaceDE w:val="0"/>
      <w:autoSpaceDN w:val="0"/>
      <w:adjustRightInd w:val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55A3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Unresolved Mention"/>
    <w:basedOn w:val="a0"/>
    <w:uiPriority w:val="99"/>
    <w:semiHidden/>
    <w:unhideWhenUsed/>
    <w:rsid w:val="00B55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АТК Арсеньевский ГО</dc:creator>
  <cp:keywords/>
  <dc:description/>
  <cp:lastModifiedBy>АТК Арсеньевский ГО</cp:lastModifiedBy>
  <cp:revision>9</cp:revision>
  <dcterms:created xsi:type="dcterms:W3CDTF">2022-04-09T08:10:00Z</dcterms:created>
  <dcterms:modified xsi:type="dcterms:W3CDTF">2022-04-11T00:52:00Z</dcterms:modified>
</cp:coreProperties>
</file>