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CF" w:rsidRPr="00D43676" w:rsidRDefault="009025CF">
      <w:pPr>
        <w:shd w:val="clear" w:color="auto" w:fill="FFFFFF"/>
        <w:ind w:firstLine="0"/>
        <w:jc w:val="center"/>
      </w:pPr>
    </w:p>
    <w:p w:rsidR="009025CF" w:rsidRPr="00D43676" w:rsidRDefault="009025CF">
      <w:pPr>
        <w:sectPr w:rsidR="009025CF" w:rsidRPr="00D43676">
          <w:pgSz w:w="11906" w:h="16838"/>
          <w:pgMar w:top="397" w:right="567" w:bottom="1134" w:left="1134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1"/>
        <w:gridCol w:w="4919"/>
        <w:gridCol w:w="506"/>
        <w:gridCol w:w="1177"/>
      </w:tblGrid>
      <w:tr w:rsidR="009025CF" w:rsidRPr="00D43676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025CF" w:rsidRPr="00D43676" w:rsidRDefault="00E6600C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3676"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CF" w:rsidRPr="00D43676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025CF" w:rsidRPr="00D43676" w:rsidRDefault="00E6600C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D43676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9025CF" w:rsidRPr="00D43676" w:rsidRDefault="00E6600C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3676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9025CF" w:rsidRPr="00D43676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025CF" w:rsidRPr="00D43676" w:rsidRDefault="00E6600C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43676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9025CF" w:rsidRPr="00D43676" w:rsidRDefault="009025CF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25CF" w:rsidRPr="00D43676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9025CF" w:rsidRPr="00D43676" w:rsidRDefault="00E660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2020 г.</w:t>
            </w:r>
          </w:p>
        </w:tc>
        <w:tc>
          <w:tcPr>
            <w:tcW w:w="4918" w:type="dxa"/>
            <w:shd w:val="clear" w:color="auto" w:fill="auto"/>
          </w:tcPr>
          <w:p w:rsidR="009025CF" w:rsidRPr="00D43676" w:rsidRDefault="00E6600C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D43676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6" w:type="dxa"/>
            <w:shd w:val="clear" w:color="auto" w:fill="auto"/>
          </w:tcPr>
          <w:p w:rsidR="009025CF" w:rsidRPr="00D43676" w:rsidRDefault="00E6600C">
            <w:pPr>
              <w:ind w:firstLine="0"/>
              <w:rPr>
                <w:color w:val="000000"/>
                <w:sz w:val="24"/>
                <w:szCs w:val="24"/>
              </w:rPr>
            </w:pPr>
            <w:r w:rsidRPr="00D4367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7" w:type="dxa"/>
            <w:tcBorders>
              <w:bottom w:val="single" w:sz="2" w:space="0" w:color="000001"/>
            </w:tcBorders>
            <w:shd w:val="clear" w:color="auto" w:fill="auto"/>
          </w:tcPr>
          <w:p w:rsidR="009025CF" w:rsidRPr="00D43676" w:rsidRDefault="00E6600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108-па</w:t>
            </w:r>
          </w:p>
        </w:tc>
      </w:tr>
    </w:tbl>
    <w:p w:rsidR="009025CF" w:rsidRPr="00D43676" w:rsidRDefault="009025CF">
      <w:pPr>
        <w:tabs>
          <w:tab w:val="left" w:pos="8041"/>
        </w:tabs>
        <w:ind w:firstLine="748"/>
      </w:pPr>
    </w:p>
    <w:p w:rsidR="009025CF" w:rsidRPr="00D43676" w:rsidRDefault="009025C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025CF" w:rsidRPr="00D43676" w:rsidRDefault="00E6600C" w:rsidP="00D43676">
      <w:pPr>
        <w:ind w:firstLine="0"/>
        <w:jc w:val="center"/>
      </w:pPr>
      <w:r w:rsidRPr="00D43676">
        <w:rPr>
          <w:b/>
          <w:bCs/>
          <w:spacing w:val="-1"/>
        </w:rPr>
        <w:t xml:space="preserve">О создании комиссии по обследованию жилых помещений, приобретаемых для </w:t>
      </w:r>
      <w:r w:rsidRPr="00D43676">
        <w:rPr>
          <w:b/>
          <w:bCs/>
          <w:spacing w:val="-1"/>
        </w:rPr>
        <w:br/>
        <w:t xml:space="preserve">детей - сирот, </w:t>
      </w:r>
      <w:r w:rsidRPr="00D43676">
        <w:rPr>
          <w:b/>
          <w:bCs/>
        </w:rPr>
        <w:t xml:space="preserve">детей, оставшихся без попечения родителей, </w:t>
      </w:r>
      <w:r w:rsidRPr="00D43676">
        <w:rPr>
          <w:b/>
          <w:bCs/>
        </w:rPr>
        <w:br/>
        <w:t xml:space="preserve">лиц из числа детей - сирот и детей, оставшихся </w:t>
      </w:r>
      <w:r w:rsidRPr="00D43676">
        <w:rPr>
          <w:b/>
          <w:bCs/>
        </w:rPr>
        <w:br/>
        <w:t xml:space="preserve">без попечения родителей </w:t>
      </w:r>
    </w:p>
    <w:p w:rsidR="009025CF" w:rsidRPr="00D43676" w:rsidRDefault="009025CF" w:rsidP="00D43676">
      <w:pPr>
        <w:spacing w:line="360" w:lineRule="auto"/>
      </w:pPr>
    </w:p>
    <w:p w:rsidR="009025CF" w:rsidRPr="00D43676" w:rsidRDefault="00E6600C" w:rsidP="00D43676">
      <w:pPr>
        <w:spacing w:line="360" w:lineRule="auto"/>
      </w:pPr>
      <w:r w:rsidRPr="00D43676">
        <w:t xml:space="preserve">В целях реализации Законов Приморского края от 6 декабря 2018 года </w:t>
      </w:r>
      <w:r w:rsidRPr="00D43676">
        <w:br/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 - сирот, детей, оставшихся без попечения родителей, лиц из числа детей - сирот и детей, оставшихся без попечения родителей, жилыми помещениями», от   24 декабря 2018 года № 433-КЗ «Об обеспечении жилыми помещениями детей - сирот, детей, оставшихся без попечения родителей, лиц из числа детей - сирот и детей, оставшихся без попечения родителей, на территории Приморского края», руководствуясь Уставом Арсеньевского городского округа, администрация Арсеньевского городского округа</w:t>
      </w:r>
    </w:p>
    <w:p w:rsidR="009025CF" w:rsidRPr="00D43676" w:rsidRDefault="009025CF" w:rsidP="00D43676">
      <w:pPr>
        <w:spacing w:line="276" w:lineRule="auto"/>
        <w:rPr>
          <w:spacing w:val="-6"/>
        </w:rPr>
      </w:pPr>
    </w:p>
    <w:p w:rsidR="009025CF" w:rsidRPr="00D43676" w:rsidRDefault="00E6600C" w:rsidP="00D43676">
      <w:pPr>
        <w:spacing w:line="276" w:lineRule="auto"/>
        <w:ind w:firstLine="0"/>
        <w:outlineLvl w:val="0"/>
        <w:rPr>
          <w:spacing w:val="-6"/>
        </w:rPr>
      </w:pPr>
      <w:r w:rsidRPr="00D43676">
        <w:rPr>
          <w:spacing w:val="-6"/>
        </w:rPr>
        <w:t>ПОСТАНОВЛЯЕТ:</w:t>
      </w:r>
    </w:p>
    <w:p w:rsidR="009025CF" w:rsidRPr="00D43676" w:rsidRDefault="009025CF" w:rsidP="00D43676">
      <w:pPr>
        <w:spacing w:line="276" w:lineRule="auto"/>
        <w:ind w:firstLine="935"/>
        <w:rPr>
          <w:spacing w:val="-6"/>
        </w:rPr>
      </w:pPr>
    </w:p>
    <w:p w:rsidR="009025CF" w:rsidRPr="00D43676" w:rsidRDefault="00E6600C" w:rsidP="00D43676">
      <w:pPr>
        <w:spacing w:line="360" w:lineRule="auto"/>
        <w:ind w:firstLine="935"/>
      </w:pPr>
      <w:r w:rsidRPr="00D43676">
        <w:t>1. Создать комиссию по обследованию жилых помещений, приобретаемых для детей - сирот, детей, оставшихся без попечения родителей, лиц из числа детей - сирот и детей, оставшихся без попечения родителей (далее - Комиссия, дети - сироты).</w:t>
      </w:r>
    </w:p>
    <w:p w:rsidR="009025CF" w:rsidRPr="00D43676" w:rsidRDefault="00E6600C" w:rsidP="00D43676">
      <w:pPr>
        <w:tabs>
          <w:tab w:val="left" w:pos="0"/>
        </w:tabs>
        <w:spacing w:line="360" w:lineRule="auto"/>
        <w:ind w:firstLine="935"/>
      </w:pPr>
      <w:r w:rsidRPr="00D43676">
        <w:t>2. Утвердить прилагаемые:</w:t>
      </w:r>
    </w:p>
    <w:p w:rsidR="009025CF" w:rsidRPr="00D43676" w:rsidRDefault="00E6600C" w:rsidP="00D43676">
      <w:pPr>
        <w:tabs>
          <w:tab w:val="left" w:pos="0"/>
        </w:tabs>
        <w:spacing w:line="360" w:lineRule="auto"/>
        <w:ind w:firstLine="935"/>
      </w:pPr>
      <w:r w:rsidRPr="00D43676">
        <w:t>Состав Комиссии (Приложение № 1);</w:t>
      </w:r>
    </w:p>
    <w:p w:rsidR="009025CF" w:rsidRPr="00D43676" w:rsidRDefault="00E6600C" w:rsidP="00D43676">
      <w:pPr>
        <w:tabs>
          <w:tab w:val="left" w:pos="0"/>
        </w:tabs>
        <w:spacing w:line="360" w:lineRule="auto"/>
        <w:ind w:firstLine="935"/>
      </w:pPr>
      <w:r w:rsidRPr="00D43676">
        <w:t>Положение о Комиссии (Приложение № 2).</w:t>
      </w:r>
    </w:p>
    <w:p w:rsidR="009025CF" w:rsidRPr="00D43676" w:rsidRDefault="00E6600C" w:rsidP="00D43676">
      <w:pPr>
        <w:widowControl/>
        <w:spacing w:line="360" w:lineRule="auto"/>
        <w:ind w:firstLine="935"/>
      </w:pPr>
      <w:r w:rsidRPr="00D43676">
        <w:t>3.</w:t>
      </w:r>
      <w:r w:rsidRPr="00D43676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D43676" w:rsidRDefault="00D43676" w:rsidP="00D43676">
      <w:pPr>
        <w:tabs>
          <w:tab w:val="left" w:pos="0"/>
        </w:tabs>
        <w:spacing w:line="360" w:lineRule="auto"/>
        <w:ind w:firstLine="935"/>
      </w:pPr>
    </w:p>
    <w:p w:rsidR="00D43676" w:rsidRDefault="00D43676" w:rsidP="00D43676">
      <w:pPr>
        <w:tabs>
          <w:tab w:val="left" w:pos="0"/>
        </w:tabs>
        <w:spacing w:line="360" w:lineRule="auto"/>
        <w:ind w:firstLine="935"/>
      </w:pPr>
    </w:p>
    <w:p w:rsidR="009025CF" w:rsidRPr="00D43676" w:rsidRDefault="00E6600C" w:rsidP="00D43676">
      <w:pPr>
        <w:tabs>
          <w:tab w:val="left" w:pos="0"/>
        </w:tabs>
        <w:spacing w:line="360" w:lineRule="auto"/>
        <w:ind w:firstLine="935"/>
      </w:pPr>
      <w:r w:rsidRPr="00D43676">
        <w:t>4. Контроль за исполнением настоящего постановления возложить на и.о.заместителя главы администрации Пуха Н.П.</w:t>
      </w:r>
    </w:p>
    <w:p w:rsidR="009025CF" w:rsidRPr="00D43676" w:rsidRDefault="009025CF" w:rsidP="00D43676">
      <w:pPr>
        <w:spacing w:line="276" w:lineRule="auto"/>
        <w:ind w:firstLine="748"/>
      </w:pPr>
    </w:p>
    <w:p w:rsidR="009025CF" w:rsidRPr="00D43676" w:rsidRDefault="009025CF" w:rsidP="00D43676">
      <w:pPr>
        <w:spacing w:line="276" w:lineRule="auto"/>
        <w:ind w:firstLine="748"/>
      </w:pPr>
    </w:p>
    <w:p w:rsidR="009025CF" w:rsidRPr="00D43676" w:rsidRDefault="00E6600C" w:rsidP="00D43676">
      <w:pPr>
        <w:tabs>
          <w:tab w:val="left" w:pos="8041"/>
        </w:tabs>
        <w:spacing w:line="276" w:lineRule="auto"/>
        <w:ind w:firstLine="0"/>
      </w:pPr>
      <w:r w:rsidRPr="00D43676">
        <w:t>Врио Главы городского округа                                                                                   В.С.Пивень</w:t>
      </w:r>
    </w:p>
    <w:p w:rsidR="009025CF" w:rsidRPr="00D43676" w:rsidRDefault="00E6600C" w:rsidP="00D43676">
      <w:pPr>
        <w:ind w:firstLine="5423"/>
        <w:jc w:val="right"/>
      </w:pPr>
      <w:r w:rsidRPr="00D43676">
        <w:br w:type="page"/>
      </w:r>
    </w:p>
    <w:p w:rsidR="009025CF" w:rsidRPr="00D43676" w:rsidRDefault="00E6600C">
      <w:pPr>
        <w:tabs>
          <w:tab w:val="left" w:pos="8041"/>
        </w:tabs>
        <w:ind w:left="5049" w:firstLine="0"/>
        <w:jc w:val="right"/>
        <w:rPr>
          <w:szCs w:val="26"/>
        </w:rPr>
      </w:pPr>
      <w:r w:rsidRPr="00D43676">
        <w:rPr>
          <w:szCs w:val="26"/>
        </w:rPr>
        <w:lastRenderedPageBreak/>
        <w:t>Приложение № 1</w:t>
      </w:r>
    </w:p>
    <w:p w:rsidR="009025CF" w:rsidRPr="00D43676" w:rsidRDefault="009025CF">
      <w:pPr>
        <w:ind w:firstLine="5049"/>
        <w:jc w:val="center"/>
        <w:rPr>
          <w:szCs w:val="26"/>
        </w:rPr>
      </w:pPr>
    </w:p>
    <w:p w:rsidR="009025CF" w:rsidRPr="00D43676" w:rsidRDefault="00E6600C">
      <w:pPr>
        <w:ind w:firstLine="5049"/>
        <w:jc w:val="center"/>
        <w:outlineLvl w:val="0"/>
        <w:rPr>
          <w:szCs w:val="26"/>
        </w:rPr>
      </w:pPr>
      <w:r w:rsidRPr="00D43676">
        <w:rPr>
          <w:szCs w:val="26"/>
        </w:rPr>
        <w:t>УТВЕРЖДЕН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постановлением администрации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Арсеньевского городского округа</w:t>
      </w:r>
    </w:p>
    <w:p w:rsidR="009025CF" w:rsidRPr="00D43676" w:rsidRDefault="00E6600C">
      <w:pPr>
        <w:ind w:firstLine="5049"/>
        <w:jc w:val="center"/>
      </w:pPr>
      <w:r w:rsidRPr="00D43676">
        <w:rPr>
          <w:szCs w:val="26"/>
        </w:rPr>
        <w:t>от «</w:t>
      </w:r>
      <w:r w:rsidR="00D43676">
        <w:rPr>
          <w:szCs w:val="26"/>
        </w:rPr>
        <w:t>25</w:t>
      </w:r>
      <w:r w:rsidRPr="00D43676">
        <w:rPr>
          <w:szCs w:val="26"/>
        </w:rPr>
        <w:t xml:space="preserve">» февраля 2020 г. №  </w:t>
      </w:r>
      <w:r w:rsidR="00D43676">
        <w:rPr>
          <w:szCs w:val="26"/>
        </w:rPr>
        <w:t>108</w:t>
      </w:r>
      <w:r w:rsidRPr="00D43676">
        <w:rPr>
          <w:szCs w:val="26"/>
        </w:rPr>
        <w:t>-па</w:t>
      </w:r>
    </w:p>
    <w:p w:rsidR="009025CF" w:rsidRPr="00D43676" w:rsidRDefault="009025CF">
      <w:pPr>
        <w:ind w:firstLine="9720"/>
        <w:jc w:val="right"/>
        <w:rPr>
          <w:szCs w:val="26"/>
        </w:rPr>
      </w:pPr>
    </w:p>
    <w:p w:rsidR="009025CF" w:rsidRPr="00D43676" w:rsidRDefault="009025CF">
      <w:pPr>
        <w:ind w:firstLine="9720"/>
        <w:jc w:val="right"/>
        <w:rPr>
          <w:szCs w:val="26"/>
        </w:rPr>
      </w:pPr>
    </w:p>
    <w:p w:rsidR="009025CF" w:rsidRPr="00D43676" w:rsidRDefault="00E6600C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D43676">
        <w:rPr>
          <w:b/>
          <w:szCs w:val="26"/>
        </w:rPr>
        <w:t>СОСТАВ КОМИССИИ</w:t>
      </w:r>
    </w:p>
    <w:p w:rsidR="009025CF" w:rsidRPr="00D43676" w:rsidRDefault="00E6600C">
      <w:pPr>
        <w:tabs>
          <w:tab w:val="left" w:pos="8789"/>
        </w:tabs>
        <w:ind w:right="-81" w:firstLine="540"/>
        <w:jc w:val="center"/>
        <w:rPr>
          <w:szCs w:val="26"/>
        </w:rPr>
      </w:pPr>
      <w:r w:rsidRPr="00D43676">
        <w:rPr>
          <w:szCs w:val="26"/>
        </w:rPr>
        <w:t>по обследованию жилых помещений,                                                                   приобретаемых для детей-сирот, детей, оставшихся без попечения родителей, лиц из числа детей-сирот и детей, оставшихся без попечения родителей</w:t>
      </w:r>
    </w:p>
    <w:p w:rsidR="009025CF" w:rsidRPr="00D43676" w:rsidRDefault="009025CF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9025CF" w:rsidRPr="00D43676" w:rsidRDefault="009025CF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870" w:type="dxa"/>
        <w:tblInd w:w="-108" w:type="dxa"/>
        <w:tblLook w:val="04A0" w:firstRow="1" w:lastRow="0" w:firstColumn="1" w:lastColumn="0" w:noHBand="0" w:noVBand="1"/>
      </w:tblPr>
      <w:tblGrid>
        <w:gridCol w:w="3283"/>
        <w:gridCol w:w="6587"/>
      </w:tblGrid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Председатель: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 xml:space="preserve">Пуха Наталья </w:t>
            </w: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Павловна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Заместитель председателя: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9025CF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9025CF" w:rsidRPr="00D43676" w:rsidRDefault="009025CF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9025CF" w:rsidRPr="00D43676" w:rsidRDefault="00E6600C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и.о. заместителя главы администрации Арсеньевского городского округа;</w:t>
            </w:r>
          </w:p>
          <w:p w:rsidR="009025CF" w:rsidRPr="00D43676" w:rsidRDefault="009025CF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</w:tc>
      </w:tr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 xml:space="preserve">Голомидов Артем </w:t>
            </w: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Ильич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Секретарь</w:t>
            </w: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Комиссии: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025CF" w:rsidRPr="00D43676" w:rsidRDefault="00E6600C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Ольховик Юлия</w:t>
            </w:r>
          </w:p>
          <w:p w:rsidR="009025CF" w:rsidRPr="00D43676" w:rsidRDefault="00E6600C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Алексеевна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025CF" w:rsidRPr="00D43676" w:rsidRDefault="00E6600C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D43676">
              <w:rPr>
                <w:b/>
                <w:szCs w:val="26"/>
              </w:rPr>
              <w:t>Члены комиссии:</w:t>
            </w:r>
          </w:p>
          <w:p w:rsidR="009025CF" w:rsidRPr="00D43676" w:rsidRDefault="009025CF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E6600C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 xml:space="preserve">начальник управления жизнеобеспечения администрации Арсеньевского городского округа; </w:t>
            </w:r>
          </w:p>
          <w:p w:rsidR="009025CF" w:rsidRPr="00D43676" w:rsidRDefault="009025CF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9025CF" w:rsidRPr="00D43676" w:rsidRDefault="009025CF">
            <w:pPr>
              <w:rPr>
                <w:szCs w:val="26"/>
              </w:rPr>
            </w:pPr>
          </w:p>
          <w:p w:rsidR="009025CF" w:rsidRPr="00D43676" w:rsidRDefault="009025CF">
            <w:pPr>
              <w:rPr>
                <w:szCs w:val="26"/>
              </w:rPr>
            </w:pPr>
          </w:p>
          <w:p w:rsidR="009025CF" w:rsidRPr="00D43676" w:rsidRDefault="009025CF">
            <w:pPr>
              <w:ind w:hanging="49"/>
              <w:rPr>
                <w:szCs w:val="26"/>
              </w:rPr>
            </w:pPr>
          </w:p>
          <w:p w:rsidR="009025CF" w:rsidRPr="00D43676" w:rsidRDefault="00E6600C">
            <w:pPr>
              <w:tabs>
                <w:tab w:val="left" w:pos="570"/>
              </w:tabs>
              <w:ind w:hanging="49"/>
            </w:pPr>
            <w:r w:rsidRPr="00D43676">
              <w:rPr>
                <w:szCs w:val="26"/>
              </w:rPr>
              <w:t xml:space="preserve"> главный специалист отдела по учету и распределению жилья управления жизнеобеспечения администрации Арсеньевского городского округа.</w:t>
            </w:r>
          </w:p>
        </w:tc>
      </w:tr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E6600C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Мокон Светлана</w:t>
            </w:r>
          </w:p>
          <w:p w:rsidR="009025CF" w:rsidRPr="00D43676" w:rsidRDefault="00E6600C">
            <w:pPr>
              <w:tabs>
                <w:tab w:val="left" w:pos="8789"/>
              </w:tabs>
              <w:ind w:right="487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Леонидовна</w:t>
            </w:r>
          </w:p>
          <w:p w:rsidR="009025CF" w:rsidRPr="00D43676" w:rsidRDefault="009025CF">
            <w:pPr>
              <w:ind w:right="300" w:firstLine="34"/>
              <w:jc w:val="left"/>
              <w:rPr>
                <w:szCs w:val="26"/>
              </w:rPr>
            </w:pPr>
          </w:p>
          <w:p w:rsidR="009025CF" w:rsidRPr="00D43676" w:rsidRDefault="00E6600C">
            <w:pPr>
              <w:ind w:right="300" w:firstLine="34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Еремченко Лиана Валентиновна</w:t>
            </w:r>
          </w:p>
        </w:tc>
        <w:tc>
          <w:tcPr>
            <w:tcW w:w="6586" w:type="dxa"/>
            <w:shd w:val="clear" w:color="auto" w:fill="auto"/>
          </w:tcPr>
          <w:p w:rsidR="009025CF" w:rsidRPr="00D43676" w:rsidRDefault="00E6600C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заместитель начальника управления жизнеобеспечения   администрации Арсеньевского городского округа;</w:t>
            </w:r>
          </w:p>
          <w:p w:rsidR="009025CF" w:rsidRPr="00D43676" w:rsidRDefault="009025CF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9025CF" w:rsidRPr="00D43676" w:rsidRDefault="00E6600C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</w:t>
            </w:r>
            <w:r w:rsidR="00D43676">
              <w:rPr>
                <w:szCs w:val="26"/>
              </w:rPr>
              <w:t>;</w:t>
            </w:r>
          </w:p>
        </w:tc>
      </w:tr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9025CF">
            <w:pPr>
              <w:tabs>
                <w:tab w:val="left" w:pos="2652"/>
                <w:tab w:val="left" w:pos="8789"/>
              </w:tabs>
              <w:snapToGrid w:val="0"/>
              <w:ind w:right="300" w:firstLine="0"/>
              <w:jc w:val="left"/>
              <w:rPr>
                <w:szCs w:val="26"/>
              </w:rPr>
            </w:pPr>
          </w:p>
          <w:p w:rsidR="009025CF" w:rsidRPr="00D43676" w:rsidRDefault="00E6600C">
            <w:pPr>
              <w:tabs>
                <w:tab w:val="left" w:pos="2652"/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Филюнина Нина Викторовна</w:t>
            </w:r>
          </w:p>
          <w:p w:rsidR="009025CF" w:rsidRPr="00D43676" w:rsidRDefault="009025CF">
            <w:pPr>
              <w:tabs>
                <w:tab w:val="left" w:pos="2652"/>
                <w:tab w:val="left" w:pos="8789"/>
              </w:tabs>
              <w:ind w:right="300" w:firstLine="0"/>
              <w:jc w:val="left"/>
              <w:rPr>
                <w:szCs w:val="26"/>
              </w:rPr>
            </w:pPr>
          </w:p>
          <w:p w:rsidR="009025CF" w:rsidRPr="00D43676" w:rsidRDefault="009025CF">
            <w:pPr>
              <w:tabs>
                <w:tab w:val="left" w:pos="2652"/>
                <w:tab w:val="left" w:pos="8789"/>
              </w:tabs>
              <w:ind w:right="300" w:firstLine="0"/>
              <w:jc w:val="left"/>
              <w:rPr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9025CF">
            <w:pPr>
              <w:tabs>
                <w:tab w:val="left" w:pos="-49"/>
                <w:tab w:val="left" w:pos="8789"/>
              </w:tabs>
              <w:snapToGrid w:val="0"/>
              <w:ind w:right="79" w:firstLine="45"/>
              <w:jc w:val="left"/>
              <w:rPr>
                <w:szCs w:val="26"/>
              </w:rPr>
            </w:pPr>
          </w:p>
          <w:p w:rsidR="009025CF" w:rsidRPr="00D43676" w:rsidRDefault="00E6600C">
            <w:pPr>
              <w:tabs>
                <w:tab w:val="left" w:pos="-49"/>
                <w:tab w:val="left" w:pos="8789"/>
              </w:tabs>
              <w:ind w:right="79" w:hanging="49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 xml:space="preserve"> начальник отдела учета и распоряжения муниципальным имуществом управления имущественных отношений администрации </w:t>
            </w:r>
            <w:r w:rsidR="00D43676">
              <w:rPr>
                <w:szCs w:val="26"/>
              </w:rPr>
              <w:t>Арсеньевского городского округа.</w:t>
            </w:r>
          </w:p>
        </w:tc>
      </w:tr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9025CF">
            <w:pPr>
              <w:tabs>
                <w:tab w:val="left" w:pos="8789"/>
              </w:tabs>
              <w:snapToGrid w:val="0"/>
              <w:ind w:right="487" w:firstLine="34"/>
              <w:jc w:val="left"/>
              <w:rPr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9025CF">
            <w:pPr>
              <w:tabs>
                <w:tab w:val="left" w:pos="231"/>
                <w:tab w:val="left" w:pos="8789"/>
              </w:tabs>
              <w:snapToGrid w:val="0"/>
              <w:ind w:right="79" w:firstLine="45"/>
              <w:jc w:val="left"/>
              <w:rPr>
                <w:szCs w:val="26"/>
              </w:rPr>
            </w:pPr>
          </w:p>
        </w:tc>
      </w:tr>
      <w:tr w:rsidR="009025CF" w:rsidRPr="00D43676">
        <w:trPr>
          <w:trHeight w:val="921"/>
        </w:trPr>
        <w:tc>
          <w:tcPr>
            <w:tcW w:w="3283" w:type="dxa"/>
            <w:shd w:val="clear" w:color="auto" w:fill="auto"/>
          </w:tcPr>
          <w:p w:rsidR="009025CF" w:rsidRPr="00D43676" w:rsidRDefault="009025CF">
            <w:pPr>
              <w:tabs>
                <w:tab w:val="left" w:pos="8789"/>
              </w:tabs>
              <w:snapToGrid w:val="0"/>
              <w:ind w:right="300" w:firstLine="0"/>
              <w:jc w:val="left"/>
              <w:rPr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E6600C">
            <w:pPr>
              <w:tabs>
                <w:tab w:val="left" w:pos="8789"/>
              </w:tabs>
              <w:ind w:left="-616" w:right="79" w:hanging="142"/>
              <w:jc w:val="left"/>
              <w:rPr>
                <w:szCs w:val="26"/>
              </w:rPr>
            </w:pPr>
            <w:r w:rsidRPr="00D43676">
              <w:rPr>
                <w:szCs w:val="26"/>
              </w:rPr>
              <w:t>___________________________________</w:t>
            </w:r>
          </w:p>
        </w:tc>
      </w:tr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9025CF">
            <w:pPr>
              <w:tabs>
                <w:tab w:val="left" w:pos="8789"/>
              </w:tabs>
              <w:snapToGrid w:val="0"/>
              <w:ind w:right="300" w:firstLine="0"/>
              <w:jc w:val="left"/>
              <w:rPr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9025CF">
            <w:pPr>
              <w:snapToGrid w:val="0"/>
              <w:rPr>
                <w:szCs w:val="26"/>
              </w:rPr>
            </w:pPr>
          </w:p>
        </w:tc>
      </w:tr>
      <w:tr w:rsidR="009025CF" w:rsidRPr="00D43676">
        <w:tc>
          <w:tcPr>
            <w:tcW w:w="3283" w:type="dxa"/>
            <w:shd w:val="clear" w:color="auto" w:fill="auto"/>
          </w:tcPr>
          <w:p w:rsidR="009025CF" w:rsidRPr="00D43676" w:rsidRDefault="009025CF">
            <w:pPr>
              <w:tabs>
                <w:tab w:val="left" w:pos="8789"/>
              </w:tabs>
              <w:snapToGrid w:val="0"/>
              <w:ind w:right="300" w:firstLine="0"/>
              <w:jc w:val="left"/>
              <w:rPr>
                <w:szCs w:val="26"/>
              </w:rPr>
            </w:pPr>
          </w:p>
        </w:tc>
        <w:tc>
          <w:tcPr>
            <w:tcW w:w="6586" w:type="dxa"/>
            <w:shd w:val="clear" w:color="auto" w:fill="auto"/>
          </w:tcPr>
          <w:p w:rsidR="009025CF" w:rsidRPr="00D43676" w:rsidRDefault="009025CF">
            <w:pPr>
              <w:tabs>
                <w:tab w:val="left" w:pos="0"/>
                <w:tab w:val="left" w:pos="8789"/>
              </w:tabs>
              <w:snapToGrid w:val="0"/>
              <w:ind w:right="79" w:hanging="49"/>
              <w:jc w:val="left"/>
              <w:rPr>
                <w:szCs w:val="26"/>
              </w:rPr>
            </w:pPr>
          </w:p>
        </w:tc>
      </w:tr>
    </w:tbl>
    <w:p w:rsidR="009025CF" w:rsidRPr="00D43676" w:rsidRDefault="00E6600C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  <w:r w:rsidRPr="00D43676">
        <w:rPr>
          <w:szCs w:val="26"/>
        </w:rPr>
        <w:lastRenderedPageBreak/>
        <w:t>Приложение № 2</w:t>
      </w:r>
    </w:p>
    <w:p w:rsidR="009025CF" w:rsidRPr="00D43676" w:rsidRDefault="009025C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025CF" w:rsidRPr="00D43676" w:rsidRDefault="00E6600C">
      <w:pPr>
        <w:ind w:firstLine="5049"/>
        <w:jc w:val="center"/>
        <w:outlineLvl w:val="0"/>
        <w:rPr>
          <w:szCs w:val="26"/>
        </w:rPr>
      </w:pPr>
      <w:r w:rsidRPr="00D43676">
        <w:rPr>
          <w:szCs w:val="26"/>
        </w:rPr>
        <w:t>УТВЕРЖДЕНО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постановлением администрации</w:t>
      </w:r>
    </w:p>
    <w:p w:rsidR="009025CF" w:rsidRPr="00D43676" w:rsidRDefault="00E6600C">
      <w:pPr>
        <w:ind w:firstLine="5049"/>
        <w:jc w:val="center"/>
        <w:rPr>
          <w:szCs w:val="26"/>
        </w:rPr>
      </w:pPr>
      <w:r w:rsidRPr="00D43676">
        <w:rPr>
          <w:szCs w:val="26"/>
        </w:rPr>
        <w:t>Арсеньевского городского округа</w:t>
      </w:r>
    </w:p>
    <w:p w:rsidR="009025CF" w:rsidRPr="00D43676" w:rsidRDefault="00E6600C">
      <w:pPr>
        <w:ind w:firstLine="5049"/>
        <w:jc w:val="center"/>
      </w:pPr>
      <w:r w:rsidRPr="00D43676">
        <w:rPr>
          <w:szCs w:val="26"/>
        </w:rPr>
        <w:t>от «</w:t>
      </w:r>
      <w:r w:rsidR="00D43676">
        <w:rPr>
          <w:szCs w:val="26"/>
        </w:rPr>
        <w:t>25</w:t>
      </w:r>
      <w:r w:rsidRPr="00D43676">
        <w:rPr>
          <w:szCs w:val="26"/>
        </w:rPr>
        <w:t xml:space="preserve">» февраля 2020 г. № </w:t>
      </w:r>
      <w:r w:rsidR="00D43676">
        <w:rPr>
          <w:szCs w:val="26"/>
        </w:rPr>
        <w:t>108</w:t>
      </w:r>
      <w:r w:rsidRPr="00D43676">
        <w:rPr>
          <w:szCs w:val="26"/>
        </w:rPr>
        <w:t>-па</w:t>
      </w:r>
    </w:p>
    <w:p w:rsidR="009025CF" w:rsidRPr="00D43676" w:rsidRDefault="009025C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025CF" w:rsidRPr="00D43676" w:rsidRDefault="009025CF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025CF" w:rsidRPr="00D43676" w:rsidRDefault="00E6600C">
      <w:pPr>
        <w:tabs>
          <w:tab w:val="left" w:pos="1035"/>
          <w:tab w:val="right" w:pos="9636"/>
        </w:tabs>
        <w:ind w:firstLine="0"/>
        <w:jc w:val="center"/>
        <w:rPr>
          <w:b/>
          <w:szCs w:val="26"/>
        </w:rPr>
      </w:pPr>
      <w:r w:rsidRPr="00D43676">
        <w:rPr>
          <w:b/>
          <w:szCs w:val="26"/>
        </w:rPr>
        <w:t xml:space="preserve">ПОЛОЖЕНИЕ </w:t>
      </w:r>
    </w:p>
    <w:p w:rsidR="009025CF" w:rsidRPr="00D43676" w:rsidRDefault="00E6600C">
      <w:pPr>
        <w:tabs>
          <w:tab w:val="left" w:pos="8789"/>
        </w:tabs>
        <w:ind w:right="-81" w:firstLine="540"/>
        <w:jc w:val="center"/>
        <w:rPr>
          <w:szCs w:val="26"/>
        </w:rPr>
      </w:pPr>
      <w:r w:rsidRPr="00D43676">
        <w:rPr>
          <w:szCs w:val="26"/>
        </w:rPr>
        <w:t>о комиссии по обследованию жилых помещений,                                                                   приобретаемых для детей - сирот, детей, оставшихся без попечения родителей, лиц из числа детей - сирот и детей, оставшихся без попечения родителей</w:t>
      </w:r>
    </w:p>
    <w:p w:rsidR="009025CF" w:rsidRPr="00D43676" w:rsidRDefault="009025CF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1. Настоящее Положение устанавливает правовые и организационные основы деятельности комиссии по обследованию жилых помещений, приобретаемых для детей -сирот, детей, оставшихся без попечения родителей, лиц из числа детей - сирот и детей, оставшихся без попечения родителей, (далее – Комиссия, дети - сироты), полномочия Комиссии и порядок ее работы.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2. Комиссия является коллегиальным органом, созданным в целях признания жилого помещения приобретаемого для детей - сирот в рамках осуществления муниципальных контрактов соответствующим условиям муниципального контракта и технического задания.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3. Комиссия с целью выполнения возложенных на нее государственных полномочий, осуществляет обследование жилых помещений, предлагаемых для приобретения в муниципальную собственность на предмет пригодности их для проживания, а также отслеживает состояние жилых помещений после предоставления их детям- сиротам по договорам найма специализированного жилого помещения.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 xml:space="preserve">4. В своей деятельности комиссия руководствуется Законами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 - сирот, детей, оставшихся без попечения родителей, лиц из числа детей - сирот и детей, оставшихся без попечения родителей, жилыми помещениями», от 24 декабря 2018 года № 433-КЗ «Об обеспечении жилыми помещениями детей - сирот, детей, оставшихся без попечения родителей, лиц из числа детей - сирот и детей, оставшихся без попечения родителей, на территории Приморского края», приказом </w:t>
      </w:r>
      <w:r w:rsidR="00CC79D8">
        <w:rPr>
          <w:szCs w:val="26"/>
        </w:rPr>
        <w:t xml:space="preserve">министерства </w:t>
      </w:r>
      <w:r w:rsidRPr="00D43676">
        <w:rPr>
          <w:szCs w:val="26"/>
        </w:rPr>
        <w:t xml:space="preserve">образования и науки Приморского края от  </w:t>
      </w:r>
      <w:r w:rsidR="00CC79D8">
        <w:rPr>
          <w:szCs w:val="26"/>
        </w:rPr>
        <w:t>23</w:t>
      </w:r>
      <w:r w:rsidRPr="00D43676">
        <w:rPr>
          <w:szCs w:val="26"/>
        </w:rPr>
        <w:t xml:space="preserve"> января 20</w:t>
      </w:r>
      <w:r w:rsidR="00CC79D8">
        <w:rPr>
          <w:szCs w:val="26"/>
        </w:rPr>
        <w:t>20 года</w:t>
      </w:r>
      <w:r w:rsidRPr="00D43676">
        <w:rPr>
          <w:szCs w:val="26"/>
        </w:rPr>
        <w:t xml:space="preserve"> № </w:t>
      </w:r>
      <w:r w:rsidR="00CC79D8">
        <w:rPr>
          <w:szCs w:val="26"/>
        </w:rPr>
        <w:t>56</w:t>
      </w:r>
      <w:bookmarkStart w:id="0" w:name="_GoBack"/>
      <w:bookmarkEnd w:id="0"/>
      <w:r w:rsidRPr="00D43676">
        <w:rPr>
          <w:szCs w:val="26"/>
        </w:rPr>
        <w:t>-а «Об утверждении требований к функциональным, техническим, эксплуатационным и качественным характеристикам жилых помещений, приобретаемых органами местного самоуправления городских округов и муниципальных районов Приморского края с целью исполнения отдельных государственных полномочий по обеспечению детей- сирот и детей, оставшихся без попечения родителей, лиц из числа детей - сирот и детей, оставшихся без попечения родителей, жилыми помещениями».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5. Состав Комиссии утверждается постановлением администрации Арсеньевского городского округа.</w:t>
      </w:r>
    </w:p>
    <w:p w:rsidR="009025CF" w:rsidRPr="00D43676" w:rsidRDefault="009025CF">
      <w:pPr>
        <w:spacing w:before="280" w:after="280"/>
        <w:rPr>
          <w:szCs w:val="26"/>
        </w:rPr>
      </w:pP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lastRenderedPageBreak/>
        <w:t>6. В состав Комиссии входят: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председатель Комиссии;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заместитель председателя Комиссии;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секретарь Комиссии;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 xml:space="preserve"> члены Комиссии;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7. Председатель Комиссии возглавляет работу Комиссии. В его отсутствие работу Комиссии возглавляет заместитель председателя Комиссии.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8. 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9. Заседание комиссии считается правомочным, если на нем присутствует более половины членов комиссии.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10.  По результатам проведённого обследования комиссия составляет акт обследования жилого помещения  по прилагаемой форме (Приложение к настоящему Положению).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 xml:space="preserve">11. Комиссия принимает решение по каждому объекту путем открытого голосования. 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12. Решение комиссии о возможности приобретения жилого помещения правомочно, если оно принято не менее 2/3 членами комиссии от общего числа присутствующих.</w:t>
      </w:r>
    </w:p>
    <w:p w:rsidR="009025CF" w:rsidRPr="00D43676" w:rsidRDefault="00E6600C">
      <w:pPr>
        <w:spacing w:before="280" w:after="280"/>
        <w:rPr>
          <w:szCs w:val="26"/>
        </w:rPr>
      </w:pPr>
      <w:r w:rsidRPr="00D43676">
        <w:rPr>
          <w:szCs w:val="26"/>
        </w:rPr>
        <w:t>13. 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акта обследования жилого помещения.</w:t>
      </w:r>
    </w:p>
    <w:p w:rsidR="009025CF" w:rsidRPr="00D43676" w:rsidRDefault="009025CF">
      <w:pPr>
        <w:spacing w:before="280" w:after="280"/>
        <w:jc w:val="center"/>
        <w:rPr>
          <w:szCs w:val="26"/>
        </w:rPr>
      </w:pPr>
    </w:p>
    <w:p w:rsidR="009025CF" w:rsidRPr="00D43676" w:rsidRDefault="00E6600C">
      <w:pPr>
        <w:spacing w:before="280" w:after="280"/>
        <w:jc w:val="center"/>
        <w:rPr>
          <w:szCs w:val="26"/>
        </w:rPr>
      </w:pPr>
      <w:r w:rsidRPr="00D43676">
        <w:rPr>
          <w:szCs w:val="26"/>
        </w:rPr>
        <w:t>___________________________</w:t>
      </w:r>
    </w:p>
    <w:p w:rsidR="009025CF" w:rsidRPr="00D43676" w:rsidRDefault="009025CF">
      <w:pPr>
        <w:spacing w:before="280" w:after="280"/>
        <w:rPr>
          <w:szCs w:val="26"/>
        </w:rPr>
      </w:pPr>
    </w:p>
    <w:p w:rsidR="009025CF" w:rsidRPr="00D43676" w:rsidRDefault="009025CF"/>
    <w:p w:rsidR="009025CF" w:rsidRPr="00D43676" w:rsidRDefault="009025CF"/>
    <w:p w:rsidR="009025CF" w:rsidRPr="00D43676" w:rsidRDefault="009025CF">
      <w:pPr>
        <w:sectPr w:rsidR="009025CF" w:rsidRPr="00D43676">
          <w:type w:val="continuous"/>
          <w:pgSz w:w="11906" w:h="16838"/>
          <w:pgMar w:top="397" w:right="567" w:bottom="1134" w:left="1134" w:header="0" w:footer="0" w:gutter="0"/>
          <w:cols w:space="720"/>
          <w:formProt w:val="0"/>
          <w:docGrid w:linePitch="240"/>
        </w:sectPr>
      </w:pPr>
    </w:p>
    <w:p w:rsidR="009025CF" w:rsidRPr="00D43676" w:rsidRDefault="00E6600C">
      <w:pPr>
        <w:tabs>
          <w:tab w:val="left" w:pos="8041"/>
        </w:tabs>
        <w:ind w:left="5049" w:firstLine="0"/>
        <w:jc w:val="center"/>
      </w:pPr>
      <w:r w:rsidRPr="00D43676">
        <w:lastRenderedPageBreak/>
        <w:tab/>
      </w:r>
      <w:r w:rsidRPr="00D43676">
        <w:rPr>
          <w:szCs w:val="26"/>
        </w:rPr>
        <w:t>Приложение к Положению</w:t>
      </w:r>
    </w:p>
    <w:p w:rsidR="009025CF" w:rsidRPr="00D43676" w:rsidRDefault="00E6600C">
      <w:pPr>
        <w:tabs>
          <w:tab w:val="left" w:pos="8041"/>
        </w:tabs>
        <w:ind w:left="5049" w:firstLine="0"/>
        <w:jc w:val="center"/>
        <w:rPr>
          <w:szCs w:val="26"/>
        </w:rPr>
      </w:pPr>
      <w:r w:rsidRPr="00D43676">
        <w:rPr>
          <w:szCs w:val="26"/>
        </w:rPr>
        <w:tab/>
      </w:r>
      <w:r w:rsidRPr="00D43676">
        <w:rPr>
          <w:szCs w:val="26"/>
        </w:rPr>
        <w:tab/>
        <w:t xml:space="preserve"> о комиссии по обследованию жилых помещений,</w:t>
      </w:r>
    </w:p>
    <w:p w:rsidR="009025CF" w:rsidRPr="00D43676" w:rsidRDefault="00E6600C">
      <w:pPr>
        <w:ind w:left="5049" w:firstLine="0"/>
        <w:jc w:val="center"/>
      </w:pPr>
      <w:r w:rsidRPr="00D43676">
        <w:rPr>
          <w:szCs w:val="26"/>
        </w:rPr>
        <w:t xml:space="preserve">                       </w:t>
      </w:r>
      <w:r w:rsidRPr="00D43676">
        <w:rPr>
          <w:szCs w:val="26"/>
        </w:rPr>
        <w:tab/>
      </w:r>
      <w:r w:rsidRPr="00D43676">
        <w:rPr>
          <w:szCs w:val="26"/>
        </w:rPr>
        <w:tab/>
        <w:t xml:space="preserve">             приобретаемых для детей – сирот, детей, </w:t>
      </w: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  <w:t xml:space="preserve">оставшихся без попечения родителей, </w:t>
      </w:r>
    </w:p>
    <w:p w:rsidR="009025CF" w:rsidRPr="00D43676" w:rsidRDefault="00E6600C">
      <w:pPr>
        <w:ind w:left="5049" w:firstLine="0"/>
        <w:jc w:val="center"/>
      </w:pP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  <w:t>лиц из числа детей – сирот и детей,</w:t>
      </w:r>
    </w:p>
    <w:p w:rsidR="009025CF" w:rsidRPr="00D43676" w:rsidRDefault="00E6600C">
      <w:pPr>
        <w:ind w:left="5049" w:firstLine="0"/>
        <w:jc w:val="center"/>
      </w:pP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</w:r>
      <w:r w:rsidRPr="00D43676">
        <w:rPr>
          <w:szCs w:val="26"/>
        </w:rPr>
        <w:tab/>
        <w:t xml:space="preserve"> оставшихся без попечения родителей</w:t>
      </w:r>
    </w:p>
    <w:p w:rsidR="009025CF" w:rsidRPr="00D43676" w:rsidRDefault="009025CF">
      <w:pPr>
        <w:ind w:left="9724" w:firstLine="0"/>
        <w:jc w:val="center"/>
        <w:rPr>
          <w:szCs w:val="26"/>
        </w:rPr>
      </w:pPr>
    </w:p>
    <w:p w:rsidR="009025CF" w:rsidRPr="00D43676" w:rsidRDefault="009025CF">
      <w:pPr>
        <w:ind w:left="9724" w:firstLine="0"/>
        <w:jc w:val="center"/>
        <w:rPr>
          <w:szCs w:val="26"/>
        </w:rPr>
      </w:pPr>
    </w:p>
    <w:p w:rsidR="009025CF" w:rsidRPr="00D43676" w:rsidRDefault="009025CF">
      <w:pPr>
        <w:jc w:val="center"/>
        <w:rPr>
          <w:bCs/>
          <w:szCs w:val="26"/>
        </w:rPr>
      </w:pPr>
    </w:p>
    <w:p w:rsidR="009025CF" w:rsidRPr="00D43676" w:rsidRDefault="00E6600C">
      <w:pPr>
        <w:contextualSpacing/>
        <w:jc w:val="center"/>
        <w:rPr>
          <w:b/>
          <w:bCs/>
          <w:szCs w:val="26"/>
        </w:rPr>
      </w:pPr>
      <w:bookmarkStart w:id="1" w:name="_Hlk871502"/>
      <w:bookmarkEnd w:id="1"/>
      <w:r w:rsidRPr="00D43676">
        <w:rPr>
          <w:b/>
          <w:bCs/>
          <w:szCs w:val="26"/>
        </w:rPr>
        <w:t>АКТ ОБСЛЕДОВАНИЯ</w:t>
      </w:r>
    </w:p>
    <w:p w:rsidR="009025CF" w:rsidRPr="00D43676" w:rsidRDefault="00E6600C">
      <w:pPr>
        <w:contextualSpacing/>
        <w:jc w:val="center"/>
        <w:rPr>
          <w:b/>
          <w:bCs/>
          <w:iCs/>
          <w:szCs w:val="26"/>
        </w:rPr>
      </w:pPr>
      <w:r w:rsidRPr="00D43676">
        <w:rPr>
          <w:b/>
          <w:bCs/>
          <w:iCs/>
          <w:szCs w:val="26"/>
        </w:rPr>
        <w:t xml:space="preserve"> жилого помещения, предоставляемого детям - сиротам и детям, оставшимся без попечения родителей, </w:t>
      </w:r>
    </w:p>
    <w:p w:rsidR="009025CF" w:rsidRPr="00D43676" w:rsidRDefault="00E6600C">
      <w:pPr>
        <w:contextualSpacing/>
        <w:jc w:val="center"/>
      </w:pPr>
      <w:r w:rsidRPr="00D43676">
        <w:rPr>
          <w:b/>
          <w:bCs/>
          <w:iCs/>
          <w:szCs w:val="26"/>
        </w:rPr>
        <w:t xml:space="preserve">лицам из числа детей - сирот и детей, оставшихся без попечения родителей по результатам аукциона </w:t>
      </w:r>
    </w:p>
    <w:p w:rsidR="009025CF" w:rsidRPr="00D43676" w:rsidRDefault="009025CF">
      <w:pPr>
        <w:ind w:firstLine="0"/>
        <w:contextualSpacing/>
        <w:rPr>
          <w:b/>
          <w:bCs/>
          <w:iCs/>
          <w:szCs w:val="26"/>
        </w:rPr>
      </w:pPr>
    </w:p>
    <w:p w:rsidR="009025CF" w:rsidRPr="00D43676" w:rsidRDefault="00E6600C">
      <w:pPr>
        <w:ind w:firstLine="0"/>
        <w:contextualSpacing/>
      </w:pPr>
      <w:r w:rsidRPr="00D43676">
        <w:rPr>
          <w:b/>
          <w:bCs/>
          <w:iCs/>
          <w:szCs w:val="26"/>
        </w:rPr>
        <w:t>по адресу: Приморский край, г. Арсеньев:______________________________________________________________________</w:t>
      </w:r>
    </w:p>
    <w:p w:rsidR="009025CF" w:rsidRPr="00D43676" w:rsidRDefault="009025CF">
      <w:pPr>
        <w:contextualSpacing/>
        <w:rPr>
          <w:b/>
          <w:bCs/>
          <w:iCs/>
        </w:rPr>
      </w:pPr>
    </w:p>
    <w:p w:rsidR="009025CF" w:rsidRPr="00D43676" w:rsidRDefault="00E6600C">
      <w:pPr>
        <w:ind w:firstLine="0"/>
        <w:contextualSpacing/>
        <w:rPr>
          <w:szCs w:val="26"/>
        </w:rPr>
      </w:pPr>
      <w:r w:rsidRPr="00D43676">
        <w:rPr>
          <w:b/>
          <w:bCs/>
          <w:iCs/>
          <w:szCs w:val="26"/>
        </w:rPr>
        <w:t>реквизиты муниципального контракта:________________________________________________________________________</w:t>
      </w:r>
    </w:p>
    <w:p w:rsidR="009025CF" w:rsidRPr="00D43676" w:rsidRDefault="009025CF">
      <w:pPr>
        <w:contextualSpacing/>
        <w:rPr>
          <w:b/>
          <w:bCs/>
          <w:iCs/>
          <w:szCs w:val="26"/>
        </w:rPr>
      </w:pPr>
    </w:p>
    <w:p w:rsidR="009025CF" w:rsidRPr="00D43676" w:rsidRDefault="00E6600C">
      <w:pPr>
        <w:ind w:firstLine="0"/>
        <w:contextualSpacing/>
        <w:rPr>
          <w:szCs w:val="26"/>
        </w:rPr>
      </w:pPr>
      <w:r w:rsidRPr="00D43676">
        <w:rPr>
          <w:b/>
          <w:bCs/>
          <w:iCs/>
          <w:szCs w:val="26"/>
        </w:rPr>
        <w:t>Дата обследования:_________________________</w:t>
      </w:r>
    </w:p>
    <w:p w:rsidR="009025CF" w:rsidRPr="00D43676" w:rsidRDefault="009025CF">
      <w:pPr>
        <w:contextualSpacing/>
        <w:jc w:val="center"/>
        <w:rPr>
          <w:b/>
          <w:bCs/>
          <w:iCs/>
          <w:szCs w:val="26"/>
        </w:rPr>
      </w:pPr>
    </w:p>
    <w:p w:rsidR="009025CF" w:rsidRPr="00D43676" w:rsidRDefault="009025CF">
      <w:pPr>
        <w:contextualSpacing/>
        <w:jc w:val="center"/>
        <w:rPr>
          <w:b/>
          <w:bCs/>
          <w:iCs/>
          <w:szCs w:val="26"/>
        </w:rPr>
      </w:pPr>
    </w:p>
    <w:tbl>
      <w:tblPr>
        <w:tblW w:w="15795" w:type="dxa"/>
        <w:tblInd w:w="-887" w:type="dxa"/>
        <w:tblLook w:val="04A0" w:firstRow="1" w:lastRow="0" w:firstColumn="1" w:lastColumn="0" w:noHBand="0" w:noVBand="1"/>
      </w:tblPr>
      <w:tblGrid>
        <w:gridCol w:w="707"/>
        <w:gridCol w:w="3075"/>
        <w:gridCol w:w="6064"/>
        <w:gridCol w:w="1989"/>
        <w:gridCol w:w="3960"/>
      </w:tblGrid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п/п</w:t>
            </w:r>
          </w:p>
          <w:p w:rsidR="009025CF" w:rsidRPr="00D43676" w:rsidRDefault="009025CF">
            <w:pPr>
              <w:ind w:firstLine="18"/>
              <w:rPr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14"/>
              <w:jc w:val="center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Наименование показателей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jc w:val="center"/>
              <w:rPr>
                <w:szCs w:val="26"/>
              </w:rPr>
            </w:pPr>
            <w:r w:rsidRPr="00D43676">
              <w:rPr>
                <w:szCs w:val="26"/>
              </w:rPr>
              <w:t>Используемые для определения соответствия потребностям заказчика максимальные и (или) минимальные значения показателей товаров и показатели товаров, значения которых не могут изменяться (согласно техническому заданию к муниципальному контракту)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"/>
              <w:jc w:val="center"/>
              <w:rPr>
                <w:szCs w:val="26"/>
              </w:rPr>
            </w:pPr>
            <w:r w:rsidRPr="00D43676">
              <w:rPr>
                <w:szCs w:val="26"/>
              </w:rPr>
              <w:t>Соответствие техническому заданию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left="-109"/>
              <w:jc w:val="center"/>
              <w:rPr>
                <w:szCs w:val="26"/>
              </w:rPr>
            </w:pPr>
          </w:p>
          <w:p w:rsidR="009025CF" w:rsidRPr="00D43676" w:rsidRDefault="00E6600C">
            <w:pPr>
              <w:suppressAutoHyphens/>
              <w:ind w:left="-109"/>
              <w:jc w:val="center"/>
              <w:rPr>
                <w:szCs w:val="26"/>
              </w:rPr>
            </w:pPr>
            <w:r w:rsidRPr="00D43676">
              <w:rPr>
                <w:szCs w:val="26"/>
              </w:rPr>
              <w:t>Замечания</w:t>
            </w: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1</w:t>
            </w:r>
          </w:p>
          <w:p w:rsidR="009025CF" w:rsidRPr="00D43676" w:rsidRDefault="009025CF">
            <w:pPr>
              <w:ind w:firstLine="18"/>
              <w:rPr>
                <w:kern w:val="2"/>
                <w:szCs w:val="26"/>
                <w:lang w:eastAsia="zh-CN" w:bidi="hi-IN"/>
              </w:rPr>
            </w:pPr>
          </w:p>
          <w:p w:rsidR="009025CF" w:rsidRPr="00D43676" w:rsidRDefault="009025CF">
            <w:pPr>
              <w:ind w:firstLine="18"/>
              <w:rPr>
                <w:i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hi-IN" w:bidi="hi-IN"/>
              </w:rPr>
            </w:pPr>
            <w:r w:rsidRPr="00D43676">
              <w:rPr>
                <w:b/>
                <w:kern w:val="2"/>
                <w:szCs w:val="26"/>
                <w:lang w:eastAsia="hi-IN" w:bidi="hi-IN"/>
              </w:rPr>
              <w:t>Общие требования к жилому помещению</w:t>
            </w:r>
          </w:p>
        </w:tc>
        <w:tc>
          <w:tcPr>
            <w:tcW w:w="1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hd w:val="clear" w:color="auto" w:fill="FFFFFF"/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Жилое помещение должно находиться в Арсеньевском городском округе Приморского края Российской Федерации в многоквартирном доме, не имеющем </w:t>
            </w:r>
            <w:r w:rsidRPr="00D43676">
              <w:rPr>
                <w:color w:val="000000"/>
                <w:kern w:val="2"/>
                <w:szCs w:val="26"/>
                <w:lang w:bidi="hi-IN"/>
              </w:rPr>
              <w:t>деформации, в том числе в несущих конструкциях.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Жилое помещение должно быть расположено в многоквартирном жилом доме не признанном аварийным, подлежащим сносу, реконструкции и должно соответствовать требованиям, установленным Жилищным кодексом Российской Федерации и Постановлением Правительства РФ от 28.01.2006 № 47 </w:t>
            </w:r>
            <w:r w:rsidR="00D43676">
              <w:rPr>
                <w:kern w:val="2"/>
                <w:szCs w:val="26"/>
                <w:lang w:eastAsia="hi-IN" w:bidi="hi-IN"/>
              </w:rPr>
              <w:br/>
            </w:r>
            <w:r w:rsidRPr="00D43676">
              <w:rPr>
                <w:kern w:val="2"/>
                <w:szCs w:val="26"/>
                <w:lang w:eastAsia="hi-IN" w:bidi="hi-IN"/>
              </w:rPr>
              <w:t xml:space="preserve"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      </w:r>
            <w:r w:rsidRPr="00D43676">
              <w:rPr>
                <w:kern w:val="2"/>
                <w:szCs w:val="26"/>
                <w:lang w:eastAsia="hi-IN" w:bidi="hi-IN"/>
              </w:rPr>
              <w:lastRenderedPageBreak/>
              <w:t>реконструкции».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Наружные стены (материал) жилого дома, в котором расположено жилое помещение, должны быть или железобетонные, или монолитно - железобетонные, или бетонные, или монолитный каркас с кирпичным наполнением, или  кирпичные, или блок-секции, или панельно-блочные, или объемно-блочные конструкции, или керамзитобетонные объёмные блоки или андезитобазальтовые блоки.</w:t>
            </w:r>
          </w:p>
          <w:p w:rsidR="009025CF" w:rsidRPr="00D43676" w:rsidRDefault="00E6600C">
            <w:pPr>
              <w:ind w:firstLine="567"/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Многоквартирный жилой дом должен быть расположен в благоустроенном районе с развитой инфраструктурой </w:t>
            </w:r>
            <w:r w:rsidRPr="00D43676">
              <w:rPr>
                <w:rFonts w:eastAsia="Calibri"/>
                <w:szCs w:val="26"/>
              </w:rPr>
              <w:t>(наличие детских садов, школ, магазинов с товарами первой необходимости, аптек в шаговой доступности), с обеспеченной транспортной доступностью (остановка общественного транспорта должна находиться от многоквартирного дома на расстоянии не более чем 500 м).</w:t>
            </w:r>
          </w:p>
          <w:p w:rsidR="009025CF" w:rsidRPr="00D43676" w:rsidRDefault="00E6600C">
            <w:pPr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Жилое помещение должно соответствовать требованиям, установленным частью 2 статьи 15 Жилищного кодекса Российской Федерации, а также санитарно-эпидемиологическим требованиям к жилым зданиям и помещениям в том числе требованиям СанПиН 2.1.2.2645-10 «Санитарно-эпидемиологические требования к условиям проживания в жилых зданиях и помещениях», утвержденных Постановлением Главного государственного санитарного врача РФ от 10.06.2010  № 64 «Об утверждении СанПиН 2.1.2.2645-10» «Санитарно-эпидемиологические требования к условиям проживания в жилых зданиях и помещениях», а также СанПиН 2.2.1/2.1.1.1278-03 «Гигиенические требования к естественному, искусственному и совмещенному освещению жилых и общественных зданий», утвержденных Постановлением Главного государственного санитарного врача РФ от 08.04.2003 № 34 «О введении в действие СанПиН 2.2.1/2.1.1.1278-03». </w:t>
            </w:r>
          </w:p>
          <w:p w:rsidR="009025CF" w:rsidRPr="00D43676" w:rsidRDefault="00E6600C">
            <w:pPr>
              <w:suppressAutoHyphens/>
              <w:ind w:firstLine="567"/>
            </w:pPr>
            <w:r w:rsidRPr="00D43676">
              <w:rPr>
                <w:kern w:val="2"/>
                <w:szCs w:val="26"/>
                <w:lang w:eastAsia="hi-IN" w:bidi="hi-IN"/>
              </w:rPr>
              <w:t>Система вытяжной вентиляции из кухонь и санитарных узлов должна быть в рабочем состоянии.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с жилыми комнатами.Жилое помещение не должно быть расположено в цокольных, полуподвальных, мансардных этажах жилых домов, в домах постройки ранее 1962 года.</w:t>
            </w:r>
          </w:p>
          <w:p w:rsidR="009025CF" w:rsidRPr="00D43676" w:rsidRDefault="009025CF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По техническим и функциональным характеристикам жилое помещение должно соответствовать данным кадастрового учета.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Переустройство и перепланировка жилого помещения (при их наличии) должны быть оформлены в установленном законом порядке. 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Жилое помещение не должно иметь обременений (ограничений), установленных</w:t>
            </w:r>
            <w:r w:rsidRPr="00D43676">
              <w:rPr>
                <w:kern w:val="2"/>
                <w:szCs w:val="26"/>
                <w:lang w:eastAsia="hi-IN" w:bidi="hi-IN"/>
              </w:rPr>
              <w:br/>
              <w:t>в соответствии с действующим законодательством, в том числе состоять в споре, в залоге, находиться под арестом, являться предметом право притязаний третьих лиц.</w:t>
            </w:r>
          </w:p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Жилое помещение должно быть пригодно для заселения и постоянного проживания граждан, не требовать капитального ремонта, не нуждаться в текущем ремонте (в том числе замене обоев, потолочной </w:t>
            </w:r>
            <w:r w:rsidRPr="00D43676">
              <w:rPr>
                <w:kern w:val="2"/>
                <w:szCs w:val="26"/>
                <w:lang w:eastAsia="hi-IN" w:bidi="hi-IN"/>
              </w:rPr>
              <w:lastRenderedPageBreak/>
              <w:t>плитки (при наличии), напольного покрытия, окон, дверей, покраске (побелке) потолков, стен, пола, окон, дверей), в замене электротехнического и сантехнического оборудования. Не допускается,</w:t>
            </w:r>
            <w:r w:rsidRPr="00D43676">
              <w:rPr>
                <w:kern w:val="2"/>
                <w:szCs w:val="26"/>
                <w:lang w:eastAsia="zh-CN" w:bidi="hi-IN"/>
              </w:rPr>
              <w:t xml:space="preserve"> чтобы деревянное напольное покрытие из досок</w:t>
            </w:r>
            <w:r w:rsidRPr="00D43676">
              <w:rPr>
                <w:kern w:val="2"/>
                <w:szCs w:val="26"/>
                <w:lang w:eastAsia="hi-IN" w:bidi="hi-IN"/>
              </w:rPr>
              <w:t xml:space="preserve"> имело стирание досок; истертости, неровности окрасочного слоя.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Обязательное условие - отсутствие сырости и грибковых налетов в помещениях и стенах.</w:t>
            </w: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lastRenderedPageBreak/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hi-IN" w:bidi="hi-IN"/>
              </w:rPr>
            </w:pPr>
            <w:r w:rsidRPr="00D43676">
              <w:rPr>
                <w:b/>
                <w:kern w:val="2"/>
                <w:szCs w:val="26"/>
                <w:lang w:eastAsia="hi-IN" w:bidi="hi-IN"/>
              </w:rPr>
              <w:t>Общая площадь жилого помещения (квартира)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Не менее 26 кв.м.</w:t>
            </w:r>
            <w:r w:rsidRPr="00D43676">
              <w:rPr>
                <w:rStyle w:val="a4"/>
                <w:kern w:val="2"/>
                <w:szCs w:val="26"/>
                <w:lang w:eastAsia="hi-IN" w:bidi="hi-IN"/>
              </w:rPr>
              <w:footnoteReference w:id="1"/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hi-I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hi-I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szCs w:val="26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 xml:space="preserve">Требования к уровню благоустроенности </w:t>
            </w:r>
            <w:r w:rsidRPr="00D43676">
              <w:rPr>
                <w:b/>
                <w:kern w:val="2"/>
                <w:szCs w:val="26"/>
                <w:lang w:eastAsia="hi-IN" w:bidi="hi-IN"/>
              </w:rPr>
              <w:t>жилого помещения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 xml:space="preserve">Квартира, благоустроенная применительно к условиям </w:t>
            </w:r>
            <w:r w:rsidRPr="00D43676">
              <w:rPr>
                <w:kern w:val="2"/>
                <w:szCs w:val="26"/>
                <w:lang w:eastAsia="ar-SA" w:bidi="hi-IN"/>
              </w:rPr>
              <w:t>Арсеньевского</w:t>
            </w:r>
            <w:r w:rsidRPr="00D43676">
              <w:rPr>
                <w:kern w:val="2"/>
                <w:szCs w:val="26"/>
                <w:lang w:eastAsia="hi-IN" w:bidi="hi-IN"/>
              </w:rPr>
              <w:t xml:space="preserve"> городского округа </w:t>
            </w:r>
            <w:r w:rsidRPr="00D43676">
              <w:rPr>
                <w:kern w:val="2"/>
                <w:szCs w:val="26"/>
                <w:lang w:bidi="hi-IN"/>
              </w:rPr>
              <w:t xml:space="preserve">Приморского края: </w:t>
            </w:r>
          </w:p>
          <w:p w:rsidR="009025CF" w:rsidRPr="00D43676" w:rsidRDefault="00E6600C">
            <w:pPr>
              <w:suppressAutoHyphens/>
              <w:ind w:firstLine="567"/>
            </w:pPr>
            <w:r w:rsidRPr="00D43676">
              <w:rPr>
                <w:kern w:val="2"/>
                <w:szCs w:val="26"/>
                <w:lang w:eastAsia="hi-IN" w:bidi="hi-IN"/>
              </w:rPr>
              <w:t>оборудована одновременно централизованным водопроводом, централизованным водоотведением (канализацией), централизованным отоплением или общедомовым отоплением или индивидуальным отоплением</w:t>
            </w:r>
            <w:r w:rsidRPr="00D43676">
              <w:rPr>
                <w:rStyle w:val="a4"/>
                <w:kern w:val="2"/>
                <w:szCs w:val="26"/>
                <w:lang w:eastAsia="hi-IN" w:bidi="hi-IN"/>
              </w:rPr>
              <w:footnoteReference w:id="2"/>
            </w:r>
            <w:r w:rsidRPr="00D43676">
              <w:rPr>
                <w:kern w:val="2"/>
                <w:szCs w:val="26"/>
                <w:lang w:eastAsia="hi-IN" w:bidi="hi-IN"/>
              </w:rPr>
              <w:t>, централизованным горячим водоснабжением и/или стационарным бытовым накопительным водонагревателем, ванной с душем со смесителем или душевой кабиной с душем со смесителем, газовой пьезоэлектрической</w:t>
            </w:r>
            <w:r w:rsidRPr="00D43676">
              <w:rPr>
                <w:rStyle w:val="a4"/>
                <w:kern w:val="2"/>
                <w:szCs w:val="26"/>
                <w:lang w:eastAsia="hi-IN" w:bidi="hi-IN"/>
              </w:rPr>
              <w:footnoteReference w:id="3"/>
            </w:r>
            <w:r w:rsidRPr="00D43676">
              <w:rPr>
                <w:kern w:val="2"/>
                <w:szCs w:val="26"/>
                <w:lang w:eastAsia="hi-IN" w:bidi="hi-IN"/>
              </w:rPr>
              <w:t xml:space="preserve"> или электрической плитой, имеющих не менее 3-х конфорок и встроенный духовой шкаф или встроенной панелью и встроенный духовой шкаф.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hi-I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hi-I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szCs w:val="26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 xml:space="preserve">Состав </w:t>
            </w:r>
            <w:r w:rsidRPr="00D43676">
              <w:rPr>
                <w:b/>
                <w:kern w:val="2"/>
                <w:szCs w:val="26"/>
                <w:lang w:eastAsia="hi-IN" w:bidi="hi-IN"/>
              </w:rPr>
              <w:t>квартиры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16"/>
              <w:rPr>
                <w:kern w:val="2"/>
                <w:szCs w:val="26"/>
                <w:lang w:eastAsia="hi-IN" w:bidi="hi-IN"/>
              </w:rPr>
            </w:pPr>
            <w:r w:rsidRPr="00D43676">
              <w:rPr>
                <w:kern w:val="2"/>
                <w:szCs w:val="26"/>
                <w:lang w:eastAsia="hi-IN" w:bidi="hi-IN"/>
              </w:rPr>
              <w:t>В состав квартиры входят: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i/>
                <w:kern w:val="2"/>
                <w:szCs w:val="26"/>
                <w:lang w:eastAsia="hi-I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i/>
                <w:kern w:val="2"/>
                <w:szCs w:val="26"/>
                <w:lang w:eastAsia="hi-I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Полы: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16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Кромки стыкуемых полотнищ покрытия должны плотно прилегать друг к другу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 xml:space="preserve"> а) санузел и ванная комната (совмещенное помещение для санузла </w:t>
            </w:r>
            <w:r w:rsidRPr="00D43676">
              <w:rPr>
                <w:b/>
                <w:kern w:val="2"/>
                <w:szCs w:val="26"/>
                <w:lang w:eastAsia="zh-CN" w:bidi="hi-IN"/>
              </w:rPr>
              <w:lastRenderedPageBreak/>
              <w:t>и ванной)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lastRenderedPageBreak/>
              <w:t>керамическая плитка и/или окраска краской, подходящей для жилых помещений;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б) комната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Покрытие - линолеум или ламинат или паркет или деревянное напольное покрытие из досок, окрашенных краской, подходящей для жилых помещений; </w:t>
            </w:r>
          </w:p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Плинтусы - пластиковые или деревянные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в) кухня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Покрытие – линолеум или ламинат или паркет или деревянное напольное покрытие из досок, окрашенных краской, подходящей для жилых помещений; </w:t>
            </w:r>
          </w:p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Плинтусы - пластиковые или деревянные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5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г) прихожая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Покрытие - линолеум или ламинат или паркет или деревянное напольное покрытие из досок, окрашенных краской, подходящей для жилых помещений; </w:t>
            </w:r>
          </w:p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Плинтусы - пластиковые или деревянные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Потолки: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b/>
                <w:kern w:val="2"/>
                <w:szCs w:val="26"/>
                <w:lang w:eastAsia="zh-CN" w:bidi="hi-I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окраска потолка водоэмульсионной </w:t>
            </w:r>
            <w:r w:rsidRPr="00D43676">
              <w:rPr>
                <w:bCs/>
                <w:kern w:val="2"/>
                <w:szCs w:val="26"/>
                <w:lang w:eastAsia="zh-CN" w:bidi="hi-IN"/>
              </w:rPr>
              <w:t xml:space="preserve">или акриловой или масляно-эмальной или латексной краской </w:t>
            </w:r>
            <w:r w:rsidRPr="00D43676">
              <w:rPr>
                <w:kern w:val="2"/>
                <w:szCs w:val="26"/>
                <w:lang w:eastAsia="zh-CN" w:bidi="hi-IN"/>
              </w:rPr>
              <w:t xml:space="preserve">или отделка  потолочной плиткой или подвесной или натяжной потолок.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б) комната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окраска потолка водоэмульсионной </w:t>
            </w:r>
            <w:r w:rsidRPr="00D43676">
              <w:rPr>
                <w:bCs/>
                <w:kern w:val="2"/>
                <w:szCs w:val="26"/>
                <w:lang w:eastAsia="zh-CN" w:bidi="hi-IN"/>
              </w:rPr>
              <w:t xml:space="preserve">или акриловой или масляно-эмальной или латексной краской </w:t>
            </w:r>
            <w:r w:rsidRPr="00D43676">
              <w:rPr>
                <w:kern w:val="2"/>
                <w:szCs w:val="26"/>
                <w:lang w:eastAsia="zh-CN" w:bidi="hi-IN"/>
              </w:rPr>
              <w:t>или оклеенный обоями или отделка потолочной плиткой или подвесной или натяжной потолок.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в) кухня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окраска потолка водоэмульсионной </w:t>
            </w:r>
            <w:r w:rsidRPr="00D43676">
              <w:rPr>
                <w:bCs/>
                <w:kern w:val="2"/>
                <w:szCs w:val="26"/>
                <w:lang w:eastAsia="zh-CN" w:bidi="hi-IN"/>
              </w:rPr>
              <w:t xml:space="preserve">или акриловой или масляно-эмальной или латексной краской </w:t>
            </w:r>
            <w:r w:rsidRPr="00D43676">
              <w:rPr>
                <w:kern w:val="2"/>
                <w:szCs w:val="26"/>
                <w:lang w:eastAsia="zh-CN" w:bidi="hi-IN"/>
              </w:rPr>
              <w:t>или оклеенный обоями или отделка потолочной плиткой или подвесной или натяжной потолок.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г) прихожая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окраска потолка водоэмульсионной </w:t>
            </w:r>
            <w:r w:rsidRPr="00D43676">
              <w:rPr>
                <w:bCs/>
                <w:kern w:val="2"/>
                <w:szCs w:val="26"/>
                <w:lang w:eastAsia="zh-CN" w:bidi="hi-IN"/>
              </w:rPr>
              <w:t xml:space="preserve">или акриловой или масляно-эмальной или латексной краской </w:t>
            </w:r>
            <w:r w:rsidRPr="00D43676">
              <w:rPr>
                <w:kern w:val="2"/>
                <w:szCs w:val="26"/>
                <w:lang w:eastAsia="zh-CN" w:bidi="hi-IN"/>
              </w:rPr>
              <w:t xml:space="preserve">или оклеенный обоями или отделка </w:t>
            </w:r>
            <w:r w:rsidRPr="00D43676">
              <w:rPr>
                <w:kern w:val="2"/>
                <w:szCs w:val="26"/>
                <w:lang w:eastAsia="zh-CN" w:bidi="hi-IN"/>
              </w:rPr>
              <w:lastRenderedPageBreak/>
              <w:t>потолочной плиткой или подвесной или натяжной потолок.</w:t>
            </w:r>
          </w:p>
          <w:p w:rsidR="009025CF" w:rsidRPr="00D43676" w:rsidRDefault="009025CF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</w:p>
          <w:p w:rsidR="009025CF" w:rsidRPr="00D43676" w:rsidRDefault="009025CF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</w:p>
          <w:p w:rsidR="009025CF" w:rsidRPr="00D43676" w:rsidRDefault="009025CF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Стены: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16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16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а) санузел и ванная комната (совмещенное помещение для санузла и ванной)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керамическая плитка, и/или окраска краской, подходящей для жилых помещений и/или пластиковые стеновые панели.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б) комната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keepNext/>
              <w:suppressAutoHyphens/>
              <w:ind w:firstLine="567"/>
              <w:textAlignment w:val="baseline"/>
              <w:outlineLvl w:val="1"/>
              <w:rPr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Cs/>
                <w:kern w:val="2"/>
                <w:szCs w:val="26"/>
                <w:lang w:eastAsia="zh-CN" w:bidi="hi-IN"/>
              </w:rPr>
              <w:t>оклейка стен обоями или шпаклевка стен под обои с окраской водоэмульсионной или акриловой или масляно-эмальной или латексной краской.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keepNext/>
              <w:suppressAutoHyphens/>
              <w:snapToGrid w:val="0"/>
              <w:ind w:firstLine="567"/>
              <w:textAlignment w:val="baseline"/>
              <w:outlineLvl w:val="1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keepNext/>
              <w:suppressAutoHyphens/>
              <w:snapToGrid w:val="0"/>
              <w:ind w:firstLine="567"/>
              <w:textAlignment w:val="baseline"/>
              <w:outlineLvl w:val="1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 xml:space="preserve">в) кухня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keepNext/>
              <w:suppressAutoHyphens/>
              <w:ind w:firstLine="567"/>
              <w:textAlignment w:val="baseline"/>
              <w:outlineLvl w:val="1"/>
              <w:rPr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Cs/>
                <w:kern w:val="2"/>
                <w:szCs w:val="26"/>
                <w:lang w:eastAsia="zh-CN" w:bidi="hi-IN"/>
              </w:rPr>
              <w:t>оклейка стен обоями или шпаклевка стен под обои с окраской водоэмульсионной или акриловой или масляно-эмальной или латексной краской, и/или керамическая плитка.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keepNext/>
              <w:suppressAutoHyphens/>
              <w:snapToGrid w:val="0"/>
              <w:ind w:firstLine="567"/>
              <w:textAlignment w:val="baseline"/>
              <w:outlineLvl w:val="1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keepNext/>
              <w:suppressAutoHyphens/>
              <w:snapToGrid w:val="0"/>
              <w:ind w:firstLine="567"/>
              <w:textAlignment w:val="baseline"/>
              <w:outlineLvl w:val="1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18"/>
              <w:jc w:val="center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г) прихожая.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keepNext/>
              <w:suppressAutoHyphens/>
              <w:ind w:firstLine="567"/>
              <w:textAlignment w:val="baseline"/>
              <w:outlineLvl w:val="1"/>
              <w:rPr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Cs/>
                <w:kern w:val="2"/>
                <w:szCs w:val="26"/>
                <w:lang w:eastAsia="zh-CN" w:bidi="hi-IN"/>
              </w:rPr>
              <w:t>оклейка стен обоями или шпаклевка стен под обои с окраской водоэмульсионной или акриловой или масляно-эмальной или латексной краской.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keepNext/>
              <w:suppressAutoHyphens/>
              <w:snapToGrid w:val="0"/>
              <w:ind w:firstLine="567"/>
              <w:textAlignment w:val="baseline"/>
              <w:outlineLvl w:val="1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keepNext/>
              <w:suppressAutoHyphens/>
              <w:snapToGrid w:val="0"/>
              <w:ind w:firstLine="567"/>
              <w:textAlignment w:val="baseline"/>
              <w:outlineLvl w:val="1"/>
              <w:rPr>
                <w:bCs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Проемы: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bCs/>
                <w:kern w:val="2"/>
                <w:szCs w:val="26"/>
                <w:lang w:eastAsia="zh-CN" w:bidi="hi-I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bidi="hi-IN"/>
              </w:rPr>
            </w:pPr>
          </w:p>
        </w:tc>
      </w:tr>
      <w:tr w:rsidR="009025CF" w:rsidRPr="00D43676">
        <w:trPr>
          <w:trHeight w:val="26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8.1. Двери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bCs/>
                <w:kern w:val="2"/>
                <w:szCs w:val="26"/>
                <w:lang w:eastAsia="zh-CN" w:bidi="hi-I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46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а) входная дверь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металлическая или деревянная с врезным замком и ручками в исправном, рабочем состоянии.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szCs w:val="26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 xml:space="preserve">б) </w:t>
            </w:r>
            <w:r w:rsidRPr="00D43676">
              <w:rPr>
                <w:b/>
                <w:kern w:val="2"/>
                <w:szCs w:val="26"/>
                <w:lang w:eastAsia="zh-CN" w:bidi="hi-IN"/>
              </w:rPr>
              <w:t>межкомнатные двери с дверными ручками и обналичниками (при наличии)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дверные ручки в исправном, рабочем состоянии.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 xml:space="preserve">в) санузла и ванной комнаты (совмещенного помещения для санузла </w:t>
            </w:r>
            <w:r w:rsidRPr="00D43676">
              <w:rPr>
                <w:b/>
                <w:kern w:val="2"/>
                <w:szCs w:val="26"/>
                <w:lang w:eastAsia="zh-CN" w:bidi="hi-IN"/>
              </w:rPr>
              <w:lastRenderedPageBreak/>
              <w:t>и ванной) с дверными ручками и обналичниками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lastRenderedPageBreak/>
              <w:t>дверные ручки в исправном, рабочем состоянии.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33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5CF" w:rsidRPr="00D43676" w:rsidRDefault="009025CF">
            <w:pPr>
              <w:suppressAutoHyphens/>
              <w:ind w:firstLine="0"/>
              <w:jc w:val="left"/>
              <w:rPr>
                <w:b/>
                <w:bCs/>
                <w:kern w:val="2"/>
                <w:szCs w:val="26"/>
                <w:lang w:eastAsia="zh-CN" w:bidi="hi-IN"/>
              </w:rPr>
            </w:pPr>
          </w:p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8.2. Окна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bCs/>
                <w:kern w:val="2"/>
                <w:szCs w:val="26"/>
                <w:lang w:eastAsia="zh-CN" w:bidi="hi-I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i/>
                <w:kern w:val="2"/>
                <w:szCs w:val="26"/>
                <w:lang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rPr>
                <w:b/>
                <w:i/>
                <w:kern w:val="2"/>
                <w:szCs w:val="26"/>
                <w:lang w:bidi="hi-IN"/>
              </w:rPr>
            </w:pPr>
          </w:p>
        </w:tc>
      </w:tr>
      <w:tr w:rsidR="009025CF" w:rsidRPr="00D43676">
        <w:trPr>
          <w:trHeight w:val="76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5CF" w:rsidRPr="00D43676" w:rsidRDefault="00E6600C">
            <w:pPr>
              <w:suppressAutoHyphens/>
              <w:ind w:firstLine="14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а) комната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пластиковые окна и подоконники, двухкамерное остекление оконных проемов в исправном состоянии, целостность конструкций.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7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5CF" w:rsidRPr="00D43676" w:rsidRDefault="009025CF">
            <w:pPr>
              <w:suppressAutoHyphens/>
              <w:snapToGrid w:val="0"/>
              <w:ind w:firstLine="18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5CF" w:rsidRPr="00D43676" w:rsidRDefault="00E6600C">
            <w:pPr>
              <w:suppressAutoHyphens/>
              <w:ind w:firstLine="0"/>
              <w:jc w:val="left"/>
              <w:rPr>
                <w:b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kern w:val="2"/>
                <w:szCs w:val="26"/>
                <w:lang w:eastAsia="zh-CN" w:bidi="hi-IN"/>
              </w:rPr>
              <w:t>б) кухня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пластиковые окна и подоконники, остекление оконных проемов в исправном состоянии, целостность конструкций.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9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rPr>
                <w:b/>
                <w:bCs/>
                <w:kern w:val="2"/>
                <w:szCs w:val="26"/>
                <w:lang w:eastAsia="zh-CN" w:bidi="hi-IN"/>
              </w:rPr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Сантехнические        условия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трубы системы отопления с радиаторами в исправном, рабочем состоянии</w:t>
            </w:r>
            <w:r w:rsidRPr="00D43676">
              <w:rPr>
                <w:kern w:val="2"/>
                <w:szCs w:val="26"/>
                <w:vertAlign w:val="superscript"/>
                <w:lang w:eastAsia="zh-CN" w:bidi="hi-IN"/>
              </w:rPr>
              <w:t>3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Радиаторы отопления установлены ровно, без каких-то визуально определяемых дефектов, с отсутствием луж и подтеков у стояков.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szCs w:val="26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трубы системы водоснабжения  и канализации</w:t>
            </w:r>
            <w:r w:rsidRPr="00D43676">
              <w:rPr>
                <w:kern w:val="2"/>
                <w:szCs w:val="26"/>
                <w:lang w:eastAsia="hi-IN" w:bidi="hi-IN"/>
              </w:rPr>
              <w:t xml:space="preserve"> </w:t>
            </w:r>
            <w:r w:rsidRPr="00D43676">
              <w:rPr>
                <w:kern w:val="2"/>
                <w:szCs w:val="26"/>
                <w:lang w:eastAsia="hi-IN" w:bidi="hi-IN"/>
              </w:rPr>
              <w:br/>
            </w:r>
            <w:r w:rsidRPr="00D43676">
              <w:rPr>
                <w:kern w:val="2"/>
                <w:szCs w:val="26"/>
                <w:lang w:eastAsia="zh-CN" w:bidi="hi-IN"/>
              </w:rPr>
              <w:t>в исправном, рабочем состоянии;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сантехнические приборы подключены </w:t>
            </w:r>
            <w:r w:rsidRPr="00D43676">
              <w:rPr>
                <w:kern w:val="2"/>
                <w:szCs w:val="26"/>
                <w:lang w:eastAsia="zh-CN" w:bidi="hi-IN"/>
              </w:rPr>
              <w:br/>
              <w:t>к системам водоснабжения и канализации;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05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в ванной комнате или в совмещенном помещении для санузла и ванной:</w:t>
            </w:r>
          </w:p>
          <w:p w:rsidR="009025CF" w:rsidRPr="00D43676" w:rsidRDefault="00E6600C">
            <w:pPr>
              <w:suppressAutoHyphens/>
              <w:ind w:firstLine="505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ванна с душем со смесителем или душевая кабина с душем со смесителем в исправном, рабочем состоянии, закреплена к полу, не шатается;</w:t>
            </w:r>
          </w:p>
          <w:p w:rsidR="009025CF" w:rsidRPr="00D43676" w:rsidRDefault="00E6600C">
            <w:pPr>
              <w:suppressAutoHyphens/>
              <w:ind w:firstLine="505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смеситель, шланг, лейка в исправном, рабочем состоянии;</w:t>
            </w:r>
          </w:p>
          <w:p w:rsidR="009025CF" w:rsidRPr="00D43676" w:rsidRDefault="00E6600C">
            <w:pPr>
              <w:suppressAutoHyphens/>
              <w:ind w:firstLine="505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раковина для умывания со смесителем</w:t>
            </w:r>
            <w:r w:rsidRPr="00D43676">
              <w:rPr>
                <w:kern w:val="2"/>
                <w:szCs w:val="26"/>
                <w:lang w:eastAsia="zh-CN" w:bidi="hi-IN"/>
              </w:rPr>
              <w:br/>
              <w:t>в исправном, рабочем состоянии;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05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05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унитаз с крышкой и бачком в исправном, рабочем состоянии, закреплен к полу, не шатается;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стационарный бытовой накопительный водонагреватель в исправном, рабочем состоянии - при наличии;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в кухне раковина для мойки со смесителем </w:t>
            </w:r>
            <w:r w:rsidRPr="00D43676">
              <w:rPr>
                <w:kern w:val="2"/>
                <w:szCs w:val="26"/>
                <w:lang w:eastAsia="zh-CN" w:bidi="hi-IN"/>
              </w:rPr>
              <w:br/>
              <w:t>в исправном, рабочем состоянии;</w:t>
            </w:r>
          </w:p>
          <w:p w:rsidR="009025CF" w:rsidRPr="00D43676" w:rsidRDefault="009025CF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</w:pPr>
            <w:r w:rsidRPr="00D43676">
              <w:rPr>
                <w:kern w:val="2"/>
                <w:szCs w:val="26"/>
                <w:lang w:eastAsia="zh-CN" w:bidi="hi-IN"/>
              </w:rPr>
              <w:t>в местах примыкания сантехнического оборудования к поверхностям ванной комнаты нет зазоров, щелей, допускающих в процессе эксплуатации протекания воды на пол.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10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0"/>
              <w:jc w:val="left"/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Электромонтажные условия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</w:pPr>
            <w:r w:rsidRPr="00D43676">
              <w:rPr>
                <w:kern w:val="2"/>
                <w:szCs w:val="26"/>
                <w:lang w:eastAsia="zh-CN" w:bidi="hi-IN"/>
              </w:rPr>
              <w:t>Сертифицированные электрические отопительные приборы – в исправном рабочем состоянии</w:t>
            </w:r>
            <w:r w:rsidRPr="00D43676">
              <w:rPr>
                <w:kern w:val="2"/>
                <w:szCs w:val="26"/>
                <w:vertAlign w:val="superscript"/>
                <w:lang w:eastAsia="zh-CN" w:bidi="hi-IN"/>
              </w:rPr>
              <w:t>4</w:t>
            </w:r>
            <w:r w:rsidRPr="00D43676">
              <w:rPr>
                <w:kern w:val="2"/>
                <w:szCs w:val="26"/>
                <w:lang w:eastAsia="zh-CN" w:bidi="hi-IN"/>
              </w:rPr>
              <w:t xml:space="preserve">;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во всех помещениях квартиры электроосвещение в исправном, рабочем состоянии;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электрический щит со счетчиком и автоматами </w:t>
            </w:r>
            <w:r w:rsidRPr="00D43676">
              <w:rPr>
                <w:kern w:val="2"/>
                <w:szCs w:val="26"/>
                <w:lang w:eastAsia="zh-CN" w:bidi="hi-IN"/>
              </w:rPr>
              <w:br/>
              <w:t>в исправном, рабочем состоянии;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электрическая проводка в квартире, соответствующая требованиям пожарной безопасности;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выключатели в исправном, рабочем состоянии;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2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rPr>
                <w:szCs w:val="26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розетки в исправном, рабочем состоянии.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  <w:tr w:rsidR="009025CF" w:rsidRPr="00D43676">
        <w:trPr>
          <w:trHeight w:val="41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18"/>
              <w:jc w:val="center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hanging="128"/>
              <w:jc w:val="left"/>
            </w:pPr>
            <w:r w:rsidRPr="00D43676">
              <w:rPr>
                <w:b/>
                <w:bCs/>
                <w:kern w:val="2"/>
                <w:szCs w:val="26"/>
                <w:lang w:eastAsia="zh-CN" w:bidi="hi-IN"/>
              </w:rPr>
              <w:t>Приборы учета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Приборы учета воды опломбированы, подключены к соответствующим коммуникациям, без видимых повреждений (наличие целостности пломб, отсутствие повреждений корпуса) в исправном, рабочем состоянии с действующим сроком поверки.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>Прибор учета электроэнергии соответствует Постановлению Правительства Российской Федерации № 442 от 04.05.2012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9025CF" w:rsidRPr="00D43676" w:rsidRDefault="00E6600C">
            <w:pPr>
              <w:suppressAutoHyphens/>
              <w:ind w:firstLine="567"/>
              <w:rPr>
                <w:kern w:val="2"/>
                <w:szCs w:val="26"/>
                <w:lang w:eastAsia="zh-CN" w:bidi="hi-IN"/>
              </w:rPr>
            </w:pPr>
            <w:r w:rsidRPr="00D43676">
              <w:rPr>
                <w:kern w:val="2"/>
                <w:szCs w:val="26"/>
                <w:lang w:eastAsia="zh-CN" w:bidi="hi-IN"/>
              </w:rPr>
              <w:t xml:space="preserve">Прибор учета подключен к соответствующим коммуникациям, без видимых повреждений </w:t>
            </w:r>
            <w:r w:rsidRPr="00D43676">
              <w:rPr>
                <w:kern w:val="2"/>
                <w:szCs w:val="26"/>
                <w:lang w:eastAsia="zh-CN" w:bidi="hi-IN"/>
              </w:rPr>
              <w:lastRenderedPageBreak/>
              <w:t>(наличие целостности пломб, отсутствие повреждений корпуса) в исправном, рабочем состоянии с действующим сроком поверки.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CF" w:rsidRPr="00D43676" w:rsidRDefault="009025CF">
            <w:pPr>
              <w:suppressAutoHyphens/>
              <w:snapToGrid w:val="0"/>
              <w:ind w:firstLine="567"/>
              <w:rPr>
                <w:b/>
                <w:i/>
                <w:kern w:val="2"/>
                <w:szCs w:val="26"/>
                <w:lang w:eastAsia="zh-CN" w:bidi="hi-IN"/>
              </w:rPr>
            </w:pPr>
          </w:p>
        </w:tc>
      </w:tr>
    </w:tbl>
    <w:p w:rsidR="009025CF" w:rsidRPr="00D43676" w:rsidRDefault="00E6600C">
      <w:pPr>
        <w:tabs>
          <w:tab w:val="left" w:pos="15168"/>
        </w:tabs>
        <w:suppressAutoHyphens/>
        <w:ind w:right="960"/>
        <w:rPr>
          <w:szCs w:val="26"/>
        </w:rPr>
      </w:pPr>
      <w:r w:rsidRPr="00D43676">
        <w:rPr>
          <w:i/>
          <w:kern w:val="2"/>
          <w:szCs w:val="26"/>
          <w:vertAlign w:val="superscript"/>
          <w:lang w:eastAsia="hi-IN" w:bidi="hi-IN"/>
        </w:rPr>
        <w:t>3</w:t>
      </w:r>
      <w:r w:rsidRPr="00D43676">
        <w:rPr>
          <w:i/>
          <w:kern w:val="2"/>
          <w:szCs w:val="26"/>
          <w:lang w:eastAsia="hi-IN" w:bidi="hi-IN"/>
        </w:rPr>
        <w:t xml:space="preserve"> заполняется в случае, если в жилом помещении отопление водяное. </w:t>
      </w:r>
    </w:p>
    <w:p w:rsidR="009025CF" w:rsidRPr="00D43676" w:rsidRDefault="00E6600C">
      <w:pPr>
        <w:tabs>
          <w:tab w:val="left" w:pos="15168"/>
        </w:tabs>
        <w:suppressAutoHyphens/>
        <w:ind w:right="960"/>
        <w:rPr>
          <w:szCs w:val="26"/>
        </w:rPr>
      </w:pPr>
      <w:r w:rsidRPr="00D43676">
        <w:rPr>
          <w:i/>
          <w:kern w:val="2"/>
          <w:szCs w:val="26"/>
          <w:lang w:eastAsia="hi-IN" w:bidi="hi-IN"/>
        </w:rPr>
        <w:t xml:space="preserve"> </w:t>
      </w:r>
      <w:r w:rsidRPr="00D43676">
        <w:rPr>
          <w:i/>
          <w:kern w:val="2"/>
          <w:szCs w:val="26"/>
          <w:vertAlign w:val="superscript"/>
          <w:lang w:eastAsia="hi-IN" w:bidi="hi-IN"/>
        </w:rPr>
        <w:t>4</w:t>
      </w:r>
      <w:r w:rsidRPr="00D43676">
        <w:rPr>
          <w:i/>
          <w:kern w:val="2"/>
          <w:szCs w:val="26"/>
          <w:lang w:eastAsia="hi-IN" w:bidi="hi-IN"/>
        </w:rPr>
        <w:t xml:space="preserve"> заполняется в случае, если жилое помещение расположено в многоквартирном доме, в котором предусмотрено электрическое отопление.</w:t>
      </w:r>
    </w:p>
    <w:p w:rsidR="009025CF" w:rsidRPr="00D43676" w:rsidRDefault="009025CF">
      <w:pPr>
        <w:jc w:val="left"/>
        <w:rPr>
          <w:szCs w:val="26"/>
        </w:rPr>
      </w:pPr>
    </w:p>
    <w:p w:rsidR="009025CF" w:rsidRPr="00D43676" w:rsidRDefault="00E6600C">
      <w:pPr>
        <w:jc w:val="left"/>
      </w:pPr>
      <w:r w:rsidRPr="00D43676">
        <w:rPr>
          <w:szCs w:val="26"/>
        </w:rPr>
        <w:t>Заключение Комиссии по результатам обследования жилого помещения:____________________________________________</w:t>
      </w:r>
    </w:p>
    <w:p w:rsidR="009025CF" w:rsidRPr="00D43676" w:rsidRDefault="00E6600C">
      <w:pPr>
        <w:jc w:val="left"/>
      </w:pPr>
      <w:r w:rsidRPr="00D43676">
        <w:rPr>
          <w:szCs w:val="26"/>
        </w:rPr>
        <w:t>_________________________________________________________________________________________________________</w:t>
      </w:r>
    </w:p>
    <w:p w:rsidR="009025CF" w:rsidRPr="00D43676" w:rsidRDefault="009025CF">
      <w:pPr>
        <w:jc w:val="left"/>
        <w:rPr>
          <w:szCs w:val="26"/>
        </w:rPr>
      </w:pPr>
    </w:p>
    <w:p w:rsidR="009025CF" w:rsidRPr="00D43676" w:rsidRDefault="00E6600C">
      <w:pPr>
        <w:jc w:val="left"/>
        <w:rPr>
          <w:szCs w:val="26"/>
        </w:rPr>
      </w:pPr>
      <w:r w:rsidRPr="00D43676">
        <w:rPr>
          <w:szCs w:val="26"/>
        </w:rPr>
        <w:t>Председатель Комиссии:        __________________          _________________</w:t>
      </w:r>
    </w:p>
    <w:p w:rsidR="009025CF" w:rsidRPr="00D43676" w:rsidRDefault="00E6600C">
      <w:pPr>
        <w:tabs>
          <w:tab w:val="center" w:pos="7639"/>
        </w:tabs>
        <w:jc w:val="left"/>
        <w:rPr>
          <w:szCs w:val="26"/>
        </w:rPr>
      </w:pPr>
      <w:r w:rsidRPr="00D43676">
        <w:rPr>
          <w:szCs w:val="26"/>
        </w:rPr>
        <w:t xml:space="preserve">                                                     (подпись)</w:t>
      </w:r>
      <w:r w:rsidRPr="00D43676">
        <w:rPr>
          <w:szCs w:val="26"/>
        </w:rPr>
        <w:tab/>
        <w:t>(ФИО)</w:t>
      </w:r>
    </w:p>
    <w:p w:rsidR="009025CF" w:rsidRPr="00D43676" w:rsidRDefault="009025CF">
      <w:pPr>
        <w:tabs>
          <w:tab w:val="center" w:pos="7639"/>
        </w:tabs>
        <w:jc w:val="left"/>
        <w:rPr>
          <w:szCs w:val="26"/>
        </w:rPr>
      </w:pPr>
    </w:p>
    <w:p w:rsidR="009025CF" w:rsidRPr="00D43676" w:rsidRDefault="00E6600C">
      <w:pPr>
        <w:jc w:val="left"/>
        <w:rPr>
          <w:szCs w:val="26"/>
        </w:rPr>
      </w:pPr>
      <w:r w:rsidRPr="00D43676">
        <w:rPr>
          <w:szCs w:val="26"/>
        </w:rPr>
        <w:t>Зам. председателя Комиссии: __________________          _________________</w:t>
      </w:r>
    </w:p>
    <w:p w:rsidR="009025CF" w:rsidRPr="00D43676" w:rsidRDefault="00E6600C">
      <w:pPr>
        <w:tabs>
          <w:tab w:val="center" w:pos="7639"/>
        </w:tabs>
        <w:jc w:val="left"/>
        <w:rPr>
          <w:szCs w:val="26"/>
        </w:rPr>
      </w:pPr>
      <w:r w:rsidRPr="00D43676">
        <w:rPr>
          <w:szCs w:val="26"/>
        </w:rPr>
        <w:t xml:space="preserve">                                                     (подпись)</w:t>
      </w:r>
      <w:r w:rsidRPr="00D43676">
        <w:rPr>
          <w:szCs w:val="26"/>
        </w:rPr>
        <w:tab/>
        <w:t>(ФИО)</w:t>
      </w:r>
    </w:p>
    <w:p w:rsidR="009025CF" w:rsidRPr="00D43676" w:rsidRDefault="009025CF">
      <w:pPr>
        <w:jc w:val="left"/>
        <w:rPr>
          <w:szCs w:val="26"/>
        </w:rPr>
      </w:pPr>
    </w:p>
    <w:p w:rsidR="009025CF" w:rsidRPr="00D43676" w:rsidRDefault="00E6600C">
      <w:pPr>
        <w:jc w:val="left"/>
        <w:rPr>
          <w:szCs w:val="26"/>
        </w:rPr>
      </w:pPr>
      <w:r w:rsidRPr="00D43676">
        <w:rPr>
          <w:szCs w:val="26"/>
        </w:rPr>
        <w:t>Члены Комиссии:                     __________________          _________________</w:t>
      </w:r>
    </w:p>
    <w:p w:rsidR="009025CF" w:rsidRPr="00D43676" w:rsidRDefault="00E6600C">
      <w:pPr>
        <w:tabs>
          <w:tab w:val="center" w:pos="7639"/>
        </w:tabs>
        <w:jc w:val="left"/>
        <w:rPr>
          <w:szCs w:val="26"/>
        </w:rPr>
      </w:pPr>
      <w:r w:rsidRPr="00D43676">
        <w:rPr>
          <w:szCs w:val="26"/>
        </w:rPr>
        <w:t xml:space="preserve">                                                     (подпись)</w:t>
      </w:r>
      <w:r w:rsidRPr="00D43676">
        <w:rPr>
          <w:szCs w:val="26"/>
        </w:rPr>
        <w:tab/>
        <w:t>(ФИО)</w:t>
      </w:r>
    </w:p>
    <w:p w:rsidR="009025CF" w:rsidRPr="00D43676" w:rsidRDefault="009025CF">
      <w:pPr>
        <w:tabs>
          <w:tab w:val="center" w:pos="7639"/>
        </w:tabs>
        <w:jc w:val="left"/>
        <w:rPr>
          <w:szCs w:val="26"/>
        </w:rPr>
      </w:pPr>
    </w:p>
    <w:p w:rsidR="009025CF" w:rsidRPr="00D43676" w:rsidRDefault="009025CF">
      <w:pPr>
        <w:tabs>
          <w:tab w:val="center" w:pos="7639"/>
        </w:tabs>
        <w:jc w:val="left"/>
      </w:pPr>
    </w:p>
    <w:sectPr w:rsidR="009025CF" w:rsidRPr="00D43676">
      <w:headerReference w:type="default" r:id="rId7"/>
      <w:pgSz w:w="16838" w:h="11906" w:orient="landscape"/>
      <w:pgMar w:top="765" w:right="1134" w:bottom="540" w:left="123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F9" w:rsidRDefault="00E6600C">
      <w:r>
        <w:separator/>
      </w:r>
    </w:p>
  </w:endnote>
  <w:endnote w:type="continuationSeparator" w:id="0">
    <w:p w:rsidR="002D1EF9" w:rsidRDefault="00E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CF" w:rsidRDefault="00E6600C">
      <w:r>
        <w:separator/>
      </w:r>
    </w:p>
  </w:footnote>
  <w:footnote w:type="continuationSeparator" w:id="0">
    <w:p w:rsidR="009025CF" w:rsidRDefault="00E6600C">
      <w:r>
        <w:continuationSeparator/>
      </w:r>
    </w:p>
  </w:footnote>
  <w:footnote w:id="1">
    <w:p w:rsidR="009025CF" w:rsidRDefault="00E6600C">
      <w:pPr>
        <w:pStyle w:val="af"/>
        <w:tabs>
          <w:tab w:val="left" w:pos="9923"/>
        </w:tabs>
      </w:pPr>
      <w:r>
        <w:rPr>
          <w:rStyle w:val="a3"/>
        </w:rPr>
        <w:footnoteRef/>
      </w:r>
      <w:r>
        <w:tab/>
        <w:t xml:space="preserve"> </w:t>
      </w:r>
      <w:r>
        <w:rPr>
          <w:iCs/>
        </w:rPr>
        <w:t xml:space="preserve">Общая площадь квартиры состоит из суммы площади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</w:t>
      </w:r>
      <w:r>
        <w:rPr>
          <w:iCs/>
          <w:u w:val="single"/>
        </w:rPr>
        <w:t>за исключением балконов, лоджий, веранд и террас</w:t>
      </w:r>
      <w:r>
        <w:rPr>
          <w:iCs/>
        </w:rPr>
        <w:t xml:space="preserve"> – ст. 15 ЖК РФ.</w:t>
      </w:r>
    </w:p>
  </w:footnote>
  <w:footnote w:id="2">
    <w:p w:rsidR="009025CF" w:rsidRDefault="00E6600C">
      <w:pPr>
        <w:pStyle w:val="af"/>
      </w:pPr>
      <w:r>
        <w:rPr>
          <w:rStyle w:val="a3"/>
        </w:rPr>
        <w:footnoteRef/>
      </w:r>
      <w:r>
        <w:tab/>
        <w:t xml:space="preserve"> Общедомовое или индивидуальное отопление должны быть оформлены в установленном законом порядке.</w:t>
      </w:r>
    </w:p>
  </w:footnote>
  <w:footnote w:id="3">
    <w:p w:rsidR="009025CF" w:rsidRDefault="00E6600C">
      <w:pPr>
        <w:pStyle w:val="af"/>
      </w:pPr>
      <w:r>
        <w:rPr>
          <w:rStyle w:val="a3"/>
        </w:rPr>
        <w:footnoteRef/>
      </w:r>
      <w:r>
        <w:tab/>
        <w:t xml:space="preserve"> Только в газифицированных домах.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CF" w:rsidRDefault="009025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CF"/>
    <w:rsid w:val="002D1EF9"/>
    <w:rsid w:val="0083190B"/>
    <w:rsid w:val="009025CF"/>
    <w:rsid w:val="00CC79D8"/>
    <w:rsid w:val="00D43676"/>
    <w:rsid w:val="00E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B364"/>
  <w15:docId w15:val="{F62C2F4D-4AF4-416F-932F-27449527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10"/>
    <w:qFormat/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">
    <w:name w:val="footnote text"/>
    <w:basedOn w:val="a"/>
    <w:pPr>
      <w:suppressLineNumbers/>
      <w:ind w:left="339" w:hanging="339"/>
    </w:pPr>
    <w:rPr>
      <w:sz w:val="20"/>
    </w:rPr>
  </w:style>
  <w:style w:type="table" w:styleId="af0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3190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3190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2821</Words>
  <Characters>16084</Characters>
  <Application>Microsoft Office Word</Application>
  <DocSecurity>0</DocSecurity>
  <Lines>134</Lines>
  <Paragraphs>37</Paragraphs>
  <ScaleCrop>false</ScaleCrop>
  <Company>oem</Company>
  <LinksUpToDate>false</LinksUpToDate>
  <CharactersWithSpaces>18868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20</cp:revision>
  <cp:lastPrinted>2020-02-26T01:28:00Z</cp:lastPrinted>
  <dcterms:created xsi:type="dcterms:W3CDTF">2020-02-14T04:06:00Z</dcterms:created>
  <dcterms:modified xsi:type="dcterms:W3CDTF">2020-02-26T06:11:00Z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