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CB" w:rsidRDefault="004D3A26" w:rsidP="004D3A26">
      <w:pPr>
        <w:shd w:val="clear" w:color="auto" w:fill="FFFFFF"/>
        <w:spacing w:line="36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4D3A26" w:rsidRDefault="004D3A26" w:rsidP="004D3A26">
      <w:pPr>
        <w:shd w:val="clear" w:color="auto" w:fill="FFFFFF"/>
        <w:spacing w:line="317" w:lineRule="exact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4D3A26" w:rsidRDefault="004D3A26" w:rsidP="004D3A26">
      <w:pPr>
        <w:shd w:val="clear" w:color="auto" w:fill="FFFFFF"/>
        <w:spacing w:line="317" w:lineRule="exact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 </w:t>
      </w:r>
    </w:p>
    <w:p w:rsidR="004D3A26" w:rsidRDefault="004D3A26" w:rsidP="004D3A26">
      <w:pPr>
        <w:shd w:val="clear" w:color="auto" w:fill="FFFFFF"/>
        <w:spacing w:line="317" w:lineRule="exact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6E02CE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E02CE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2019 года № </w:t>
      </w:r>
      <w:r w:rsidR="006E02CE" w:rsidRPr="006E02CE">
        <w:rPr>
          <w:rFonts w:ascii="Times New Roman" w:hAnsi="Times New Roman" w:cs="Times New Roman"/>
          <w:sz w:val="26"/>
          <w:szCs w:val="26"/>
          <w:u w:val="single"/>
        </w:rPr>
        <w:t>410</w:t>
      </w:r>
    </w:p>
    <w:p w:rsidR="004D3A26" w:rsidRDefault="004D3A26" w:rsidP="004D3A26">
      <w:pPr>
        <w:shd w:val="clear" w:color="auto" w:fill="FFFFFF"/>
        <w:spacing w:line="317" w:lineRule="exact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4D3A26" w:rsidRPr="004D3A26" w:rsidRDefault="004D3A26" w:rsidP="004D3A26">
      <w:pPr>
        <w:shd w:val="clear" w:color="auto" w:fill="FFFFFF"/>
        <w:spacing w:line="317" w:lineRule="exact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2F3C85" w:rsidRDefault="00AD3E02" w:rsidP="005551CB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Стратегия социально-экономического развития</w:t>
      </w:r>
      <w:r w:rsidRPr="00052C5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2F3C85" w:rsidRDefault="005551CB" w:rsidP="004D3A26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b/>
          <w:bCs/>
          <w:sz w:val="26"/>
          <w:szCs w:val="26"/>
        </w:rPr>
        <w:t>Арсеньевского городского округа</w:t>
      </w:r>
    </w:p>
    <w:p w:rsidR="009F40B4" w:rsidRDefault="00AD3E02" w:rsidP="004D3A26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на период до 2030 года</w:t>
      </w:r>
    </w:p>
    <w:p w:rsidR="004D3A26" w:rsidRPr="00052C57" w:rsidRDefault="004D3A26" w:rsidP="004D3A26">
      <w:pPr>
        <w:shd w:val="clear" w:color="auto" w:fill="FFFFFF"/>
        <w:spacing w:line="317" w:lineRule="exact"/>
        <w:jc w:val="center"/>
        <w:rPr>
          <w:sz w:val="26"/>
          <w:szCs w:val="26"/>
        </w:rPr>
      </w:pPr>
    </w:p>
    <w:p w:rsidR="009F40B4" w:rsidRPr="00052C57" w:rsidRDefault="00AD3E02" w:rsidP="004D3A26">
      <w:pPr>
        <w:shd w:val="clear" w:color="auto" w:fill="FFFFFF"/>
        <w:jc w:val="center"/>
        <w:rPr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b/>
          <w:bCs/>
          <w:sz w:val="26"/>
          <w:szCs w:val="26"/>
        </w:rPr>
        <w:t>Оглавление</w:t>
      </w:r>
    </w:p>
    <w:p w:rsidR="009F40B4" w:rsidRPr="00E863D4" w:rsidRDefault="00AD3E02" w:rsidP="004D3A26">
      <w:pPr>
        <w:shd w:val="clear" w:color="auto" w:fill="FFFFFF"/>
        <w:tabs>
          <w:tab w:val="left" w:leader="dot" w:pos="9226"/>
        </w:tabs>
        <w:spacing w:line="408" w:lineRule="exact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30"/>
          <w:sz w:val="26"/>
          <w:szCs w:val="26"/>
        </w:rPr>
        <w:t xml:space="preserve">ВВЕДЕНИЕ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3</w:t>
      </w:r>
    </w:p>
    <w:p w:rsidR="009F40B4" w:rsidRPr="00E863D4" w:rsidRDefault="00AD3E02">
      <w:pPr>
        <w:shd w:val="clear" w:color="auto" w:fill="FFFFFF"/>
        <w:tabs>
          <w:tab w:val="left" w:pos="158"/>
          <w:tab w:val="left" w:leader="dot" w:pos="9226"/>
        </w:tabs>
        <w:spacing w:line="408" w:lineRule="exact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hAnsi="Times New Roman" w:cs="Times New Roman"/>
          <w:spacing w:val="-7"/>
          <w:sz w:val="26"/>
          <w:szCs w:val="26"/>
          <w:lang w:val="en-US"/>
        </w:rPr>
        <w:t>I</w:t>
      </w:r>
      <w:r w:rsidRPr="00E863D4">
        <w:rPr>
          <w:rFonts w:ascii="Times New Roman" w:hAnsi="Times New Roman" w:cs="Times New Roman"/>
          <w:spacing w:val="-7"/>
          <w:sz w:val="26"/>
          <w:szCs w:val="26"/>
        </w:rPr>
        <w:t>.</w:t>
      </w:r>
      <w:r w:rsidRPr="00E863D4">
        <w:rPr>
          <w:rFonts w:ascii="Times New Roman" w:hAnsi="Times New Roman" w:cs="Times New Roman"/>
          <w:sz w:val="26"/>
          <w:szCs w:val="26"/>
        </w:rPr>
        <w:tab/>
      </w:r>
      <w:r w:rsidRPr="00E863D4">
        <w:rPr>
          <w:rFonts w:ascii="Times New Roman" w:eastAsia="Times New Roman" w:hAnsi="Times New Roman" w:cs="Times New Roman"/>
          <w:spacing w:val="-26"/>
          <w:sz w:val="26"/>
          <w:szCs w:val="26"/>
        </w:rPr>
        <w:t xml:space="preserve">СТРАТЕГИЧЕСКИЙ АНАЛИЗ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885141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9F40B4" w:rsidRPr="00E863D4" w:rsidRDefault="00AD3E02">
      <w:pPr>
        <w:shd w:val="clear" w:color="auto" w:fill="FFFFFF"/>
        <w:tabs>
          <w:tab w:val="left" w:leader="dot" w:pos="9226"/>
        </w:tabs>
        <w:spacing w:line="408" w:lineRule="exact"/>
        <w:ind w:left="269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Общие сведения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885141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9F40B4" w:rsidRPr="00E863D4" w:rsidRDefault="00AD3E02">
      <w:pPr>
        <w:shd w:val="clear" w:color="auto" w:fill="FFFFFF"/>
        <w:tabs>
          <w:tab w:val="left" w:leader="dot" w:pos="9226"/>
        </w:tabs>
        <w:spacing w:line="408" w:lineRule="exact"/>
        <w:ind w:left="221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Человеческий капитал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885141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9F40B4" w:rsidRPr="00E863D4" w:rsidRDefault="00AD3E02" w:rsidP="00AD3E02">
      <w:pPr>
        <w:numPr>
          <w:ilvl w:val="0"/>
          <w:numId w:val="1"/>
        </w:numPr>
        <w:shd w:val="clear" w:color="auto" w:fill="FFFFFF"/>
        <w:tabs>
          <w:tab w:val="left" w:pos="989"/>
          <w:tab w:val="left" w:leader="dot" w:pos="9226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Демография и миграция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885141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9F40B4" w:rsidRPr="00E863D4" w:rsidRDefault="00AD3E02" w:rsidP="00AD3E02">
      <w:pPr>
        <w:numPr>
          <w:ilvl w:val="0"/>
          <w:numId w:val="1"/>
        </w:numPr>
        <w:shd w:val="clear" w:color="auto" w:fill="FFFFFF"/>
        <w:tabs>
          <w:tab w:val="left" w:pos="989"/>
          <w:tab w:val="left" w:leader="dot" w:pos="9226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Образование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885141">
        <w:rPr>
          <w:rFonts w:ascii="Times New Roman" w:eastAsia="Times New Roman" w:hAnsi="Times New Roman" w:cs="Times New Roman"/>
          <w:sz w:val="26"/>
          <w:szCs w:val="26"/>
        </w:rPr>
        <w:t>8</w:t>
      </w:r>
    </w:p>
    <w:p w:rsidR="009F40B4" w:rsidRPr="00E863D4" w:rsidRDefault="00AD3E02" w:rsidP="00AD3E02">
      <w:pPr>
        <w:numPr>
          <w:ilvl w:val="0"/>
          <w:numId w:val="1"/>
        </w:numPr>
        <w:shd w:val="clear" w:color="auto" w:fill="FFFFFF"/>
        <w:tabs>
          <w:tab w:val="left" w:pos="989"/>
          <w:tab w:val="left" w:leader="dot" w:pos="9115"/>
        </w:tabs>
        <w:spacing w:before="5"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Здравоохранение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1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3</w:t>
      </w:r>
    </w:p>
    <w:p w:rsidR="009F40B4" w:rsidRPr="00E863D4" w:rsidRDefault="00AD3E02" w:rsidP="00AD3E02">
      <w:pPr>
        <w:numPr>
          <w:ilvl w:val="0"/>
          <w:numId w:val="1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Молодежная политика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1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6</w:t>
      </w:r>
    </w:p>
    <w:p w:rsidR="009F40B4" w:rsidRPr="00E863D4" w:rsidRDefault="00AD3E02" w:rsidP="00AD3E02">
      <w:pPr>
        <w:numPr>
          <w:ilvl w:val="0"/>
          <w:numId w:val="1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Физическая культура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1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7</w:t>
      </w:r>
    </w:p>
    <w:p w:rsidR="009F40B4" w:rsidRPr="00E863D4" w:rsidRDefault="00AD3E02" w:rsidP="00AD3E02">
      <w:pPr>
        <w:numPr>
          <w:ilvl w:val="0"/>
          <w:numId w:val="1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Культура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1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9</w:t>
      </w:r>
    </w:p>
    <w:p w:rsidR="009F40B4" w:rsidRPr="00E863D4" w:rsidRDefault="00AD3E02" w:rsidP="00AD3E02">
      <w:pPr>
        <w:numPr>
          <w:ilvl w:val="0"/>
          <w:numId w:val="1"/>
        </w:numPr>
        <w:shd w:val="clear" w:color="auto" w:fill="FFFFFF"/>
        <w:tabs>
          <w:tab w:val="left" w:pos="989"/>
          <w:tab w:val="left" w:leader="dot" w:pos="9115"/>
        </w:tabs>
        <w:spacing w:before="5"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Туризм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F92B68">
        <w:rPr>
          <w:rFonts w:ascii="Times New Roman" w:eastAsia="Times New Roman" w:hAnsi="Times New Roman" w:cs="Times New Roman"/>
          <w:spacing w:val="-12"/>
          <w:sz w:val="26"/>
          <w:szCs w:val="26"/>
        </w:rPr>
        <w:t>2</w:t>
      </w:r>
      <w:r w:rsidR="00F76075">
        <w:rPr>
          <w:rFonts w:ascii="Times New Roman" w:eastAsia="Times New Roman" w:hAnsi="Times New Roman" w:cs="Times New Roman"/>
          <w:spacing w:val="-12"/>
          <w:sz w:val="26"/>
          <w:szCs w:val="26"/>
        </w:rPr>
        <w:t>3</w:t>
      </w:r>
    </w:p>
    <w:p w:rsidR="009F40B4" w:rsidRPr="00E863D4" w:rsidRDefault="00AD3E02">
      <w:pPr>
        <w:shd w:val="clear" w:color="auto" w:fill="FFFFFF"/>
        <w:tabs>
          <w:tab w:val="left" w:leader="dot" w:pos="9120"/>
        </w:tabs>
        <w:spacing w:line="408" w:lineRule="exact"/>
        <w:ind w:left="221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Пространство, инфраструктура, природные ресурсы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>2</w:t>
      </w:r>
      <w:r w:rsidR="00885141">
        <w:rPr>
          <w:rFonts w:ascii="Times New Roman" w:eastAsia="Times New Roman" w:hAnsi="Times New Roman" w:cs="Times New Roman"/>
          <w:spacing w:val="-14"/>
          <w:sz w:val="26"/>
          <w:szCs w:val="26"/>
        </w:rPr>
        <w:t>5</w:t>
      </w:r>
    </w:p>
    <w:p w:rsidR="009F40B4" w:rsidRPr="00E863D4" w:rsidRDefault="00AD3E02" w:rsidP="00AD3E02">
      <w:pPr>
        <w:numPr>
          <w:ilvl w:val="0"/>
          <w:numId w:val="2"/>
        </w:numPr>
        <w:shd w:val="clear" w:color="auto" w:fill="FFFFFF"/>
        <w:tabs>
          <w:tab w:val="left" w:pos="989"/>
          <w:tab w:val="left" w:leader="dot" w:pos="912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Дорожная сеть, транспорт, организация дорожного движения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>2</w:t>
      </w:r>
      <w:r w:rsidR="00885141">
        <w:rPr>
          <w:rFonts w:ascii="Times New Roman" w:eastAsia="Times New Roman" w:hAnsi="Times New Roman" w:cs="Times New Roman"/>
          <w:spacing w:val="-14"/>
          <w:sz w:val="26"/>
          <w:szCs w:val="26"/>
        </w:rPr>
        <w:t>5</w:t>
      </w:r>
    </w:p>
    <w:p w:rsidR="00F1117A" w:rsidRPr="00F1117A" w:rsidRDefault="00AD3E02" w:rsidP="00AD3E02">
      <w:pPr>
        <w:numPr>
          <w:ilvl w:val="0"/>
          <w:numId w:val="2"/>
        </w:numPr>
        <w:shd w:val="clear" w:color="auto" w:fill="FFFFFF"/>
        <w:tabs>
          <w:tab w:val="left" w:pos="989"/>
          <w:tab w:val="left" w:leader="dot" w:pos="9115"/>
        </w:tabs>
        <w:spacing w:before="82" w:line="307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Энергетическая инфраструктура, жилищно-коммунальное хозяйство, </w:t>
      </w:r>
    </w:p>
    <w:p w:rsidR="009F40B4" w:rsidRPr="00E863D4" w:rsidRDefault="00AD3E02" w:rsidP="00F1117A">
      <w:pPr>
        <w:shd w:val="clear" w:color="auto" w:fill="FFFFFF"/>
        <w:tabs>
          <w:tab w:val="left" w:pos="989"/>
          <w:tab w:val="left" w:leader="dot" w:pos="9115"/>
        </w:tabs>
        <w:spacing w:before="82" w:line="307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коммунальная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инфраструктура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F92B68">
        <w:rPr>
          <w:rFonts w:ascii="Times New Roman" w:eastAsia="Times New Roman" w:hAnsi="Times New Roman" w:cs="Times New Roman"/>
          <w:spacing w:val="-12"/>
          <w:sz w:val="26"/>
          <w:szCs w:val="26"/>
        </w:rPr>
        <w:t>2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8</w:t>
      </w:r>
    </w:p>
    <w:p w:rsidR="009F40B4" w:rsidRPr="00E863D4" w:rsidRDefault="00AD3E02" w:rsidP="00AD3E02">
      <w:pPr>
        <w:numPr>
          <w:ilvl w:val="0"/>
          <w:numId w:val="2"/>
        </w:numPr>
        <w:shd w:val="clear" w:color="auto" w:fill="FFFFFF"/>
        <w:tabs>
          <w:tab w:val="left" w:pos="989"/>
          <w:tab w:val="left" w:leader="dot" w:pos="9120"/>
        </w:tabs>
        <w:spacing w:before="14"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Благоустройство, общественное пространство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F92B68">
        <w:rPr>
          <w:rFonts w:ascii="Times New Roman" w:eastAsia="Times New Roman" w:hAnsi="Times New Roman" w:cs="Times New Roman"/>
          <w:spacing w:val="-14"/>
          <w:sz w:val="26"/>
          <w:szCs w:val="26"/>
        </w:rPr>
        <w:t>3</w:t>
      </w:r>
      <w:r w:rsidR="00885141">
        <w:rPr>
          <w:rFonts w:ascii="Times New Roman" w:eastAsia="Times New Roman" w:hAnsi="Times New Roman" w:cs="Times New Roman"/>
          <w:spacing w:val="-14"/>
          <w:sz w:val="26"/>
          <w:szCs w:val="26"/>
        </w:rPr>
        <w:t>1</w:t>
      </w:r>
    </w:p>
    <w:p w:rsidR="009F40B4" w:rsidRPr="00E863D4" w:rsidRDefault="00AD3E02" w:rsidP="00AD3E02">
      <w:pPr>
        <w:numPr>
          <w:ilvl w:val="0"/>
          <w:numId w:val="2"/>
        </w:numPr>
        <w:shd w:val="clear" w:color="auto" w:fill="FFFFFF"/>
        <w:tabs>
          <w:tab w:val="left" w:pos="989"/>
          <w:tab w:val="left" w:leader="dot" w:pos="912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Жилищное строительство и градостроительная деятельность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F92B68">
        <w:rPr>
          <w:rFonts w:ascii="Times New Roman" w:eastAsia="Times New Roman" w:hAnsi="Times New Roman" w:cs="Times New Roman"/>
          <w:spacing w:val="-14"/>
          <w:sz w:val="26"/>
          <w:szCs w:val="26"/>
        </w:rPr>
        <w:t>3</w:t>
      </w:r>
      <w:r w:rsidR="00885141">
        <w:rPr>
          <w:rFonts w:ascii="Times New Roman" w:eastAsia="Times New Roman" w:hAnsi="Times New Roman" w:cs="Times New Roman"/>
          <w:spacing w:val="-14"/>
          <w:sz w:val="26"/>
          <w:szCs w:val="26"/>
        </w:rPr>
        <w:t>2</w:t>
      </w:r>
    </w:p>
    <w:p w:rsidR="009F40B4" w:rsidRPr="00F92B68" w:rsidRDefault="00AD3E02" w:rsidP="00F92B68">
      <w:pPr>
        <w:numPr>
          <w:ilvl w:val="0"/>
          <w:numId w:val="2"/>
        </w:numPr>
        <w:shd w:val="clear" w:color="auto" w:fill="FFFFFF"/>
        <w:tabs>
          <w:tab w:val="left" w:pos="989"/>
          <w:tab w:val="left" w:leader="dot" w:pos="9115"/>
        </w:tabs>
        <w:spacing w:before="5" w:line="408" w:lineRule="exact"/>
        <w:ind w:left="426"/>
        <w:rPr>
          <w:rFonts w:ascii="Times New Roman" w:hAnsi="Times New Roman" w:cs="Times New Roman"/>
          <w:sz w:val="26"/>
          <w:szCs w:val="26"/>
        </w:rPr>
      </w:pPr>
      <w:r w:rsidRPr="00F92B68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Природные ресурсы, окружающая среда </w:t>
      </w:r>
      <w:r w:rsidRPr="00F92B68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F92B68" w:rsidRPr="00F92B68">
        <w:rPr>
          <w:rFonts w:ascii="Times New Roman" w:eastAsia="Times New Roman" w:hAnsi="Times New Roman" w:cs="Times New Roman"/>
          <w:spacing w:val="-14"/>
          <w:sz w:val="26"/>
          <w:szCs w:val="26"/>
        </w:rPr>
        <w:t>3</w:t>
      </w:r>
      <w:r w:rsidR="00885141">
        <w:rPr>
          <w:rFonts w:ascii="Times New Roman" w:eastAsia="Times New Roman" w:hAnsi="Times New Roman" w:cs="Times New Roman"/>
          <w:spacing w:val="-14"/>
          <w:sz w:val="26"/>
          <w:szCs w:val="26"/>
        </w:rPr>
        <w:t>6</w:t>
      </w:r>
      <w:r w:rsidRPr="00F92B68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F92B68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Экономика и управление </w:t>
      </w:r>
      <w:r w:rsidRPr="00F92B68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F92B68">
        <w:rPr>
          <w:rFonts w:ascii="Times New Roman" w:eastAsia="Times New Roman" w:hAnsi="Times New Roman" w:cs="Times New Roman"/>
          <w:spacing w:val="-12"/>
          <w:sz w:val="26"/>
          <w:szCs w:val="26"/>
        </w:rPr>
        <w:t>3</w:t>
      </w:r>
      <w:r w:rsidR="00B12D85">
        <w:rPr>
          <w:rFonts w:ascii="Times New Roman" w:eastAsia="Times New Roman" w:hAnsi="Times New Roman" w:cs="Times New Roman"/>
          <w:spacing w:val="-12"/>
          <w:sz w:val="26"/>
          <w:szCs w:val="26"/>
        </w:rPr>
        <w:t>8</w:t>
      </w:r>
    </w:p>
    <w:p w:rsidR="009F40B4" w:rsidRPr="00E863D4" w:rsidRDefault="00AD3E02" w:rsidP="00AD3E02">
      <w:pPr>
        <w:numPr>
          <w:ilvl w:val="0"/>
          <w:numId w:val="3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Рынок продукции и услуг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3</w:t>
      </w:r>
      <w:r w:rsidR="00F76075">
        <w:rPr>
          <w:rFonts w:ascii="Times New Roman" w:eastAsia="Times New Roman" w:hAnsi="Times New Roman" w:cs="Times New Roman"/>
          <w:spacing w:val="-12"/>
          <w:sz w:val="26"/>
          <w:szCs w:val="26"/>
        </w:rPr>
        <w:t>9</w:t>
      </w:r>
    </w:p>
    <w:p w:rsidR="009F40B4" w:rsidRPr="00E863D4" w:rsidRDefault="00AD3E02" w:rsidP="00AD3E02">
      <w:pPr>
        <w:numPr>
          <w:ilvl w:val="0"/>
          <w:numId w:val="3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Промышленность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F76075">
        <w:rPr>
          <w:rFonts w:ascii="Times New Roman" w:eastAsia="Times New Roman" w:hAnsi="Times New Roman" w:cs="Times New Roman"/>
          <w:spacing w:val="-12"/>
          <w:sz w:val="26"/>
          <w:szCs w:val="26"/>
        </w:rPr>
        <w:t>40</w:t>
      </w:r>
    </w:p>
    <w:p w:rsidR="009F40B4" w:rsidRPr="00E863D4" w:rsidRDefault="00AD3E02" w:rsidP="00AD3E02">
      <w:pPr>
        <w:numPr>
          <w:ilvl w:val="0"/>
          <w:numId w:val="3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Рынок труда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096248">
        <w:rPr>
          <w:rFonts w:ascii="Times New Roman" w:eastAsia="Times New Roman" w:hAnsi="Times New Roman" w:cs="Times New Roman"/>
          <w:spacing w:val="-12"/>
          <w:sz w:val="26"/>
          <w:szCs w:val="26"/>
        </w:rPr>
        <w:t>4</w:t>
      </w:r>
      <w:r w:rsidR="00F76075">
        <w:rPr>
          <w:rFonts w:ascii="Times New Roman" w:eastAsia="Times New Roman" w:hAnsi="Times New Roman" w:cs="Times New Roman"/>
          <w:spacing w:val="-12"/>
          <w:sz w:val="26"/>
          <w:szCs w:val="26"/>
        </w:rPr>
        <w:t>2</w:t>
      </w:r>
    </w:p>
    <w:p w:rsidR="009F40B4" w:rsidRPr="00E863D4" w:rsidRDefault="00AD3E02" w:rsidP="00AD3E02">
      <w:pPr>
        <w:numPr>
          <w:ilvl w:val="0"/>
          <w:numId w:val="3"/>
        </w:numPr>
        <w:shd w:val="clear" w:color="auto" w:fill="FFFFFF"/>
        <w:tabs>
          <w:tab w:val="left" w:pos="989"/>
          <w:tab w:val="left" w:leader="dot" w:pos="9120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Малое предпринимательство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096248">
        <w:rPr>
          <w:rFonts w:ascii="Times New Roman" w:eastAsia="Times New Roman" w:hAnsi="Times New Roman" w:cs="Times New Roman"/>
          <w:spacing w:val="-14"/>
          <w:sz w:val="26"/>
          <w:szCs w:val="26"/>
        </w:rPr>
        <w:t>4</w:t>
      </w:r>
      <w:r w:rsidR="00F76075">
        <w:rPr>
          <w:rFonts w:ascii="Times New Roman" w:eastAsia="Times New Roman" w:hAnsi="Times New Roman" w:cs="Times New Roman"/>
          <w:spacing w:val="-14"/>
          <w:sz w:val="26"/>
          <w:szCs w:val="26"/>
        </w:rPr>
        <w:t>5</w:t>
      </w:r>
    </w:p>
    <w:p w:rsidR="009F40B4" w:rsidRPr="00E863D4" w:rsidRDefault="00AD3E02" w:rsidP="00AD3E02">
      <w:pPr>
        <w:numPr>
          <w:ilvl w:val="0"/>
          <w:numId w:val="3"/>
        </w:numPr>
        <w:shd w:val="clear" w:color="auto" w:fill="FFFFFF"/>
        <w:tabs>
          <w:tab w:val="left" w:pos="989"/>
          <w:tab w:val="left" w:leader="dot" w:pos="9115"/>
        </w:tabs>
        <w:spacing w:before="5"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Торговля и услуги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4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6</w:t>
      </w:r>
    </w:p>
    <w:p w:rsidR="009F40B4" w:rsidRPr="00E863D4" w:rsidRDefault="00AD3E02" w:rsidP="00AD3E02">
      <w:pPr>
        <w:numPr>
          <w:ilvl w:val="0"/>
          <w:numId w:val="3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Сельское хозяйство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4</w:t>
      </w:r>
      <w:r w:rsidR="00B12D85">
        <w:rPr>
          <w:rFonts w:ascii="Times New Roman" w:eastAsia="Times New Roman" w:hAnsi="Times New Roman" w:cs="Times New Roman"/>
          <w:spacing w:val="-12"/>
          <w:sz w:val="26"/>
          <w:szCs w:val="26"/>
        </w:rPr>
        <w:t>8</w:t>
      </w:r>
    </w:p>
    <w:p w:rsidR="009F40B4" w:rsidRPr="00E863D4" w:rsidRDefault="00AD3E02" w:rsidP="00AD3E02">
      <w:pPr>
        <w:numPr>
          <w:ilvl w:val="0"/>
          <w:numId w:val="3"/>
        </w:numPr>
        <w:shd w:val="clear" w:color="auto" w:fill="FFFFFF"/>
        <w:tabs>
          <w:tab w:val="left" w:pos="989"/>
          <w:tab w:val="left" w:leader="dot" w:pos="9120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Инвестиционная активность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B12D85">
        <w:rPr>
          <w:rFonts w:ascii="Times New Roman" w:eastAsia="Times New Roman" w:hAnsi="Times New Roman" w:cs="Times New Roman"/>
          <w:spacing w:val="-14"/>
          <w:sz w:val="26"/>
          <w:szCs w:val="26"/>
        </w:rPr>
        <w:t>49</w:t>
      </w:r>
    </w:p>
    <w:p w:rsidR="009F40B4" w:rsidRPr="00E863D4" w:rsidRDefault="00AD3E02" w:rsidP="00AD3E02">
      <w:pPr>
        <w:numPr>
          <w:ilvl w:val="0"/>
          <w:numId w:val="3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Финансовый капитал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5</w:t>
      </w:r>
      <w:r w:rsidR="00F76075">
        <w:rPr>
          <w:rFonts w:ascii="Times New Roman" w:eastAsia="Times New Roman" w:hAnsi="Times New Roman" w:cs="Times New Roman"/>
          <w:spacing w:val="-12"/>
          <w:sz w:val="26"/>
          <w:szCs w:val="26"/>
        </w:rPr>
        <w:t>1</w:t>
      </w:r>
    </w:p>
    <w:p w:rsidR="009F40B4" w:rsidRPr="00E863D4" w:rsidRDefault="00AD3E02" w:rsidP="00AD3E02">
      <w:pPr>
        <w:numPr>
          <w:ilvl w:val="0"/>
          <w:numId w:val="3"/>
        </w:numPr>
        <w:shd w:val="clear" w:color="auto" w:fill="FFFFFF"/>
        <w:tabs>
          <w:tab w:val="left" w:pos="989"/>
          <w:tab w:val="left" w:leader="dot" w:pos="9125"/>
        </w:tabs>
        <w:spacing w:before="5"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Межмуниципальные, межрегиональные и международные связи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096248">
        <w:rPr>
          <w:rFonts w:ascii="Times New Roman" w:eastAsia="Times New Roman" w:hAnsi="Times New Roman" w:cs="Times New Roman"/>
          <w:spacing w:val="-14"/>
          <w:sz w:val="26"/>
          <w:szCs w:val="26"/>
        </w:rPr>
        <w:t>5</w:t>
      </w:r>
      <w:r w:rsidR="00F76075">
        <w:rPr>
          <w:rFonts w:ascii="Times New Roman" w:eastAsia="Times New Roman" w:hAnsi="Times New Roman" w:cs="Times New Roman"/>
          <w:spacing w:val="-14"/>
          <w:sz w:val="26"/>
          <w:szCs w:val="26"/>
        </w:rPr>
        <w:t>3</w:t>
      </w:r>
    </w:p>
    <w:p w:rsidR="009F40B4" w:rsidRPr="00E863D4" w:rsidRDefault="00AD3E02">
      <w:pPr>
        <w:shd w:val="clear" w:color="auto" w:fill="FFFFFF"/>
        <w:tabs>
          <w:tab w:val="left" w:pos="216"/>
          <w:tab w:val="left" w:leader="dot" w:pos="9110"/>
        </w:tabs>
        <w:spacing w:before="77" w:line="307" w:lineRule="exact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hAnsi="Times New Roman" w:cs="Times New Roman"/>
          <w:spacing w:val="-21"/>
          <w:w w:val="121"/>
          <w:sz w:val="26"/>
          <w:szCs w:val="26"/>
        </w:rPr>
        <w:lastRenderedPageBreak/>
        <w:t>II.</w:t>
      </w:r>
      <w:r w:rsidR="00D25BB9">
        <w:rPr>
          <w:rFonts w:ascii="Times New Roman" w:hAnsi="Times New Roman" w:cs="Times New Roman"/>
          <w:spacing w:val="-21"/>
          <w:w w:val="121"/>
          <w:sz w:val="26"/>
          <w:szCs w:val="26"/>
        </w:rPr>
        <w:t xml:space="preserve"> </w:t>
      </w:r>
      <w:r w:rsidRPr="00E863D4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ПРИОРИТЕТЫ, ЦЕЛИ И ЗАДАЧИ СОЦИАЛЬНО-ЭКОНОМИЧЕСКОГО РАЗВИТИЯ </w:t>
      </w:r>
      <w:r w:rsidRPr="00E863D4">
        <w:rPr>
          <w:rFonts w:ascii="Times New Roman" w:eastAsia="Times New Roman" w:hAnsi="Times New Roman" w:cs="Times New Roman"/>
          <w:spacing w:val="-22"/>
          <w:sz w:val="26"/>
          <w:szCs w:val="26"/>
        </w:rPr>
        <w:br/>
      </w:r>
      <w:r w:rsidR="00096248">
        <w:rPr>
          <w:rFonts w:ascii="Times New Roman" w:eastAsia="Times New Roman" w:hAnsi="Times New Roman" w:cs="Times New Roman"/>
          <w:spacing w:val="-22"/>
          <w:sz w:val="26"/>
          <w:szCs w:val="26"/>
        </w:rPr>
        <w:t>ГОРОДСКОГО ОКРУГА</w:t>
      </w:r>
      <w:r w:rsidRPr="00E863D4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5</w:t>
      </w:r>
      <w:r w:rsidR="00B12D85">
        <w:rPr>
          <w:rFonts w:ascii="Times New Roman" w:eastAsia="Times New Roman" w:hAnsi="Times New Roman" w:cs="Times New Roman"/>
          <w:spacing w:val="-12"/>
          <w:sz w:val="26"/>
          <w:szCs w:val="26"/>
        </w:rPr>
        <w:t>3</w:t>
      </w:r>
    </w:p>
    <w:p w:rsidR="009F40B4" w:rsidRPr="00E863D4" w:rsidRDefault="00AD3E02">
      <w:pPr>
        <w:shd w:val="clear" w:color="auto" w:fill="FFFFFF"/>
        <w:tabs>
          <w:tab w:val="left" w:leader="dot" w:pos="9120"/>
        </w:tabs>
        <w:spacing w:before="130"/>
        <w:ind w:left="221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hAnsi="Times New Roman" w:cs="Times New Roman"/>
          <w:spacing w:val="-11"/>
          <w:sz w:val="26"/>
          <w:szCs w:val="26"/>
        </w:rPr>
        <w:t xml:space="preserve">2.1. </w:t>
      </w:r>
      <w:r w:rsidRPr="00E863D4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Сценарии развития на период до 2030 года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>5</w:t>
      </w:r>
      <w:r w:rsidR="00B12D85">
        <w:rPr>
          <w:rFonts w:ascii="Times New Roman" w:eastAsia="Times New Roman" w:hAnsi="Times New Roman" w:cs="Times New Roman"/>
          <w:spacing w:val="-14"/>
          <w:sz w:val="26"/>
          <w:szCs w:val="26"/>
        </w:rPr>
        <w:t>3</w:t>
      </w:r>
    </w:p>
    <w:p w:rsidR="009F40B4" w:rsidRPr="00E863D4" w:rsidRDefault="00AD3E02">
      <w:pPr>
        <w:shd w:val="clear" w:color="auto" w:fill="FFFFFF"/>
        <w:tabs>
          <w:tab w:val="left" w:pos="605"/>
          <w:tab w:val="left" w:leader="dot" w:pos="9120"/>
        </w:tabs>
        <w:spacing w:line="408" w:lineRule="exact"/>
        <w:ind w:left="221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hAnsi="Times New Roman" w:cs="Times New Roman"/>
          <w:spacing w:val="-10"/>
          <w:sz w:val="26"/>
          <w:szCs w:val="26"/>
        </w:rPr>
        <w:t>2.2.</w:t>
      </w:r>
      <w:r w:rsidRPr="00E863D4">
        <w:rPr>
          <w:rFonts w:ascii="Times New Roman" w:hAnsi="Times New Roman" w:cs="Times New Roman"/>
          <w:sz w:val="26"/>
          <w:szCs w:val="26"/>
        </w:rPr>
        <w:tab/>
      </w: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Сохранение человеческого капитала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>5</w:t>
      </w:r>
      <w:r w:rsidR="00885141">
        <w:rPr>
          <w:rFonts w:ascii="Times New Roman" w:eastAsia="Times New Roman" w:hAnsi="Times New Roman" w:cs="Times New Roman"/>
          <w:spacing w:val="-14"/>
          <w:sz w:val="26"/>
          <w:szCs w:val="26"/>
        </w:rPr>
        <w:t>5</w:t>
      </w:r>
    </w:p>
    <w:p w:rsidR="009F40B4" w:rsidRPr="00E863D4" w:rsidRDefault="00AD3E02" w:rsidP="00AD3E02">
      <w:pPr>
        <w:numPr>
          <w:ilvl w:val="0"/>
          <w:numId w:val="4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Демографическая политика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5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5</w:t>
      </w:r>
    </w:p>
    <w:p w:rsidR="009F40B4" w:rsidRPr="00E863D4" w:rsidRDefault="00AD3E02" w:rsidP="00AD3E02">
      <w:pPr>
        <w:numPr>
          <w:ilvl w:val="0"/>
          <w:numId w:val="4"/>
        </w:numPr>
        <w:shd w:val="clear" w:color="auto" w:fill="FFFFFF"/>
        <w:tabs>
          <w:tab w:val="left" w:pos="989"/>
          <w:tab w:val="left" w:leader="dot" w:pos="9115"/>
        </w:tabs>
        <w:spacing w:before="5"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Образование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5</w:t>
      </w:r>
      <w:r w:rsidR="00B12D85">
        <w:rPr>
          <w:rFonts w:ascii="Times New Roman" w:eastAsia="Times New Roman" w:hAnsi="Times New Roman" w:cs="Times New Roman"/>
          <w:spacing w:val="-12"/>
          <w:sz w:val="26"/>
          <w:szCs w:val="26"/>
        </w:rPr>
        <w:t>6</w:t>
      </w:r>
    </w:p>
    <w:p w:rsidR="009F40B4" w:rsidRPr="00E863D4" w:rsidRDefault="00AD3E02" w:rsidP="00AD3E02">
      <w:pPr>
        <w:numPr>
          <w:ilvl w:val="0"/>
          <w:numId w:val="4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Здравоохранение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5</w:t>
      </w:r>
      <w:r w:rsidR="00B12D85">
        <w:rPr>
          <w:rFonts w:ascii="Times New Roman" w:eastAsia="Times New Roman" w:hAnsi="Times New Roman" w:cs="Times New Roman"/>
          <w:spacing w:val="-12"/>
          <w:sz w:val="26"/>
          <w:szCs w:val="26"/>
        </w:rPr>
        <w:t>7</w:t>
      </w:r>
    </w:p>
    <w:p w:rsidR="009F40B4" w:rsidRPr="00E863D4" w:rsidRDefault="00AD3E02" w:rsidP="00AD3E02">
      <w:pPr>
        <w:numPr>
          <w:ilvl w:val="0"/>
          <w:numId w:val="4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Молодежная политика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5</w:t>
      </w:r>
      <w:r w:rsidR="00B12D85">
        <w:rPr>
          <w:rFonts w:ascii="Times New Roman" w:eastAsia="Times New Roman" w:hAnsi="Times New Roman" w:cs="Times New Roman"/>
          <w:spacing w:val="-12"/>
          <w:sz w:val="26"/>
          <w:szCs w:val="26"/>
        </w:rPr>
        <w:t>8</w:t>
      </w:r>
    </w:p>
    <w:p w:rsidR="009F40B4" w:rsidRPr="00E863D4" w:rsidRDefault="00AD3E02" w:rsidP="00AD3E02">
      <w:pPr>
        <w:numPr>
          <w:ilvl w:val="0"/>
          <w:numId w:val="4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Физическая культура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F76075">
        <w:rPr>
          <w:rFonts w:ascii="Times New Roman" w:eastAsia="Times New Roman" w:hAnsi="Times New Roman" w:cs="Times New Roman"/>
          <w:spacing w:val="-12"/>
          <w:sz w:val="26"/>
          <w:szCs w:val="26"/>
        </w:rPr>
        <w:t>60</w:t>
      </w:r>
    </w:p>
    <w:p w:rsidR="009F40B4" w:rsidRPr="00E863D4" w:rsidRDefault="00AD3E02" w:rsidP="00AD3E02">
      <w:pPr>
        <w:numPr>
          <w:ilvl w:val="0"/>
          <w:numId w:val="4"/>
        </w:numPr>
        <w:shd w:val="clear" w:color="auto" w:fill="FFFFFF"/>
        <w:tabs>
          <w:tab w:val="left" w:pos="989"/>
          <w:tab w:val="left" w:leader="dot" w:pos="9115"/>
        </w:tabs>
        <w:spacing w:before="5"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Культура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6</w:t>
      </w:r>
      <w:r w:rsidR="00B12D85">
        <w:rPr>
          <w:rFonts w:ascii="Times New Roman" w:eastAsia="Times New Roman" w:hAnsi="Times New Roman" w:cs="Times New Roman"/>
          <w:spacing w:val="-12"/>
          <w:sz w:val="26"/>
          <w:szCs w:val="26"/>
        </w:rPr>
        <w:t>1</w:t>
      </w:r>
    </w:p>
    <w:p w:rsidR="009F40B4" w:rsidRPr="00E863D4" w:rsidRDefault="00AD3E02" w:rsidP="00AD3E02">
      <w:pPr>
        <w:numPr>
          <w:ilvl w:val="0"/>
          <w:numId w:val="4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Туризм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6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5</w:t>
      </w:r>
    </w:p>
    <w:p w:rsidR="009F40B4" w:rsidRPr="00E863D4" w:rsidRDefault="00AD3E02" w:rsidP="00AD4E76">
      <w:pPr>
        <w:shd w:val="clear" w:color="auto" w:fill="FFFFFF"/>
        <w:tabs>
          <w:tab w:val="left" w:pos="605"/>
          <w:tab w:val="left" w:leader="dot" w:pos="9115"/>
        </w:tabs>
        <w:spacing w:line="408" w:lineRule="exact"/>
        <w:ind w:left="221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hAnsi="Times New Roman" w:cs="Times New Roman"/>
          <w:spacing w:val="-10"/>
          <w:sz w:val="26"/>
          <w:szCs w:val="26"/>
        </w:rPr>
        <w:t>2.3.</w:t>
      </w:r>
      <w:r w:rsidRPr="00E863D4">
        <w:rPr>
          <w:rFonts w:ascii="Times New Roman" w:hAnsi="Times New Roman" w:cs="Times New Roman"/>
          <w:sz w:val="26"/>
          <w:szCs w:val="26"/>
        </w:rPr>
        <w:tab/>
      </w: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Создание комфортного пространства для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развития человеческого капитала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6</w:t>
      </w:r>
      <w:r w:rsidR="00096248">
        <w:rPr>
          <w:rFonts w:ascii="Times New Roman" w:eastAsia="Times New Roman" w:hAnsi="Times New Roman" w:cs="Times New Roman"/>
          <w:spacing w:val="-12"/>
          <w:sz w:val="26"/>
          <w:szCs w:val="26"/>
        </w:rPr>
        <w:t>6</w:t>
      </w:r>
    </w:p>
    <w:p w:rsidR="009F40B4" w:rsidRPr="00E863D4" w:rsidRDefault="00AD3E02" w:rsidP="00AD3E02">
      <w:pPr>
        <w:numPr>
          <w:ilvl w:val="0"/>
          <w:numId w:val="5"/>
        </w:numPr>
        <w:shd w:val="clear" w:color="auto" w:fill="FFFFFF"/>
        <w:tabs>
          <w:tab w:val="left" w:pos="989"/>
          <w:tab w:val="left" w:leader="dot" w:pos="912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Дорожная сеть, транспорт, организация дорожного движения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>6</w:t>
      </w:r>
      <w:r w:rsidR="00B12D85">
        <w:rPr>
          <w:rFonts w:ascii="Times New Roman" w:eastAsia="Times New Roman" w:hAnsi="Times New Roman" w:cs="Times New Roman"/>
          <w:spacing w:val="-14"/>
          <w:sz w:val="26"/>
          <w:szCs w:val="26"/>
        </w:rPr>
        <w:t>6</w:t>
      </w:r>
    </w:p>
    <w:p w:rsidR="004D3A26" w:rsidRPr="004D3A26" w:rsidRDefault="00AD3E02" w:rsidP="00AD3E02">
      <w:pPr>
        <w:numPr>
          <w:ilvl w:val="0"/>
          <w:numId w:val="5"/>
        </w:numPr>
        <w:shd w:val="clear" w:color="auto" w:fill="FFFFFF"/>
        <w:tabs>
          <w:tab w:val="left" w:pos="989"/>
          <w:tab w:val="left" w:leader="dot" w:pos="9115"/>
        </w:tabs>
        <w:spacing w:before="82" w:line="307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Энергетическая инфраструктура, жилищно-коммунальное хозяйство, </w:t>
      </w:r>
    </w:p>
    <w:p w:rsidR="009F40B4" w:rsidRPr="00E863D4" w:rsidRDefault="00AD3E02" w:rsidP="004D3A26">
      <w:pPr>
        <w:shd w:val="clear" w:color="auto" w:fill="FFFFFF"/>
        <w:tabs>
          <w:tab w:val="left" w:pos="989"/>
          <w:tab w:val="left" w:leader="dot" w:pos="9115"/>
        </w:tabs>
        <w:spacing w:before="82" w:line="307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коммунальная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инфраструктура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6</w:t>
      </w:r>
      <w:r w:rsidR="00B12D85">
        <w:rPr>
          <w:rFonts w:ascii="Times New Roman" w:eastAsia="Times New Roman" w:hAnsi="Times New Roman" w:cs="Times New Roman"/>
          <w:spacing w:val="-12"/>
          <w:sz w:val="26"/>
          <w:szCs w:val="26"/>
        </w:rPr>
        <w:t>8</w:t>
      </w:r>
    </w:p>
    <w:p w:rsidR="009F40B4" w:rsidRPr="00E863D4" w:rsidRDefault="00AD3E02" w:rsidP="00AD3E02">
      <w:pPr>
        <w:numPr>
          <w:ilvl w:val="0"/>
          <w:numId w:val="5"/>
        </w:numPr>
        <w:shd w:val="clear" w:color="auto" w:fill="FFFFFF"/>
        <w:tabs>
          <w:tab w:val="left" w:pos="989"/>
          <w:tab w:val="left" w:leader="dot" w:pos="9120"/>
        </w:tabs>
        <w:spacing w:before="14"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Благоустройство, общественное пространство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B12D85">
        <w:rPr>
          <w:rFonts w:ascii="Times New Roman" w:eastAsia="Times New Roman" w:hAnsi="Times New Roman" w:cs="Times New Roman"/>
          <w:spacing w:val="-14"/>
          <w:sz w:val="26"/>
          <w:szCs w:val="26"/>
        </w:rPr>
        <w:t>69</w:t>
      </w:r>
    </w:p>
    <w:p w:rsidR="009F40B4" w:rsidRPr="00E863D4" w:rsidRDefault="00AD3E02" w:rsidP="00AD3E02">
      <w:pPr>
        <w:numPr>
          <w:ilvl w:val="0"/>
          <w:numId w:val="5"/>
        </w:numPr>
        <w:shd w:val="clear" w:color="auto" w:fill="FFFFFF"/>
        <w:tabs>
          <w:tab w:val="left" w:pos="989"/>
          <w:tab w:val="left" w:leader="dot" w:pos="912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Жилищное строительство и градостроительная деятельность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096248">
        <w:rPr>
          <w:rFonts w:ascii="Times New Roman" w:eastAsia="Times New Roman" w:hAnsi="Times New Roman" w:cs="Times New Roman"/>
          <w:spacing w:val="-14"/>
          <w:sz w:val="26"/>
          <w:szCs w:val="26"/>
        </w:rPr>
        <w:t>7</w:t>
      </w:r>
      <w:r w:rsidR="00B12D85">
        <w:rPr>
          <w:rFonts w:ascii="Times New Roman" w:eastAsia="Times New Roman" w:hAnsi="Times New Roman" w:cs="Times New Roman"/>
          <w:spacing w:val="-14"/>
          <w:sz w:val="26"/>
          <w:szCs w:val="26"/>
        </w:rPr>
        <w:t>0</w:t>
      </w:r>
    </w:p>
    <w:p w:rsidR="009F40B4" w:rsidRPr="00E863D4" w:rsidRDefault="00AD3E02" w:rsidP="00AD3E02">
      <w:pPr>
        <w:numPr>
          <w:ilvl w:val="0"/>
          <w:numId w:val="5"/>
        </w:numPr>
        <w:shd w:val="clear" w:color="auto" w:fill="FFFFFF"/>
        <w:tabs>
          <w:tab w:val="left" w:pos="989"/>
          <w:tab w:val="left" w:leader="dot" w:pos="9120"/>
        </w:tabs>
        <w:spacing w:before="5"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Природные ресурсы, окружающая среда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>7</w:t>
      </w:r>
      <w:r w:rsidR="00B12D85">
        <w:rPr>
          <w:rFonts w:ascii="Times New Roman" w:eastAsia="Times New Roman" w:hAnsi="Times New Roman" w:cs="Times New Roman"/>
          <w:spacing w:val="-14"/>
          <w:sz w:val="26"/>
          <w:szCs w:val="26"/>
        </w:rPr>
        <w:t>1</w:t>
      </w:r>
    </w:p>
    <w:p w:rsidR="009F40B4" w:rsidRPr="00E863D4" w:rsidRDefault="00AD3E02">
      <w:pPr>
        <w:shd w:val="clear" w:color="auto" w:fill="FFFFFF"/>
        <w:tabs>
          <w:tab w:val="left" w:pos="605"/>
          <w:tab w:val="left" w:leader="dot" w:pos="9115"/>
        </w:tabs>
        <w:spacing w:line="408" w:lineRule="exact"/>
        <w:ind w:left="221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hAnsi="Times New Roman" w:cs="Times New Roman"/>
          <w:spacing w:val="-10"/>
          <w:sz w:val="26"/>
          <w:szCs w:val="26"/>
        </w:rPr>
        <w:t>2.4.</w:t>
      </w:r>
      <w:r w:rsidRPr="00E863D4">
        <w:rPr>
          <w:rFonts w:ascii="Times New Roman" w:hAnsi="Times New Roman" w:cs="Times New Roman"/>
          <w:sz w:val="26"/>
          <w:szCs w:val="26"/>
        </w:rPr>
        <w:tab/>
      </w:r>
      <w:r w:rsidRPr="00E863D4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Экономика и управление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7</w:t>
      </w:r>
      <w:r w:rsidR="00B12D85">
        <w:rPr>
          <w:rFonts w:ascii="Times New Roman" w:eastAsia="Times New Roman" w:hAnsi="Times New Roman" w:cs="Times New Roman"/>
          <w:spacing w:val="-12"/>
          <w:sz w:val="26"/>
          <w:szCs w:val="26"/>
        </w:rPr>
        <w:t>3</w:t>
      </w:r>
    </w:p>
    <w:p w:rsidR="009F40B4" w:rsidRPr="00E863D4" w:rsidRDefault="00AD3E02">
      <w:pPr>
        <w:shd w:val="clear" w:color="auto" w:fill="FFFFFF"/>
        <w:tabs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Рынок продукции и услуг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7</w:t>
      </w:r>
      <w:r w:rsidR="00B12D85">
        <w:rPr>
          <w:rFonts w:ascii="Times New Roman" w:eastAsia="Times New Roman" w:hAnsi="Times New Roman" w:cs="Times New Roman"/>
          <w:spacing w:val="-12"/>
          <w:sz w:val="26"/>
          <w:szCs w:val="26"/>
        </w:rPr>
        <w:t>3</w:t>
      </w:r>
    </w:p>
    <w:p w:rsidR="009F40B4" w:rsidRPr="00E863D4" w:rsidRDefault="00AD3E02" w:rsidP="00AD3E02">
      <w:pPr>
        <w:numPr>
          <w:ilvl w:val="0"/>
          <w:numId w:val="6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Промышленность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7</w:t>
      </w:r>
      <w:r w:rsidR="00B12D85">
        <w:rPr>
          <w:rFonts w:ascii="Times New Roman" w:eastAsia="Times New Roman" w:hAnsi="Times New Roman" w:cs="Times New Roman"/>
          <w:spacing w:val="-12"/>
          <w:sz w:val="26"/>
          <w:szCs w:val="26"/>
        </w:rPr>
        <w:t>3</w:t>
      </w:r>
    </w:p>
    <w:p w:rsidR="009F40B4" w:rsidRPr="00E863D4" w:rsidRDefault="00AD3E02" w:rsidP="00AD3E02">
      <w:pPr>
        <w:numPr>
          <w:ilvl w:val="0"/>
          <w:numId w:val="6"/>
        </w:numPr>
        <w:shd w:val="clear" w:color="auto" w:fill="FFFFFF"/>
        <w:tabs>
          <w:tab w:val="left" w:pos="989"/>
          <w:tab w:val="left" w:leader="dot" w:pos="9115"/>
        </w:tabs>
        <w:spacing w:before="5"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Рынок труда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74</w:t>
      </w:r>
    </w:p>
    <w:p w:rsidR="009F40B4" w:rsidRPr="00E863D4" w:rsidRDefault="00AD3E02" w:rsidP="00AD3E02">
      <w:pPr>
        <w:numPr>
          <w:ilvl w:val="0"/>
          <w:numId w:val="6"/>
        </w:numPr>
        <w:shd w:val="clear" w:color="auto" w:fill="FFFFFF"/>
        <w:tabs>
          <w:tab w:val="left" w:pos="989"/>
          <w:tab w:val="left" w:leader="dot" w:pos="9120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Малое предпринимательство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>7</w:t>
      </w:r>
      <w:r w:rsidR="00B12D85">
        <w:rPr>
          <w:rFonts w:ascii="Times New Roman" w:eastAsia="Times New Roman" w:hAnsi="Times New Roman" w:cs="Times New Roman"/>
          <w:spacing w:val="-14"/>
          <w:sz w:val="26"/>
          <w:szCs w:val="26"/>
        </w:rPr>
        <w:t>5</w:t>
      </w:r>
    </w:p>
    <w:p w:rsidR="009F40B4" w:rsidRPr="00E863D4" w:rsidRDefault="00AD3E02" w:rsidP="00AD3E02">
      <w:pPr>
        <w:numPr>
          <w:ilvl w:val="0"/>
          <w:numId w:val="6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Торговля и </w:t>
      </w:r>
      <w:r w:rsidR="00AD4E76">
        <w:rPr>
          <w:rFonts w:ascii="Times New Roman" w:eastAsia="Times New Roman" w:hAnsi="Times New Roman" w:cs="Times New Roman"/>
          <w:spacing w:val="-12"/>
          <w:sz w:val="26"/>
          <w:szCs w:val="26"/>
        </w:rPr>
        <w:t>у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слуги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77</w:t>
      </w:r>
    </w:p>
    <w:p w:rsidR="009F40B4" w:rsidRPr="00E863D4" w:rsidRDefault="00AD3E02" w:rsidP="00AD3E02">
      <w:pPr>
        <w:numPr>
          <w:ilvl w:val="0"/>
          <w:numId w:val="6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Сельское хозяйство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7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8</w:t>
      </w:r>
    </w:p>
    <w:p w:rsidR="009F40B4" w:rsidRPr="00E863D4" w:rsidRDefault="00AD3E02" w:rsidP="00AD3E02">
      <w:pPr>
        <w:numPr>
          <w:ilvl w:val="0"/>
          <w:numId w:val="6"/>
        </w:numPr>
        <w:shd w:val="clear" w:color="auto" w:fill="FFFFFF"/>
        <w:tabs>
          <w:tab w:val="left" w:pos="989"/>
          <w:tab w:val="left" w:leader="dot" w:pos="9120"/>
        </w:tabs>
        <w:spacing w:before="5"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Инвестиционная активность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>7</w:t>
      </w:r>
      <w:r w:rsidR="00B12D85">
        <w:rPr>
          <w:rFonts w:ascii="Times New Roman" w:eastAsia="Times New Roman" w:hAnsi="Times New Roman" w:cs="Times New Roman"/>
          <w:spacing w:val="-14"/>
          <w:sz w:val="26"/>
          <w:szCs w:val="26"/>
        </w:rPr>
        <w:t>8</w:t>
      </w:r>
    </w:p>
    <w:p w:rsidR="001F6AF8" w:rsidRPr="001F6AF8" w:rsidRDefault="00AD3E02" w:rsidP="00AD3E02">
      <w:pPr>
        <w:numPr>
          <w:ilvl w:val="0"/>
          <w:numId w:val="6"/>
        </w:numPr>
        <w:shd w:val="clear" w:color="auto" w:fill="FFFFFF"/>
        <w:tabs>
          <w:tab w:val="left" w:pos="989"/>
          <w:tab w:val="left" w:leader="dot" w:pos="9120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1"/>
          <w:sz w:val="26"/>
          <w:szCs w:val="26"/>
        </w:rPr>
        <w:t>Муниципальное управление</w:t>
      </w:r>
      <w:r w:rsidR="001F6AF8"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B12D85">
        <w:rPr>
          <w:rFonts w:ascii="Times New Roman" w:eastAsia="Times New Roman" w:hAnsi="Times New Roman" w:cs="Times New Roman"/>
          <w:spacing w:val="-14"/>
          <w:sz w:val="26"/>
          <w:szCs w:val="26"/>
        </w:rPr>
        <w:t>79</w:t>
      </w:r>
    </w:p>
    <w:p w:rsidR="00885141" w:rsidRDefault="00AD3E02" w:rsidP="00D56441">
      <w:pPr>
        <w:numPr>
          <w:ilvl w:val="0"/>
          <w:numId w:val="6"/>
        </w:numPr>
        <w:shd w:val="clear" w:color="auto" w:fill="FFFFFF"/>
        <w:tabs>
          <w:tab w:val="left" w:pos="989"/>
          <w:tab w:val="left" w:leader="dot" w:pos="912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1F6AF8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="001F6AF8" w:rsidRPr="001F6AF8">
        <w:rPr>
          <w:rFonts w:ascii="Times New Roman" w:hAnsi="Times New Roman" w:cs="Times New Roman"/>
          <w:spacing w:val="-10"/>
          <w:sz w:val="26"/>
          <w:szCs w:val="26"/>
        </w:rPr>
        <w:t>Развитие информационного общества</w:t>
      </w:r>
      <w:r w:rsidR="00D56441" w:rsidRPr="00D56441">
        <w:rPr>
          <w:rFonts w:ascii="Times New Roman" w:hAnsi="Times New Roman" w:cs="Times New Roman"/>
          <w:spacing w:val="-10"/>
          <w:sz w:val="26"/>
          <w:szCs w:val="26"/>
        </w:rPr>
        <w:tab/>
        <w:t xml:space="preserve"> 80</w:t>
      </w:r>
    </w:p>
    <w:p w:rsidR="001F6AF8" w:rsidRDefault="00885141" w:rsidP="003B3D05">
      <w:pPr>
        <w:numPr>
          <w:ilvl w:val="0"/>
          <w:numId w:val="6"/>
        </w:numPr>
        <w:shd w:val="clear" w:color="auto" w:fill="FFFFFF"/>
        <w:tabs>
          <w:tab w:val="left" w:pos="989"/>
          <w:tab w:val="left" w:leader="dot" w:pos="912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ascii="Times New Roman" w:hAnsi="Times New Roman" w:cs="Times New Roman"/>
          <w:spacing w:val="-10"/>
          <w:sz w:val="26"/>
          <w:szCs w:val="26"/>
        </w:rPr>
        <w:t xml:space="preserve"> Муниципальные финансы</w:t>
      </w:r>
      <w:r w:rsidR="001F6AF8"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>8</w:t>
      </w:r>
      <w:r w:rsidR="00D56441">
        <w:rPr>
          <w:rFonts w:ascii="Times New Roman" w:eastAsia="Times New Roman" w:hAnsi="Times New Roman" w:cs="Times New Roman"/>
          <w:spacing w:val="-14"/>
          <w:sz w:val="26"/>
          <w:szCs w:val="26"/>
        </w:rPr>
        <w:t>3</w:t>
      </w:r>
    </w:p>
    <w:p w:rsidR="001F6AF8" w:rsidRPr="001F6AF8" w:rsidRDefault="001F6AF8" w:rsidP="003B3D05">
      <w:pPr>
        <w:numPr>
          <w:ilvl w:val="0"/>
          <w:numId w:val="6"/>
        </w:numPr>
        <w:shd w:val="clear" w:color="auto" w:fill="FFFFFF"/>
        <w:tabs>
          <w:tab w:val="left" w:pos="989"/>
          <w:tab w:val="left" w:leader="dot" w:pos="912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863D4">
        <w:rPr>
          <w:rFonts w:ascii="Times New Roman" w:eastAsia="Times New Roman" w:hAnsi="Times New Roman" w:cs="Times New Roman"/>
          <w:spacing w:val="-10"/>
          <w:sz w:val="26"/>
          <w:szCs w:val="26"/>
        </w:rPr>
        <w:t>Межмуниципальные, межрегиональные и международные связи</w:t>
      </w:r>
      <w:r w:rsidRPr="001F6AF8">
        <w:rPr>
          <w:rFonts w:ascii="Times New Roman" w:hAnsi="Times New Roman" w:cs="Times New Roman"/>
          <w:spacing w:val="-10"/>
          <w:sz w:val="26"/>
          <w:szCs w:val="26"/>
        </w:rPr>
        <w:tab/>
        <w:t xml:space="preserve"> 8</w:t>
      </w:r>
      <w:r w:rsidR="00B12D85">
        <w:rPr>
          <w:rFonts w:ascii="Times New Roman" w:hAnsi="Times New Roman" w:cs="Times New Roman"/>
          <w:spacing w:val="-10"/>
          <w:sz w:val="26"/>
          <w:szCs w:val="26"/>
        </w:rPr>
        <w:t>4</w:t>
      </w:r>
    </w:p>
    <w:p w:rsidR="009F40B4" w:rsidRPr="00E863D4" w:rsidRDefault="00AD3E02">
      <w:pPr>
        <w:shd w:val="clear" w:color="auto" w:fill="FFFFFF"/>
        <w:tabs>
          <w:tab w:val="left" w:leader="dot" w:pos="9120"/>
        </w:tabs>
        <w:spacing w:line="408" w:lineRule="exact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hAnsi="Times New Roman" w:cs="Times New Roman"/>
          <w:spacing w:val="-22"/>
          <w:sz w:val="26"/>
          <w:szCs w:val="26"/>
        </w:rPr>
        <w:t xml:space="preserve">III. </w:t>
      </w:r>
      <w:r w:rsidR="00B946AC" w:rsidRPr="00E863D4">
        <w:rPr>
          <w:rFonts w:ascii="Times New Roman" w:eastAsia="Times New Roman" w:hAnsi="Times New Roman" w:cs="Times New Roman"/>
          <w:spacing w:val="-22"/>
          <w:sz w:val="26"/>
          <w:szCs w:val="26"/>
        </w:rPr>
        <w:t>МЕХАНИЗМ</w:t>
      </w:r>
      <w:r w:rsidR="00B946AC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</w:t>
      </w:r>
      <w:r w:rsidR="00B946AC" w:rsidRPr="00E863D4">
        <w:rPr>
          <w:rFonts w:ascii="Times New Roman" w:eastAsia="Times New Roman" w:hAnsi="Times New Roman" w:cs="Times New Roman"/>
          <w:spacing w:val="-22"/>
          <w:sz w:val="26"/>
          <w:szCs w:val="26"/>
        </w:rPr>
        <w:t>РЕАЛИЗАЦИИ</w:t>
      </w:r>
      <w:r w:rsidR="00B946AC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</w:t>
      </w:r>
      <w:r w:rsidR="00B946AC" w:rsidRPr="00E863D4">
        <w:rPr>
          <w:rFonts w:ascii="Times New Roman" w:eastAsia="Times New Roman" w:hAnsi="Times New Roman" w:cs="Times New Roman"/>
          <w:spacing w:val="-22"/>
          <w:sz w:val="26"/>
          <w:szCs w:val="26"/>
        </w:rPr>
        <w:t>СТРАТЕГИИ</w:t>
      </w:r>
      <w:r w:rsidRPr="00E863D4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>8</w:t>
      </w:r>
      <w:r w:rsidR="00B12D85">
        <w:rPr>
          <w:rFonts w:ascii="Times New Roman" w:eastAsia="Times New Roman" w:hAnsi="Times New Roman" w:cs="Times New Roman"/>
          <w:spacing w:val="-14"/>
          <w:sz w:val="26"/>
          <w:szCs w:val="26"/>
        </w:rPr>
        <w:t>5</w:t>
      </w:r>
    </w:p>
    <w:p w:rsidR="009F40B4" w:rsidRPr="00E863D4" w:rsidRDefault="00AD3E02">
      <w:pPr>
        <w:shd w:val="clear" w:color="auto" w:fill="FFFFFF"/>
        <w:tabs>
          <w:tab w:val="left" w:leader="dot" w:pos="9125"/>
        </w:tabs>
        <w:spacing w:line="408" w:lineRule="exact"/>
        <w:ind w:left="221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Оценка финансовых ресурсов, необходимых для реализации Стратегии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>8</w:t>
      </w:r>
      <w:r w:rsidR="00B12D85">
        <w:rPr>
          <w:rFonts w:ascii="Times New Roman" w:eastAsia="Times New Roman" w:hAnsi="Times New Roman" w:cs="Times New Roman"/>
          <w:spacing w:val="-14"/>
          <w:sz w:val="26"/>
          <w:szCs w:val="26"/>
        </w:rPr>
        <w:t>5</w:t>
      </w:r>
    </w:p>
    <w:p w:rsidR="009F40B4" w:rsidRPr="00E863D4" w:rsidRDefault="00AD3E02">
      <w:pPr>
        <w:shd w:val="clear" w:color="auto" w:fill="FFFFFF"/>
        <w:tabs>
          <w:tab w:val="left" w:leader="dot" w:pos="9120"/>
        </w:tabs>
        <w:spacing w:line="408" w:lineRule="exact"/>
        <w:ind w:left="221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Перечень муниципальных программ,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>8</w:t>
      </w:r>
      <w:r w:rsidR="00B12D85">
        <w:rPr>
          <w:rFonts w:ascii="Times New Roman" w:eastAsia="Times New Roman" w:hAnsi="Times New Roman" w:cs="Times New Roman"/>
          <w:spacing w:val="-14"/>
          <w:sz w:val="26"/>
          <w:szCs w:val="26"/>
        </w:rPr>
        <w:t>6</w:t>
      </w:r>
    </w:p>
    <w:p w:rsidR="009F40B4" w:rsidRPr="00E863D4" w:rsidRDefault="005551CB">
      <w:pPr>
        <w:shd w:val="clear" w:color="auto" w:fill="FFFFFF"/>
        <w:tabs>
          <w:tab w:val="left" w:leader="dot" w:pos="9120"/>
        </w:tabs>
        <w:spacing w:before="5" w:line="408" w:lineRule="exact"/>
        <w:ind w:left="221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1"/>
          <w:sz w:val="26"/>
          <w:szCs w:val="26"/>
        </w:rPr>
        <w:t>планируемых</w:t>
      </w:r>
      <w:r w:rsidR="00AD3E02" w:rsidRPr="00E863D4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к реализации до 2030 года </w:t>
      </w:r>
    </w:p>
    <w:p w:rsidR="009F40B4" w:rsidRPr="00052C57" w:rsidRDefault="009F40B4">
      <w:pPr>
        <w:shd w:val="clear" w:color="auto" w:fill="FFFFFF"/>
        <w:spacing w:before="2726"/>
        <w:ind w:left="5"/>
        <w:jc w:val="center"/>
        <w:rPr>
          <w:sz w:val="26"/>
          <w:szCs w:val="26"/>
        </w:rPr>
        <w:sectPr w:rsidR="009F40B4" w:rsidRPr="00052C57" w:rsidSect="005B6086">
          <w:headerReference w:type="default" r:id="rId8"/>
          <w:headerReference w:type="first" r:id="rId9"/>
          <w:pgSz w:w="11909" w:h="16834"/>
          <w:pgMar w:top="577" w:right="569" w:bottom="360" w:left="1418" w:header="720" w:footer="720" w:gutter="0"/>
          <w:pgNumType w:start="1"/>
          <w:cols w:space="60"/>
          <w:noEndnote/>
          <w:titlePg/>
          <w:docGrid w:linePitch="272"/>
        </w:sectPr>
      </w:pPr>
    </w:p>
    <w:p w:rsidR="009F40B4" w:rsidRPr="00052C57" w:rsidRDefault="00AD3E02">
      <w:pPr>
        <w:shd w:val="clear" w:color="auto" w:fill="FFFFFF"/>
        <w:jc w:val="center"/>
        <w:rPr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ВВЕДЕНИЕ</w:t>
      </w:r>
    </w:p>
    <w:p w:rsidR="009F40B4" w:rsidRPr="00052C57" w:rsidRDefault="00AD3E02">
      <w:pPr>
        <w:shd w:val="clear" w:color="auto" w:fill="FFFFFF"/>
        <w:spacing w:before="226" w:line="317" w:lineRule="exact"/>
        <w:ind w:firstLine="710"/>
        <w:jc w:val="both"/>
        <w:rPr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Основанием для разработки Стратегии социально-экономического развития </w:t>
      </w:r>
      <w:r w:rsidR="005551CB" w:rsidRPr="00052C57">
        <w:rPr>
          <w:rFonts w:ascii="Times New Roman" w:eastAsia="Times New Roman" w:hAnsi="Times New Roman" w:cs="Times New Roman"/>
          <w:sz w:val="26"/>
          <w:szCs w:val="26"/>
        </w:rPr>
        <w:t>Арсеньевск</w:t>
      </w:r>
      <w:r w:rsidR="006209DF" w:rsidRPr="00052C57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5551CB" w:rsidRPr="00052C57">
        <w:rPr>
          <w:rFonts w:ascii="Times New Roman" w:eastAsia="Times New Roman" w:hAnsi="Times New Roman" w:cs="Times New Roman"/>
          <w:sz w:val="26"/>
          <w:szCs w:val="26"/>
        </w:rPr>
        <w:t xml:space="preserve"> городско</w:t>
      </w:r>
      <w:r w:rsidR="006209DF" w:rsidRPr="00052C57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5551CB" w:rsidRPr="00052C57">
        <w:rPr>
          <w:rFonts w:ascii="Times New Roman" w:eastAsia="Times New Roman" w:hAnsi="Times New Roman" w:cs="Times New Roman"/>
          <w:sz w:val="26"/>
          <w:szCs w:val="26"/>
        </w:rPr>
        <w:t xml:space="preserve"> округ</w:t>
      </w:r>
      <w:r w:rsidR="006209DF" w:rsidRPr="00052C5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 на период до 20</w:t>
      </w:r>
      <w:r w:rsidR="005551CB" w:rsidRPr="00052C57">
        <w:rPr>
          <w:rFonts w:ascii="Times New Roman" w:eastAsia="Times New Roman" w:hAnsi="Times New Roman" w:cs="Times New Roman"/>
          <w:sz w:val="26"/>
          <w:szCs w:val="26"/>
        </w:rPr>
        <w:t xml:space="preserve">30 года является </w:t>
      </w:r>
      <w:r w:rsidR="00356945" w:rsidRPr="00052C57">
        <w:rPr>
          <w:rFonts w:ascii="Times New Roman" w:eastAsia="Times New Roman" w:hAnsi="Times New Roman" w:cs="Times New Roman"/>
          <w:sz w:val="26"/>
          <w:szCs w:val="26"/>
        </w:rPr>
        <w:t>рас</w:t>
      </w:r>
      <w:r w:rsidR="00356945">
        <w:rPr>
          <w:rFonts w:ascii="Times New Roman" w:eastAsia="Times New Roman" w:hAnsi="Times New Roman" w:cs="Times New Roman"/>
          <w:sz w:val="26"/>
          <w:szCs w:val="26"/>
        </w:rPr>
        <w:t>п</w:t>
      </w:r>
      <w:r w:rsidR="00356945" w:rsidRPr="00052C57">
        <w:rPr>
          <w:rFonts w:ascii="Times New Roman" w:eastAsia="Times New Roman" w:hAnsi="Times New Roman" w:cs="Times New Roman"/>
          <w:sz w:val="26"/>
          <w:szCs w:val="26"/>
        </w:rPr>
        <w:t>оряжение</w:t>
      </w:r>
      <w:r w:rsidR="005551CB" w:rsidRPr="00052C57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  <w:r w:rsidR="005551CB" w:rsidRPr="00052C57">
        <w:rPr>
          <w:rFonts w:ascii="Times New Roman" w:eastAsia="Times New Roman" w:hAnsi="Times New Roman" w:cs="Times New Roman"/>
          <w:sz w:val="26"/>
          <w:szCs w:val="26"/>
        </w:rPr>
        <w:t>Арсеньевского городского округа от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51CB" w:rsidRPr="00052C57">
        <w:rPr>
          <w:rFonts w:ascii="Times New Roman" w:eastAsia="Times New Roman" w:hAnsi="Times New Roman" w:cs="Times New Roman"/>
          <w:sz w:val="26"/>
          <w:szCs w:val="26"/>
        </w:rPr>
        <w:t>07 августа 2019 года № 133-ра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 «О</w:t>
      </w:r>
      <w:r w:rsidR="005551CB" w:rsidRPr="00052C57">
        <w:rPr>
          <w:rFonts w:ascii="Times New Roman" w:eastAsia="Times New Roman" w:hAnsi="Times New Roman" w:cs="Times New Roman"/>
          <w:sz w:val="26"/>
          <w:szCs w:val="26"/>
        </w:rPr>
        <w:t xml:space="preserve">б организации работы по 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разработке Стратегии социально-экономического развития </w:t>
      </w:r>
      <w:r w:rsidR="005551CB" w:rsidRPr="00052C57">
        <w:rPr>
          <w:rFonts w:ascii="Times New Roman" w:eastAsia="Times New Roman" w:hAnsi="Times New Roman" w:cs="Times New Roman"/>
          <w:sz w:val="26"/>
          <w:szCs w:val="26"/>
        </w:rPr>
        <w:t>Арсеньевского городского округа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 до 2030 года» (далее - Стратегия). </w:t>
      </w:r>
      <w:r w:rsidR="00356945">
        <w:rPr>
          <w:rFonts w:ascii="Times New Roman" w:eastAsia="Times New Roman" w:hAnsi="Times New Roman" w:cs="Times New Roman"/>
          <w:sz w:val="26"/>
          <w:szCs w:val="26"/>
        </w:rPr>
        <w:t>Стратегия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6945">
        <w:rPr>
          <w:rFonts w:ascii="Times New Roman" w:eastAsia="Times New Roman" w:hAnsi="Times New Roman" w:cs="Times New Roman"/>
          <w:sz w:val="26"/>
          <w:szCs w:val="26"/>
        </w:rPr>
        <w:t>разработана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требованиями: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Указа Президента Российской Федерации от 09.10.2007 </w:t>
      </w:r>
      <w:r w:rsidR="001F6AF8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1351 "Об утверждении Концепции демографической политики Российской Федерации на период до 2025 года";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>Концепции противодействия терроризму в Российской Федерации (утв. Президентом Российской Федерации 05.10.2009);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Указа Президента Российской Федерации от 09.06.2010 </w:t>
      </w:r>
      <w:r w:rsidR="001F6AF8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690 "Об утверждении Стратегии государственной антинаркотической политики Российской Федерации до 2020 года";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>Концепции общенациональной системы выявления и развития молодых талантов (утв. Президентом Российской Федерации 03.04.2012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6AF8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Пр-827);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Концепции общественной безопасности в Российской Федерации (утв. Президентом Российской Федерации 14.11.2013 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Пр-2685);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>Стратегии противодействия экстремизму в Российской Федерации до 2025 года (утв. Президентом Российской Федерации 28.11.2014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>Пр-2753);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Указа Президента Российской Федерации от 24.12.2014 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808 "Об утверждении Основ государственной культурной политики";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>Указа Президента Российской Федерации от 31.12.2015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683 "О Стратегии национальной безопасности Российской Федерации";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Указа Президента Российской Федерации от 09.05.2017 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>203 "О Стратегии развития информационного общества в Российской Федерации на 2017 - 2030 годы";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>Распоряжения Правительства Российской Федерации от 17.11.2008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1662-р "О Концепции долгосрочного социально-экономического развития Российской Федерации на период до 2020 года";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>Распоряжения Правительства Российской Федерации от 22.11.2008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1734-р "О Транспортной стратегии Российской Федерации";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Правительства Российской Федерации от 30.07.2009 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1054-р "О Концепции содействия развитию благотворительной деятельности и добровольчества в Российской Федерации";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>Распоряжения Правительства Российской Федерации от 07.08.2009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1101-р "Об утверждении Стратегии развития физической культуры и спорта в Российской Федерации на период до 2020 года";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Правительства Российской Федерации от 13.11.2009 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1715-р "Об Энергетической стратегии России на период до 2030 года";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>Распоряжения Правительства Российской Федерации от 28.12.2009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2094-р "Об утверждении Стратегии социально-экономического развития Дальнего Востока и Байкальского региона на период до 2025 года";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Правительства Российской Федерации от 03.04.2013 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511-р "Об утверждении Стратегии развития электросетевого комплекса Российской Федерации";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Распоряжения Правительства Российской Федерации от 31.05.2014 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941-р "Об утверждении Стратегии развития туризма в Российской Федерации на период до 2020 года";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Правительства Российской Федерации от 25.08.2014 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1618-р "Об утверждении Концепции государственной семейной политики в Российской Федерации на период до 2025 года";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Правительства Российской Федерации от 29.11.2014 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2403-р "Об утверждении Основ государственной молодежной политики Российской Федерации на период до 2025 года";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>Распоряжения Правительства Российской Федерации от 29.12.2014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2769-р "Об утверждении Концепции региональной информатизации";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Правительства Российской Федерации от 29.05.2015 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996-р "Об утверждении Стратегии развития воспитания в Российской Федерации на период до 2025 года";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Правительства Российской Федерации от 26.01.2016 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80-р "Стратегия развития жилищно-коммунального хозяйства в Российской Федерации на период до 2020 года";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>Распоряжения Правительства Российской Федерации от 05.02.2016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164-р "Об утверждении Стратегии действий в интересах граждан старшего поколения в Российской Федерации до 2025 года";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>Распоряжения Правительства Российской Федерации от 29.02.2016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326-р "Об утверждении Стратегии государственной культурной политики на период до 2030 года";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Правительства Российской Федерации от 02.06.2016 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1083-р "Об утверждении Стратегии развития малого и среднего предпринимательства в Российской Федерации на период до 2030 года";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приказа Минздрава России от 30.09.2013 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677 "Об утверждении Информационно-коммуникационной стратегии по формированию здорового образа жизни, борьбе с потреблением алкоголя и табака, предупреждению и борьбе с немедицинским потреблением наркотических средств и психотропных веществ на период до 2020 года";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приказа Минпромторга России от 25.12.2014 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2733 "Об утверждении Стратегии развития торговли в Российской Федерации на 2015 - 2016 годы и период до 2020 года";</w:t>
      </w:r>
    </w:p>
    <w:p w:rsidR="009F40B4" w:rsidRPr="00052C57" w:rsidRDefault="006209DF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26 июня </w:t>
      </w:r>
      <w:r w:rsidR="00AD3E02" w:rsidRPr="00052C57">
        <w:rPr>
          <w:rFonts w:ascii="Times New Roman" w:eastAsia="Times New Roman" w:hAnsi="Times New Roman" w:cs="Times New Roman"/>
          <w:sz w:val="26"/>
          <w:szCs w:val="26"/>
        </w:rPr>
        <w:t xml:space="preserve">2014 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 w:rsidR="00AD3E02" w:rsidRPr="00052C57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052C57">
        <w:rPr>
          <w:rFonts w:ascii="Times New Roman" w:eastAsia="Times New Roman" w:hAnsi="Times New Roman" w:cs="Times New Roman"/>
          <w:sz w:val="26"/>
          <w:szCs w:val="26"/>
        </w:rPr>
        <w:t>172-ФЗ «О стратегическом планировании в Российской Федерации»;</w:t>
      </w:r>
    </w:p>
    <w:p w:rsidR="009F40B4" w:rsidRPr="0079563A" w:rsidRDefault="00AD3E02" w:rsidP="006209DF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Закона </w:t>
      </w:r>
      <w:r w:rsidR="006209DF" w:rsidRPr="00052C57">
        <w:rPr>
          <w:rFonts w:ascii="Times New Roman" w:eastAsia="Times New Roman" w:hAnsi="Times New Roman" w:cs="Times New Roman"/>
          <w:sz w:val="26"/>
          <w:szCs w:val="26"/>
        </w:rPr>
        <w:t>Приморского края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 от 02</w:t>
      </w:r>
      <w:r w:rsidR="006209DF" w:rsidRPr="00052C57">
        <w:rPr>
          <w:rFonts w:ascii="Times New Roman" w:eastAsia="Times New Roman" w:hAnsi="Times New Roman" w:cs="Times New Roman"/>
          <w:sz w:val="26"/>
          <w:szCs w:val="26"/>
        </w:rPr>
        <w:t xml:space="preserve"> декабря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.2015 </w:t>
      </w:r>
      <w:r w:rsidR="006209DF" w:rsidRPr="00052C57"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6209DF" w:rsidRPr="00052C57">
        <w:rPr>
          <w:rFonts w:ascii="Times New Roman" w:eastAsia="Times New Roman" w:hAnsi="Times New Roman" w:cs="Times New Roman"/>
          <w:sz w:val="26"/>
          <w:szCs w:val="26"/>
        </w:rPr>
        <w:t xml:space="preserve"> 732-КЗ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 «О стратегическом планировании в </w:t>
      </w:r>
      <w:r w:rsidR="006209DF" w:rsidRPr="00052C57">
        <w:rPr>
          <w:rFonts w:ascii="Times New Roman" w:eastAsia="Times New Roman" w:hAnsi="Times New Roman" w:cs="Times New Roman"/>
          <w:sz w:val="26"/>
          <w:szCs w:val="26"/>
        </w:rPr>
        <w:t>Приморском крае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79563A" w:rsidRPr="00052C57" w:rsidRDefault="0079563A" w:rsidP="006209DF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Администрации Приморского края 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 xml:space="preserve">от 28.12.2018 № 668-па </w:t>
      </w:r>
      <w:r w:rsidR="008322FA" w:rsidRPr="008322F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322FA" w:rsidRPr="008322FA">
        <w:rPr>
          <w:rFonts w:ascii="Times New Roman" w:hAnsi="Times New Roman" w:cs="Times New Roman"/>
          <w:sz w:val="26"/>
          <w:szCs w:val="26"/>
        </w:rPr>
        <w:t>Об утверждении Стратегии социально-экономического развития Приморского края до 2030 года»;</w:t>
      </w:r>
    </w:p>
    <w:p w:rsidR="002E46EE" w:rsidRPr="00052C57" w:rsidRDefault="00AD3E02" w:rsidP="008322FA">
      <w:pPr>
        <w:shd w:val="clear" w:color="auto" w:fill="FFFFFF"/>
        <w:tabs>
          <w:tab w:val="left" w:pos="149"/>
        </w:tabs>
        <w:spacing w:line="317" w:lineRule="exact"/>
        <w:ind w:right="14" w:firstLine="709"/>
        <w:jc w:val="both"/>
        <w:rPr>
          <w:sz w:val="26"/>
          <w:szCs w:val="26"/>
        </w:rPr>
      </w:pPr>
      <w:r w:rsidRPr="00052C57">
        <w:rPr>
          <w:rFonts w:ascii="Times New Roman" w:hAnsi="Times New Roman" w:cs="Times New Roman"/>
          <w:sz w:val="26"/>
          <w:szCs w:val="26"/>
        </w:rPr>
        <w:t>-</w:t>
      </w:r>
      <w:r w:rsidRPr="00052C57">
        <w:rPr>
          <w:rFonts w:ascii="Times New Roman" w:hAnsi="Times New Roman" w:cs="Times New Roman"/>
          <w:sz w:val="26"/>
          <w:szCs w:val="26"/>
        </w:rPr>
        <w:tab/>
      </w:r>
      <w:r w:rsidR="008322FA">
        <w:rPr>
          <w:rFonts w:ascii="Times New Roman" w:hAnsi="Times New Roman" w:cs="Times New Roman"/>
          <w:sz w:val="26"/>
          <w:szCs w:val="26"/>
        </w:rPr>
        <w:t>П</w:t>
      </w:r>
      <w:r w:rsidR="002E46EE" w:rsidRPr="00052C57">
        <w:rPr>
          <w:rFonts w:ascii="Times New Roman" w:hAnsi="Times New Roman" w:cs="Times New Roman"/>
          <w:sz w:val="26"/>
          <w:szCs w:val="26"/>
        </w:rPr>
        <w:t>остановления администрации Арсеньевского городского округа от 24 декабря 2015 года № 935-па «Об утверждении П</w:t>
      </w:r>
      <w:r w:rsidR="002E46EE" w:rsidRPr="00052C57">
        <w:rPr>
          <w:rFonts w:ascii="Times New Roman" w:eastAsia="Times New Roman" w:hAnsi="Times New Roman" w:cs="Times New Roman"/>
          <w:sz w:val="26"/>
          <w:szCs w:val="26"/>
        </w:rPr>
        <w:t>орядка разработки, мониторинга и контроля документов стратегического планирования Арсеньевского городского округа»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F40B4" w:rsidRPr="00052C57" w:rsidRDefault="00AD3E02">
      <w:pPr>
        <w:shd w:val="clear" w:color="auto" w:fill="FFFFFF"/>
        <w:spacing w:line="317" w:lineRule="exact"/>
        <w:ind w:right="5" w:firstLine="710"/>
        <w:jc w:val="both"/>
        <w:rPr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Стратегия определяет стратегические приоритеты, цели и задачи социально-экономического развития </w:t>
      </w:r>
      <w:r w:rsidR="002E46EE" w:rsidRPr="00052C57">
        <w:rPr>
          <w:rFonts w:ascii="Times New Roman" w:eastAsia="Times New Roman" w:hAnsi="Times New Roman" w:cs="Times New Roman"/>
          <w:sz w:val="26"/>
          <w:szCs w:val="26"/>
        </w:rPr>
        <w:t>Арсеньевского городского окру</w:t>
      </w:r>
      <w:r w:rsidR="003B0E68" w:rsidRPr="00052C57">
        <w:rPr>
          <w:rFonts w:ascii="Times New Roman" w:eastAsia="Times New Roman" w:hAnsi="Times New Roman" w:cs="Times New Roman"/>
          <w:sz w:val="26"/>
          <w:szCs w:val="26"/>
        </w:rPr>
        <w:t>га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, основные направления их 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lastRenderedPageBreak/>
        <w:t>достижения на долгосрочную перспективу.</w:t>
      </w:r>
    </w:p>
    <w:p w:rsidR="009F40B4" w:rsidRPr="00052C57" w:rsidRDefault="00AD3E02">
      <w:pPr>
        <w:shd w:val="clear" w:color="auto" w:fill="FFFFFF"/>
        <w:spacing w:line="317" w:lineRule="exact"/>
        <w:ind w:right="10" w:firstLine="682"/>
        <w:jc w:val="both"/>
        <w:rPr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sz w:val="26"/>
          <w:szCs w:val="26"/>
        </w:rPr>
        <w:t>Принципиальные моменты, учитываемые при стратегическом планировании развития</w:t>
      </w:r>
      <w:r w:rsidR="002E46EE" w:rsidRPr="00052C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B0E68" w:rsidRPr="00052C57">
        <w:rPr>
          <w:rFonts w:ascii="Times New Roman" w:eastAsia="Times New Roman" w:hAnsi="Times New Roman" w:cs="Times New Roman"/>
          <w:sz w:val="26"/>
          <w:szCs w:val="26"/>
        </w:rPr>
        <w:t xml:space="preserve">Арсеньевского </w:t>
      </w:r>
      <w:r w:rsidR="002E46EE" w:rsidRPr="00052C57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F40B4" w:rsidRPr="00052C57" w:rsidRDefault="00AD3E02" w:rsidP="002E46EE">
      <w:pPr>
        <w:numPr>
          <w:ilvl w:val="0"/>
          <w:numId w:val="8"/>
        </w:numPr>
        <w:shd w:val="clear" w:color="auto" w:fill="FFFFFF"/>
        <w:tabs>
          <w:tab w:val="left" w:pos="206"/>
        </w:tabs>
        <w:spacing w:line="317" w:lineRule="exact"/>
        <w:ind w:right="1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интеграция развития </w:t>
      </w:r>
      <w:r w:rsidR="00B14650">
        <w:rPr>
          <w:rFonts w:ascii="Times New Roman" w:eastAsia="Times New Roman" w:hAnsi="Times New Roman" w:cs="Times New Roman"/>
          <w:sz w:val="26"/>
          <w:szCs w:val="26"/>
        </w:rPr>
        <w:t xml:space="preserve">Арсеньевского </w:t>
      </w:r>
      <w:r w:rsidR="002E46EE" w:rsidRPr="00052C57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 в социально-экономические и социокультурные процессы, протекающие в </w:t>
      </w:r>
      <w:r w:rsidR="002E46EE" w:rsidRPr="00052C57">
        <w:rPr>
          <w:rFonts w:ascii="Times New Roman" w:eastAsia="Times New Roman" w:hAnsi="Times New Roman" w:cs="Times New Roman"/>
          <w:sz w:val="26"/>
          <w:szCs w:val="26"/>
        </w:rPr>
        <w:t xml:space="preserve">Приморском крае 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>и Российской Федерации;</w:t>
      </w:r>
    </w:p>
    <w:p w:rsidR="009F40B4" w:rsidRPr="00052C57" w:rsidRDefault="00AD3E02" w:rsidP="002E46EE">
      <w:pPr>
        <w:numPr>
          <w:ilvl w:val="0"/>
          <w:numId w:val="8"/>
        </w:numPr>
        <w:shd w:val="clear" w:color="auto" w:fill="FFFFFF"/>
        <w:tabs>
          <w:tab w:val="left" w:pos="206"/>
        </w:tabs>
        <w:spacing w:line="317" w:lineRule="exact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системный подход к планированию, сохранение целостного образа </w:t>
      </w:r>
      <w:r w:rsidR="003B0E68" w:rsidRPr="00052C57">
        <w:rPr>
          <w:rFonts w:ascii="Times New Roman" w:eastAsia="Times New Roman" w:hAnsi="Times New Roman" w:cs="Times New Roman"/>
          <w:sz w:val="26"/>
          <w:szCs w:val="26"/>
        </w:rPr>
        <w:t xml:space="preserve">Арсеньевского 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2E46EE" w:rsidRPr="00052C57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 и выбор наиболее эффективных вариантов достижения поставленных целей;</w:t>
      </w:r>
    </w:p>
    <w:p w:rsidR="009F40B4" w:rsidRPr="00052C57" w:rsidRDefault="00AD3E02" w:rsidP="002E46EE">
      <w:pPr>
        <w:numPr>
          <w:ilvl w:val="0"/>
          <w:numId w:val="9"/>
        </w:numPr>
        <w:shd w:val="clear" w:color="auto" w:fill="FFFFFF"/>
        <w:tabs>
          <w:tab w:val="left" w:pos="139"/>
        </w:tabs>
        <w:spacing w:line="317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sz w:val="26"/>
          <w:szCs w:val="26"/>
        </w:rPr>
        <w:t>учет интересов различных категорий граждан и хозяйствующих субъектов;</w:t>
      </w:r>
    </w:p>
    <w:p w:rsidR="009F40B4" w:rsidRPr="00052C57" w:rsidRDefault="00AD3E02" w:rsidP="002E46EE">
      <w:pPr>
        <w:numPr>
          <w:ilvl w:val="0"/>
          <w:numId w:val="9"/>
        </w:numPr>
        <w:shd w:val="clear" w:color="auto" w:fill="FFFFFF"/>
        <w:tabs>
          <w:tab w:val="left" w:pos="139"/>
        </w:tabs>
        <w:spacing w:line="317" w:lineRule="exact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sz w:val="26"/>
          <w:szCs w:val="26"/>
        </w:rPr>
        <w:t>стремление к оптимальному сочетанию экономической эффективности и социальной направленности отдельных направлений развития города.</w:t>
      </w:r>
    </w:p>
    <w:p w:rsidR="009F40B4" w:rsidRPr="00052C57" w:rsidRDefault="00AD3E02">
      <w:pPr>
        <w:shd w:val="clear" w:color="auto" w:fill="FFFFFF"/>
        <w:spacing w:line="317" w:lineRule="exact"/>
        <w:ind w:right="10" w:firstLine="682"/>
        <w:jc w:val="both"/>
        <w:rPr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sz w:val="26"/>
          <w:szCs w:val="26"/>
        </w:rPr>
        <w:t>Исходной точкой стратегического планирования являлось текущее социально-экономическое положение</w:t>
      </w:r>
      <w:r w:rsidR="00B14650">
        <w:rPr>
          <w:rFonts w:ascii="Times New Roman" w:eastAsia="Times New Roman" w:hAnsi="Times New Roman" w:cs="Times New Roman"/>
          <w:sz w:val="26"/>
          <w:szCs w:val="26"/>
        </w:rPr>
        <w:t xml:space="preserve"> Арсеньевского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 город</w:t>
      </w:r>
      <w:r w:rsidR="002E46EE" w:rsidRPr="00052C57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, предшествующие достижения, а также возможности дальнейшего развития. Стратегия включает в себя цели, задачи, основные направления развития города и показатели достижения целей социально-экономического развития </w:t>
      </w:r>
      <w:r w:rsidR="00B14650">
        <w:rPr>
          <w:rFonts w:ascii="Times New Roman" w:eastAsia="Times New Roman" w:hAnsi="Times New Roman" w:cs="Times New Roman"/>
          <w:sz w:val="26"/>
          <w:szCs w:val="26"/>
        </w:rPr>
        <w:t xml:space="preserve">Арсеньевского 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2E46EE" w:rsidRPr="00052C57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>. Разработанная Стратегия не является статичной, отдельные ее положения и ориентиры в процессе реализации могут корректироваться с учетом изменений, происходящих во внешней и внутренней среде.</w:t>
      </w:r>
    </w:p>
    <w:p w:rsidR="009F40B4" w:rsidRPr="00052C57" w:rsidRDefault="002E46EE">
      <w:pPr>
        <w:shd w:val="clear" w:color="auto" w:fill="FFFFFF"/>
        <w:spacing w:line="317" w:lineRule="exact"/>
        <w:ind w:right="5" w:firstLine="734"/>
        <w:jc w:val="both"/>
        <w:rPr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Перспективы развития </w:t>
      </w:r>
      <w:r w:rsidR="00B14650">
        <w:rPr>
          <w:rFonts w:ascii="Times New Roman" w:eastAsia="Times New Roman" w:hAnsi="Times New Roman" w:cs="Times New Roman"/>
          <w:sz w:val="26"/>
          <w:szCs w:val="26"/>
        </w:rPr>
        <w:t xml:space="preserve">Арсеньевского 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="00AD3E02" w:rsidRPr="00052C57">
        <w:rPr>
          <w:rFonts w:ascii="Times New Roman" w:eastAsia="Times New Roman" w:hAnsi="Times New Roman" w:cs="Times New Roman"/>
          <w:sz w:val="26"/>
          <w:szCs w:val="26"/>
        </w:rPr>
        <w:t xml:space="preserve"> сконцентрированы вокруг трех приоритетов: сохранение человеческого капитала, создание комфортного пространства для развития человеческого капитала и создание экономических отношений и общественных институтов, при которых человеческий капитал востребован экономикой и может успешно функционировать.</w:t>
      </w:r>
    </w:p>
    <w:p w:rsidR="009F40B4" w:rsidRPr="00052C57" w:rsidRDefault="009F40B4">
      <w:pPr>
        <w:shd w:val="clear" w:color="auto" w:fill="FFFFFF"/>
        <w:spacing w:before="739"/>
        <w:ind w:right="5"/>
        <w:jc w:val="center"/>
        <w:rPr>
          <w:sz w:val="26"/>
          <w:szCs w:val="26"/>
        </w:rPr>
        <w:sectPr w:rsidR="009F40B4" w:rsidRPr="00052C57" w:rsidSect="00E863D4">
          <w:pgSz w:w="11909" w:h="16834"/>
          <w:pgMar w:top="972" w:right="848" w:bottom="709" w:left="1418" w:header="720" w:footer="720" w:gutter="0"/>
          <w:cols w:space="60"/>
          <w:noEndnote/>
        </w:sectPr>
      </w:pPr>
    </w:p>
    <w:p w:rsidR="009F40B4" w:rsidRPr="00052C57" w:rsidRDefault="00AD3E02">
      <w:pPr>
        <w:shd w:val="clear" w:color="auto" w:fill="FFFFFF"/>
        <w:jc w:val="center"/>
        <w:rPr>
          <w:sz w:val="26"/>
          <w:szCs w:val="26"/>
        </w:rPr>
      </w:pPr>
      <w:r w:rsidRPr="00052C57">
        <w:rPr>
          <w:rFonts w:ascii="Times New Roman" w:hAnsi="Times New Roman" w:cs="Times New Roman"/>
          <w:b/>
          <w:bCs/>
          <w:spacing w:val="-3"/>
          <w:sz w:val="26"/>
          <w:szCs w:val="26"/>
          <w:lang w:val="en-US"/>
        </w:rPr>
        <w:lastRenderedPageBreak/>
        <w:t>I</w:t>
      </w:r>
      <w:r w:rsidRPr="00052C57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. </w:t>
      </w:r>
      <w:r w:rsidRPr="00052C5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СТРАТЕГИЧЕСКИЙ АНАЛИЗ</w:t>
      </w:r>
    </w:p>
    <w:p w:rsidR="009F40B4" w:rsidRPr="00052C57" w:rsidRDefault="00AD3E02">
      <w:pPr>
        <w:shd w:val="clear" w:color="auto" w:fill="FFFFFF"/>
        <w:spacing w:before="226" w:line="274" w:lineRule="exact"/>
        <w:ind w:left="62"/>
        <w:rPr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Общие сведения</w:t>
      </w:r>
    </w:p>
    <w:p w:rsidR="009F40B4" w:rsidRPr="00052C57" w:rsidRDefault="003B0E68">
      <w:pPr>
        <w:shd w:val="clear" w:color="auto" w:fill="FFFFFF"/>
        <w:spacing w:line="274" w:lineRule="exact"/>
        <w:ind w:firstLine="710"/>
        <w:jc w:val="both"/>
        <w:rPr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sz w:val="26"/>
          <w:szCs w:val="26"/>
        </w:rPr>
        <w:t>Арсеньевский г</w:t>
      </w:r>
      <w:r w:rsidR="00AD3E02" w:rsidRPr="00052C57">
        <w:rPr>
          <w:rFonts w:ascii="Times New Roman" w:eastAsia="Times New Roman" w:hAnsi="Times New Roman" w:cs="Times New Roman"/>
          <w:sz w:val="26"/>
          <w:szCs w:val="26"/>
        </w:rPr>
        <w:t>ород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ской округ (далее – городской округ) </w:t>
      </w:r>
      <w:r w:rsidR="00AD3E02" w:rsidRPr="00052C57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="00052C57" w:rsidRPr="00052C57">
        <w:rPr>
          <w:rFonts w:ascii="Times New Roman" w:eastAsia="Times New Roman" w:hAnsi="Times New Roman" w:cs="Times New Roman"/>
          <w:sz w:val="26"/>
          <w:szCs w:val="26"/>
        </w:rPr>
        <w:t>пятым</w:t>
      </w:r>
      <w:r w:rsidR="00AD3E02" w:rsidRPr="00052C57">
        <w:rPr>
          <w:rFonts w:ascii="Times New Roman" w:eastAsia="Times New Roman" w:hAnsi="Times New Roman" w:cs="Times New Roman"/>
          <w:sz w:val="26"/>
          <w:szCs w:val="26"/>
        </w:rPr>
        <w:t xml:space="preserve"> по величине городом </w:t>
      </w:r>
      <w:r w:rsidR="00052C57" w:rsidRPr="00052C57">
        <w:rPr>
          <w:rFonts w:ascii="Times New Roman" w:eastAsia="Times New Roman" w:hAnsi="Times New Roman" w:cs="Times New Roman"/>
          <w:sz w:val="26"/>
          <w:szCs w:val="26"/>
        </w:rPr>
        <w:t>краевого значения</w:t>
      </w:r>
      <w:r w:rsidR="00AD3E02" w:rsidRPr="00052C57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052C57" w:rsidRPr="00052C57">
        <w:rPr>
          <w:rFonts w:ascii="Times New Roman" w:eastAsia="Times New Roman" w:hAnsi="Times New Roman" w:cs="Times New Roman"/>
          <w:sz w:val="26"/>
          <w:szCs w:val="26"/>
        </w:rPr>
        <w:t>Приморском крае</w:t>
      </w:r>
      <w:r w:rsidR="00AD3E02" w:rsidRPr="00052C57">
        <w:rPr>
          <w:rFonts w:ascii="Times New Roman" w:eastAsia="Times New Roman" w:hAnsi="Times New Roman" w:cs="Times New Roman"/>
          <w:sz w:val="26"/>
          <w:szCs w:val="26"/>
        </w:rPr>
        <w:t xml:space="preserve">, что позволяет ему активно участвовать в региональных социально-экономических процессах. Площадь 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="00AD3E02" w:rsidRPr="00052C57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>39,37</w:t>
      </w:r>
      <w:r w:rsidR="00AD3E02" w:rsidRPr="00052C5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га. На территории города на 1 января 201</w:t>
      </w:r>
      <w:r w:rsidR="00052C57" w:rsidRPr="00052C57">
        <w:rPr>
          <w:rFonts w:ascii="Times New Roman" w:eastAsia="Times New Roman" w:hAnsi="Times New Roman" w:cs="Times New Roman"/>
          <w:spacing w:val="-1"/>
          <w:sz w:val="26"/>
          <w:szCs w:val="26"/>
        </w:rPr>
        <w:t>9</w:t>
      </w:r>
      <w:r w:rsidR="00AD3E02" w:rsidRPr="00052C5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года прожива</w:t>
      </w:r>
      <w:r w:rsidR="00CF485E">
        <w:rPr>
          <w:rFonts w:ascii="Times New Roman" w:eastAsia="Times New Roman" w:hAnsi="Times New Roman" w:cs="Times New Roman"/>
          <w:spacing w:val="-1"/>
          <w:sz w:val="26"/>
          <w:szCs w:val="26"/>
        </w:rPr>
        <w:t>ло</w:t>
      </w:r>
      <w:r w:rsidR="00AD3E02" w:rsidRPr="00052C5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052C57" w:rsidRPr="00052C5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52251 </w:t>
      </w:r>
      <w:r w:rsidR="00AD3E02" w:rsidRPr="00052C5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человек. Плотность </w:t>
      </w:r>
      <w:r w:rsidR="00AD3E02" w:rsidRPr="00052C57">
        <w:rPr>
          <w:rFonts w:ascii="Times New Roman" w:eastAsia="Times New Roman" w:hAnsi="Times New Roman" w:cs="Times New Roman"/>
          <w:sz w:val="26"/>
          <w:szCs w:val="26"/>
        </w:rPr>
        <w:t xml:space="preserve">населения – </w:t>
      </w:r>
      <w:r w:rsidR="00052C57" w:rsidRPr="00052C57">
        <w:rPr>
          <w:rFonts w:ascii="Times New Roman" w:eastAsia="Times New Roman" w:hAnsi="Times New Roman" w:cs="Times New Roman"/>
          <w:sz w:val="26"/>
          <w:szCs w:val="26"/>
        </w:rPr>
        <w:t>13</w:t>
      </w:r>
      <w:r w:rsidR="00AD3E02" w:rsidRPr="00052C57">
        <w:rPr>
          <w:rFonts w:ascii="Times New Roman" w:eastAsia="Times New Roman" w:hAnsi="Times New Roman" w:cs="Times New Roman"/>
          <w:sz w:val="26"/>
          <w:szCs w:val="26"/>
        </w:rPr>
        <w:t xml:space="preserve"> человек на 1 кв. км.</w:t>
      </w:r>
    </w:p>
    <w:p w:rsidR="00020227" w:rsidRPr="00020227" w:rsidRDefault="00020227" w:rsidP="00020227">
      <w:pPr>
        <w:tabs>
          <w:tab w:val="left" w:pos="142"/>
        </w:tabs>
        <w:adjustRightInd/>
        <w:ind w:firstLine="4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227">
        <w:rPr>
          <w:rFonts w:ascii="Times New Roman" w:eastAsia="Times New Roman" w:hAnsi="Times New Roman" w:cs="Times New Roman"/>
          <w:sz w:val="26"/>
          <w:szCs w:val="26"/>
        </w:rPr>
        <w:t xml:space="preserve">Территория городского округа находится в центральном районе Приморского края и граничит с территориями муниципальных районов: Яковлевского, Анучинского. </w:t>
      </w:r>
    </w:p>
    <w:p w:rsidR="00020227" w:rsidRPr="00020227" w:rsidRDefault="00020227" w:rsidP="00020227">
      <w:pPr>
        <w:tabs>
          <w:tab w:val="left" w:pos="142"/>
        </w:tabs>
        <w:adjustRightInd/>
        <w:ind w:firstLine="423"/>
        <w:rPr>
          <w:rFonts w:ascii="Times New Roman" w:eastAsia="Times New Roman" w:hAnsi="Times New Roman" w:cs="Times New Roman"/>
          <w:sz w:val="26"/>
          <w:szCs w:val="26"/>
        </w:rPr>
      </w:pPr>
    </w:p>
    <w:p w:rsidR="00020227" w:rsidRPr="00020227" w:rsidRDefault="00020227" w:rsidP="00020227">
      <w:pPr>
        <w:tabs>
          <w:tab w:val="left" w:pos="142"/>
        </w:tabs>
        <w:adjustRightInd/>
        <w:ind w:firstLine="42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20227">
        <w:rPr>
          <w:rFonts w:ascii="Times New Roman" w:eastAsia="Times New Roman" w:hAnsi="Times New Roman" w:cs="Times New Roman"/>
          <w:sz w:val="26"/>
          <w:szCs w:val="26"/>
        </w:rPr>
        <w:t xml:space="preserve">Рисунок 1. </w:t>
      </w:r>
      <w:r w:rsidRPr="000B654F">
        <w:rPr>
          <w:rFonts w:ascii="Times New Roman" w:eastAsia="Times New Roman" w:hAnsi="Times New Roman" w:cs="Times New Roman"/>
          <w:b/>
          <w:sz w:val="26"/>
          <w:szCs w:val="26"/>
        </w:rPr>
        <w:t>Карта Приморского края</w:t>
      </w:r>
    </w:p>
    <w:p w:rsidR="00020227" w:rsidRPr="00020227" w:rsidRDefault="00020227" w:rsidP="00020227">
      <w:pPr>
        <w:tabs>
          <w:tab w:val="left" w:pos="142"/>
        </w:tabs>
        <w:adjustRightInd/>
        <w:ind w:firstLine="423"/>
        <w:rPr>
          <w:rFonts w:ascii="Times New Roman" w:eastAsia="Times New Roman" w:hAnsi="Times New Roman" w:cs="Times New Roman"/>
          <w:sz w:val="26"/>
          <w:szCs w:val="26"/>
        </w:rPr>
      </w:pPr>
    </w:p>
    <w:p w:rsidR="00020227" w:rsidRPr="00020227" w:rsidRDefault="00020227" w:rsidP="00020227">
      <w:pPr>
        <w:tabs>
          <w:tab w:val="left" w:pos="142"/>
        </w:tabs>
        <w:adjustRightInd/>
        <w:ind w:firstLine="42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20227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415ED558" wp14:editId="6E2B72BF">
            <wp:extent cx="3952875" cy="3333750"/>
            <wp:effectExtent l="0" t="0" r="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227" w:rsidRPr="00020227" w:rsidRDefault="00020227" w:rsidP="00020227">
      <w:pPr>
        <w:tabs>
          <w:tab w:val="left" w:pos="142"/>
        </w:tabs>
        <w:adjustRightInd/>
        <w:ind w:firstLine="4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227">
        <w:rPr>
          <w:rFonts w:ascii="Times New Roman" w:eastAsia="Times New Roman" w:hAnsi="Times New Roman" w:cs="Times New Roman"/>
          <w:sz w:val="26"/>
          <w:szCs w:val="26"/>
        </w:rPr>
        <w:t>По состоянию на 01.01.2019 года общая площадь земель в административных границах города Арсеньева составляет 4688</w:t>
      </w:r>
      <w:r w:rsidRPr="00020227">
        <w:rPr>
          <w:rFonts w:ascii="Times New Roman" w:eastAsia="Times New Roman" w:hAnsi="Times New Roman" w:cs="Times New Roman"/>
          <w:bCs/>
          <w:sz w:val="26"/>
          <w:szCs w:val="26"/>
        </w:rPr>
        <w:t xml:space="preserve">,35 </w:t>
      </w:r>
      <w:r w:rsidRPr="00020227">
        <w:rPr>
          <w:rFonts w:ascii="Times New Roman" w:eastAsia="Times New Roman" w:hAnsi="Times New Roman" w:cs="Times New Roman"/>
          <w:sz w:val="26"/>
          <w:szCs w:val="26"/>
        </w:rPr>
        <w:t>га.</w:t>
      </w:r>
    </w:p>
    <w:p w:rsidR="00020227" w:rsidRPr="00020227" w:rsidRDefault="00020227" w:rsidP="00020227">
      <w:pPr>
        <w:tabs>
          <w:tab w:val="left" w:pos="142"/>
        </w:tabs>
        <w:adjustRightInd/>
        <w:ind w:firstLine="4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227">
        <w:rPr>
          <w:rFonts w:ascii="Times New Roman" w:eastAsia="Times New Roman" w:hAnsi="Times New Roman" w:cs="Times New Roman"/>
          <w:sz w:val="26"/>
          <w:szCs w:val="26"/>
        </w:rPr>
        <w:t>Наибольшую площадь территории города занимают общественно-деловые, жилые зоны, садоводческие товарищества – 2109.55 га, лесопарки -1529 га, производственные зоны - 719,4 га, прочие - 330,4 га. Доля селитебной зоны составляет 45%.</w:t>
      </w:r>
    </w:p>
    <w:p w:rsidR="009F40B4" w:rsidRDefault="00AD3E02">
      <w:pPr>
        <w:shd w:val="clear" w:color="auto" w:fill="FFFFFF"/>
        <w:spacing w:before="226"/>
        <w:ind w:left="3235"/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Человеческий капитал</w:t>
      </w:r>
    </w:p>
    <w:p w:rsidR="009F40B4" w:rsidRDefault="00AD3E02">
      <w:pPr>
        <w:shd w:val="clear" w:color="auto" w:fill="FFFFFF"/>
        <w:spacing w:before="202" w:line="274" w:lineRule="exact"/>
        <w:ind w:left="10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1.1.1.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Демография и миграция</w:t>
      </w:r>
    </w:p>
    <w:p w:rsidR="00D4171E" w:rsidRPr="00D4171E" w:rsidRDefault="00D4171E" w:rsidP="004D3A26">
      <w:pPr>
        <w:shd w:val="clear" w:color="auto" w:fill="FFFFFF"/>
        <w:tabs>
          <w:tab w:val="left" w:pos="9639"/>
        </w:tabs>
        <w:spacing w:line="274" w:lineRule="exact"/>
        <w:ind w:left="10" w:right="8" w:firstLine="710"/>
        <w:jc w:val="both"/>
        <w:rPr>
          <w:rFonts w:eastAsia="Times New Roman"/>
          <w:sz w:val="26"/>
          <w:szCs w:val="26"/>
        </w:rPr>
      </w:pPr>
      <w:r w:rsidRPr="00D4171E">
        <w:rPr>
          <w:rFonts w:ascii="Times New Roman" w:eastAsia="Times New Roman" w:hAnsi="Times New Roman" w:cs="Times New Roman"/>
          <w:sz w:val="26"/>
          <w:szCs w:val="26"/>
        </w:rPr>
        <w:t>Демографическая ситуация в город</w:t>
      </w:r>
      <w:r w:rsidR="00683C0E">
        <w:rPr>
          <w:rFonts w:ascii="Times New Roman" w:eastAsia="Times New Roman" w:hAnsi="Times New Roman" w:cs="Times New Roman"/>
          <w:sz w:val="26"/>
          <w:szCs w:val="26"/>
        </w:rPr>
        <w:t xml:space="preserve">ском округе </w:t>
      </w:r>
      <w:r w:rsidRPr="00D4171E">
        <w:rPr>
          <w:rFonts w:ascii="Times New Roman" w:eastAsia="Times New Roman" w:hAnsi="Times New Roman" w:cs="Times New Roman"/>
          <w:sz w:val="26"/>
          <w:szCs w:val="26"/>
        </w:rPr>
        <w:t xml:space="preserve">характеризуется процессом </w:t>
      </w:r>
      <w:r w:rsidRPr="00D4171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естественной убыли населения, связанным с превышением смертности над рождаемостью, </w:t>
      </w:r>
      <w:r w:rsidRPr="00D4171E">
        <w:rPr>
          <w:rFonts w:ascii="Times New Roman" w:eastAsia="Times New Roman" w:hAnsi="Times New Roman" w:cs="Times New Roman"/>
          <w:sz w:val="26"/>
          <w:szCs w:val="26"/>
        </w:rPr>
        <w:t>и отрицательным миграционным сальдо. Наблюдается устойчивая депопуляция.</w:t>
      </w:r>
    </w:p>
    <w:p w:rsidR="00D4171E" w:rsidRPr="00D4171E" w:rsidRDefault="00D4171E" w:rsidP="004D3A26">
      <w:pPr>
        <w:shd w:val="clear" w:color="auto" w:fill="FFFFFF"/>
        <w:tabs>
          <w:tab w:val="left" w:pos="9639"/>
        </w:tabs>
        <w:spacing w:line="274" w:lineRule="exact"/>
        <w:ind w:left="10" w:right="8" w:firstLine="710"/>
        <w:jc w:val="both"/>
        <w:rPr>
          <w:rFonts w:eastAsia="Times New Roman"/>
          <w:sz w:val="26"/>
          <w:szCs w:val="26"/>
        </w:rPr>
      </w:pPr>
      <w:r w:rsidRPr="00D4171E">
        <w:rPr>
          <w:rFonts w:ascii="Times New Roman" w:eastAsia="Times New Roman" w:hAnsi="Times New Roman" w:cs="Times New Roman"/>
          <w:sz w:val="26"/>
          <w:szCs w:val="26"/>
        </w:rPr>
        <w:t xml:space="preserve">По оценке </w:t>
      </w:r>
      <w:r w:rsidR="003E4AAF" w:rsidRPr="00D4171E">
        <w:rPr>
          <w:rFonts w:ascii="Times New Roman" w:eastAsia="Times New Roman" w:hAnsi="Times New Roman" w:cs="Times New Roman"/>
          <w:sz w:val="26"/>
          <w:szCs w:val="26"/>
        </w:rPr>
        <w:t>Росстата,</w:t>
      </w:r>
      <w:r w:rsidRPr="00D4171E">
        <w:rPr>
          <w:rFonts w:ascii="Times New Roman" w:eastAsia="Times New Roman" w:hAnsi="Times New Roman" w:cs="Times New Roman"/>
          <w:sz w:val="26"/>
          <w:szCs w:val="26"/>
        </w:rPr>
        <w:t xml:space="preserve"> численность населения города на 1 января 2019 года составила 52,251 тысяч жителей</w:t>
      </w:r>
      <w:r w:rsidR="00683C0E">
        <w:rPr>
          <w:rFonts w:ascii="Times New Roman" w:eastAsia="Times New Roman" w:hAnsi="Times New Roman" w:cs="Times New Roman"/>
          <w:sz w:val="26"/>
          <w:szCs w:val="26"/>
        </w:rPr>
        <w:t xml:space="preserve"> и п</w:t>
      </w:r>
      <w:r w:rsidRPr="00D4171E">
        <w:rPr>
          <w:rFonts w:ascii="Times New Roman" w:eastAsia="Times New Roman" w:hAnsi="Times New Roman" w:cs="Times New Roman"/>
          <w:sz w:val="26"/>
          <w:szCs w:val="26"/>
        </w:rPr>
        <w:t>о сравнению с результатами Всероссийской переписи населения 2010 года уменьшил</w:t>
      </w:r>
      <w:r w:rsidR="00683C0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4171E">
        <w:rPr>
          <w:rFonts w:ascii="Times New Roman" w:eastAsia="Times New Roman" w:hAnsi="Times New Roman" w:cs="Times New Roman"/>
          <w:sz w:val="26"/>
          <w:szCs w:val="26"/>
        </w:rPr>
        <w:t>сь на 7,9%. Возрастной состав жителей города Арсеньева характеризуется существенной половой диспропорцией. В общей численности населения город</w:t>
      </w:r>
      <w:r w:rsidR="00683C0E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D4171E">
        <w:rPr>
          <w:rFonts w:ascii="Times New Roman" w:eastAsia="Times New Roman" w:hAnsi="Times New Roman" w:cs="Times New Roman"/>
          <w:sz w:val="26"/>
          <w:szCs w:val="26"/>
        </w:rPr>
        <w:t xml:space="preserve"> 45,1% составляют мужчины, 54,9% – женщины. Устойчивое численное превышение женщин над мужчинами в составе населения отмечается с 34 лет и с возрастом увеличивается. Такое неблагоприятное соотношение </w:t>
      </w:r>
      <w:r w:rsidRPr="00D4171E">
        <w:rPr>
          <w:rFonts w:ascii="Times New Roman" w:eastAsia="Times New Roman" w:hAnsi="Times New Roman" w:cs="Times New Roman"/>
          <w:spacing w:val="-1"/>
          <w:sz w:val="26"/>
          <w:szCs w:val="26"/>
        </w:rPr>
        <w:t>сложилось из-за сохраняющегося высокого уровня преждевременной смертности мужчин.</w:t>
      </w:r>
    </w:p>
    <w:p w:rsidR="001A0E9C" w:rsidRDefault="00D4171E" w:rsidP="004D3A26">
      <w:pPr>
        <w:shd w:val="clear" w:color="auto" w:fill="FFFFFF"/>
        <w:spacing w:line="274" w:lineRule="exact"/>
        <w:ind w:left="10" w:right="8" w:firstLine="710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D4171E">
        <w:rPr>
          <w:rFonts w:ascii="Times New Roman" w:eastAsia="Times New Roman" w:hAnsi="Times New Roman" w:cs="Times New Roman"/>
          <w:sz w:val="26"/>
          <w:szCs w:val="26"/>
        </w:rPr>
        <w:t xml:space="preserve">На протяжении последнего десятка лет в Арсеньеве отмечается ежегодное </w:t>
      </w:r>
      <w:r w:rsidRPr="00D4171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сокращение численности населения в трудоспособном возрасте, обусловленное вступлением в трудоспособный возраст относительно малочисленных поколений людей, рожденных в 1990-е годы и выбытием многочисленных поколений, рожденных в </w:t>
      </w:r>
      <w:r w:rsidRPr="00D4171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послевоенные годы, что приводит к росту демографической нагрузки. </w:t>
      </w:r>
    </w:p>
    <w:p w:rsidR="00D4171E" w:rsidRDefault="00D4171E" w:rsidP="004D3A26">
      <w:pPr>
        <w:shd w:val="clear" w:color="auto" w:fill="FFFFFF"/>
        <w:spacing w:line="274" w:lineRule="exact"/>
        <w:ind w:left="10" w:right="-13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171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Так, по итогам 2010 </w:t>
      </w:r>
      <w:r w:rsidRPr="00D4171E">
        <w:rPr>
          <w:rFonts w:ascii="Times New Roman" w:eastAsia="Times New Roman" w:hAnsi="Times New Roman" w:cs="Times New Roman"/>
          <w:sz w:val="26"/>
          <w:szCs w:val="26"/>
        </w:rPr>
        <w:t xml:space="preserve">года на 1000 лиц трудоспособного возраста приходилось 460 нетрудоспособных, на начало 2019 года данный показатель достиг значения 619 человек. Почти каждый четвертый житель города (более 19 тыс. человек) находится в пенсионном возрасте. </w:t>
      </w:r>
      <w:r w:rsidRPr="00D4171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Процесс демографического старения населения в гораздо большей степени характерен для </w:t>
      </w:r>
      <w:r w:rsidRPr="00D4171E">
        <w:rPr>
          <w:rFonts w:ascii="Times New Roman" w:eastAsia="Times New Roman" w:hAnsi="Times New Roman" w:cs="Times New Roman"/>
          <w:sz w:val="26"/>
          <w:szCs w:val="26"/>
        </w:rPr>
        <w:t>женщин. В структуре населения выше указанных возрастов они составляют более двух третей (69.4 %). Численность детей и подростков до 16 лет на 6694 человека, или на 40.9 процентов меньше, чем лиц старше трудоспособного возраста. Кроме того, регрессивный тип структуры населения, заключающийся в превышении доли людей пожилого возраста над долей детей, обусловлен не только длительным снижением рождаемости в предыдущие годы, но и увеличением продолжительности жизни людей.</w:t>
      </w:r>
    </w:p>
    <w:p w:rsidR="008D2FB3" w:rsidRDefault="008D2FB3" w:rsidP="00D4171E">
      <w:pPr>
        <w:shd w:val="clear" w:color="auto" w:fill="FFFFFF"/>
        <w:spacing w:line="274" w:lineRule="exact"/>
        <w:ind w:left="10" w:right="3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2FB3" w:rsidRPr="008D2FB3" w:rsidRDefault="008D2FB3" w:rsidP="008D2FB3">
      <w:pPr>
        <w:shd w:val="clear" w:color="auto" w:fill="FFFFFF"/>
        <w:spacing w:line="274" w:lineRule="exact"/>
        <w:ind w:left="10" w:right="326" w:firstLine="710"/>
        <w:jc w:val="right"/>
        <w:rPr>
          <w:rFonts w:eastAsia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1.</w:t>
      </w:r>
    </w:p>
    <w:p w:rsidR="00D4171E" w:rsidRPr="001A0E9C" w:rsidRDefault="00D4171E" w:rsidP="00D4171E">
      <w:pPr>
        <w:shd w:val="clear" w:color="auto" w:fill="FFFFFF"/>
        <w:spacing w:before="235"/>
        <w:ind w:left="2674"/>
        <w:rPr>
          <w:rFonts w:eastAsia="Times New Roman"/>
          <w:b/>
          <w:sz w:val="26"/>
          <w:szCs w:val="26"/>
        </w:rPr>
      </w:pPr>
      <w:r w:rsidRPr="001A0E9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Динамика численности населения </w:t>
      </w:r>
      <w:r w:rsidR="00683C0E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городского округа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968"/>
        <w:gridCol w:w="969"/>
        <w:gridCol w:w="968"/>
        <w:gridCol w:w="969"/>
        <w:gridCol w:w="968"/>
        <w:gridCol w:w="969"/>
      </w:tblGrid>
      <w:tr w:rsidR="003E4AAF" w:rsidRPr="00D4171E" w:rsidTr="00D4171E">
        <w:trPr>
          <w:trHeight w:hRule="exact" w:val="38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2013 г.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2014 г.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2015 г.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2016 г.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2017 г.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2018 г.</w:t>
            </w:r>
          </w:p>
        </w:tc>
      </w:tr>
      <w:tr w:rsidR="003E4AAF" w:rsidRPr="00D4171E" w:rsidTr="00D4171E">
        <w:trPr>
          <w:trHeight w:hRule="exact" w:val="5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spacing w:line="274" w:lineRule="exact"/>
              <w:ind w:right="67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Численность постоянного населения </w:t>
            </w: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на конец года, чел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54085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53543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53068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52767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>52471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52251</w:t>
            </w:r>
          </w:p>
        </w:tc>
      </w:tr>
      <w:tr w:rsidR="003E4AAF" w:rsidRPr="00D4171E" w:rsidTr="00D4171E">
        <w:trPr>
          <w:trHeight w:hRule="exact" w:val="40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Темп роста к прошлому году, %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98,4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99,0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99,1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99,4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99,4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99,6</w:t>
            </w:r>
          </w:p>
        </w:tc>
      </w:tr>
      <w:tr w:rsidR="003E4AAF" w:rsidRPr="00D4171E" w:rsidTr="00D4171E">
        <w:trPr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Число родившихся (живыми), чел.</w:t>
            </w:r>
          </w:p>
          <w:p w:rsidR="00D4171E" w:rsidRPr="00D4171E" w:rsidRDefault="00D4171E" w:rsidP="00D4171E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671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695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631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554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552</w:t>
            </w:r>
          </w:p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AAF" w:rsidRPr="00D4171E" w:rsidTr="00D4171E">
        <w:trPr>
          <w:trHeight w:hRule="exact" w:val="4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умерших, чел.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847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879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860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840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793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780</w:t>
            </w:r>
          </w:p>
        </w:tc>
      </w:tr>
      <w:tr w:rsidR="003E4AAF" w:rsidRPr="00D4171E" w:rsidTr="00D4171E">
        <w:trPr>
          <w:trHeight w:hRule="exact" w:val="40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Естественный прирост/убыль, чел.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-176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-184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-212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-209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-239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-228</w:t>
            </w:r>
          </w:p>
        </w:tc>
      </w:tr>
      <w:tr w:rsidR="003E4AAF" w:rsidRPr="00D4171E" w:rsidTr="00D4171E">
        <w:trPr>
          <w:trHeight w:hRule="exact" w:val="45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Миграционный прирост/убыль, чел.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-726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-350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-253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-107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-57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+13</w:t>
            </w:r>
          </w:p>
        </w:tc>
      </w:tr>
      <w:tr w:rsidR="003E4AAF" w:rsidRPr="00D4171E" w:rsidTr="00D4171E">
        <w:trPr>
          <w:trHeight w:hRule="exact" w:val="71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spacing w:line="274" w:lineRule="exact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Население в трудоспособном </w:t>
            </w: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возрасте, чел.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29042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28254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27540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26917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26439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26117</w:t>
            </w:r>
          </w:p>
        </w:tc>
      </w:tr>
    </w:tbl>
    <w:p w:rsidR="00D4171E" w:rsidRPr="00D4171E" w:rsidRDefault="00D4171E" w:rsidP="00D4171E">
      <w:pPr>
        <w:shd w:val="clear" w:color="auto" w:fill="FFFFFF"/>
        <w:spacing w:before="254" w:line="274" w:lineRule="exact"/>
        <w:ind w:left="10" w:firstLine="710"/>
        <w:jc w:val="both"/>
        <w:rPr>
          <w:rFonts w:eastAsia="Times New Roman"/>
          <w:sz w:val="26"/>
          <w:szCs w:val="26"/>
        </w:rPr>
      </w:pPr>
      <w:r w:rsidRPr="00D4171E">
        <w:rPr>
          <w:rFonts w:ascii="Times New Roman" w:eastAsia="Times New Roman" w:hAnsi="Times New Roman" w:cs="Times New Roman"/>
          <w:sz w:val="26"/>
          <w:szCs w:val="26"/>
        </w:rPr>
        <w:t xml:space="preserve">Относительно начала 2000-х годов в </w:t>
      </w:r>
      <w:r w:rsidR="00683C0E">
        <w:rPr>
          <w:rFonts w:ascii="Times New Roman" w:eastAsia="Times New Roman" w:hAnsi="Times New Roman" w:cs="Times New Roman"/>
          <w:sz w:val="26"/>
          <w:szCs w:val="26"/>
        </w:rPr>
        <w:t>городском округе</w:t>
      </w:r>
      <w:r w:rsidRPr="00D4171E">
        <w:rPr>
          <w:rFonts w:ascii="Times New Roman" w:eastAsia="Times New Roman" w:hAnsi="Times New Roman" w:cs="Times New Roman"/>
          <w:sz w:val="26"/>
          <w:szCs w:val="26"/>
        </w:rPr>
        <w:t xml:space="preserve"> наблюдаются позитивные тенденции, характеризующиеся незначительным повышением уровня рождаемости и снижением смертности населения. Если в 2001 году было зарегистрировано 597 новорожденных, то с 2013 года в Арсеньеве в среднем ежегодно рождается 625 человек. Положительная динамика рождаемости обусловлена ростом числа семей, в которых появились вторые и третьи дети.</w:t>
      </w:r>
    </w:p>
    <w:p w:rsidR="00D4171E" w:rsidRPr="00D4171E" w:rsidRDefault="00D4171E" w:rsidP="00D4171E">
      <w:pPr>
        <w:shd w:val="clear" w:color="auto" w:fill="FFFFFF"/>
        <w:spacing w:line="274" w:lineRule="exact"/>
        <w:ind w:left="10" w:firstLine="710"/>
        <w:jc w:val="both"/>
        <w:rPr>
          <w:rFonts w:eastAsia="Times New Roman"/>
          <w:sz w:val="26"/>
          <w:szCs w:val="26"/>
        </w:rPr>
      </w:pPr>
      <w:r w:rsidRPr="00D4171E">
        <w:rPr>
          <w:rFonts w:ascii="Times New Roman" w:eastAsia="Times New Roman" w:hAnsi="Times New Roman" w:cs="Times New Roman"/>
          <w:sz w:val="26"/>
          <w:szCs w:val="26"/>
        </w:rPr>
        <w:t>Существенное влияние на демографическую ситуацию оказал ряд факторов: совершенствование работы системы здравоохранения, реализация приоритетных национальных проектов, государственная поддержка в сфере материнства и детства, предусматривающая осуществление мер финансового стимулирования рождаемости. В связи с этим в последние годы отмечается увеличение численности детей дошкольного и младшего школьного возраста.</w:t>
      </w:r>
    </w:p>
    <w:p w:rsidR="00D4171E" w:rsidRPr="00D4171E" w:rsidRDefault="00D4171E" w:rsidP="00D4171E">
      <w:pPr>
        <w:shd w:val="clear" w:color="auto" w:fill="FFFFFF"/>
        <w:tabs>
          <w:tab w:val="left" w:pos="9639"/>
        </w:tabs>
        <w:spacing w:line="274" w:lineRule="exact"/>
        <w:ind w:left="10" w:firstLine="710"/>
        <w:jc w:val="both"/>
        <w:rPr>
          <w:rFonts w:eastAsia="Times New Roman"/>
          <w:sz w:val="26"/>
          <w:szCs w:val="26"/>
        </w:rPr>
      </w:pPr>
      <w:r w:rsidRPr="00D4171E">
        <w:rPr>
          <w:rFonts w:ascii="Times New Roman" w:eastAsia="Times New Roman" w:hAnsi="Times New Roman" w:cs="Times New Roman"/>
          <w:sz w:val="26"/>
          <w:szCs w:val="26"/>
        </w:rPr>
        <w:t>Однако, несмотря на определенные позитивные изменения в демографической ситуации, уровень рождаемости пока не обеспечивает простого воспроизводства населения. На данный момент в репродуктивный возраст входит малочисленное поколение начала 1990-х годов, что приведет к снижению рождаемости вплоть до 2030 года и как следствие повлечёт за собой дальнейшую убыль населения, сокращение в будущем трудовых ресурсов. Снизить величину провала и сократить срок падения общего количества рождений может скорректированная демографическая политика.</w:t>
      </w:r>
    </w:p>
    <w:p w:rsidR="00D4171E" w:rsidRPr="00D4171E" w:rsidRDefault="00D4171E" w:rsidP="00D4171E">
      <w:pPr>
        <w:shd w:val="clear" w:color="auto" w:fill="FFFFFF"/>
        <w:spacing w:line="274" w:lineRule="exact"/>
        <w:ind w:left="10" w:firstLine="710"/>
        <w:jc w:val="both"/>
        <w:rPr>
          <w:rFonts w:eastAsia="Times New Roman"/>
          <w:sz w:val="26"/>
          <w:szCs w:val="26"/>
        </w:rPr>
      </w:pPr>
      <w:r w:rsidRPr="00D4171E">
        <w:rPr>
          <w:rFonts w:ascii="Times New Roman" w:eastAsia="Times New Roman" w:hAnsi="Times New Roman" w:cs="Times New Roman"/>
          <w:sz w:val="26"/>
          <w:szCs w:val="26"/>
        </w:rPr>
        <w:t xml:space="preserve">Существенную роль в сокращении численности населения играет показатель миграции. Миграционная ситуация в городском округе характеризуется неустойчивостью </w:t>
      </w:r>
      <w:r w:rsidRPr="00D4171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процессов передвижения населения. Близкое расположение крупных региональных центров с более высоким уровнем доходов населения приводит к оттоку активной и грамотной части населения трудоспособного возраста. Выпускники городских школ, имея достаточно высокий уровень знаний, поступают в ВУЗы региональных центров ДВФО и других регионов, а по окончанию учебы предпочитают остаться и работать в крупных городах. Миграционная проблема носит не столько количественный, сколько качественный характер: приезжают в город в основном жители сельских территорий, граждане бывших союзных республик, а уезжают в крупные города выпускники вузов и молодые специалисты. Удержание качественного человеческого потенциала должно быть основано на обеспечении жителям города качества городской среды, возможностей для получения образования, сохранения здоровья, организации досуга, занятий профессиональной деятельностью и других возможностей для самореализации. </w:t>
      </w:r>
    </w:p>
    <w:p w:rsidR="00D4171E" w:rsidRDefault="00D4171E" w:rsidP="00D4171E">
      <w:pPr>
        <w:shd w:val="clear" w:color="auto" w:fill="FFFFFF"/>
        <w:spacing w:line="274" w:lineRule="exact"/>
        <w:ind w:left="10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171E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города проживает более 30 национальностей, народностей и этнических групп. По данным переписи населения более 91% граждан города – русские, более 2% - украинцы, около 0,5% - татары. Взаимоуважение и терпимость людей разных национальностей на территории города происходит со времен его основания. В городе обеспечено равенство возможностей экономического, социального, культурного и духовного развития для представителей всех наций и народностей. </w:t>
      </w:r>
    </w:p>
    <w:p w:rsidR="00683C0E" w:rsidRPr="00683C0E" w:rsidRDefault="00683C0E" w:rsidP="00D4171E">
      <w:pPr>
        <w:shd w:val="clear" w:color="auto" w:fill="FFFFFF"/>
        <w:spacing w:line="274" w:lineRule="exact"/>
        <w:ind w:left="10" w:firstLine="710"/>
        <w:jc w:val="both"/>
        <w:rPr>
          <w:rFonts w:eastAsia="Times New Roman"/>
          <w:sz w:val="26"/>
          <w:szCs w:val="26"/>
        </w:rPr>
      </w:pPr>
    </w:p>
    <w:p w:rsidR="00D4171E" w:rsidRPr="00683C0E" w:rsidRDefault="00D4171E" w:rsidP="00D4171E">
      <w:pPr>
        <w:shd w:val="clear" w:color="auto" w:fill="FFFFFF"/>
        <w:ind w:left="2957"/>
        <w:rPr>
          <w:rFonts w:eastAsia="Times New Roman"/>
          <w:sz w:val="26"/>
          <w:szCs w:val="26"/>
        </w:rPr>
      </w:pPr>
      <w:r w:rsidRPr="00683C0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en-US"/>
        </w:rPr>
        <w:t xml:space="preserve">SWOT </w:t>
      </w:r>
      <w:r w:rsidRPr="00683C0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анализ демографической ситуации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54"/>
        <w:gridCol w:w="4994"/>
      </w:tblGrid>
      <w:tr w:rsidR="003E4AAF" w:rsidRPr="00D4171E" w:rsidTr="00563501">
        <w:trPr>
          <w:trHeight w:hRule="exact" w:val="298"/>
        </w:trPr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ind w:left="360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D4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ind w:left="355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(О)</w:t>
            </w:r>
          </w:p>
        </w:tc>
      </w:tr>
      <w:tr w:rsidR="003E4AAF" w:rsidRPr="00D4171E" w:rsidTr="00563501">
        <w:trPr>
          <w:trHeight w:hRule="exact" w:val="835"/>
        </w:trPr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1A0E9C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Наличие   учреждений   профессионального </w:t>
            </w: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 обеспечивающее миграционный приток молодежи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spacing w:line="274" w:lineRule="exact"/>
              <w:ind w:right="5"/>
              <w:jc w:val="both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естественной и миграционной убыли населения</w:t>
            </w:r>
          </w:p>
        </w:tc>
      </w:tr>
      <w:tr w:rsidR="003E4AAF" w:rsidRPr="00D4171E" w:rsidTr="00563501">
        <w:trPr>
          <w:trHeight w:hRule="exact" w:val="1728"/>
        </w:trPr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    молодым     семьям     – участникам     подпрограммы «Обеспечение жильем молодых семей Арсеньевского городского округа» на 2020-2024 годы» частичного возмещения расходов на приобретение (строительство) жилья</w:t>
            </w:r>
          </w:p>
          <w:p w:rsidR="00D4171E" w:rsidRPr="00D4171E" w:rsidRDefault="00D4171E" w:rsidP="00D4171E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71E" w:rsidRPr="00D4171E" w:rsidRDefault="00D4171E" w:rsidP="00D4171E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приобретение (строительство) жилья приобретение жилья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граждан старше трудоспособного возраста</w:t>
            </w:r>
          </w:p>
          <w:p w:rsidR="00D4171E" w:rsidRPr="00D4171E" w:rsidRDefault="00D4171E" w:rsidP="00D4171E">
            <w:pPr>
              <w:shd w:val="clear" w:color="auto" w:fill="FFFFFF"/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71E" w:rsidRPr="00D4171E" w:rsidRDefault="00D4171E" w:rsidP="00D4171E">
            <w:pPr>
              <w:shd w:val="clear" w:color="auto" w:fill="FFFFFF"/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71E" w:rsidRPr="00D4171E" w:rsidRDefault="00D4171E" w:rsidP="00D4171E">
            <w:pPr>
              <w:shd w:val="clear" w:color="auto" w:fill="FFFFFF"/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71E" w:rsidRPr="00D4171E" w:rsidRDefault="00D4171E" w:rsidP="00D4171E">
            <w:pPr>
              <w:shd w:val="clear" w:color="auto" w:fill="FFFFFF"/>
              <w:spacing w:line="278" w:lineRule="exact"/>
              <w:jc w:val="both"/>
              <w:rPr>
                <w:rFonts w:eastAsia="Times New Roman"/>
              </w:rPr>
            </w:pPr>
          </w:p>
        </w:tc>
      </w:tr>
      <w:tr w:rsidR="003E4AAF" w:rsidRPr="00D4171E" w:rsidTr="00563501">
        <w:trPr>
          <w:trHeight w:hRule="exact" w:val="288"/>
        </w:trPr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ind w:left="360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D4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(W)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ind w:left="355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3E4AAF" w:rsidRPr="00D4171E" w:rsidTr="00563501">
        <w:trPr>
          <w:trHeight w:hRule="exact" w:val="1274"/>
        </w:trPr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численности населения за счет миграционного     притока     по программе переселения соотечественников, проживающих за рубежом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spacing w:line="278" w:lineRule="exact"/>
              <w:jc w:val="both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Старение населения и рост нагрузки на трудоспособное население</w:t>
            </w:r>
          </w:p>
        </w:tc>
      </w:tr>
      <w:tr w:rsidR="00D4171E" w:rsidRPr="00D4171E" w:rsidTr="00563501">
        <w:trPr>
          <w:trHeight w:hRule="exact" w:val="1114"/>
        </w:trPr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   комфортных     условий     для проживания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spacing w:line="274" w:lineRule="exact"/>
              <w:jc w:val="both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отрицательной динамики рождаемости вплоть до 2030 года в связи с входом в репродуктивный возраст малочисленного поколения 1990-х годов</w:t>
            </w:r>
          </w:p>
        </w:tc>
      </w:tr>
      <w:tr w:rsidR="00D4171E" w:rsidRPr="00D4171E" w:rsidTr="00563501">
        <w:trPr>
          <w:trHeight w:hRule="exact" w:val="1114"/>
        </w:trPr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 и укрепление института семьи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spacing w:line="274" w:lineRule="exact"/>
              <w:jc w:val="both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Утечка высококвалифицированной и активной части населения города, отток одаренной молодежи, в том числе </w:t>
            </w:r>
            <w:r w:rsidR="003E4AAF"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 балльников</w:t>
            </w: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ЕГЭ</w:t>
            </w:r>
          </w:p>
        </w:tc>
      </w:tr>
      <w:tr w:rsidR="00D4171E" w:rsidRPr="00D4171E" w:rsidTr="00563501">
        <w:trPr>
          <w:trHeight w:hRule="exact" w:val="571"/>
        </w:trPr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Создание новых постоянных рабочих мест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spacing w:line="278" w:lineRule="exact"/>
              <w:jc w:val="both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приток в город квалифицированных специалистов и их семей</w:t>
            </w:r>
          </w:p>
        </w:tc>
      </w:tr>
    </w:tbl>
    <w:p w:rsidR="00D25BB9" w:rsidRDefault="00D25BB9" w:rsidP="00BA3519">
      <w:pPr>
        <w:shd w:val="clear" w:color="auto" w:fill="FFFFFF"/>
        <w:spacing w:line="274" w:lineRule="exact"/>
        <w:ind w:left="215"/>
        <w:rPr>
          <w:rFonts w:ascii="Times New Roman" w:hAnsi="Times New Roman" w:cs="Times New Roman"/>
          <w:b/>
          <w:bCs/>
          <w:sz w:val="26"/>
          <w:szCs w:val="26"/>
        </w:rPr>
      </w:pPr>
    </w:p>
    <w:p w:rsidR="00BA3519" w:rsidRDefault="00BA3519" w:rsidP="00BA3519">
      <w:pPr>
        <w:shd w:val="clear" w:color="auto" w:fill="FFFFFF"/>
        <w:spacing w:line="274" w:lineRule="exact"/>
        <w:ind w:left="215"/>
        <w:rPr>
          <w:rFonts w:ascii="Times New Roman" w:hAnsi="Times New Roman" w:cs="Times New Roman"/>
          <w:b/>
          <w:bCs/>
          <w:sz w:val="26"/>
          <w:szCs w:val="26"/>
        </w:rPr>
      </w:pPr>
    </w:p>
    <w:p w:rsidR="009F40B4" w:rsidRDefault="00AD3E02" w:rsidP="00BA3519">
      <w:pPr>
        <w:shd w:val="clear" w:color="auto" w:fill="FFFFFF"/>
        <w:spacing w:line="274" w:lineRule="exact"/>
        <w:ind w:left="215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1.1.2.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Образование</w:t>
      </w:r>
    </w:p>
    <w:p w:rsidR="00FC2AA0" w:rsidRPr="00FC2AA0" w:rsidRDefault="00FC2AA0" w:rsidP="004D3A26">
      <w:pPr>
        <w:shd w:val="clear" w:color="auto" w:fill="FFFFFF"/>
        <w:ind w:left="216" w:right="8"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Система образования городского округа представляет собой многоуровневую сеть, где сообразно функционируют государственные, муниципальные и частные образовательные учреждения разных типов и видов. Данная система генерирует интеллектуальный потенциал муниципального образования и являет</w:t>
      </w:r>
      <w:r w:rsidR="000B654F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 фактор</w:t>
      </w:r>
      <w:r w:rsidR="000B654F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lastRenderedPageBreak/>
        <w:t>формирования нового высоконравственного поколения.</w:t>
      </w:r>
    </w:p>
    <w:p w:rsidR="00FC2AA0" w:rsidRPr="00FC2AA0" w:rsidRDefault="00FC2AA0" w:rsidP="004D3A26">
      <w:pPr>
        <w:shd w:val="clear" w:color="auto" w:fill="FFFFFF"/>
        <w:ind w:left="216" w:right="8"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Институциональная структура системы образования городского округа включает в себя 30 образовательных организаций дошкольного, школьного, детского и взрослого дополнительного, начального, среднего, высшего профессионального образования различной ведомственной принадлежности:</w:t>
      </w:r>
    </w:p>
    <w:p w:rsidR="00FC2AA0" w:rsidRPr="00FC2AA0" w:rsidRDefault="00FC2AA0" w:rsidP="004D3A26">
      <w:pPr>
        <w:shd w:val="clear" w:color="auto" w:fill="FFFFFF"/>
        <w:tabs>
          <w:tab w:val="left" w:pos="1066"/>
        </w:tabs>
        <w:ind w:left="926" w:right="8"/>
        <w:rPr>
          <w:sz w:val="26"/>
          <w:szCs w:val="26"/>
        </w:rPr>
      </w:pPr>
      <w:r w:rsidRPr="00FC2AA0">
        <w:rPr>
          <w:rFonts w:ascii="Times New Roman" w:hAnsi="Times New Roman" w:cs="Times New Roman"/>
          <w:sz w:val="26"/>
          <w:szCs w:val="26"/>
        </w:rPr>
        <w:t>-</w:t>
      </w:r>
      <w:r w:rsidRPr="00FC2AA0">
        <w:rPr>
          <w:rFonts w:ascii="Times New Roman" w:hAnsi="Times New Roman" w:cs="Times New Roman"/>
          <w:sz w:val="26"/>
          <w:szCs w:val="26"/>
        </w:rPr>
        <w:tab/>
        <w:t xml:space="preserve">16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муниципальных дошкольных образовательных организаций;</w:t>
      </w:r>
    </w:p>
    <w:p w:rsidR="00FC2AA0" w:rsidRPr="00FC2AA0" w:rsidRDefault="00FC2AA0" w:rsidP="004D3A26">
      <w:pPr>
        <w:shd w:val="clear" w:color="auto" w:fill="FFFFFF"/>
        <w:tabs>
          <w:tab w:val="left" w:pos="1152"/>
        </w:tabs>
        <w:ind w:left="216" w:right="8" w:firstLine="710"/>
        <w:jc w:val="both"/>
        <w:rPr>
          <w:sz w:val="26"/>
          <w:szCs w:val="26"/>
        </w:rPr>
      </w:pPr>
      <w:r w:rsidRPr="00FC2AA0">
        <w:rPr>
          <w:rFonts w:ascii="Times New Roman" w:hAnsi="Times New Roman" w:cs="Times New Roman"/>
          <w:sz w:val="26"/>
          <w:szCs w:val="26"/>
        </w:rPr>
        <w:t>-</w:t>
      </w:r>
      <w:r w:rsidRPr="00FC2AA0">
        <w:rPr>
          <w:rFonts w:ascii="Times New Roman" w:hAnsi="Times New Roman" w:cs="Times New Roman"/>
          <w:sz w:val="26"/>
          <w:szCs w:val="26"/>
        </w:rPr>
        <w:tab/>
        <w:t xml:space="preserve">9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муниципальных общеобразовательных организаций (6 средних общеобразовательных школ, 1 основная общеобразовательная школа, лицей - 1, гимназия -1);</w:t>
      </w:r>
    </w:p>
    <w:p w:rsidR="00FC2AA0" w:rsidRPr="00FC2AA0" w:rsidRDefault="00FC2AA0" w:rsidP="004D3A26">
      <w:pPr>
        <w:shd w:val="clear" w:color="auto" w:fill="FFFFFF"/>
        <w:tabs>
          <w:tab w:val="left" w:pos="1272"/>
        </w:tabs>
        <w:ind w:left="216" w:right="8" w:firstLine="710"/>
        <w:jc w:val="both"/>
        <w:rPr>
          <w:sz w:val="26"/>
          <w:szCs w:val="26"/>
        </w:rPr>
      </w:pPr>
      <w:r w:rsidRPr="00FC2AA0">
        <w:rPr>
          <w:rFonts w:ascii="Times New Roman" w:hAnsi="Times New Roman" w:cs="Times New Roman"/>
          <w:sz w:val="26"/>
          <w:szCs w:val="26"/>
        </w:rPr>
        <w:t>-</w:t>
      </w:r>
      <w:r w:rsidRPr="00FC2AA0">
        <w:rPr>
          <w:rFonts w:ascii="Times New Roman" w:hAnsi="Times New Roman" w:cs="Times New Roman"/>
          <w:sz w:val="26"/>
          <w:szCs w:val="26"/>
        </w:rPr>
        <w:tab/>
        <w:t>1 государственная коррекционная школа для детей с отклонениями в развитии (Арсеньевская коррекционная школа)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C2AA0" w:rsidRPr="00FC2AA0" w:rsidRDefault="00FC2AA0" w:rsidP="004D3A26">
      <w:pPr>
        <w:shd w:val="clear" w:color="auto" w:fill="FFFFFF"/>
        <w:tabs>
          <w:tab w:val="left" w:pos="1085"/>
        </w:tabs>
        <w:ind w:left="216" w:right="8" w:firstLine="710"/>
        <w:jc w:val="both"/>
        <w:rPr>
          <w:sz w:val="26"/>
          <w:szCs w:val="26"/>
        </w:rPr>
      </w:pPr>
      <w:r w:rsidRPr="00FC2AA0">
        <w:rPr>
          <w:rFonts w:ascii="Times New Roman" w:hAnsi="Times New Roman" w:cs="Times New Roman"/>
          <w:sz w:val="26"/>
          <w:szCs w:val="26"/>
        </w:rPr>
        <w:t>-</w:t>
      </w:r>
      <w:r w:rsidRPr="00FC2AA0">
        <w:rPr>
          <w:rFonts w:ascii="Times New Roman" w:hAnsi="Times New Roman" w:cs="Times New Roman"/>
          <w:sz w:val="26"/>
          <w:szCs w:val="26"/>
        </w:rPr>
        <w:tab/>
        <w:t xml:space="preserve">2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муниципальные организации дополнительного образования (МОБУ ДО «Центр внешкольной работы», МОБУ ДО «Учебно-методический центр»);</w:t>
      </w:r>
    </w:p>
    <w:p w:rsidR="00FC2AA0" w:rsidRPr="00FC2AA0" w:rsidRDefault="00FC2AA0" w:rsidP="004D3A26">
      <w:pPr>
        <w:shd w:val="clear" w:color="auto" w:fill="FFFFFF"/>
        <w:tabs>
          <w:tab w:val="left" w:pos="1210"/>
        </w:tabs>
        <w:ind w:left="216" w:right="8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AA0">
        <w:rPr>
          <w:rFonts w:ascii="Times New Roman" w:hAnsi="Times New Roman" w:cs="Times New Roman"/>
          <w:sz w:val="26"/>
          <w:szCs w:val="26"/>
        </w:rPr>
        <w:t>-</w:t>
      </w:r>
      <w:r w:rsidRPr="00FC2AA0">
        <w:rPr>
          <w:rFonts w:ascii="Times New Roman" w:hAnsi="Times New Roman" w:cs="Times New Roman"/>
          <w:sz w:val="26"/>
          <w:szCs w:val="26"/>
        </w:rPr>
        <w:tab/>
        <w:t xml:space="preserve">2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государственных организации среднего профессионального образования (Приморский индустриальный колледж, Колледж ДВФУ);</w:t>
      </w:r>
    </w:p>
    <w:p w:rsidR="00FC2AA0" w:rsidRPr="00FC2AA0" w:rsidRDefault="00FC2AA0" w:rsidP="004D3A26">
      <w:pPr>
        <w:shd w:val="clear" w:color="auto" w:fill="FFFFFF"/>
        <w:tabs>
          <w:tab w:val="left" w:pos="1210"/>
        </w:tabs>
        <w:ind w:left="216" w:right="8"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FC2AA0">
        <w:rPr>
          <w:rFonts w:ascii="Times New Roman" w:hAnsi="Times New Roman" w:cs="Times New Roman"/>
          <w:sz w:val="26"/>
          <w:szCs w:val="26"/>
        </w:rPr>
        <w:t xml:space="preserve">1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государственное высшее учебное заведение (филиал ДВФУ)</w:t>
      </w:r>
    </w:p>
    <w:p w:rsidR="00FC2AA0" w:rsidRPr="00FC2AA0" w:rsidRDefault="00FC2AA0" w:rsidP="004D3A26">
      <w:pPr>
        <w:shd w:val="clear" w:color="auto" w:fill="FFFFFF"/>
        <w:ind w:left="216" w:right="8"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Работа системы образования городского округа включает в себя поддержку и актуализацию сайтов образовательных учреждений всех уровней в информационно-телекоммуникационной сети «Интернет» с целью обеспечения быстрого и круглосуточного доступа к информации, а также возможности подачи обращений и заявлений через электронные приемные для всех групп пользователей.</w:t>
      </w:r>
    </w:p>
    <w:p w:rsidR="00FC2AA0" w:rsidRPr="000B654F" w:rsidRDefault="00FC2AA0" w:rsidP="004D3A26">
      <w:pPr>
        <w:shd w:val="clear" w:color="auto" w:fill="FFFFFF"/>
        <w:spacing w:before="235"/>
        <w:ind w:left="926" w:right="8"/>
        <w:rPr>
          <w:b/>
          <w:sz w:val="26"/>
          <w:szCs w:val="26"/>
        </w:rPr>
      </w:pPr>
      <w:r w:rsidRPr="000B654F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Дошкольное образование</w:t>
      </w:r>
    </w:p>
    <w:p w:rsidR="00FC2AA0" w:rsidRDefault="00FC2AA0" w:rsidP="004D3A26">
      <w:pPr>
        <w:shd w:val="clear" w:color="auto" w:fill="FFFFFF"/>
        <w:ind w:left="216" w:right="8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Первое звено в системе образования городского округа занимает сеть муниципальных дошкольных общеобразовательных организаций различного вида, соответствующих государственным стандартам и реализующих образовательные программы различной направленности.</w:t>
      </w:r>
    </w:p>
    <w:p w:rsidR="008D2FB3" w:rsidRDefault="008D2FB3" w:rsidP="004D3A26">
      <w:pPr>
        <w:shd w:val="clear" w:color="auto" w:fill="FFFFFF"/>
        <w:ind w:left="216" w:right="8" w:firstLine="71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2.</w:t>
      </w:r>
    </w:p>
    <w:p w:rsidR="00683C0E" w:rsidRDefault="00683C0E" w:rsidP="004D3A26">
      <w:pPr>
        <w:shd w:val="clear" w:color="auto" w:fill="FFFFFF"/>
        <w:ind w:left="216" w:right="8" w:firstLine="7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B654F" w:rsidRPr="000B654F" w:rsidRDefault="00683C0E" w:rsidP="00683C0E">
      <w:pPr>
        <w:shd w:val="clear" w:color="auto" w:fill="FFFFFF"/>
        <w:ind w:left="216" w:right="115" w:firstLine="71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Динамика п</w:t>
      </w:r>
      <w:r w:rsidR="000B654F" w:rsidRPr="000B654F">
        <w:rPr>
          <w:rFonts w:ascii="Times New Roman" w:hAnsi="Times New Roman" w:cs="Times New Roman"/>
          <w:b/>
          <w:sz w:val="26"/>
          <w:szCs w:val="26"/>
        </w:rPr>
        <w:t>оказател</w:t>
      </w:r>
      <w:r>
        <w:rPr>
          <w:rFonts w:ascii="Times New Roman" w:hAnsi="Times New Roman" w:cs="Times New Roman"/>
          <w:b/>
          <w:sz w:val="26"/>
          <w:szCs w:val="26"/>
        </w:rPr>
        <w:t>ей</w:t>
      </w:r>
      <w:r w:rsidR="000B654F" w:rsidRPr="000B654F">
        <w:rPr>
          <w:rFonts w:ascii="Times New Roman" w:hAnsi="Times New Roman" w:cs="Times New Roman"/>
          <w:b/>
          <w:sz w:val="26"/>
          <w:szCs w:val="26"/>
        </w:rPr>
        <w:t xml:space="preserve"> деятельности дошкольных образовательных учреждений</w:t>
      </w:r>
      <w:r>
        <w:rPr>
          <w:rFonts w:ascii="Times New Roman" w:hAnsi="Times New Roman" w:cs="Times New Roman"/>
          <w:b/>
          <w:sz w:val="26"/>
          <w:szCs w:val="26"/>
        </w:rPr>
        <w:t xml:space="preserve"> городского округа</w:t>
      </w:r>
    </w:p>
    <w:p w:rsidR="00FC2AA0" w:rsidRPr="00FC2AA0" w:rsidRDefault="00FC2AA0" w:rsidP="00683C0E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9"/>
        <w:gridCol w:w="1148"/>
        <w:gridCol w:w="1434"/>
        <w:gridCol w:w="1291"/>
        <w:gridCol w:w="1286"/>
        <w:gridCol w:w="1296"/>
        <w:gridCol w:w="1392"/>
      </w:tblGrid>
      <w:tr w:rsidR="008D2FB3" w:rsidRPr="00FC2AA0" w:rsidTr="008D2FB3">
        <w:trPr>
          <w:trHeight w:hRule="exact" w:val="293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683C0E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683C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 xml:space="preserve">2013 </w:t>
            </w: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683C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 xml:space="preserve">2014 </w:t>
            </w: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683C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 xml:space="preserve">2015 </w:t>
            </w: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683C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 xml:space="preserve">2016 </w:t>
            </w: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683C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 xml:space="preserve">2017 </w:t>
            </w: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683C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8D2FB3" w:rsidRPr="00FC2AA0" w:rsidTr="008D2FB3">
        <w:trPr>
          <w:trHeight w:hRule="exact" w:val="113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Численность детей   в   ДОУ (чел.)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2864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3025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3129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3123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3130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3140</w:t>
            </w:r>
          </w:p>
        </w:tc>
      </w:tr>
      <w:tr w:rsidR="008D2FB3" w:rsidRPr="00FC2AA0" w:rsidTr="000B654F">
        <w:trPr>
          <w:trHeight w:hRule="exact" w:val="1409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Численность </w:t>
            </w:r>
            <w:r w:rsidRPr="00FC2AA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педагогических </w:t>
            </w: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работников    в ДОУ (чел.)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</w:tr>
      <w:tr w:rsidR="008D2FB3" w:rsidRPr="00FC2AA0" w:rsidTr="000B654F">
        <w:trPr>
          <w:trHeight w:hRule="exact" w:val="696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Охват      детей ДОУ (%)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85,2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85,9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85,9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85,4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84,3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84,6</w:t>
            </w:r>
          </w:p>
        </w:tc>
      </w:tr>
    </w:tbl>
    <w:p w:rsidR="00FC2AA0" w:rsidRPr="00FC2AA0" w:rsidRDefault="00FC2AA0" w:rsidP="004D3A26">
      <w:pPr>
        <w:shd w:val="clear" w:color="auto" w:fill="FFFFFF"/>
        <w:spacing w:before="250"/>
        <w:ind w:left="216" w:right="8"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Численность детей в дошкольных учреждениях города за последние 5 лет увеличилась на 9,6 %, а количество педагогических работников уменьшилось на 20%. Данная тенденция обусловлена вводом дополнительных мест в уже действующих дошкольных образовательных организациях. Охват детей дошкольными образовательными учреждениями в 2018 году на 19% выше уровня Приморского края.</w:t>
      </w:r>
    </w:p>
    <w:p w:rsidR="00FC2AA0" w:rsidRPr="00FC2AA0" w:rsidRDefault="00FC2AA0" w:rsidP="004D3A26">
      <w:pPr>
        <w:shd w:val="clear" w:color="auto" w:fill="FFFFFF"/>
        <w:ind w:left="216" w:right="8"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За последние несколько лет система дошкольного образования города </w:t>
      </w:r>
      <w:r w:rsidRPr="00FC2AA0">
        <w:rPr>
          <w:rFonts w:ascii="Times New Roman" w:eastAsia="Times New Roman" w:hAnsi="Times New Roman" w:cs="Times New Roman"/>
          <w:spacing w:val="-1"/>
          <w:sz w:val="26"/>
          <w:szCs w:val="26"/>
        </w:rPr>
        <w:lastRenderedPageBreak/>
        <w:t xml:space="preserve">претерпевает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содержательные изменения, отвечая на современные вызовы конкурентного качества </w:t>
      </w:r>
      <w:r w:rsidRPr="00FC2AA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рынка образовательных услуг. Таким образом, сегодня действует «электронная очередь» в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детские сады, которая дает возможность постановки ребенка на учет с персонального компьютера через портал гос</w:t>
      </w:r>
      <w:r w:rsidR="000B654F">
        <w:rPr>
          <w:rFonts w:ascii="Times New Roman" w:eastAsia="Times New Roman" w:hAnsi="Times New Roman" w:cs="Times New Roman"/>
          <w:sz w:val="26"/>
          <w:szCs w:val="26"/>
        </w:rPr>
        <w:t xml:space="preserve">ударственных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услуг. Подробные инструкции по постановке </w:t>
      </w:r>
      <w:r w:rsidR="000B654F">
        <w:rPr>
          <w:rFonts w:ascii="Times New Roman" w:eastAsia="Times New Roman" w:hAnsi="Times New Roman" w:cs="Times New Roman"/>
          <w:sz w:val="26"/>
          <w:szCs w:val="26"/>
        </w:rPr>
        <w:t>на учет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 размещены на официальном сайте управления образования администрации городского округа. Ссылка на данный ресурс также размещена и на официальном сайте администрации городского округа.</w:t>
      </w:r>
    </w:p>
    <w:p w:rsidR="00FC2AA0" w:rsidRPr="00FC2AA0" w:rsidRDefault="00FC2AA0" w:rsidP="004D3A26">
      <w:pPr>
        <w:shd w:val="clear" w:color="auto" w:fill="FFFFFF"/>
        <w:ind w:left="216" w:right="8" w:firstLine="777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Альтернативой муниципальным детским садам сегодня служат 3 частных развивающи</w:t>
      </w:r>
      <w:r w:rsidR="00683C0E">
        <w:rPr>
          <w:rFonts w:ascii="Times New Roman" w:eastAsia="Times New Roman" w:hAnsi="Times New Roman" w:cs="Times New Roman"/>
          <w:sz w:val="26"/>
          <w:szCs w:val="26"/>
        </w:rPr>
        <w:t>х центра и игровые комнаты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 для детей раннего возраста. Данные организации оказывают услуги по присмотру и уходу за детьми в возрасте 1,6 – 3 лет и старше. Указанные центры посещает 31 ребенок. </w:t>
      </w:r>
    </w:p>
    <w:p w:rsidR="00FC2AA0" w:rsidRPr="00FC2AA0" w:rsidRDefault="00FC2AA0" w:rsidP="004D3A26">
      <w:pPr>
        <w:shd w:val="clear" w:color="auto" w:fill="FFFFFF"/>
        <w:ind w:left="216" w:right="8" w:firstLine="710"/>
        <w:jc w:val="both"/>
        <w:rPr>
          <w:sz w:val="26"/>
          <w:szCs w:val="26"/>
        </w:rPr>
      </w:pPr>
      <w:r w:rsidRPr="00FC2AA0">
        <w:rPr>
          <w:rFonts w:ascii="Times New Roman" w:hAnsi="Times New Roman" w:cs="Times New Roman"/>
          <w:sz w:val="26"/>
          <w:szCs w:val="26"/>
        </w:rPr>
        <w:t>Д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ошкольные организации гор</w:t>
      </w:r>
      <w:r w:rsidR="00683C0E">
        <w:rPr>
          <w:rFonts w:ascii="Times New Roman" w:eastAsia="Times New Roman" w:hAnsi="Times New Roman" w:cs="Times New Roman"/>
          <w:sz w:val="26"/>
          <w:szCs w:val="26"/>
        </w:rPr>
        <w:t>одского округа имеют возможность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 для приема детей-инвалидов и детей с </w:t>
      </w:r>
      <w:r w:rsidR="00683C0E">
        <w:rPr>
          <w:rFonts w:ascii="Times New Roman" w:eastAsia="Times New Roman" w:hAnsi="Times New Roman" w:cs="Times New Roman"/>
          <w:sz w:val="26"/>
          <w:szCs w:val="26"/>
        </w:rPr>
        <w:t>ограниченными возможностями здоровья (далее -ОВЗ)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. Данные дошкольные учреждения посеща</w:t>
      </w:r>
      <w:r w:rsidR="00683C0E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="00734C54" w:rsidRPr="00FC2AA0">
        <w:rPr>
          <w:rFonts w:ascii="Times New Roman" w:eastAsia="Times New Roman" w:hAnsi="Times New Roman" w:cs="Times New Roman"/>
          <w:sz w:val="26"/>
          <w:szCs w:val="26"/>
        </w:rPr>
        <w:t>33 ребенка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-инвалида и 108 детей с ОВЗ.</w:t>
      </w:r>
    </w:p>
    <w:p w:rsidR="00FC2AA0" w:rsidRPr="00683C0E" w:rsidRDefault="00FC2AA0" w:rsidP="004D3A26">
      <w:pPr>
        <w:shd w:val="clear" w:color="auto" w:fill="FFFFFF"/>
        <w:spacing w:before="235"/>
        <w:ind w:left="984" w:right="8"/>
        <w:rPr>
          <w:b/>
          <w:sz w:val="26"/>
          <w:szCs w:val="26"/>
        </w:rPr>
      </w:pPr>
      <w:r w:rsidRPr="00683C0E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Общее образование</w:t>
      </w:r>
    </w:p>
    <w:p w:rsidR="00FC2AA0" w:rsidRDefault="00FC2AA0" w:rsidP="004D3A26">
      <w:pPr>
        <w:shd w:val="clear" w:color="auto" w:fill="FFFFFF"/>
        <w:ind w:left="216" w:right="8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Система общего образования Арсеньевского городского округа закладывает прочный фундамент интеллектуального развития и личностного самосознания выпускников, необходимый для продолжения обучения в высшем звене образовательной системы и полноценного включения в жизнь социума.</w:t>
      </w:r>
    </w:p>
    <w:p w:rsidR="008D2FB3" w:rsidRDefault="008D2FB3" w:rsidP="00E863D4">
      <w:pPr>
        <w:shd w:val="clear" w:color="auto" w:fill="FFFFFF"/>
        <w:ind w:left="216" w:right="10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3C0E" w:rsidRPr="00683C0E" w:rsidRDefault="008D2FB3" w:rsidP="00683C0E">
      <w:pPr>
        <w:shd w:val="clear" w:color="auto" w:fill="FFFFFF"/>
        <w:ind w:left="216" w:right="10" w:hanging="74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3.</w:t>
      </w:r>
      <w:r w:rsidR="00683C0E" w:rsidRPr="00683C0E">
        <w:t xml:space="preserve"> </w:t>
      </w:r>
    </w:p>
    <w:p w:rsidR="00683C0E" w:rsidRPr="00683C0E" w:rsidRDefault="00683C0E" w:rsidP="00683C0E">
      <w:pPr>
        <w:shd w:val="clear" w:color="auto" w:fill="FFFFFF"/>
        <w:ind w:left="216" w:right="10" w:hanging="7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3C0E">
        <w:rPr>
          <w:rFonts w:ascii="Times New Roman" w:eastAsia="Times New Roman" w:hAnsi="Times New Roman" w:cs="Times New Roman"/>
          <w:b/>
          <w:sz w:val="26"/>
          <w:szCs w:val="26"/>
        </w:rPr>
        <w:t xml:space="preserve">Динамика показателей деятельности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обще</w:t>
      </w:r>
      <w:r w:rsidRPr="00683C0E">
        <w:rPr>
          <w:rFonts w:ascii="Times New Roman" w:eastAsia="Times New Roman" w:hAnsi="Times New Roman" w:cs="Times New Roman"/>
          <w:b/>
          <w:sz w:val="26"/>
          <w:szCs w:val="26"/>
        </w:rPr>
        <w:t>образовательных учреждений городского округа</w:t>
      </w:r>
    </w:p>
    <w:p w:rsidR="00FC2AA0" w:rsidRPr="00FC2AA0" w:rsidRDefault="00FC2AA0" w:rsidP="00683C0E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29"/>
        <w:gridCol w:w="1152"/>
        <w:gridCol w:w="1152"/>
        <w:gridCol w:w="1152"/>
        <w:gridCol w:w="1152"/>
        <w:gridCol w:w="1157"/>
        <w:gridCol w:w="1147"/>
      </w:tblGrid>
      <w:tr w:rsidR="00683C0E" w:rsidRPr="00FC2AA0" w:rsidTr="00683C0E">
        <w:trPr>
          <w:trHeight w:hRule="exact" w:val="293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683C0E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683C0E">
            <w:pPr>
              <w:shd w:val="clear" w:color="auto" w:fill="FFFFFF"/>
              <w:jc w:val="center"/>
            </w:pPr>
            <w:r w:rsidRPr="00FC2AA0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683C0E">
            <w:pPr>
              <w:shd w:val="clear" w:color="auto" w:fill="FFFFFF"/>
              <w:jc w:val="center"/>
            </w:pPr>
            <w:r w:rsidRPr="00FC2AA0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683C0E">
            <w:pPr>
              <w:shd w:val="clear" w:color="auto" w:fill="FFFFFF"/>
              <w:jc w:val="center"/>
            </w:pPr>
            <w:r w:rsidRPr="00FC2AA0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683C0E">
            <w:pPr>
              <w:shd w:val="clear" w:color="auto" w:fill="FFFFFF"/>
              <w:jc w:val="center"/>
            </w:pPr>
            <w:r w:rsidRPr="00FC2AA0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683C0E">
            <w:pPr>
              <w:shd w:val="clear" w:color="auto" w:fill="FFFFFF"/>
              <w:jc w:val="center"/>
            </w:pPr>
            <w:r w:rsidRPr="00FC2AA0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683C0E">
            <w:pPr>
              <w:shd w:val="clear" w:color="auto" w:fill="FFFFFF"/>
              <w:jc w:val="center"/>
            </w:pPr>
            <w:r w:rsidRPr="00FC2AA0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83C0E" w:rsidRPr="00FC2AA0" w:rsidTr="00683C0E">
        <w:trPr>
          <w:trHeight w:hRule="exact" w:val="835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общеобразовательных организаций (чел.)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sz w:val="24"/>
                <w:szCs w:val="24"/>
              </w:rPr>
              <w:t>5742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sz w:val="24"/>
                <w:szCs w:val="24"/>
              </w:rPr>
              <w:t>5850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6117</w:t>
            </w:r>
          </w:p>
        </w:tc>
      </w:tr>
      <w:tr w:rsidR="00683C0E" w:rsidRPr="00FC2AA0" w:rsidTr="00683C0E">
        <w:trPr>
          <w:trHeight w:hRule="exact" w:val="1392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ind w:right="144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педагогических работников </w:t>
            </w:r>
            <w:r w:rsidRPr="00FC2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общеобразовательных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 (чел.)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</w:tr>
      <w:tr w:rsidR="00683C0E" w:rsidRPr="00FC2AA0" w:rsidTr="0028578A">
        <w:trPr>
          <w:trHeight w:hRule="exact" w:val="1666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выпускников, поступивших в ВУЗы, всего от общего количества</w:t>
            </w:r>
          </w:p>
          <w:p w:rsidR="00683C0E" w:rsidRPr="00FC2AA0" w:rsidRDefault="00683C0E" w:rsidP="00734C54">
            <w:pPr>
              <w:shd w:val="clear" w:color="auto" w:fill="FFFFFF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выпускников 11-х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лассов (%)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91%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91%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88%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91%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86%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84%</w:t>
            </w:r>
          </w:p>
        </w:tc>
      </w:tr>
      <w:tr w:rsidR="00683C0E" w:rsidRPr="00FC2AA0" w:rsidTr="0028578A">
        <w:trPr>
          <w:trHeight w:hRule="exact" w:val="1123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734C54">
            <w:pPr>
              <w:shd w:val="clear" w:color="auto" w:fill="FFFFFF"/>
            </w:pPr>
            <w:r w:rsidRPr="00FC2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Доля выпускников 11-х классов,   поступивших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вузы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пределами Приморского края (%)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27%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28%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31%</w:t>
            </w:r>
          </w:p>
        </w:tc>
      </w:tr>
    </w:tbl>
    <w:p w:rsidR="00FC2AA0" w:rsidRPr="00FC2AA0" w:rsidRDefault="00FC2AA0" w:rsidP="00E863D4">
      <w:pPr>
        <w:shd w:val="clear" w:color="auto" w:fill="FFFFFF"/>
        <w:ind w:right="10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3A26" w:rsidRDefault="004D3A26" w:rsidP="00E863D4">
      <w:pPr>
        <w:shd w:val="clear" w:color="auto" w:fill="FFFFFF"/>
        <w:ind w:right="10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C2AA0" w:rsidRPr="00FC2AA0" w:rsidRDefault="00FC2AA0" w:rsidP="00E863D4">
      <w:pPr>
        <w:shd w:val="clear" w:color="auto" w:fill="FFFFFF"/>
        <w:ind w:right="10"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Количество учащихся общеобразовательных организаций городского округа за последние 5 лет увеличилось на 9,5 %. Штат педагогических работников в данных организациях уменьшился на 3%.</w:t>
      </w:r>
    </w:p>
    <w:p w:rsidR="00FC2AA0" w:rsidRPr="00FC2AA0" w:rsidRDefault="00FC2AA0" w:rsidP="00E863D4">
      <w:pPr>
        <w:shd w:val="clear" w:color="auto" w:fill="FFFFFF"/>
        <w:ind w:right="10"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Среди педагогического персонала школ ежегодно увеличивается доля работников </w:t>
      </w:r>
      <w:r w:rsidR="0028578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пенсионного возраста, которая </w:t>
      </w:r>
      <w:r w:rsidR="0028578A" w:rsidRPr="00FC2AA0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="0028578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2018 году</w:t>
      </w:r>
      <w:r w:rsidRPr="00FC2AA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составил</w:t>
      </w:r>
      <w:r w:rsidR="0028578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FC2AA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17,7 %. Кроме того, наблюдается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тенденция </w:t>
      </w:r>
      <w:r w:rsidR="0028578A">
        <w:rPr>
          <w:rFonts w:ascii="Times New Roman" w:eastAsia="Times New Roman" w:hAnsi="Times New Roman" w:cs="Times New Roman"/>
          <w:sz w:val="26"/>
          <w:szCs w:val="26"/>
        </w:rPr>
        <w:t>снижения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 доли учителей в возрасте до 30 лет, которая в 2018 году составила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lastRenderedPageBreak/>
        <w:t>7,2%. Потребность в молодых специалистах является достаточно высокой: общеобразовательные организации испытывают потребность в учителях математики, физики, химии, русского, английского языков и в учителях начальных классов.</w:t>
      </w:r>
    </w:p>
    <w:p w:rsidR="00FC2AA0" w:rsidRPr="00FC2AA0" w:rsidRDefault="00FC2AA0" w:rsidP="00E863D4">
      <w:pPr>
        <w:shd w:val="clear" w:color="auto" w:fill="FFFFFF"/>
        <w:ind w:right="5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Для привлечения и удержания молодых кадров на территории городского округа действует муниципальная программа «Развитие образования Арсеньевского городского округа на 2015-2021 годы». За период с 2015 по 2018 год произведены выплаты в размере двух окладов (подъемное пособие) 5 молодым специалистам. В настоящее время Законом Приморского края </w:t>
      </w:r>
      <w:r w:rsidRPr="00FC2AA0">
        <w:rPr>
          <w:rFonts w:ascii="Times New Roman" w:hAnsi="Times New Roman" w:cs="Times New Roman"/>
          <w:sz w:val="26"/>
          <w:szCs w:val="26"/>
        </w:rPr>
        <w:t>от 23 ноября 2018 года №</w:t>
      </w:r>
      <w:r w:rsidR="0028578A">
        <w:rPr>
          <w:rFonts w:ascii="Times New Roman" w:hAnsi="Times New Roman" w:cs="Times New Roman"/>
          <w:sz w:val="26"/>
          <w:szCs w:val="26"/>
        </w:rPr>
        <w:t xml:space="preserve"> </w:t>
      </w:r>
      <w:r w:rsidRPr="00FC2AA0">
        <w:rPr>
          <w:rFonts w:ascii="Times New Roman" w:hAnsi="Times New Roman" w:cs="Times New Roman"/>
          <w:sz w:val="26"/>
          <w:szCs w:val="26"/>
        </w:rPr>
        <w:t xml:space="preserve">389-КЗ «О предоставлении мер социальной поддержки педагогическим работникам краевых и муниципальных образовательных </w:t>
      </w:r>
      <w:r w:rsidR="00D25BB9" w:rsidRPr="00FC2AA0">
        <w:rPr>
          <w:rFonts w:ascii="Times New Roman" w:hAnsi="Times New Roman" w:cs="Times New Roman"/>
          <w:sz w:val="26"/>
          <w:szCs w:val="26"/>
        </w:rPr>
        <w:t>организаций Приморского</w:t>
      </w:r>
      <w:r w:rsidRPr="00FC2AA0">
        <w:rPr>
          <w:rFonts w:ascii="Times New Roman" w:hAnsi="Times New Roman" w:cs="Times New Roman"/>
          <w:sz w:val="26"/>
          <w:szCs w:val="26"/>
        </w:rPr>
        <w:t xml:space="preserve"> края»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предусмотрены следующие меры социальной поддержки:</w:t>
      </w:r>
    </w:p>
    <w:p w:rsidR="00FC2AA0" w:rsidRPr="00FC2AA0" w:rsidRDefault="00FC2AA0" w:rsidP="0028578A">
      <w:pPr>
        <w:widowControl/>
        <w:numPr>
          <w:ilvl w:val="0"/>
          <w:numId w:val="39"/>
        </w:numPr>
        <w:autoSpaceDE/>
        <w:autoSpaceDN/>
        <w:adjustRightInd/>
        <w:ind w:left="0" w:firstLine="851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Единовременная денежная выплата молодому специалисту (</w:t>
      </w:r>
      <w:r w:rsidR="00D25BB9"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специалисту,</w:t>
      </w: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впервые трудоустроившемуся в образовательную организацию </w:t>
      </w:r>
      <w:r w:rsidRPr="00FC2AA0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в течение трех лет со дня окончания </w:t>
      </w: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очной форме обучения профессиональной образовательной организации или образовательной организации высшего </w:t>
      </w:r>
      <w:r w:rsidR="00D25BB9"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образования на</w:t>
      </w: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должность </w:t>
      </w:r>
      <w:r w:rsidRPr="00FC2AA0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педагогического работника,</w:t>
      </w:r>
      <w:r w:rsidRPr="00FC2A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 условии заключения бессрочного трудового договора по основному месту работы по штатной д</w:t>
      </w:r>
      <w:r w:rsidR="0028578A">
        <w:rPr>
          <w:rFonts w:ascii="Times New Roman" w:eastAsia="Calibri" w:hAnsi="Times New Roman" w:cs="Times New Roman"/>
          <w:sz w:val="26"/>
          <w:szCs w:val="26"/>
          <w:lang w:eastAsia="en-US"/>
        </w:rPr>
        <w:t>олжности не менее одной ставки)</w:t>
      </w:r>
      <w:r w:rsidRPr="00FC2A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в размере от 250,0 тыс.</w:t>
      </w:r>
      <w:r w:rsidR="00D25BB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руб. до 350,0 тыс.</w:t>
      </w:r>
      <w:r w:rsidR="00D25BB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руб.;</w:t>
      </w:r>
    </w:p>
    <w:p w:rsidR="00FC2AA0" w:rsidRPr="00FC2AA0" w:rsidRDefault="00FC2AA0" w:rsidP="0028578A">
      <w:pPr>
        <w:widowControl/>
        <w:numPr>
          <w:ilvl w:val="0"/>
          <w:numId w:val="39"/>
        </w:numPr>
        <w:autoSpaceDE/>
        <w:autoSpaceDN/>
        <w:adjustRightInd/>
        <w:ind w:left="0" w:firstLine="851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Ежемесячная денежная </w:t>
      </w:r>
      <w:r w:rsidR="00D25BB9"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выплата молодому</w:t>
      </w: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специалисту в размере 10 000 руб. до достижения им трехлетнего стажа работы в образовательной организации;</w:t>
      </w:r>
    </w:p>
    <w:p w:rsidR="00FC2AA0" w:rsidRPr="00FC2AA0" w:rsidRDefault="00FC2AA0" w:rsidP="0028578A">
      <w:pPr>
        <w:widowControl/>
        <w:numPr>
          <w:ilvl w:val="0"/>
          <w:numId w:val="39"/>
        </w:numPr>
        <w:autoSpaceDE/>
        <w:autoSpaceDN/>
        <w:adjustRightInd/>
        <w:ind w:left="0" w:firstLine="851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Ежемесячная денежная </w:t>
      </w:r>
      <w:r w:rsidR="00D25BB9"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выплата наставнику</w:t>
      </w: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молодого специалиста в размере 5 000 руб. в течение одного года;</w:t>
      </w:r>
    </w:p>
    <w:p w:rsidR="00FC2AA0" w:rsidRPr="00FC2AA0" w:rsidRDefault="00FC2AA0" w:rsidP="004D3A26">
      <w:pPr>
        <w:widowControl/>
        <w:numPr>
          <w:ilvl w:val="0"/>
          <w:numId w:val="39"/>
        </w:numPr>
        <w:autoSpaceDE/>
        <w:autoSpaceDN/>
        <w:adjustRightInd/>
        <w:ind w:left="0" w:firstLine="851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Компенсация расходов за наем (поднаем) жилого помещения в размере 50</w:t>
      </w:r>
      <w:r w:rsidR="002857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% </w:t>
      </w: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фактических расходов по договору найма (поднайма) жилого помещения, но не более 10 </w:t>
      </w:r>
      <w:r w:rsidR="0028578A">
        <w:rPr>
          <w:rFonts w:ascii="Times New Roman" w:eastAsiaTheme="minorHAnsi" w:hAnsi="Times New Roman" w:cs="Times New Roman"/>
          <w:sz w:val="26"/>
          <w:szCs w:val="26"/>
          <w:lang w:eastAsia="en-US"/>
        </w:rPr>
        <w:t>тыс. руб.</w:t>
      </w:r>
      <w:r w:rsidRPr="00FC2A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месяц, в течение одного года работы в </w:t>
      </w:r>
      <w:r w:rsidRPr="00FC2A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образовательной </w:t>
      </w: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организации;</w:t>
      </w:r>
    </w:p>
    <w:p w:rsidR="00FC2AA0" w:rsidRPr="00FC2AA0" w:rsidRDefault="0028578A" w:rsidP="004D3A26">
      <w:pPr>
        <w:widowControl/>
        <w:numPr>
          <w:ilvl w:val="0"/>
          <w:numId w:val="39"/>
        </w:numPr>
        <w:autoSpaceDE/>
        <w:autoSpaceDN/>
        <w:adjustRightInd/>
        <w:ind w:left="0" w:firstLine="851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Один р</w:t>
      </w:r>
      <w:r w:rsidR="00FC2AA0"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аз в три года педагогическому работнику, работающему в образовательной организации </w:t>
      </w:r>
      <w:r w:rsidR="00FC2AA0" w:rsidRPr="00FC2A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основному месту работы </w:t>
      </w:r>
      <w:r w:rsidR="00FC2AA0"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должности педагогического </w:t>
      </w:r>
      <w:r w:rsidR="00D25BB9"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работника, предоставляется</w:t>
      </w:r>
      <w:r w:rsidR="00FC2AA0"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компенсации части стоимости путевки на санаторно-курортное лечение в размере 25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% от</w:t>
      </w:r>
      <w:r w:rsidR="00FC2AA0"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фактических расходов стоимости путевки, но не более 15 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тыс. руб</w:t>
      </w:r>
      <w:r w:rsidR="00FC2AA0"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FC2AA0" w:rsidRPr="00FC2AA0" w:rsidRDefault="00FC2AA0" w:rsidP="004D3A26">
      <w:pPr>
        <w:shd w:val="clear" w:color="auto" w:fill="FFFFFF"/>
        <w:ind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В городском округе действует система отдыха и оздоровления детей на базе общеобразовательных   организаций, организаций, подведомственных управлениям спорта и </w:t>
      </w:r>
      <w:r w:rsidR="00D25BB9" w:rsidRPr="00FC2AA0">
        <w:rPr>
          <w:rFonts w:ascii="Times New Roman" w:eastAsia="Times New Roman" w:hAnsi="Times New Roman" w:cs="Times New Roman"/>
          <w:sz w:val="26"/>
          <w:szCs w:val="26"/>
        </w:rPr>
        <w:t>культуры, а</w:t>
      </w:r>
      <w:r w:rsidR="0028578A">
        <w:rPr>
          <w:rFonts w:ascii="Times New Roman" w:eastAsia="Times New Roman" w:hAnsi="Times New Roman" w:cs="Times New Roman"/>
          <w:sz w:val="26"/>
          <w:szCs w:val="26"/>
        </w:rPr>
        <w:t xml:space="preserve"> также в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МАУ ЦТО «</w:t>
      </w:r>
      <w:r w:rsidR="00D25BB9" w:rsidRPr="00FC2AA0">
        <w:rPr>
          <w:rFonts w:ascii="Times New Roman" w:eastAsia="Times New Roman" w:hAnsi="Times New Roman" w:cs="Times New Roman"/>
          <w:sz w:val="26"/>
          <w:szCs w:val="26"/>
        </w:rPr>
        <w:t>Салют»</w:t>
      </w:r>
      <w:r w:rsidR="00D25BB9">
        <w:rPr>
          <w:rFonts w:ascii="Times New Roman" w:eastAsia="Times New Roman" w:hAnsi="Times New Roman" w:cs="Times New Roman"/>
          <w:sz w:val="26"/>
          <w:szCs w:val="26"/>
        </w:rPr>
        <w:t>.</w:t>
      </w:r>
      <w:r w:rsidR="00D25BB9" w:rsidRPr="00FC2AA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В летний период получают отдых и оздоровление более 5000 детей ежегодно.</w:t>
      </w:r>
    </w:p>
    <w:p w:rsidR="00FC2AA0" w:rsidRPr="00FC2AA0" w:rsidRDefault="00FC2AA0" w:rsidP="004D3A26">
      <w:pPr>
        <w:shd w:val="clear" w:color="auto" w:fill="FFFFFF"/>
        <w:ind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Особое место в системе общего образования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Pr="00FC2AA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занимает успешная социализация детей с ограниченными возможностями здоровья и детей-инвалидов. Все 10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общеобразовательных учреждений города имеют возможности для обучения детей-инвалидов и детей с ОВЗ. Всего в школах города обучается 47 детей-инвалидов и 100 детей с ограниченными возможностями. Все муниципальные общеобразовательные учреждения имеют паспорта доступности объектов социальной инфраструктуры.</w:t>
      </w:r>
    </w:p>
    <w:p w:rsidR="00FC2AA0" w:rsidRPr="00FC2AA0" w:rsidRDefault="00FC2AA0" w:rsidP="004D3A26">
      <w:pPr>
        <w:shd w:val="clear" w:color="auto" w:fill="FFFFFF"/>
        <w:ind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Основной проблемой в функционировании общеобразовательных организаций является потребность в капитальном ремонте зданий, поэтому отсутствует возможность обеспечить современные условия обучения всех школьников.</w:t>
      </w:r>
    </w:p>
    <w:p w:rsidR="00FC2AA0" w:rsidRPr="00FC2AA0" w:rsidRDefault="00FC2AA0" w:rsidP="004D3A26">
      <w:pPr>
        <w:shd w:val="clear" w:color="auto" w:fill="FFFFFF"/>
        <w:ind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В 2018 году выпуск учащихся 9-х классов составил 546 человек, из них 43% продолжили обучение в учреждениях среднего профессионального образования, в том числе 10% за пределами Приморского края.</w:t>
      </w:r>
    </w:p>
    <w:p w:rsidR="00FC2AA0" w:rsidRPr="00FC2AA0" w:rsidRDefault="00FC2AA0" w:rsidP="004D3A26">
      <w:pPr>
        <w:shd w:val="clear" w:color="auto" w:fill="FFFFFF"/>
        <w:ind w:right="-13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В 2018 году 249 выпускников 11-х классов муниципальных общеобразовательных учреждений городского округа участвовал</w:t>
      </w:r>
      <w:r w:rsidR="0028578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 в едином государственном экзамене: результаты ЕГЭ в среднем превысили результаты по </w:t>
      </w:r>
      <w:r w:rsidR="0028578A">
        <w:rPr>
          <w:rFonts w:ascii="Times New Roman" w:eastAsia="Times New Roman" w:hAnsi="Times New Roman" w:cs="Times New Roman"/>
          <w:sz w:val="26"/>
          <w:szCs w:val="26"/>
        </w:rPr>
        <w:t xml:space="preserve">Приморскому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краю.</w:t>
      </w:r>
    </w:p>
    <w:p w:rsidR="00FC2AA0" w:rsidRPr="00FC2AA0" w:rsidRDefault="00FC2AA0" w:rsidP="004D3A26">
      <w:pPr>
        <w:shd w:val="clear" w:color="auto" w:fill="FFFFFF"/>
        <w:ind w:right="-134" w:firstLine="710"/>
        <w:jc w:val="both"/>
        <w:rPr>
          <w:sz w:val="26"/>
          <w:szCs w:val="26"/>
        </w:rPr>
      </w:pPr>
      <w:r w:rsidRPr="00FC2AA0">
        <w:rPr>
          <w:rFonts w:ascii="Times New Roman" w:hAnsi="Times New Roman" w:cs="Times New Roman"/>
          <w:sz w:val="26"/>
          <w:szCs w:val="26"/>
        </w:rPr>
        <w:t xml:space="preserve">В 2019 году на территории городского округа во вторую смену обучается 1050 </w:t>
      </w:r>
      <w:r w:rsidRPr="00FC2AA0">
        <w:rPr>
          <w:rFonts w:ascii="Times New Roman" w:hAnsi="Times New Roman" w:cs="Times New Roman"/>
          <w:sz w:val="26"/>
          <w:szCs w:val="26"/>
        </w:rPr>
        <w:lastRenderedPageBreak/>
        <w:t>учащихся в 35 классах.</w:t>
      </w:r>
    </w:p>
    <w:p w:rsidR="00FC2AA0" w:rsidRPr="0028578A" w:rsidRDefault="00FC2AA0" w:rsidP="004D3A26">
      <w:pPr>
        <w:shd w:val="clear" w:color="auto" w:fill="FFFFFF"/>
        <w:ind w:right="-134"/>
        <w:rPr>
          <w:b/>
          <w:sz w:val="26"/>
          <w:szCs w:val="26"/>
        </w:rPr>
      </w:pPr>
      <w:r w:rsidRPr="0028578A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Дополнительное образование</w:t>
      </w:r>
    </w:p>
    <w:p w:rsidR="00FC2AA0" w:rsidRDefault="00FC2AA0" w:rsidP="004D3A26">
      <w:pPr>
        <w:shd w:val="clear" w:color="auto" w:fill="FFFFFF"/>
        <w:ind w:right="-13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Существующая сеть учреждений дополнительного образования городского округа обеспечивает завершенность общеобразовательной подготовки учеников на основе широкой дифференциации обучения. Широкий спектр услуг в сфере дополнительного образования создает условия для наиболее полного учета интересов и развития талантов учащихся. Деятельность учреждений направлена на развитие интеллекта, эрудиции, творческой активности, формирование экологической культур.</w:t>
      </w:r>
    </w:p>
    <w:p w:rsidR="008D2FB3" w:rsidRDefault="008D2FB3" w:rsidP="00E863D4">
      <w:pPr>
        <w:shd w:val="clear" w:color="auto" w:fill="FFFFFF"/>
        <w:ind w:right="77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2FB3" w:rsidRDefault="008D2FB3" w:rsidP="008D2FB3">
      <w:pPr>
        <w:shd w:val="clear" w:color="auto" w:fill="FFFFFF"/>
        <w:ind w:right="77" w:firstLine="71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4.</w:t>
      </w:r>
    </w:p>
    <w:p w:rsidR="0028578A" w:rsidRPr="0028578A" w:rsidRDefault="0028578A" w:rsidP="0028578A">
      <w:pPr>
        <w:shd w:val="clear" w:color="auto" w:fill="FFFFFF"/>
        <w:ind w:right="77" w:firstLine="7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8578A" w:rsidRPr="00FC2AA0" w:rsidRDefault="0028578A" w:rsidP="0028578A">
      <w:pPr>
        <w:shd w:val="clear" w:color="auto" w:fill="FFFFFF"/>
        <w:ind w:right="77" w:firstLine="710"/>
        <w:jc w:val="center"/>
        <w:rPr>
          <w:sz w:val="26"/>
          <w:szCs w:val="26"/>
        </w:rPr>
      </w:pPr>
      <w:r w:rsidRPr="0028578A">
        <w:rPr>
          <w:rFonts w:ascii="Times New Roman" w:eastAsia="Times New Roman" w:hAnsi="Times New Roman" w:cs="Times New Roman"/>
          <w:b/>
          <w:sz w:val="26"/>
          <w:szCs w:val="26"/>
        </w:rPr>
        <w:t xml:space="preserve">Динамика показателей деятельности учреждений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дополнительного образования </w:t>
      </w:r>
      <w:r w:rsidRPr="0028578A">
        <w:rPr>
          <w:rFonts w:ascii="Times New Roman" w:eastAsia="Times New Roman" w:hAnsi="Times New Roman" w:cs="Times New Roman"/>
          <w:b/>
          <w:sz w:val="26"/>
          <w:szCs w:val="26"/>
        </w:rPr>
        <w:t>городского округа</w:t>
      </w: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38"/>
        <w:gridCol w:w="992"/>
        <w:gridCol w:w="993"/>
        <w:gridCol w:w="992"/>
        <w:gridCol w:w="1134"/>
        <w:gridCol w:w="992"/>
        <w:gridCol w:w="992"/>
      </w:tblGrid>
      <w:tr w:rsidR="00FC2AA0" w:rsidRPr="00FC2AA0" w:rsidTr="004D3A26">
        <w:trPr>
          <w:trHeight w:hRule="exact" w:val="293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E863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2013 </w:t>
            </w:r>
            <w:r w:rsidRPr="00FC2AA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2014 </w:t>
            </w:r>
            <w:r w:rsidRPr="00FC2AA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2015 </w:t>
            </w:r>
            <w:r w:rsidRPr="00FC2AA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2016 </w:t>
            </w:r>
            <w:r w:rsidRPr="00FC2AA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2017 </w:t>
            </w:r>
            <w:r w:rsidRPr="00FC2AA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28578A" w:rsidRPr="00FC2AA0" w:rsidTr="004D3A26">
        <w:trPr>
          <w:trHeight w:hRule="exact" w:val="95"/>
        </w:trPr>
        <w:tc>
          <w:tcPr>
            <w:tcW w:w="36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28578A">
            <w:pPr>
              <w:shd w:val="clear" w:color="auto" w:fill="FFFFFF"/>
              <w:rPr>
                <w:sz w:val="26"/>
                <w:szCs w:val="26"/>
              </w:rPr>
            </w:pP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детей,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обучающихся в </w:t>
            </w: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учреждениях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C2AA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дополнительного</w:t>
            </w:r>
          </w:p>
          <w:p w:rsidR="0028578A" w:rsidRPr="00FC2AA0" w:rsidRDefault="0028578A" w:rsidP="00E863D4">
            <w:pPr>
              <w:shd w:val="clear" w:color="auto" w:fill="FFFFFF"/>
              <w:rPr>
                <w:sz w:val="26"/>
                <w:szCs w:val="26"/>
              </w:rPr>
            </w:pP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28578A" w:rsidRPr="00FC2AA0" w:rsidTr="004D3A26">
        <w:trPr>
          <w:trHeight w:hRule="exact" w:val="274"/>
        </w:trPr>
        <w:tc>
          <w:tcPr>
            <w:tcW w:w="36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28578A" w:rsidRPr="00FC2AA0" w:rsidTr="004D3A26">
        <w:trPr>
          <w:trHeight w:hRule="exact" w:val="302"/>
        </w:trPr>
        <w:tc>
          <w:tcPr>
            <w:tcW w:w="36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78A" w:rsidRPr="00FC2AA0" w:rsidRDefault="0028578A" w:rsidP="00E86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3 213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78A" w:rsidRPr="00FC2AA0" w:rsidRDefault="0028578A" w:rsidP="00E86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4 009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78A" w:rsidRPr="00FC2AA0" w:rsidRDefault="0028578A" w:rsidP="00E863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3 919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78A" w:rsidRPr="00FC2AA0" w:rsidRDefault="0028578A" w:rsidP="00E863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4 168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78A" w:rsidRPr="00FC2AA0" w:rsidRDefault="0028578A" w:rsidP="00E86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4 613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78A" w:rsidRPr="00FC2AA0" w:rsidRDefault="0028578A" w:rsidP="00E86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4 613</w:t>
            </w:r>
          </w:p>
        </w:tc>
      </w:tr>
      <w:tr w:rsidR="0028578A" w:rsidRPr="00FC2AA0" w:rsidTr="004D3A26">
        <w:trPr>
          <w:trHeight w:hRule="exact" w:val="283"/>
        </w:trPr>
        <w:tc>
          <w:tcPr>
            <w:tcW w:w="36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</w:tr>
      <w:tr w:rsidR="0028578A" w:rsidRPr="00FC2AA0" w:rsidTr="004D3A26">
        <w:trPr>
          <w:trHeight w:hRule="exact" w:val="240"/>
        </w:trPr>
        <w:tc>
          <w:tcPr>
            <w:tcW w:w="36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</w:tr>
      <w:tr w:rsidR="0028578A" w:rsidRPr="00FC2AA0" w:rsidTr="004D3A26">
        <w:trPr>
          <w:trHeight w:hRule="exact" w:val="80"/>
        </w:trPr>
        <w:tc>
          <w:tcPr>
            <w:tcW w:w="36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</w:tr>
    </w:tbl>
    <w:p w:rsidR="00FC2AA0" w:rsidRDefault="00FC2AA0" w:rsidP="00E863D4">
      <w:pPr>
        <w:shd w:val="clear" w:color="auto" w:fill="FFFFFF"/>
        <w:spacing w:before="254"/>
        <w:ind w:left="216" w:right="82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За последние пять лет наблюдается увеличение количества учеников учреждений дополнительного образования на 15%.</w:t>
      </w:r>
    </w:p>
    <w:p w:rsidR="0028578A" w:rsidRDefault="0028578A" w:rsidP="0028578A">
      <w:pPr>
        <w:shd w:val="clear" w:color="auto" w:fill="FFFFFF"/>
        <w:ind w:left="215" w:right="7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C2AA0" w:rsidRPr="00FC2AA0" w:rsidRDefault="00FC2AA0" w:rsidP="00E863D4">
      <w:pPr>
        <w:shd w:val="clear" w:color="auto" w:fill="FFFFFF"/>
        <w:ind w:left="2750"/>
      </w:pPr>
      <w:r w:rsidRPr="00FC2AA0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SWOT</w:t>
      </w:r>
      <w:r w:rsidRPr="00FC2AA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C2A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анализ развития системы образования</w:t>
      </w: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943"/>
      </w:tblGrid>
      <w:tr w:rsidR="00FC2AA0" w:rsidRPr="00FC2AA0" w:rsidTr="004D3A26">
        <w:trPr>
          <w:trHeight w:hRule="exact" w:val="29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ind w:right="922"/>
              <w:jc w:val="right"/>
            </w:pPr>
            <w:r w:rsidRPr="00FC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FC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ind w:right="1090"/>
              <w:jc w:val="right"/>
            </w:pPr>
            <w:r w:rsidRPr="00FC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</w:t>
            </w:r>
            <w:r w:rsidRPr="00FC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</w:t>
            </w:r>
            <w:r w:rsidRPr="00FC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C2AA0" w:rsidRPr="00FC2AA0" w:rsidTr="004D3A26">
        <w:trPr>
          <w:trHeight w:hRule="exact" w:val="111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28578A">
            <w:pPr>
              <w:shd w:val="clear" w:color="auto" w:fill="FFFFFF"/>
              <w:spacing w:line="274" w:lineRule="exact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Сформирована</w:t>
            </w:r>
            <w:r w:rsidR="00285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 образования, способная</w:t>
            </w:r>
            <w:r w:rsidR="00285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доступность </w:t>
            </w:r>
            <w:r w:rsidR="0028578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разования, вариативность образовательных услуг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spacing w:line="274" w:lineRule="exact"/>
              <w:jc w:val="both"/>
            </w:pPr>
            <w:r w:rsidRPr="00FC2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Нехватка учителей-предметников и молодых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 в школах, а также педагогического состава дополнительного образования</w:t>
            </w:r>
          </w:p>
        </w:tc>
      </w:tr>
      <w:tr w:rsidR="00FC2AA0" w:rsidRPr="00FC2AA0" w:rsidTr="004D3A26">
        <w:trPr>
          <w:trHeight w:hRule="exact" w:val="111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28578A">
            <w:pPr>
              <w:shd w:val="clear" w:color="auto" w:fill="FFFFFF"/>
              <w:spacing w:line="274" w:lineRule="exact"/>
            </w:pPr>
            <w:r w:rsidRPr="00FC2AA0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дошкольных и 10 общеобразовательных учреждений   имеют   возможности   вести обучение детей с ограниченными возможностями и детей-инвалидов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spacing w:line="274" w:lineRule="exact"/>
              <w:jc w:val="both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Недостаточное обеспечение материально-технической базы школ и наличие второй смены</w:t>
            </w:r>
          </w:p>
        </w:tc>
      </w:tr>
      <w:tr w:rsidR="00FC2AA0" w:rsidRPr="00FC2AA0" w:rsidTr="004D3A26">
        <w:trPr>
          <w:trHeight w:hRule="exact" w:val="8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spacing w:line="274" w:lineRule="exact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      уровень       организации       и проведения ЕГЭ, подготовки к олимпиадам Всероссийского уровня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spacing w:line="274" w:lineRule="exact"/>
              <w:jc w:val="both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учреждений высшего образования </w:t>
            </w:r>
          </w:p>
        </w:tc>
      </w:tr>
      <w:tr w:rsidR="00FC2AA0" w:rsidRPr="00FC2AA0" w:rsidTr="004D3A26">
        <w:trPr>
          <w:trHeight w:hRule="exact" w:val="83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D52302">
            <w:pPr>
              <w:shd w:val="clear" w:color="auto" w:fill="FFFFFF"/>
              <w:spacing w:line="274" w:lineRule="exact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Вариативные возможности </w:t>
            </w:r>
            <w:r w:rsidRPr="00FC2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дополнительного образования детей в сфере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спорта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</w:pPr>
          </w:p>
        </w:tc>
      </w:tr>
      <w:tr w:rsidR="00FC2AA0" w:rsidRPr="00FC2AA0" w:rsidTr="004D3A26">
        <w:trPr>
          <w:trHeight w:hRule="exact" w:val="111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spacing w:line="274" w:lineRule="exact"/>
            </w:pPr>
            <w:r w:rsidRPr="00FC2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Наличие     образовательно-промышленного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кластера, способствующего формированию навыков    у    молодежи,    востребованных работодателями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</w:pPr>
          </w:p>
        </w:tc>
      </w:tr>
      <w:tr w:rsidR="0096008A" w:rsidRPr="00FC2AA0" w:rsidTr="003704F6">
        <w:trPr>
          <w:trHeight w:hRule="exact" w:val="122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08A" w:rsidRPr="003704F6" w:rsidRDefault="003704F6" w:rsidP="0096008A">
            <w:pPr>
              <w:shd w:val="clear" w:color="auto" w:fill="FFFFFF"/>
              <w:ind w:right="26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4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государственных организаций среднего профессионального образования (Приморский индустриальный колледж, Колледж ДВФУ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08A" w:rsidRPr="00FC2AA0" w:rsidRDefault="0096008A" w:rsidP="00FC2A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2AA0" w:rsidRPr="00FC2AA0" w:rsidTr="004D3A26">
        <w:trPr>
          <w:trHeight w:hRule="exact"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ind w:right="1138"/>
              <w:jc w:val="right"/>
            </w:pPr>
            <w:r w:rsidRPr="00FC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FC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r w:rsidRPr="00FC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FC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jc w:val="center"/>
            </w:pPr>
            <w:r w:rsidRPr="00FC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FC2AA0" w:rsidRPr="00FC2AA0" w:rsidTr="004D3A26">
        <w:trPr>
          <w:trHeight w:hRule="exact" w:val="56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D52302">
            <w:pPr>
              <w:shd w:val="clear" w:color="auto" w:fill="FFFFFF"/>
              <w:spacing w:line="274" w:lineRule="exact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системы </w:t>
            </w:r>
            <w:r w:rsidR="00734C54"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D5230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34C54"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рофессиональной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ориентации обучающихся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spacing w:line="274" w:lineRule="exact"/>
              <w:jc w:val="both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отток вы</w:t>
            </w:r>
            <w:r w:rsidR="00D52302">
              <w:rPr>
                <w:rFonts w:ascii="Times New Roman" w:eastAsia="Times New Roman" w:hAnsi="Times New Roman" w:cs="Times New Roman"/>
                <w:sz w:val="24"/>
                <w:szCs w:val="24"/>
              </w:rPr>
              <w:t>пускников ВУЗов за пределы городского округа</w:t>
            </w:r>
          </w:p>
        </w:tc>
      </w:tr>
      <w:tr w:rsidR="00FC2AA0" w:rsidRPr="00FC2AA0" w:rsidTr="004D3A26">
        <w:trPr>
          <w:trHeight w:hRule="exact" w:val="111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734C54">
            <w:pPr>
              <w:shd w:val="clear" w:color="auto" w:fill="FFFFFF"/>
              <w:spacing w:line="274" w:lineRule="exact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    доступности учреждений дополнительного </w:t>
            </w:r>
            <w:r w:rsidR="007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для инвалидов    и лиц с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ограниченными возможностями здоровья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spacing w:line="274" w:lineRule="exact"/>
              <w:jc w:val="both"/>
            </w:pPr>
            <w:r w:rsidRPr="00FC2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Низкий приток молодых кадров в учреждения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ввиду отсутствия региональных пособий молодым специалистам</w:t>
            </w:r>
          </w:p>
        </w:tc>
      </w:tr>
      <w:tr w:rsidR="00FC2AA0" w:rsidRPr="00FC2AA0" w:rsidTr="004D3A26">
        <w:trPr>
          <w:trHeight w:hRule="exact" w:val="8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734C54">
            <w:pPr>
              <w:shd w:val="clear" w:color="auto" w:fill="FFFFFF"/>
              <w:spacing w:line="274" w:lineRule="exact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Активное участие в конкурсах </w:t>
            </w:r>
            <w:r w:rsidR="00734C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рофессионального мастерства регионального и федерального уровн</w:t>
            </w:r>
            <w:r w:rsidR="00734C54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spacing w:line="274" w:lineRule="exact"/>
              <w:ind w:right="5"/>
              <w:jc w:val="both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Недостаточное финансирование системы образования</w:t>
            </w:r>
          </w:p>
        </w:tc>
      </w:tr>
      <w:tr w:rsidR="00FC2AA0" w:rsidRPr="00FC2AA0" w:rsidTr="004D3A26">
        <w:trPr>
          <w:trHeight w:hRule="exact" w:val="83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spacing w:line="274" w:lineRule="exact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и капитальный ремонт общеобразовательных учреждений с целью увеличения в количества мест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spacing w:line="274" w:lineRule="exact"/>
              <w:jc w:val="both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«Старение» и гендерный дисбаланс педагогического состава в образовательных учреждениях</w:t>
            </w:r>
          </w:p>
        </w:tc>
      </w:tr>
      <w:tr w:rsidR="00FC2AA0" w:rsidRPr="00FC2AA0" w:rsidTr="004D3A26">
        <w:trPr>
          <w:trHeight w:hRule="exact" w:val="66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spacing w:line="274" w:lineRule="exact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привлекательности профессии педагога в образовательных учреждениях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D52302" w:rsidRDefault="00FC2AA0" w:rsidP="00FC2A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Отрицательное влияние социальных сетей на имидж учителя </w:t>
            </w:r>
            <w:r w:rsidR="00D5230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ценность образования</w:t>
            </w:r>
          </w:p>
        </w:tc>
      </w:tr>
    </w:tbl>
    <w:p w:rsidR="009F40B4" w:rsidRDefault="00AD3E02">
      <w:pPr>
        <w:shd w:val="clear" w:color="auto" w:fill="FFFFFF"/>
        <w:spacing w:before="528" w:line="274" w:lineRule="exact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1.1.3.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Здравоохранение</w:t>
      </w:r>
    </w:p>
    <w:p w:rsidR="008A7E95" w:rsidRPr="008A7E95" w:rsidRDefault="008A7E95" w:rsidP="00D52302">
      <w:pPr>
        <w:shd w:val="clear" w:color="auto" w:fill="FFFFFF"/>
        <w:spacing w:line="274" w:lineRule="exact"/>
        <w:ind w:right="-69" w:firstLine="710"/>
        <w:jc w:val="both"/>
        <w:rPr>
          <w:sz w:val="26"/>
          <w:szCs w:val="26"/>
        </w:rPr>
      </w:pPr>
      <w:r w:rsidRPr="008A7E95">
        <w:rPr>
          <w:rFonts w:ascii="Times New Roman" w:eastAsia="Times New Roman" w:hAnsi="Times New Roman" w:cs="Times New Roman"/>
          <w:sz w:val="26"/>
          <w:szCs w:val="26"/>
        </w:rPr>
        <w:t>Наряду с материальными условиями состояние здоровья населения является прямым индикатором социально-экономического развития территории и фактором, определяющим качество «человеческого капитала».</w:t>
      </w:r>
    </w:p>
    <w:p w:rsidR="008A7E95" w:rsidRPr="008A7E95" w:rsidRDefault="008A7E95" w:rsidP="00D52302">
      <w:pPr>
        <w:shd w:val="clear" w:color="auto" w:fill="FFFFFF"/>
        <w:spacing w:line="274" w:lineRule="exact"/>
        <w:ind w:right="-69" w:firstLine="710"/>
        <w:jc w:val="both"/>
        <w:rPr>
          <w:sz w:val="26"/>
          <w:szCs w:val="26"/>
        </w:rPr>
      </w:pPr>
      <w:r w:rsidRPr="008A7E95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городского округа оказанием медицинских услуг занимаются 4 </w:t>
      </w:r>
      <w:r w:rsidRPr="008A7E95">
        <w:rPr>
          <w:rFonts w:ascii="Times New Roman" w:eastAsia="Times New Roman" w:hAnsi="Times New Roman" w:cs="Times New Roman"/>
          <w:spacing w:val="-1"/>
          <w:sz w:val="26"/>
          <w:szCs w:val="26"/>
        </w:rPr>
        <w:t>государственных лечебно-профилактических организаций и 11 негосударственных</w:t>
      </w:r>
      <w:r w:rsidR="00D5230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(далее – ЛПУ)</w:t>
      </w:r>
      <w:r w:rsidRPr="008A7E9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. </w:t>
      </w:r>
      <w:r w:rsidRPr="008A7E95">
        <w:rPr>
          <w:rFonts w:ascii="Times New Roman" w:eastAsia="Times New Roman" w:hAnsi="Times New Roman" w:cs="Times New Roman"/>
          <w:sz w:val="26"/>
          <w:szCs w:val="26"/>
        </w:rPr>
        <w:t>Услуги, предоставляемые частными медицинскими организациями, имеют высокий уровень востребованности у населения города, о чем свидетельствует ежегодное появление новых частных клиник. Широко распространены частные клиники-стоматологии, ежегодно открываются диагностические центры с привлечением врачей узких специальностей.</w:t>
      </w:r>
    </w:p>
    <w:p w:rsidR="008A7E95" w:rsidRPr="008A7E95" w:rsidRDefault="008A7E95" w:rsidP="00D52302">
      <w:pPr>
        <w:shd w:val="clear" w:color="auto" w:fill="FFFFFF"/>
        <w:spacing w:line="274" w:lineRule="exact"/>
        <w:ind w:right="-69" w:firstLine="710"/>
        <w:jc w:val="both"/>
        <w:rPr>
          <w:sz w:val="26"/>
          <w:szCs w:val="26"/>
        </w:rPr>
      </w:pPr>
      <w:r w:rsidRPr="008A7E95">
        <w:rPr>
          <w:rFonts w:ascii="Times New Roman" w:eastAsia="Times New Roman" w:hAnsi="Times New Roman" w:cs="Times New Roman"/>
          <w:sz w:val="26"/>
          <w:szCs w:val="26"/>
        </w:rPr>
        <w:t>В амбулаторно-поликлинических и больничных государственных учреждениях занято 147 врачей и 343 среднего медицинского персонала. С 2011 года полномочия в сфере здравоохранения были переданы на уровень субъекта, но муниципалитет остается заинтересованным в обеспечении больниц и поликлиник квалифицированными кадрами.</w:t>
      </w:r>
    </w:p>
    <w:p w:rsidR="008A7E95" w:rsidRDefault="008A7E95" w:rsidP="00D52302">
      <w:pPr>
        <w:shd w:val="clear" w:color="auto" w:fill="FFFFFF"/>
        <w:spacing w:line="274" w:lineRule="exact"/>
        <w:ind w:right="-69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E95">
        <w:rPr>
          <w:rFonts w:ascii="Times New Roman" w:eastAsia="Times New Roman" w:hAnsi="Times New Roman" w:cs="Times New Roman"/>
          <w:sz w:val="26"/>
          <w:szCs w:val="26"/>
        </w:rPr>
        <w:t>Основными направлениями работы ЛПУ является обеспечение максимального охвата населения профилактическими осмотрами, что дает возможность диагностировать социально-значимые заболевания на ранних этапах, активизировать работу по выявлению групп повышенного риска. Амбулаторно-поликлиническая помощь оказывается участковыми терапевтами и педиатрами на амбулаторном приеме и на дому. Функционируют дневные стационары в детской больнице и городской поликлинике. Больничные учреждения занимаются лечением не только горожан, но и жителей из близлежащих районов.</w:t>
      </w:r>
    </w:p>
    <w:p w:rsidR="00100B78" w:rsidRDefault="00100B78" w:rsidP="00100B78">
      <w:pPr>
        <w:shd w:val="clear" w:color="auto" w:fill="FFFFFF"/>
        <w:spacing w:line="274" w:lineRule="exact"/>
        <w:ind w:left="216" w:right="77" w:firstLine="71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Таблица </w:t>
      </w:r>
      <w:r w:rsidR="008D2FB3" w:rsidRPr="008D2FB3">
        <w:rPr>
          <w:rFonts w:ascii="Times New Roman" w:eastAsia="Times New Roman" w:hAnsi="Times New Roman" w:cs="Times New Roman"/>
          <w:sz w:val="26"/>
          <w:szCs w:val="26"/>
        </w:rPr>
        <w:t>5.</w:t>
      </w:r>
    </w:p>
    <w:p w:rsidR="00D52302" w:rsidRDefault="00D52302" w:rsidP="00100B78">
      <w:pPr>
        <w:shd w:val="clear" w:color="auto" w:fill="FFFFFF"/>
        <w:spacing w:line="274" w:lineRule="exact"/>
        <w:ind w:left="216" w:right="77" w:firstLine="7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52302" w:rsidRPr="00D52302" w:rsidRDefault="00D52302" w:rsidP="00D52302">
      <w:pPr>
        <w:shd w:val="clear" w:color="auto" w:fill="FFFFFF"/>
        <w:spacing w:line="274" w:lineRule="exact"/>
        <w:ind w:right="7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302">
        <w:rPr>
          <w:rFonts w:ascii="Times New Roman" w:hAnsi="Times New Roman" w:cs="Times New Roman"/>
          <w:b/>
          <w:sz w:val="26"/>
          <w:szCs w:val="26"/>
        </w:rPr>
        <w:t>Динамика наиболее распространенных заболеваний</w:t>
      </w:r>
    </w:p>
    <w:p w:rsidR="008A7E95" w:rsidRPr="008A7E95" w:rsidRDefault="008A7E95" w:rsidP="008A7E95">
      <w:pPr>
        <w:spacing w:after="25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6"/>
        <w:gridCol w:w="1243"/>
        <w:gridCol w:w="1243"/>
        <w:gridCol w:w="1243"/>
      </w:tblGrid>
      <w:tr w:rsidR="008A7E95" w:rsidRPr="008A7E95" w:rsidTr="00D0070B">
        <w:trPr>
          <w:trHeight w:hRule="exact" w:val="443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D0070B">
            <w:pPr>
              <w:shd w:val="clear" w:color="auto" w:fill="FFFFFF"/>
              <w:spacing w:line="274" w:lineRule="exact"/>
              <w:ind w:left="72"/>
            </w:pPr>
            <w:r w:rsidRPr="00100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Зарегистрировано</w:t>
            </w:r>
            <w:r w:rsidR="00D0070B" w:rsidRPr="00100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заболеваний</w:t>
            </w:r>
            <w:r w:rsidR="00D0070B" w:rsidRPr="00100B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0B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случаев):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D5230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8A7E95" w:rsidRPr="008A7E95" w:rsidTr="00100B78">
        <w:trPr>
          <w:trHeight w:hRule="exact" w:val="287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  <w:spacing w:line="274" w:lineRule="exact"/>
              <w:ind w:right="931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кишечные инфекции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</w:tr>
      <w:tr w:rsidR="008A7E95" w:rsidRPr="008A7E95" w:rsidTr="00BA3519">
        <w:trPr>
          <w:trHeight w:hRule="exact" w:val="283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BA3519">
            <w:pPr>
              <w:shd w:val="clear" w:color="auto" w:fill="FFFFFF"/>
            </w:pPr>
            <w:r w:rsidRPr="00100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вирусные гепатиты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E95" w:rsidRPr="008A7E95" w:rsidTr="00100B78">
        <w:trPr>
          <w:trHeight w:hRule="exact" w:val="565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  <w:spacing w:line="274" w:lineRule="exact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острые   инфекции верхних дыхательных путей (ОРВИ)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8649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9480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9064</w:t>
            </w:r>
          </w:p>
        </w:tc>
      </w:tr>
      <w:tr w:rsidR="008A7E95" w:rsidRPr="008A7E95" w:rsidTr="00BA3519">
        <w:trPr>
          <w:trHeight w:hRule="exact" w:val="283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грипп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7E95" w:rsidRPr="008A7E95" w:rsidTr="00BA3519">
        <w:trPr>
          <w:trHeight w:hRule="exact" w:val="288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пневмония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1423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</w:tr>
      <w:tr w:rsidR="008A7E95" w:rsidRPr="008A7E95" w:rsidTr="00BA3519">
        <w:trPr>
          <w:trHeight w:hRule="exact" w:val="283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скарлатина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7E95" w:rsidRPr="008A7E95" w:rsidTr="00BA3519">
        <w:trPr>
          <w:trHeight w:hRule="exact" w:val="288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ветряная оспа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8A7E95" w:rsidRPr="008A7E95" w:rsidTr="00100B78">
        <w:trPr>
          <w:trHeight w:hRule="exact" w:val="291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  <w:spacing w:line="274" w:lineRule="exact"/>
              <w:ind w:right="240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туберкулез </w:t>
            </w:r>
            <w:r w:rsidRPr="00100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органов дыхания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A7E95" w:rsidRPr="008A7E95" w:rsidTr="00BA3519">
        <w:trPr>
          <w:trHeight w:hRule="exact" w:val="288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педикулез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A7E95" w:rsidRPr="008A7E95" w:rsidTr="00BA3519">
        <w:trPr>
          <w:trHeight w:hRule="exact" w:val="283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чесотка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E95" w:rsidRPr="008A7E95" w:rsidTr="00BA3519">
        <w:trPr>
          <w:trHeight w:hRule="exact" w:val="288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сифилис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A7E95" w:rsidRPr="008A7E95" w:rsidTr="00BA3519">
        <w:trPr>
          <w:trHeight w:hRule="exact" w:val="283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гонорея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7E95" w:rsidRPr="008A7E95" w:rsidTr="00BA3519">
        <w:trPr>
          <w:trHeight w:hRule="exact" w:val="288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болезнь ВИЧ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7E95" w:rsidRPr="008A7E95" w:rsidTr="00BA3519">
        <w:trPr>
          <w:trHeight w:hRule="exact" w:val="293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D0070B">
            <w:pPr>
              <w:shd w:val="clear" w:color="auto" w:fill="FFFFFF"/>
            </w:pPr>
            <w:r w:rsidRPr="00100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укусы животными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8A7E95" w:rsidRPr="00100B78" w:rsidRDefault="008A7E95" w:rsidP="008A7E95">
      <w:pPr>
        <w:shd w:val="clear" w:color="auto" w:fill="FFFFFF"/>
        <w:spacing w:before="254" w:line="274" w:lineRule="exact"/>
        <w:ind w:left="216" w:right="77" w:firstLine="710"/>
        <w:jc w:val="both"/>
        <w:rPr>
          <w:sz w:val="26"/>
          <w:szCs w:val="26"/>
        </w:rPr>
      </w:pPr>
      <w:r w:rsidRPr="00100B78">
        <w:rPr>
          <w:rFonts w:ascii="Times New Roman" w:eastAsia="Times New Roman" w:hAnsi="Times New Roman" w:cs="Times New Roman"/>
          <w:spacing w:val="-1"/>
          <w:sz w:val="26"/>
          <w:szCs w:val="26"/>
        </w:rPr>
        <w:t>В расчете на 100 тысяч жителей города заболеваемость за 2018 год составила 19364</w:t>
      </w:r>
      <w:r w:rsidRPr="00100B78">
        <w:rPr>
          <w:rFonts w:ascii="Times New Roman" w:eastAsia="Times New Roman" w:hAnsi="Times New Roman" w:cs="Times New Roman"/>
          <w:sz w:val="26"/>
          <w:szCs w:val="26"/>
        </w:rPr>
        <w:t xml:space="preserve">. На высоком уровне остается заболеваемость острыми инфекциями верхних дыхательных путей – 88,7 % всех инфекционных заболеваний. На высоком уровне остается заболеваемость острыми кишечными инфекциями, в том числе неустановленной этиологии. </w:t>
      </w:r>
    </w:p>
    <w:p w:rsidR="008B32A2" w:rsidRDefault="008A7E95" w:rsidP="008A7E95">
      <w:pPr>
        <w:shd w:val="clear" w:color="auto" w:fill="FFFFFF"/>
        <w:spacing w:line="274" w:lineRule="exact"/>
        <w:ind w:left="216" w:right="82" w:firstLine="71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00B78">
        <w:rPr>
          <w:rFonts w:ascii="Times New Roman" w:eastAsia="Times New Roman" w:hAnsi="Times New Roman" w:cs="Times New Roman"/>
          <w:sz w:val="26"/>
          <w:szCs w:val="26"/>
        </w:rPr>
        <w:t xml:space="preserve">За последние 5 лет наблюдается снижение смертности населения. В 2018 году </w:t>
      </w:r>
      <w:r w:rsidRPr="00100B7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коэффициент смертности составил 14,9 промилле. Стабильным </w:t>
      </w:r>
      <w:r w:rsidRPr="00100B78">
        <w:rPr>
          <w:rFonts w:ascii="Times New Roman" w:eastAsia="Times New Roman" w:hAnsi="Times New Roman" w:cs="Times New Roman"/>
          <w:sz w:val="26"/>
          <w:szCs w:val="26"/>
        </w:rPr>
        <w:t>остается уровень младенческой смертности (в 2018 году 1 ребенок в возрасте до 1 года; в 2017 г. 5 детей до года), что во многом зависит от здоровья матери, диагностики развития плода и лечения новорожденных.</w:t>
      </w:r>
    </w:p>
    <w:p w:rsidR="008A7E95" w:rsidRDefault="008A7E95" w:rsidP="00D52302">
      <w:pPr>
        <w:spacing w:line="360" w:lineRule="auto"/>
        <w:jc w:val="right"/>
        <w:rPr>
          <w:rFonts w:ascii="Times New Roman" w:hAnsi="Times New Roman"/>
          <w:sz w:val="26"/>
          <w:szCs w:val="26"/>
        </w:rPr>
      </w:pPr>
      <w:r w:rsidRPr="008A7E95">
        <w:rPr>
          <w:rFonts w:ascii="Times New Roman" w:hAnsi="Times New Roman"/>
          <w:b/>
          <w:sz w:val="28"/>
        </w:rPr>
        <w:t xml:space="preserve">   </w:t>
      </w:r>
      <w:r w:rsidR="00100B78">
        <w:rPr>
          <w:rFonts w:ascii="Times New Roman" w:hAnsi="Times New Roman"/>
          <w:sz w:val="26"/>
          <w:szCs w:val="26"/>
        </w:rPr>
        <w:t xml:space="preserve"> </w:t>
      </w:r>
      <w:r w:rsidR="008D2FB3" w:rsidRPr="008D2FB3">
        <w:rPr>
          <w:rFonts w:ascii="Times New Roman" w:hAnsi="Times New Roman"/>
          <w:sz w:val="26"/>
          <w:szCs w:val="26"/>
        </w:rPr>
        <w:t>Таблица 6.</w:t>
      </w:r>
    </w:p>
    <w:p w:rsidR="00D52302" w:rsidRPr="00D52302" w:rsidRDefault="00D52302" w:rsidP="00D52302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D52302">
        <w:rPr>
          <w:rFonts w:ascii="Times New Roman" w:hAnsi="Times New Roman"/>
          <w:b/>
          <w:sz w:val="26"/>
          <w:szCs w:val="26"/>
        </w:rPr>
        <w:t>Структура причин смертности по основным классам болезней</w:t>
      </w:r>
    </w:p>
    <w:tbl>
      <w:tblPr>
        <w:tblW w:w="10453" w:type="dxa"/>
        <w:tblInd w:w="-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614"/>
        <w:gridCol w:w="12"/>
        <w:gridCol w:w="574"/>
        <w:gridCol w:w="597"/>
        <w:gridCol w:w="15"/>
        <w:gridCol w:w="44"/>
        <w:gridCol w:w="53"/>
        <w:gridCol w:w="642"/>
        <w:gridCol w:w="680"/>
        <w:gridCol w:w="39"/>
        <w:gridCol w:w="31"/>
        <w:gridCol w:w="668"/>
        <w:gridCol w:w="573"/>
        <w:gridCol w:w="26"/>
        <w:gridCol w:w="571"/>
        <w:gridCol w:w="539"/>
        <w:gridCol w:w="139"/>
        <w:gridCol w:w="598"/>
        <w:gridCol w:w="538"/>
        <w:gridCol w:w="138"/>
        <w:gridCol w:w="571"/>
        <w:gridCol w:w="560"/>
        <w:gridCol w:w="1134"/>
      </w:tblGrid>
      <w:tr w:rsidR="00D52302" w:rsidRPr="000C51D7" w:rsidTr="00CF50AA">
        <w:trPr>
          <w:trHeight w:val="300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7E95"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  <w:t xml:space="preserve">                                                                                                                                </w:t>
            </w:r>
            <w:r w:rsidRPr="000C51D7">
              <w:rPr>
                <w:rFonts w:ascii="Times New Roman" w:eastAsia="Calibri" w:hAnsi="Times New Roman" w:cs="Times New Roman"/>
                <w:lang w:eastAsia="en-US"/>
              </w:rPr>
              <w:t>МКБ-10</w:t>
            </w:r>
          </w:p>
        </w:tc>
        <w:tc>
          <w:tcPr>
            <w:tcW w:w="39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2017</w:t>
            </w:r>
          </w:p>
        </w:tc>
        <w:tc>
          <w:tcPr>
            <w:tcW w:w="4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2018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2302" w:rsidRDefault="00D52302" w:rsidP="00D0070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Целевой показатель</w:t>
            </w:r>
            <w:r w:rsidRPr="008D2FB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на </w:t>
            </w:r>
            <w:r w:rsidRPr="008D2FB3">
              <w:rPr>
                <w:rFonts w:ascii="Times New Roman" w:eastAsia="Calibri" w:hAnsi="Times New Roman" w:cs="Times New Roman"/>
                <w:lang w:eastAsia="en-US"/>
              </w:rPr>
              <w:t xml:space="preserve">1000 </w:t>
            </w:r>
            <w:r>
              <w:rPr>
                <w:rFonts w:ascii="Times New Roman" w:eastAsia="Calibri" w:hAnsi="Times New Roman" w:cs="Times New Roman"/>
                <w:lang w:eastAsia="en-US"/>
              </w:rPr>
              <w:t>жителей</w:t>
            </w:r>
          </w:p>
          <w:p w:rsidR="00D52302" w:rsidRPr="00D0070B" w:rsidRDefault="00D52302" w:rsidP="00D0070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 2019 год</w:t>
            </w:r>
          </w:p>
        </w:tc>
      </w:tr>
      <w:tr w:rsidR="00D52302" w:rsidRPr="000C51D7" w:rsidTr="00CF50AA">
        <w:trPr>
          <w:trHeight w:val="353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302" w:rsidRPr="000C51D7" w:rsidRDefault="00D52302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52767</w:t>
            </w:r>
          </w:p>
        </w:tc>
        <w:tc>
          <w:tcPr>
            <w:tcW w:w="276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786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52471</w:t>
            </w:r>
          </w:p>
        </w:tc>
        <w:tc>
          <w:tcPr>
            <w:tcW w:w="308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780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52302" w:rsidRPr="000C51D7" w:rsidRDefault="00D52302" w:rsidP="008B32A2">
            <w:pPr>
              <w:rPr>
                <w:rFonts w:ascii="Times New Roman" w:hAnsi="Times New Roman" w:cs="Times New Roman"/>
              </w:rPr>
            </w:pPr>
          </w:p>
        </w:tc>
      </w:tr>
      <w:tr w:rsidR="00D52302" w:rsidRPr="000C51D7" w:rsidTr="00CF50AA">
        <w:trPr>
          <w:trHeight w:val="162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302" w:rsidRPr="000C51D7" w:rsidRDefault="00D52302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всего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муж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жен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муж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жен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302" w:rsidRPr="000C51D7" w:rsidRDefault="00D52302" w:rsidP="008B32A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Изменение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52302" w:rsidRPr="000C51D7" w:rsidRDefault="00D52302" w:rsidP="008B32A2">
            <w:pPr>
              <w:rPr>
                <w:rFonts w:ascii="Times New Roman" w:hAnsi="Times New Roman" w:cs="Times New Roman"/>
              </w:rPr>
            </w:pPr>
          </w:p>
        </w:tc>
      </w:tr>
      <w:tr w:rsidR="00D52302" w:rsidRPr="000C51D7" w:rsidTr="00CF50AA">
        <w:trPr>
          <w:trHeight w:val="174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302" w:rsidRPr="000C51D7" w:rsidRDefault="00D52302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чел.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%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чел.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чел.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%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чел.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%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чел.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%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2302" w:rsidRPr="000C51D7" w:rsidRDefault="00D52302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2302" w:rsidRPr="000C51D7" w:rsidRDefault="00D52302" w:rsidP="008A7E95">
            <w:pPr>
              <w:rPr>
                <w:rFonts w:ascii="Times New Roman" w:hAnsi="Times New Roman" w:cs="Times New Roman"/>
              </w:rPr>
            </w:pPr>
          </w:p>
        </w:tc>
      </w:tr>
      <w:tr w:rsidR="008A7E95" w:rsidRPr="000C51D7" w:rsidTr="00CF50AA">
        <w:trPr>
          <w:trHeight w:val="322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Болезни системы кровообращения </w:t>
            </w: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   - на 100 тыс</w:t>
            </w:r>
            <w:r w:rsidR="008B32A2" w:rsidRPr="000C51D7">
              <w:rPr>
                <w:rFonts w:ascii="Times New Roman" w:eastAsia="Calibri" w:hAnsi="Times New Roman" w:cs="Times New Roman"/>
                <w:lang w:eastAsia="en-US"/>
              </w:rPr>
              <w:t>. жителей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410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52,1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204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49,8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206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50,2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407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52,1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204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50,1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203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49,9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D52302" w:rsidP="00D5230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- 0,2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66191">
              <w:rPr>
                <w:rFonts w:ascii="Times New Roman" w:eastAsia="Calibri" w:hAnsi="Times New Roman" w:cs="Times New Roman"/>
                <w:lang w:eastAsia="en-US"/>
              </w:rPr>
              <w:t>649,4</w:t>
            </w:r>
          </w:p>
        </w:tc>
      </w:tr>
      <w:tr w:rsidR="008A7E95" w:rsidRPr="000C51D7" w:rsidTr="00CF50AA">
        <w:trPr>
          <w:trHeight w:val="1216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0B78" w:rsidRDefault="00100B78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00B78" w:rsidRDefault="00100B78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778,7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0B78" w:rsidRDefault="00100B78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00B78" w:rsidRDefault="00100B78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777,4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95" w:rsidRPr="000C51D7" w:rsidTr="00CF50AA">
        <w:trPr>
          <w:trHeight w:val="327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Новообразования</w:t>
            </w:r>
          </w:p>
          <w:p w:rsidR="008A7E95" w:rsidRPr="000C51D7" w:rsidRDefault="008A7E95" w:rsidP="005B7A6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    - на 100 тыс</w:t>
            </w:r>
            <w:r w:rsidR="008B32A2" w:rsidRPr="000C51D7">
              <w:rPr>
                <w:rFonts w:ascii="Times New Roman" w:eastAsia="Calibri" w:hAnsi="Times New Roman" w:cs="Times New Roman"/>
                <w:lang w:eastAsia="en-US"/>
              </w:rPr>
              <w:t>. жителей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66191">
              <w:rPr>
                <w:rFonts w:ascii="Times New Roman" w:eastAsia="Calibri" w:hAnsi="Times New Roman" w:cs="Times New Roman"/>
                <w:lang w:eastAsia="en-US"/>
              </w:rPr>
              <w:t>-3,6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66191">
              <w:rPr>
                <w:rFonts w:ascii="Times New Roman" w:eastAsia="Calibri" w:hAnsi="Times New Roman" w:cs="Times New Roman"/>
                <w:lang w:eastAsia="en-US"/>
              </w:rPr>
              <w:t>204,0</w:t>
            </w:r>
          </w:p>
        </w:tc>
      </w:tr>
      <w:tr w:rsidR="008A7E95" w:rsidRPr="000C51D7" w:rsidTr="00CF50AA">
        <w:trPr>
          <w:trHeight w:val="543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0B78" w:rsidRDefault="00100B78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275,4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0B78" w:rsidRDefault="00100B78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265,5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95" w:rsidRPr="000C51D7" w:rsidTr="00CF50AA">
        <w:trPr>
          <w:trHeight w:val="374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Внешние причины заболеваемости и смертности </w:t>
            </w: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   - на 100 тыс</w:t>
            </w:r>
            <w:r w:rsidR="008B32A2" w:rsidRPr="000C51D7">
              <w:rPr>
                <w:rFonts w:ascii="Times New Roman" w:eastAsia="Calibri" w:hAnsi="Times New Roman" w:cs="Times New Roman"/>
                <w:lang w:eastAsia="en-US"/>
              </w:rPr>
              <w:t>. жителей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66191">
              <w:rPr>
                <w:rFonts w:ascii="Times New Roman" w:eastAsia="Calibri" w:hAnsi="Times New Roman" w:cs="Times New Roman"/>
                <w:lang w:eastAsia="en-US"/>
              </w:rPr>
              <w:t>+16,9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7E95" w:rsidRPr="000C51D7" w:rsidTr="00CF50AA">
        <w:trPr>
          <w:trHeight w:val="1438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104,5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122,2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95" w:rsidRPr="000C51D7" w:rsidTr="00CF50AA">
        <w:trPr>
          <w:trHeight w:val="300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Болезни органов дыхания </w:t>
            </w: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   - на 100 тыс</w:t>
            </w:r>
            <w:r w:rsidR="008B32A2" w:rsidRPr="000C51D7">
              <w:rPr>
                <w:rFonts w:ascii="Times New Roman" w:eastAsia="Calibri" w:hAnsi="Times New Roman" w:cs="Times New Roman"/>
                <w:lang w:eastAsia="en-US"/>
              </w:rPr>
              <w:t>. жителей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66191">
              <w:rPr>
                <w:rFonts w:ascii="Times New Roman" w:eastAsia="Calibri" w:hAnsi="Times New Roman" w:cs="Times New Roman"/>
                <w:lang w:eastAsia="en-US"/>
              </w:rPr>
              <w:t>-37,1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7E95" w:rsidRPr="000C51D7" w:rsidTr="00CF50AA">
        <w:trPr>
          <w:trHeight w:val="1080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0B78" w:rsidRDefault="00100B78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30,4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0B78" w:rsidRDefault="00100B78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19,1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8A7E95">
            <w:pPr>
              <w:rPr>
                <w:rFonts w:ascii="Times New Roman" w:hAnsi="Times New Roman" w:cs="Times New Roman"/>
              </w:rPr>
            </w:pPr>
          </w:p>
        </w:tc>
      </w:tr>
      <w:tr w:rsidR="008A7E95" w:rsidRPr="000C51D7" w:rsidTr="00CF50AA">
        <w:trPr>
          <w:trHeight w:val="319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Болезни органов пищеварения </w:t>
            </w: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   - на 100 тыс</w:t>
            </w:r>
            <w:r w:rsidR="008B32A2" w:rsidRPr="000C51D7">
              <w:rPr>
                <w:rFonts w:ascii="Times New Roman" w:eastAsia="Calibri" w:hAnsi="Times New Roman" w:cs="Times New Roman"/>
                <w:lang w:eastAsia="en-US"/>
              </w:rPr>
              <w:t>. жителей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66191">
              <w:rPr>
                <w:rFonts w:ascii="Times New Roman" w:eastAsia="Calibri" w:hAnsi="Times New Roman" w:cs="Times New Roman"/>
                <w:lang w:eastAsia="en-US"/>
              </w:rPr>
              <w:t>-3,9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7E95" w:rsidRPr="000C51D7" w:rsidTr="00CF50AA">
        <w:trPr>
          <w:trHeight w:val="112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0B78" w:rsidRDefault="00100B78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87,4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0B78" w:rsidRDefault="00100B78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84,0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95" w:rsidRPr="000C51D7" w:rsidTr="00CF50AA">
        <w:trPr>
          <w:trHeight w:val="382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Инфекционные и паразитарные болезни </w:t>
            </w: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   - на 100 тыс</w:t>
            </w:r>
            <w:r w:rsidR="008B32A2" w:rsidRPr="000C51D7">
              <w:rPr>
                <w:rFonts w:ascii="Times New Roman" w:eastAsia="Calibri" w:hAnsi="Times New Roman" w:cs="Times New Roman"/>
                <w:lang w:eastAsia="en-US"/>
              </w:rPr>
              <w:t>. жителей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66191">
              <w:rPr>
                <w:rFonts w:ascii="Times New Roman" w:eastAsia="Calibri" w:hAnsi="Times New Roman" w:cs="Times New Roman"/>
                <w:lang w:eastAsia="en-US"/>
              </w:rPr>
              <w:t>6,5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7E95" w:rsidRPr="000C51D7" w:rsidTr="00CF50AA">
        <w:trPr>
          <w:trHeight w:val="1086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32,3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34,4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95" w:rsidRPr="000C51D7" w:rsidTr="00CF50AA">
        <w:trPr>
          <w:trHeight w:val="296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 xml:space="preserve">В т.ч. </w:t>
            </w:r>
            <w:r w:rsidRPr="000C51D7">
              <w:rPr>
                <w:rFonts w:ascii="Times New Roman" w:hAnsi="Times New Roman" w:cs="Times New Roman"/>
                <w:lang w:val="en-US"/>
              </w:rPr>
              <w:t>tbc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1,1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77,7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22,3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0,8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66191">
              <w:rPr>
                <w:rFonts w:ascii="Times New Roman" w:eastAsia="Calibri" w:hAnsi="Times New Roman" w:cs="Times New Roman"/>
                <w:lang w:eastAsia="en-US"/>
              </w:rPr>
              <w:t>-32,9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66191">
              <w:rPr>
                <w:rFonts w:ascii="Times New Roman" w:eastAsia="Calibri" w:hAnsi="Times New Roman" w:cs="Times New Roman"/>
                <w:lang w:eastAsia="en-US"/>
              </w:rPr>
              <w:t>22,0</w:t>
            </w:r>
          </w:p>
        </w:tc>
      </w:tr>
      <w:tr w:rsidR="008A7E95" w:rsidRPr="000C51D7" w:rsidTr="00CF50AA">
        <w:trPr>
          <w:trHeight w:val="415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 17,0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11,4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95" w:rsidRPr="000C51D7" w:rsidTr="00CF50AA">
        <w:trPr>
          <w:trHeight w:val="545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ДТП</w:t>
            </w: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   - на 100 тыс</w:t>
            </w:r>
            <w:r w:rsidR="000C51D7">
              <w:rPr>
                <w:rFonts w:ascii="Times New Roman" w:eastAsia="Calibri" w:hAnsi="Times New Roman" w:cs="Times New Roman"/>
                <w:lang w:eastAsia="en-US"/>
              </w:rPr>
              <w:t>. жителей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66191">
              <w:rPr>
                <w:rFonts w:ascii="Times New Roman" w:eastAsia="Calibri" w:hAnsi="Times New Roman" w:cs="Times New Roman"/>
                <w:lang w:eastAsia="en-US"/>
              </w:rPr>
              <w:t>-50,0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7E95" w:rsidRPr="000C51D7" w:rsidTr="00CF50AA">
        <w:trPr>
          <w:trHeight w:val="345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A7E95" w:rsidRPr="000C51D7" w:rsidRDefault="008A7E95" w:rsidP="008A7E9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C51D7">
        <w:rPr>
          <w:rFonts w:ascii="Times New Roman" w:hAnsi="Times New Roman" w:cs="Times New Roman"/>
        </w:rPr>
        <w:t xml:space="preserve">      </w:t>
      </w:r>
    </w:p>
    <w:p w:rsidR="008A7E95" w:rsidRPr="00166191" w:rsidRDefault="008A7E95" w:rsidP="007414B4">
      <w:pPr>
        <w:jc w:val="both"/>
        <w:rPr>
          <w:rFonts w:ascii="Times New Roman" w:hAnsi="Times New Roman"/>
          <w:b/>
          <w:sz w:val="26"/>
          <w:szCs w:val="26"/>
        </w:rPr>
      </w:pPr>
      <w:r w:rsidRPr="000C51D7">
        <w:rPr>
          <w:rFonts w:ascii="Times New Roman" w:hAnsi="Times New Roman" w:cs="Times New Roman"/>
          <w:b/>
        </w:rPr>
        <w:t xml:space="preserve">     </w:t>
      </w:r>
      <w:r w:rsidRPr="00166191">
        <w:rPr>
          <w:rFonts w:ascii="Times New Roman" w:hAnsi="Times New Roman"/>
          <w:b/>
          <w:sz w:val="26"/>
          <w:szCs w:val="26"/>
        </w:rPr>
        <w:t xml:space="preserve"> </w:t>
      </w:r>
      <w:r w:rsidRPr="00166191">
        <w:rPr>
          <w:rFonts w:ascii="Times New Roman" w:hAnsi="Times New Roman"/>
          <w:sz w:val="26"/>
          <w:szCs w:val="26"/>
        </w:rPr>
        <w:t xml:space="preserve">За 2018 год </w:t>
      </w:r>
      <w:r w:rsidR="005B7A62">
        <w:rPr>
          <w:rFonts w:ascii="Times New Roman" w:hAnsi="Times New Roman"/>
          <w:sz w:val="26"/>
          <w:szCs w:val="26"/>
        </w:rPr>
        <w:t xml:space="preserve">в городском округе </w:t>
      </w:r>
      <w:r w:rsidRPr="00166191">
        <w:rPr>
          <w:rFonts w:ascii="Times New Roman" w:hAnsi="Times New Roman"/>
          <w:sz w:val="26"/>
          <w:szCs w:val="26"/>
        </w:rPr>
        <w:t>отмечается снижение показателя смертности от болезней системы кровообращения на 0,2 %</w:t>
      </w:r>
      <w:r w:rsidRPr="00166191">
        <w:rPr>
          <w:rFonts w:ascii="Times New Roman" w:hAnsi="Times New Roman"/>
          <w:color w:val="666666"/>
          <w:sz w:val="26"/>
          <w:szCs w:val="26"/>
        </w:rPr>
        <w:t xml:space="preserve">, </w:t>
      </w:r>
      <w:r w:rsidRPr="00166191">
        <w:rPr>
          <w:rFonts w:ascii="Times New Roman" w:hAnsi="Times New Roman"/>
          <w:sz w:val="26"/>
          <w:szCs w:val="26"/>
        </w:rPr>
        <w:t xml:space="preserve">благодаря ежедневной работе специалистов амбулаторного и стационарного звена, преемственности в работе бригад скорой медицинской помощи и первичного сосудистого отделения. Среди умерших от болезней системы кровообращения 88,9 % </w:t>
      </w:r>
      <w:r w:rsidR="00166191" w:rsidRPr="00166191">
        <w:rPr>
          <w:rFonts w:ascii="Times New Roman" w:hAnsi="Times New Roman"/>
          <w:sz w:val="26"/>
          <w:szCs w:val="26"/>
        </w:rPr>
        <w:t>составляют лица</w:t>
      </w:r>
      <w:r w:rsidRPr="00166191">
        <w:rPr>
          <w:rFonts w:ascii="Times New Roman" w:hAnsi="Times New Roman"/>
          <w:sz w:val="26"/>
          <w:szCs w:val="26"/>
        </w:rPr>
        <w:t xml:space="preserve"> старше 65 лет.  </w:t>
      </w:r>
    </w:p>
    <w:p w:rsidR="00100B78" w:rsidRDefault="00100B78" w:rsidP="007414B4">
      <w:pPr>
        <w:shd w:val="clear" w:color="auto" w:fill="FFFFFF"/>
        <w:spacing w:line="274" w:lineRule="exact"/>
        <w:ind w:right="-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0B78">
        <w:rPr>
          <w:rFonts w:ascii="Times New Roman" w:eastAsia="Times New Roman" w:hAnsi="Times New Roman" w:cs="Times New Roman"/>
          <w:sz w:val="26"/>
          <w:szCs w:val="26"/>
        </w:rPr>
        <w:t xml:space="preserve">В 2019 году КГБУЗ «Арсеньевская городская больница» на 100% укомплектована участковыми врачами педиатрами (детское подразделение), на 72% участковыми врачами терапевтами (взрослое подразделение). Остается крайне низким процент укомплектованности врачами акушерами - гинекологами, врачами неонатологами и узкими специалистами. </w:t>
      </w:r>
    </w:p>
    <w:p w:rsidR="008A7E95" w:rsidRPr="00D0070B" w:rsidRDefault="00100B78" w:rsidP="007414B4">
      <w:pPr>
        <w:shd w:val="clear" w:color="auto" w:fill="FFFFFF"/>
        <w:spacing w:line="274" w:lineRule="exact"/>
        <w:ind w:right="-1" w:firstLine="710"/>
        <w:jc w:val="both"/>
        <w:rPr>
          <w:sz w:val="26"/>
          <w:szCs w:val="26"/>
          <w:highlight w:val="yellow"/>
        </w:rPr>
      </w:pPr>
      <w:r w:rsidRPr="00100B78">
        <w:rPr>
          <w:rFonts w:ascii="Times New Roman" w:eastAsia="Times New Roman" w:hAnsi="Times New Roman" w:cs="Times New Roman"/>
          <w:sz w:val="26"/>
          <w:szCs w:val="26"/>
        </w:rPr>
        <w:t xml:space="preserve">Требуются узкие специалисты, такие как врач-отоларинголог, врач-окулист, врач-рентгенолог, врач-невролог, врач-анестезиолог-реаниматолог, эндокринолог, онколог, психиатр, кардиолог детский и </w:t>
      </w:r>
      <w:r w:rsidR="008D2FB3" w:rsidRPr="00100B78">
        <w:rPr>
          <w:rFonts w:ascii="Times New Roman" w:eastAsia="Times New Roman" w:hAnsi="Times New Roman" w:cs="Times New Roman"/>
          <w:sz w:val="26"/>
          <w:szCs w:val="26"/>
        </w:rPr>
        <w:t>др.</w:t>
      </w:r>
      <w:r w:rsidR="008A7E95" w:rsidRPr="00D0070B">
        <w:rPr>
          <w:rFonts w:ascii="Times New Roman" w:eastAsia="Times New Roman" w:hAnsi="Times New Roman" w:cs="Times New Roman"/>
          <w:sz w:val="26"/>
          <w:szCs w:val="26"/>
        </w:rPr>
        <w:t xml:space="preserve"> Наиболее востребованы врачи следующих специальностей: терапевт, стоматолог, травматолог-ортопед, хирург, акушер-гинеколог, </w:t>
      </w:r>
      <w:r w:rsidR="008A7E95" w:rsidRPr="00D007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рентгенолог, врач-инфекционист, невролог, </w:t>
      </w:r>
      <w:r w:rsidR="00D0070B" w:rsidRPr="00D0070B">
        <w:rPr>
          <w:rFonts w:ascii="Times New Roman" w:eastAsia="Times New Roman" w:hAnsi="Times New Roman" w:cs="Times New Roman"/>
          <w:spacing w:val="-1"/>
          <w:sz w:val="26"/>
          <w:szCs w:val="26"/>
        </w:rPr>
        <w:t>онколог, психиатр</w:t>
      </w:r>
      <w:r w:rsidR="008A7E95" w:rsidRPr="00D007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, </w:t>
      </w:r>
      <w:r w:rsidR="008A7E95" w:rsidRPr="00D0070B">
        <w:rPr>
          <w:rFonts w:ascii="Times New Roman" w:eastAsia="Times New Roman" w:hAnsi="Times New Roman" w:cs="Times New Roman"/>
          <w:sz w:val="26"/>
          <w:szCs w:val="26"/>
        </w:rPr>
        <w:t>отоларинголог.</w:t>
      </w:r>
    </w:p>
    <w:p w:rsidR="008A7E95" w:rsidRPr="008A7E95" w:rsidRDefault="008A7E95" w:rsidP="008A7E95">
      <w:pPr>
        <w:shd w:val="clear" w:color="auto" w:fill="FFFFFF"/>
        <w:spacing w:before="230"/>
        <w:ind w:left="2501"/>
      </w:pPr>
      <w:r w:rsidRPr="008A7E95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SWOT</w:t>
      </w:r>
      <w:r w:rsidRPr="00D0070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A7E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анализ развития системы здравоохранения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992"/>
      </w:tblGrid>
      <w:tr w:rsidR="008A7E95" w:rsidRPr="008A7E95" w:rsidTr="008A7E95">
        <w:trPr>
          <w:trHeight w:hRule="exact" w:val="29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ind w:left="360"/>
            </w:pPr>
            <w:r w:rsidRPr="008A7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8A7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ind w:left="355"/>
            </w:pPr>
            <w:r w:rsidRPr="008A7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(О)</w:t>
            </w:r>
          </w:p>
        </w:tc>
      </w:tr>
      <w:tr w:rsidR="008A7E95" w:rsidRPr="008A7E95" w:rsidTr="008A7E95">
        <w:trPr>
          <w:trHeight w:hRule="exact" w:val="111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spacing w:line="274" w:lineRule="exact"/>
            </w:pPr>
            <w:r w:rsidRPr="008A7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негосударственного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сектора здравоохранения, </w:t>
            </w:r>
            <w:r w:rsidRPr="008A7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стоматологии, </w:t>
            </w:r>
            <w:r w:rsidRPr="008A7E9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диагностических и лабораторных исследований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spacing w:line="278" w:lineRule="exact"/>
              <w:ind w:right="5"/>
              <w:jc w:val="both"/>
            </w:pPr>
            <w:r w:rsidRPr="008A7E95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Острый недостаток врачебных кадров, в том числе врачей узких специальностей</w:t>
            </w:r>
          </w:p>
        </w:tc>
      </w:tr>
      <w:tr w:rsidR="008A7E95" w:rsidRPr="008A7E95" w:rsidTr="008A7E95">
        <w:trPr>
          <w:trHeight w:hRule="exact" w:val="138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Доступность медицинской помощи </w:t>
            </w:r>
            <w:r w:rsidRPr="008A7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городского округа, </w:t>
            </w:r>
            <w:r w:rsidRPr="008A7E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оказываемой государственными и частными </w:t>
            </w:r>
            <w:r w:rsidRPr="008A7E95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клиниками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spacing w:line="274" w:lineRule="exact"/>
              <w:jc w:val="both"/>
              <w:rPr>
                <w:highlight w:val="yellow"/>
              </w:rPr>
            </w:pPr>
            <w:r w:rsidRPr="008A7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высокотехнологичного оборудования и как следствие вынужденная необходимость населения обращаться за </w:t>
            </w:r>
            <w:r w:rsidRPr="008A7E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высокотехнологичной медицинской помощью </w:t>
            </w:r>
            <w:r w:rsidRPr="008A7E95">
              <w:rPr>
                <w:rFonts w:ascii="Times New Roman" w:eastAsia="Times New Roman" w:hAnsi="Times New Roman" w:cs="Times New Roman"/>
                <w:sz w:val="24"/>
                <w:szCs w:val="24"/>
              </w:rPr>
              <w:t>в краевой центр или в другие регионы</w:t>
            </w:r>
          </w:p>
        </w:tc>
      </w:tr>
      <w:tr w:rsidR="008A7E95" w:rsidRPr="008A7E95" w:rsidTr="008A7E95">
        <w:trPr>
          <w:trHeight w:hRule="exact" w:val="56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spacing w:line="278" w:lineRule="exact"/>
              <w:jc w:val="both"/>
              <w:rPr>
                <w:highlight w:val="yellow"/>
              </w:rPr>
            </w:pPr>
            <w:r w:rsidRPr="008A7E9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врачей предпенсионного и пенсионного возраста</w:t>
            </w:r>
          </w:p>
        </w:tc>
      </w:tr>
      <w:tr w:rsidR="008A7E95" w:rsidRPr="008A7E95" w:rsidTr="008A7E95">
        <w:trPr>
          <w:trHeight w:hRule="exact" w:val="56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spacing w:line="278" w:lineRule="exact"/>
              <w:jc w:val="both"/>
            </w:pPr>
            <w:r w:rsidRPr="008A7E9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пациенториентированности городского здравоохранения</w:t>
            </w:r>
          </w:p>
        </w:tc>
      </w:tr>
      <w:tr w:rsidR="008A7E95" w:rsidRPr="008A7E95" w:rsidTr="008A7E95">
        <w:trPr>
          <w:trHeight w:hRule="exact" w:val="83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spacing w:line="274" w:lineRule="exact"/>
              <w:ind w:right="5"/>
              <w:jc w:val="both"/>
              <w:rPr>
                <w:highlight w:val="yellow"/>
              </w:rPr>
            </w:pPr>
            <w:r w:rsidRPr="00AE3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Невысокое качество медицинских услуг в городских поликлиниках за счет отсутствия </w:t>
            </w:r>
            <w:r w:rsidRPr="00AE33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современных методов диагностики и лечения</w:t>
            </w:r>
          </w:p>
        </w:tc>
      </w:tr>
      <w:tr w:rsidR="00FA37C3" w:rsidRPr="008A7E95" w:rsidTr="00FA37C3">
        <w:trPr>
          <w:trHeight w:hRule="exact" w:val="64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7C3" w:rsidRPr="00AE3310" w:rsidRDefault="00FA37C3" w:rsidP="008A7E95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7C3" w:rsidRPr="00FA37C3" w:rsidRDefault="00FA37C3" w:rsidP="00FA37C3">
            <w:pPr>
              <w:shd w:val="clear" w:color="auto" w:fill="FFFFFF"/>
              <w:ind w:left="8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37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Высокая изношенность основных фондов городской системы здравоохранения</w:t>
            </w:r>
          </w:p>
        </w:tc>
      </w:tr>
      <w:tr w:rsidR="00FA37C3" w:rsidRPr="008A7E95" w:rsidTr="00FA37C3">
        <w:trPr>
          <w:trHeight w:hRule="exact" w:val="65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7C3" w:rsidRPr="00AE3310" w:rsidRDefault="00FA37C3" w:rsidP="008A7E95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7C3" w:rsidRPr="00FA37C3" w:rsidRDefault="00FA37C3" w:rsidP="00FA37C3">
            <w:pPr>
              <w:shd w:val="clear" w:color="auto" w:fill="FFFFFF"/>
              <w:ind w:left="8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37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Недостаточная обеспеченность койко-мест в городской больнице</w:t>
            </w:r>
          </w:p>
        </w:tc>
      </w:tr>
      <w:tr w:rsidR="008A7E95" w:rsidRPr="008A7E95" w:rsidTr="008A7E95">
        <w:trPr>
          <w:trHeight w:hRule="exact"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AE3310" w:rsidRDefault="008A7E95" w:rsidP="008A7E95">
            <w:pPr>
              <w:shd w:val="clear" w:color="auto" w:fill="FFFFFF"/>
              <w:ind w:left="360"/>
            </w:pPr>
            <w:r w:rsidRPr="00AE3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AE3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(W)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AE3310" w:rsidRDefault="008A7E95" w:rsidP="008A7E95">
            <w:pPr>
              <w:shd w:val="clear" w:color="auto" w:fill="FFFFFF"/>
              <w:ind w:left="355"/>
            </w:pPr>
            <w:r w:rsidRPr="00AE3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8A7E95" w:rsidRPr="008A7E95" w:rsidTr="008A7E95">
        <w:trPr>
          <w:trHeight w:hRule="exact" w:val="111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AE3310" w:rsidRDefault="008A7E95" w:rsidP="008A7E95">
            <w:pPr>
              <w:shd w:val="clear" w:color="auto" w:fill="FFFFFF"/>
              <w:spacing w:line="274" w:lineRule="exact"/>
            </w:pPr>
            <w:r w:rsidRPr="00AE331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муниципального жилья с целью     закрепления     специалистов     в государственных                      учреждениях здравоохранения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AE3310" w:rsidRDefault="008A7E95" w:rsidP="008A7E95">
            <w:pPr>
              <w:shd w:val="clear" w:color="auto" w:fill="FFFFFF"/>
              <w:spacing w:line="278" w:lineRule="exact"/>
              <w:ind w:right="5"/>
              <w:jc w:val="both"/>
            </w:pPr>
            <w:r w:rsidRPr="00AE3310">
              <w:rPr>
                <w:rFonts w:ascii="Times New Roman" w:eastAsia="Times New Roman" w:hAnsi="Times New Roman" w:cs="Times New Roman"/>
                <w:sz w:val="24"/>
                <w:szCs w:val="24"/>
              </w:rPr>
              <w:t>Отток опытных специалистов в частные структуры</w:t>
            </w:r>
          </w:p>
        </w:tc>
      </w:tr>
      <w:tr w:rsidR="008A7E95" w:rsidRPr="008A7E95" w:rsidTr="008A7E95">
        <w:trPr>
          <w:trHeight w:hRule="exact" w:val="167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AE3310" w:rsidRDefault="008A7E95" w:rsidP="008A7E95">
            <w:pPr>
              <w:shd w:val="clear" w:color="auto" w:fill="FFFFFF"/>
              <w:spacing w:line="274" w:lineRule="exact"/>
            </w:pPr>
            <w:r w:rsidRPr="00AE331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культуры здорового образа жизни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spacing w:line="274" w:lineRule="exact"/>
              <w:jc w:val="both"/>
              <w:rPr>
                <w:highlight w:val="yellow"/>
              </w:rPr>
            </w:pPr>
            <w:r w:rsidRPr="00AE3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младенческой смертности, </w:t>
            </w:r>
            <w:r w:rsidRPr="00AE33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снижение репродуктивного здоровья граждан, </w:t>
            </w:r>
            <w:r w:rsidRPr="00AE3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необходимость </w:t>
            </w:r>
            <w:r w:rsidR="00AE3310" w:rsidRPr="00AE331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перинатального</w:t>
            </w:r>
            <w:r w:rsidRPr="00AE3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неонатального ухода беременных и новорожденных свидетельствует о потребности  в  перинатальном  центре  для</w:t>
            </w:r>
            <w:r w:rsidR="00AE3310" w:rsidRPr="00AE3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</w:t>
            </w:r>
            <w:r w:rsidR="00AE331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округа</w:t>
            </w:r>
          </w:p>
        </w:tc>
      </w:tr>
      <w:tr w:rsidR="00FA37C3" w:rsidRPr="008A7E95" w:rsidTr="008A7E95">
        <w:trPr>
          <w:trHeight w:hRule="exact" w:val="167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7C3" w:rsidRPr="00AE3310" w:rsidRDefault="00FA37C3" w:rsidP="008A7E9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многофункционального медицинского центра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7C3" w:rsidRPr="00AE3310" w:rsidRDefault="00FA37C3" w:rsidP="008A7E95">
            <w:pPr>
              <w:shd w:val="clear" w:color="auto" w:fill="FFFFFF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смертности населения в связи с отсутствием квалифицированных медицинских  кадров, современного медицинского </w:t>
            </w:r>
            <w:r w:rsidR="00CE0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оборудования, недостаточной обеспеченностью койко-местами, высокой изношенностью основных фондов </w:t>
            </w:r>
          </w:p>
        </w:tc>
      </w:tr>
    </w:tbl>
    <w:p w:rsidR="009F40B4" w:rsidRDefault="00AD3E02">
      <w:pPr>
        <w:shd w:val="clear" w:color="auto" w:fill="FFFFFF"/>
        <w:spacing w:before="518" w:line="274" w:lineRule="exact"/>
        <w:ind w:left="20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1.1.4.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Молодежная политика</w:t>
      </w:r>
    </w:p>
    <w:p w:rsidR="000327C1" w:rsidRPr="00D25BB9" w:rsidRDefault="000327C1" w:rsidP="000327C1">
      <w:pPr>
        <w:shd w:val="clear" w:color="auto" w:fill="FFFFFF"/>
        <w:ind w:left="206" w:right="1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Молодежная политика </w:t>
      </w:r>
      <w:r w:rsidR="005B7A62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5B7A62">
        <w:rPr>
          <w:rFonts w:ascii="Times New Roman" w:eastAsia="Times New Roman" w:hAnsi="Times New Roman" w:cs="Times New Roman"/>
          <w:sz w:val="26"/>
          <w:szCs w:val="26"/>
        </w:rPr>
        <w:t>ском округе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 направлена на решение актуальных проблем среди молодежи и осуществляется за счет объединения усилий всех заинтересованных структур города, работающих с детьми и молодежью.</w:t>
      </w:r>
    </w:p>
    <w:p w:rsidR="000327C1" w:rsidRPr="00D25BB9" w:rsidRDefault="000327C1" w:rsidP="000327C1">
      <w:pPr>
        <w:shd w:val="clear" w:color="auto" w:fill="FFFFFF"/>
        <w:ind w:left="206" w:right="10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В городе государственная молодёжная политика осуществляется в отношении молодых граждан в возрасте от 14 до 30 лет, которых на начало 2019 года насчитывается 8250 человек, что составляет 15,8% от общей численности населения города. </w:t>
      </w:r>
    </w:p>
    <w:p w:rsidR="000327C1" w:rsidRPr="00D25BB9" w:rsidRDefault="000327C1" w:rsidP="000327C1">
      <w:pPr>
        <w:shd w:val="clear" w:color="auto" w:fill="FFFFFF"/>
        <w:ind w:left="206" w:right="10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>Реализация мероприятий по работе с молодыми людьми по приоритетным направлениям позволит получить конкретные результаты: увеличение количества молодых людей, занимающихся волонтерской деятельностью, увеличение количества молодёжи, вовлеченной в проведение мероприятий и акций по гражданско-патриотическому воспитанию и здоровому образу жизни; увеличение количества молодежных общественных организаций.</w:t>
      </w:r>
    </w:p>
    <w:p w:rsidR="000327C1" w:rsidRPr="00D25BB9" w:rsidRDefault="000327C1" w:rsidP="000327C1">
      <w:pPr>
        <w:shd w:val="clear" w:color="auto" w:fill="FFFFFF"/>
        <w:ind w:left="206" w:right="10" w:firstLine="710"/>
        <w:jc w:val="both"/>
        <w:rPr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  Ежегодно молодежь Арсеньева становится призёрами и победителями Всероссийских, региональных, краевых конкурсов, олимпиад, выставок, фестивалей, соревнований.</w:t>
      </w:r>
      <w:r w:rsidRPr="00D25BB9">
        <w:rPr>
          <w:sz w:val="26"/>
          <w:szCs w:val="26"/>
        </w:rPr>
        <w:t xml:space="preserve"> </w:t>
      </w:r>
    </w:p>
    <w:p w:rsidR="000327C1" w:rsidRPr="00D25BB9" w:rsidRDefault="000327C1" w:rsidP="000327C1">
      <w:pPr>
        <w:shd w:val="clear" w:color="auto" w:fill="FFFFFF"/>
        <w:ind w:left="206" w:right="10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>Молодежная политика города основывается на принципах взаимодействия и сотрудничества с молодежными общественными организациями, такими как Корпус волонтеров, «Молодая гвардия Единой России», «Спецназ», с объединением байкеров «</w:t>
      </w:r>
      <w:r w:rsidR="00444372" w:rsidRPr="00D25BB9">
        <w:rPr>
          <w:rFonts w:ascii="Times New Roman" w:eastAsia="Times New Roman" w:hAnsi="Times New Roman" w:cs="Times New Roman"/>
          <w:sz w:val="26"/>
          <w:szCs w:val="26"/>
        </w:rPr>
        <w:t>Б’ Арс» и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 другими.  На счету немало совместных, интересных и полезных дел – проведение экологических проектов и интеллектуальных игр, мероприятий по приобщению к здоровому образу жизни и спорту, патриотических конкурсов, игр КВН, акций. Например: фестиваль молодежных инициатив «Мы – Вместе»; молодежное шествие «Свеча Памяти»; городской молодежный проект «У нас на районе»; туристический слет среди студенческой и рабочей молодежи; ежегодный фестиваль водного туризма «Катаклизма»; мотофестиваль «От ноля восемьдесят»; фестиваль авторской песни «Первая линия»; военно-патриотические конкурсы «Защитник Отечества», «Воин России»; гражданско-патриотические акции «Георгиевская ленточка», «Мы – Граждане России», «Дальневосточная победа». </w:t>
      </w:r>
    </w:p>
    <w:p w:rsidR="000327C1" w:rsidRPr="00D25BB9" w:rsidRDefault="000327C1" w:rsidP="000327C1">
      <w:pPr>
        <w:shd w:val="clear" w:color="auto" w:fill="FFFFFF"/>
        <w:ind w:left="20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Реализация молодёжной политики, позволяет комплексно осуществлять 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lastRenderedPageBreak/>
        <w:t>необходимые мероприятия и наиболее рационально и адресно использовать финансовые, кадровые и организационные ресурсы, привлекать другие источники финансирование.</w:t>
      </w:r>
    </w:p>
    <w:p w:rsidR="000327C1" w:rsidRPr="00292CF8" w:rsidRDefault="000327C1" w:rsidP="000327C1">
      <w:pPr>
        <w:shd w:val="clear" w:color="auto" w:fill="FFFFFF"/>
        <w:ind w:left="2328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0327C1" w:rsidRPr="00292CF8" w:rsidRDefault="000327C1" w:rsidP="000327C1">
      <w:pPr>
        <w:shd w:val="clear" w:color="auto" w:fill="FFFFFF"/>
        <w:ind w:left="2328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292CF8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SWOT</w:t>
      </w:r>
      <w:r w:rsidRPr="00292CF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92CF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анализ развития молодежной политики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84"/>
        <w:gridCol w:w="4866"/>
      </w:tblGrid>
      <w:tr w:rsidR="000327C1" w:rsidRPr="00292CF8" w:rsidTr="00C16109">
        <w:trPr>
          <w:trHeight w:hRule="exact" w:val="411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C161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29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C161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(О)</w:t>
            </w:r>
          </w:p>
        </w:tc>
      </w:tr>
      <w:tr w:rsidR="000327C1" w:rsidRPr="00292CF8" w:rsidTr="005B7A62">
        <w:trPr>
          <w:trHeight w:hRule="exact" w:val="1405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C1610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молодых людей, вовлеченных     в     социально-значимую деятельность,  принимающих  участие  в добровольческой деятельности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C16109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Низкий уровень материально-технической базы </w:t>
            </w: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реализации добровольческих инициатив молодёжи</w:t>
            </w:r>
            <w:r w:rsidR="005B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5B7A62" w:rsidRPr="005B7A6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 деятельности военно-патриотических объединений</w:t>
            </w:r>
          </w:p>
        </w:tc>
      </w:tr>
      <w:tr w:rsidR="000327C1" w:rsidRPr="00292CF8" w:rsidTr="005B7A62">
        <w:trPr>
          <w:trHeight w:hRule="exact" w:val="166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C1610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    действующих     молодёжных </w:t>
            </w:r>
            <w:r w:rsidRPr="00292C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военно-патриотических        объединений, </w:t>
            </w: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молодых людей, </w:t>
            </w:r>
            <w:r w:rsidRPr="00292C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принимающих участие в мероприятиях по гражданско-патриотическому воспитанию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5B7A62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6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информированность молодёжи о возможности организации своей жизни в обществе</w:t>
            </w: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7C1" w:rsidRPr="00292CF8" w:rsidTr="00C16109">
        <w:trPr>
          <w:trHeight w:hRule="exact" w:val="861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C1610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     детских      и      молодёжных общественных    объединений    города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C16109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7C1" w:rsidRPr="00292CF8" w:rsidTr="00C16109">
        <w:trPr>
          <w:trHeight w:hRule="exact" w:val="292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C161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29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(W)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C161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0327C1" w:rsidRPr="00292CF8" w:rsidTr="00C16109">
        <w:trPr>
          <w:trHeight w:hRule="exact" w:val="1000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5B7A62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федеральных/региональных грантов для осуществления социальных проектов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554083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B7A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5408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значительное</w:t>
            </w: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НКО, обладающих </w:t>
            </w:r>
            <w:r w:rsidRPr="00292C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компетенцией написания и осуществления</w:t>
            </w: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проектной деятельности</w:t>
            </w:r>
          </w:p>
        </w:tc>
      </w:tr>
      <w:tr w:rsidR="000327C1" w:rsidRPr="00292CF8" w:rsidTr="00C16109">
        <w:trPr>
          <w:trHeight w:hRule="exact" w:val="862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C1610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    талантливой     молодёжи     в конкурсах, фестивалях, выставках различных уровней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5B7A6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Низкий уровень финансирования для участия в </w:t>
            </w: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конкурсах, фестивалях, выставках </w:t>
            </w:r>
            <w:r w:rsidR="005B7A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>азличных уровней</w:t>
            </w:r>
          </w:p>
        </w:tc>
      </w:tr>
    </w:tbl>
    <w:p w:rsidR="009F40B4" w:rsidRDefault="00AD3E02">
      <w:pPr>
        <w:shd w:val="clear" w:color="auto" w:fill="FFFFFF"/>
        <w:spacing w:before="566" w:line="274" w:lineRule="exact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1.1.5.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Физическая культура</w:t>
      </w:r>
    </w:p>
    <w:p w:rsidR="000327C1" w:rsidRPr="00D25BB9" w:rsidRDefault="000327C1" w:rsidP="00444148">
      <w:pPr>
        <w:shd w:val="clear" w:color="auto" w:fill="FFFFFF"/>
        <w:ind w:firstLine="710"/>
        <w:jc w:val="both"/>
        <w:rPr>
          <w:rFonts w:eastAsia="Times New Roman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Развитие здорового человека во многом определяется степенью его вовлеченности в занятия полноценной физической культурой и спортом. Состояние физической культуры в городе характеризуется устойчивыми спортивными традициями и </w:t>
      </w:r>
      <w:r w:rsidRPr="00D25BB9">
        <w:rPr>
          <w:rFonts w:ascii="Times New Roman" w:eastAsia="Times New Roman" w:hAnsi="Times New Roman" w:cs="Times New Roman"/>
          <w:spacing w:val="-1"/>
          <w:sz w:val="26"/>
          <w:szCs w:val="26"/>
        </w:rPr>
        <w:t>достижениями.</w:t>
      </w:r>
    </w:p>
    <w:p w:rsidR="000327C1" w:rsidRPr="00D25BB9" w:rsidRDefault="00554083" w:rsidP="00444148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Спортивная жизнь </w:t>
      </w:r>
      <w:r w:rsidR="000327C1" w:rsidRPr="00D25BB9">
        <w:rPr>
          <w:rFonts w:ascii="Times New Roman" w:eastAsia="Times New Roman" w:hAnsi="Times New Roman" w:cs="Times New Roman"/>
          <w:sz w:val="26"/>
          <w:szCs w:val="26"/>
        </w:rPr>
        <w:t>городского округа насыщена мероприятиями различных уровней. Среди традиционных спортивных мероприятий города присутствуют такие, как: Зимняя и Летняя Спартакиада муниципальных образований Приморского края, Спартакиада Ветеранов спорта и Пенсионеров, Традиционные Всероссийские соревнования по лыжным гонкам «Лыжня России», «Кросс Нации», Краевой турнир по боксу памяти Героя Гражданской войны Г.М. Шевченко,</w:t>
      </w:r>
      <w:r w:rsidR="000327C1" w:rsidRPr="00D25BB9">
        <w:rPr>
          <w:rFonts w:ascii="Times New Roman" w:hAnsi="Times New Roman" w:cs="Times New Roman"/>
          <w:sz w:val="26"/>
          <w:szCs w:val="26"/>
        </w:rPr>
        <w:t xml:space="preserve"> традиционные </w:t>
      </w:r>
      <w:r w:rsidR="000327C1" w:rsidRPr="00D25BB9">
        <w:rPr>
          <w:rFonts w:ascii="Times New Roman" w:eastAsia="Times New Roman" w:hAnsi="Times New Roman" w:cs="Times New Roman"/>
          <w:sz w:val="26"/>
          <w:szCs w:val="26"/>
        </w:rPr>
        <w:t>Краевые финальные спортивные игры школьников «Президентские спортивные состязания» и «Президентские Игры», Открытый Краевой турнир по тяжелой атлетике «Мемориал Заслуженного тренера России В.К.</w:t>
      </w:r>
      <w:r w:rsidR="00BC0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27C1" w:rsidRPr="00D25BB9">
        <w:rPr>
          <w:rFonts w:ascii="Times New Roman" w:eastAsia="Times New Roman" w:hAnsi="Times New Roman" w:cs="Times New Roman"/>
          <w:sz w:val="26"/>
          <w:szCs w:val="26"/>
        </w:rPr>
        <w:t>Толстого».</w:t>
      </w:r>
    </w:p>
    <w:p w:rsidR="000327C1" w:rsidRPr="00D25BB9" w:rsidRDefault="000327C1" w:rsidP="00444148">
      <w:pPr>
        <w:ind w:firstLine="710"/>
        <w:jc w:val="both"/>
        <w:rPr>
          <w:rFonts w:ascii="Times New Roman" w:eastAsia="SimSun" w:hAnsi="Times New Roman" w:cs="Times New Roman"/>
          <w:kern w:val="1"/>
          <w:sz w:val="26"/>
          <w:szCs w:val="26"/>
          <w:lang w:bidi="hi-IN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Активно развивается на территории городского округа горнолыжный спорт. </w:t>
      </w:r>
      <w:r w:rsidRPr="00D25BB9">
        <w:rPr>
          <w:rFonts w:ascii="Times New Roman" w:hAnsi="Times New Roman" w:cs="Times New Roman"/>
          <w:sz w:val="26"/>
          <w:szCs w:val="26"/>
        </w:rPr>
        <w:t>В настоящее время горнолыжные трассы оборудованы оснежительной системой, что увеличило период функционирования базы и привлекло дополнительный поток туристов. База расположена в 5 км от г.</w:t>
      </w:r>
      <w:r w:rsidR="00BC08BA">
        <w:rPr>
          <w:rFonts w:ascii="Times New Roman" w:hAnsi="Times New Roman" w:cs="Times New Roman"/>
          <w:sz w:val="26"/>
          <w:szCs w:val="26"/>
        </w:rPr>
        <w:t xml:space="preserve"> </w:t>
      </w:r>
      <w:r w:rsidRPr="00D25BB9">
        <w:rPr>
          <w:rFonts w:ascii="Times New Roman" w:hAnsi="Times New Roman" w:cs="Times New Roman"/>
          <w:sz w:val="26"/>
          <w:szCs w:val="26"/>
        </w:rPr>
        <w:t>Арсеньева</w:t>
      </w:r>
      <w:r w:rsidRPr="00D25BB9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и является структурным подразделением Краевого государственного автономного учреждения «Краевая спортивная школа» при Департаменте по физической культуре и спорту Приморского края. </w:t>
      </w:r>
    </w:p>
    <w:p w:rsidR="000327C1" w:rsidRPr="00D25BB9" w:rsidRDefault="000327C1" w:rsidP="00444148">
      <w:pPr>
        <w:shd w:val="clear" w:color="auto" w:fill="FFFFFF"/>
        <w:spacing w:line="274" w:lineRule="exact"/>
        <w:ind w:right="77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Спортивная инфраструктура города позволяет проводить соревнования краевого уровня, а расположение спорткомплексов в шаговой доступности друг от друга, делает проведении краевых Спартакиад более комфортным и удобным для организаторов и 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участников мероприятий. </w:t>
      </w:r>
    </w:p>
    <w:p w:rsidR="000327C1" w:rsidRDefault="000327C1" w:rsidP="00444148">
      <w:pPr>
        <w:shd w:val="clear" w:color="auto" w:fill="FFFFFF"/>
        <w:spacing w:line="274" w:lineRule="exact"/>
        <w:ind w:right="77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>События в спортивной жизни г</w:t>
      </w:r>
      <w:r w:rsidR="00444148">
        <w:rPr>
          <w:rFonts w:ascii="Times New Roman" w:eastAsia="Times New Roman" w:hAnsi="Times New Roman" w:cs="Times New Roman"/>
          <w:sz w:val="26"/>
          <w:szCs w:val="26"/>
        </w:rPr>
        <w:t>орода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 являются стимулом для развития физической культуры и спорта среди горожан всех возрастов. Ежегодно проводится более 200 спортивно-массовых мероприятий. Доля населения, систематически занимающегося физкультурой и спортом, растет.</w:t>
      </w:r>
    </w:p>
    <w:p w:rsidR="008D2FB3" w:rsidRDefault="008D2FB3" w:rsidP="00444148">
      <w:pPr>
        <w:shd w:val="clear" w:color="auto" w:fill="FFFFFF"/>
        <w:spacing w:line="274" w:lineRule="exact"/>
        <w:ind w:right="77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2FB3" w:rsidRDefault="008D2FB3" w:rsidP="00444148">
      <w:pPr>
        <w:shd w:val="clear" w:color="auto" w:fill="FFFFFF"/>
        <w:spacing w:line="274" w:lineRule="exact"/>
        <w:ind w:right="77" w:firstLine="71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7.</w:t>
      </w:r>
    </w:p>
    <w:p w:rsidR="00444148" w:rsidRDefault="00444148" w:rsidP="00444148">
      <w:pPr>
        <w:shd w:val="clear" w:color="auto" w:fill="FFFFFF"/>
        <w:spacing w:line="274" w:lineRule="exact"/>
        <w:ind w:right="77" w:firstLine="7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4148">
        <w:rPr>
          <w:rFonts w:ascii="Times New Roman" w:eastAsia="Times New Roman" w:hAnsi="Times New Roman" w:cs="Times New Roman"/>
          <w:b/>
          <w:sz w:val="26"/>
          <w:szCs w:val="26"/>
        </w:rPr>
        <w:t>Динамика показателей физической культуры и спорта</w:t>
      </w:r>
    </w:p>
    <w:p w:rsidR="00444148" w:rsidRPr="00444148" w:rsidRDefault="00444148" w:rsidP="00444148">
      <w:pPr>
        <w:shd w:val="clear" w:color="auto" w:fill="FFFFFF"/>
        <w:spacing w:line="274" w:lineRule="exact"/>
        <w:ind w:right="77" w:firstLine="7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городского округа</w:t>
      </w:r>
    </w:p>
    <w:p w:rsidR="000327C1" w:rsidRPr="006F4A10" w:rsidRDefault="000327C1" w:rsidP="00444148">
      <w:pPr>
        <w:spacing w:after="254" w:line="1" w:lineRule="exact"/>
        <w:ind w:firstLine="710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2"/>
        <w:gridCol w:w="1138"/>
        <w:gridCol w:w="1138"/>
        <w:gridCol w:w="1138"/>
      </w:tblGrid>
      <w:tr w:rsidR="000327C1" w:rsidRPr="00E71312" w:rsidTr="00444148">
        <w:trPr>
          <w:trHeight w:hRule="exact" w:val="638"/>
          <w:jc w:val="center"/>
        </w:trPr>
        <w:tc>
          <w:tcPr>
            <w:tcW w:w="4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D25BB9" w:rsidRDefault="000327C1" w:rsidP="00444148">
            <w:pPr>
              <w:shd w:val="clear" w:color="auto" w:fill="FFFFFF"/>
              <w:ind w:firstLine="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населения, систематически занимающегося </w:t>
            </w:r>
            <w:r w:rsidRPr="00D25B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физической культурой и </w:t>
            </w:r>
            <w:r w:rsidRPr="00D25BB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спортом, в общей численности населения от 3 лет и старше</w:t>
            </w:r>
            <w:r w:rsidR="00444148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  <w:p w:rsidR="000327C1" w:rsidRPr="00705955" w:rsidRDefault="000327C1" w:rsidP="00444148">
            <w:pPr>
              <w:shd w:val="clear" w:color="auto" w:fill="FFFFFF"/>
              <w:ind w:firstLine="7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D25BB9" w:rsidRDefault="000327C1" w:rsidP="004A7E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B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2017 г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D25BB9" w:rsidRDefault="000327C1" w:rsidP="004A7E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B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2018 г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D25BB9" w:rsidRDefault="000327C1" w:rsidP="004A7EB9">
            <w:pPr>
              <w:shd w:val="clear" w:color="auto" w:fill="FFFFFF"/>
              <w:ind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B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2019 г</w:t>
            </w:r>
          </w:p>
        </w:tc>
      </w:tr>
      <w:tr w:rsidR="000327C1" w:rsidRPr="00E71312" w:rsidTr="00444148">
        <w:trPr>
          <w:trHeight w:val="679"/>
          <w:jc w:val="center"/>
        </w:trPr>
        <w:tc>
          <w:tcPr>
            <w:tcW w:w="48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7C1" w:rsidRPr="00705955" w:rsidRDefault="000327C1" w:rsidP="00444148">
            <w:pPr>
              <w:shd w:val="clear" w:color="auto" w:fill="FFFFFF"/>
              <w:ind w:firstLine="7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7C1" w:rsidRPr="00D25BB9" w:rsidRDefault="000327C1" w:rsidP="004A7EB9">
            <w:pPr>
              <w:shd w:val="clear" w:color="auto" w:fill="FFFFFF"/>
              <w:ind w:hanging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BB9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7C1" w:rsidRPr="00D25BB9" w:rsidRDefault="000327C1" w:rsidP="004A7EB9">
            <w:pPr>
              <w:shd w:val="clear" w:color="auto" w:fill="FFFFFF"/>
              <w:ind w:hanging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BB9">
              <w:rPr>
                <w:rFonts w:ascii="Times New Roman" w:eastAsia="Times New Roman" w:hAnsi="Times New Roman" w:cs="Times New Roman"/>
                <w:sz w:val="24"/>
                <w:szCs w:val="24"/>
              </w:rPr>
              <w:t>40,21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7C1" w:rsidRPr="00D25BB9" w:rsidRDefault="00444148" w:rsidP="004A7EB9">
            <w:pPr>
              <w:shd w:val="clear" w:color="auto" w:fill="FFFFFF"/>
              <w:ind w:hanging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40,32</w:t>
            </w:r>
          </w:p>
        </w:tc>
      </w:tr>
    </w:tbl>
    <w:p w:rsidR="000327C1" w:rsidRDefault="000327C1" w:rsidP="00444148">
      <w:pPr>
        <w:shd w:val="clear" w:color="auto" w:fill="FFFFFF"/>
        <w:ind w:right="7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7C1" w:rsidRPr="00D25BB9" w:rsidRDefault="000327C1" w:rsidP="00444148">
      <w:pPr>
        <w:shd w:val="clear" w:color="auto" w:fill="FFFFFF"/>
        <w:ind w:right="79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городского округа расположено 4 спортивных школы, которые осуществляют спортивную подготовку по 16 видам спорта с общей численностью спортсменов 1585 человек. </w:t>
      </w:r>
    </w:p>
    <w:p w:rsidR="000327C1" w:rsidRPr="00D25BB9" w:rsidRDefault="000327C1" w:rsidP="00444148">
      <w:pPr>
        <w:shd w:val="clear" w:color="auto" w:fill="FFFFFF"/>
        <w:ind w:right="79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16668532"/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бюджетное учреждение «Спортивная школа «Восток» </w:t>
      </w:r>
      <w:bookmarkEnd w:id="0"/>
      <w:r w:rsidRPr="00D25BB9">
        <w:rPr>
          <w:rFonts w:ascii="Times New Roman" w:eastAsia="Times New Roman" w:hAnsi="Times New Roman" w:cs="Times New Roman"/>
          <w:sz w:val="26"/>
          <w:szCs w:val="26"/>
        </w:rPr>
        <w:t>с отделениями: хоккей с мячом, гиревой спорт</w:t>
      </w:r>
      <w:r w:rsidR="00D3279E">
        <w:rPr>
          <w:rFonts w:ascii="Times New Roman" w:eastAsia="Times New Roman" w:hAnsi="Times New Roman" w:cs="Times New Roman"/>
          <w:sz w:val="26"/>
          <w:szCs w:val="26"/>
        </w:rPr>
        <w:t>, самбо, греко-римская борьба, к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>оличество занимающихся 323 чел.</w:t>
      </w:r>
    </w:p>
    <w:p w:rsidR="000327C1" w:rsidRPr="00D25BB9" w:rsidRDefault="000327C1" w:rsidP="00444148">
      <w:pPr>
        <w:shd w:val="clear" w:color="auto" w:fill="FFFFFF"/>
        <w:ind w:right="79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>Муниципальное бюджетное учреждение «Спортивная школа «Полет» с отделениями: баскетбол, волейбол, мини-футбол, плавание, лыжные гонки</w:t>
      </w:r>
      <w:r w:rsidR="00D3279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279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>оличество занимающихся 519 чел.</w:t>
      </w:r>
    </w:p>
    <w:p w:rsidR="000327C1" w:rsidRPr="00D25BB9" w:rsidRDefault="000327C1" w:rsidP="00444148">
      <w:pPr>
        <w:shd w:val="clear" w:color="auto" w:fill="FFFFFF"/>
        <w:ind w:left="142" w:right="7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lk16673489"/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Муниципальное бюджетное учреждение «Спортивная школа «Юность» </w:t>
      </w:r>
      <w:bookmarkEnd w:id="1"/>
      <w:r w:rsidRPr="00D25BB9">
        <w:rPr>
          <w:rFonts w:ascii="Times New Roman" w:eastAsia="Times New Roman" w:hAnsi="Times New Roman" w:cs="Times New Roman"/>
          <w:sz w:val="26"/>
          <w:szCs w:val="26"/>
        </w:rPr>
        <w:t>с отделениями: футбол, легкая атлетика, волейбол, бокс, настольный теннис, шашки, шах</w:t>
      </w:r>
      <w:r w:rsidR="00D3279E">
        <w:rPr>
          <w:rFonts w:ascii="Times New Roman" w:eastAsia="Times New Roman" w:hAnsi="Times New Roman" w:cs="Times New Roman"/>
          <w:sz w:val="26"/>
          <w:szCs w:val="26"/>
        </w:rPr>
        <w:t>маты с к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>оличество</w:t>
      </w:r>
      <w:r w:rsidR="00D3279E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 занимающихся 593 чел.</w:t>
      </w:r>
    </w:p>
    <w:p w:rsidR="000327C1" w:rsidRPr="00D25BB9" w:rsidRDefault="000327C1" w:rsidP="00444148">
      <w:pPr>
        <w:shd w:val="clear" w:color="auto" w:fill="FFFFFF"/>
        <w:ind w:left="142" w:right="7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>Муниципальное бюджетное учреждение «Спортивная школа Олимпийского резерва «Богатырь»: тяжелая атлетика</w:t>
      </w:r>
      <w:r w:rsidR="00D3279E">
        <w:rPr>
          <w:rFonts w:ascii="Times New Roman" w:eastAsia="Times New Roman" w:hAnsi="Times New Roman" w:cs="Times New Roman"/>
          <w:sz w:val="26"/>
          <w:szCs w:val="26"/>
        </w:rPr>
        <w:t>, к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>оличество занимающихся 150 чел.</w:t>
      </w:r>
    </w:p>
    <w:p w:rsidR="000327C1" w:rsidRPr="00D25BB9" w:rsidRDefault="000327C1" w:rsidP="007414B4">
      <w:pPr>
        <w:shd w:val="clear" w:color="auto" w:fill="FFFFFF"/>
        <w:spacing w:line="274" w:lineRule="exact"/>
        <w:ind w:left="142" w:right="-1" w:firstLine="710"/>
        <w:jc w:val="both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>Развитие спортивной инфраструктуры города, приведение спортивных учреждений в со</w:t>
      </w:r>
      <w:r w:rsidR="00D3279E">
        <w:rPr>
          <w:rFonts w:ascii="Times New Roman" w:eastAsia="Times New Roman" w:hAnsi="Times New Roman" w:cs="Times New Roman"/>
          <w:sz w:val="26"/>
          <w:szCs w:val="26"/>
        </w:rPr>
        <w:t>временный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 вид, увеличение количества плоскостных сооружений на территории округа (в жилых дворах, в местах общего пользования), а также проведение спортивно-массовых мероприятий на высоком организационном </w:t>
      </w:r>
      <w:r w:rsidR="00D25BB9" w:rsidRPr="00D25BB9">
        <w:rPr>
          <w:rFonts w:ascii="Times New Roman" w:eastAsia="Times New Roman" w:hAnsi="Times New Roman" w:cs="Times New Roman"/>
          <w:sz w:val="26"/>
          <w:szCs w:val="26"/>
        </w:rPr>
        <w:t>уровне будет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 содействовать вовлечению населения в занятия физической культурой и спортом. В рамках регионального проекта «Спорт – норма жизни» национального проекта «Демография» в октябре 2019 года завершится строительство плос</w:t>
      </w:r>
      <w:r w:rsidR="00D3279E">
        <w:rPr>
          <w:rFonts w:ascii="Times New Roman" w:eastAsia="Times New Roman" w:hAnsi="Times New Roman" w:cs="Times New Roman"/>
          <w:sz w:val="26"/>
          <w:szCs w:val="26"/>
        </w:rPr>
        <w:t>костных площадок на территории спортивных школ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 «Восток» и «Юность».</w:t>
      </w:r>
    </w:p>
    <w:p w:rsidR="000327C1" w:rsidRPr="00D3279E" w:rsidRDefault="000327C1" w:rsidP="000327C1">
      <w:pPr>
        <w:shd w:val="clear" w:color="auto" w:fill="FFFFFF"/>
        <w:spacing w:before="235"/>
        <w:ind w:left="2712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  <w:r w:rsidRPr="00D3279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en-US"/>
        </w:rPr>
        <w:t>SWOT</w:t>
      </w:r>
      <w:r w:rsidRPr="00D3279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анализ развития физической культуры</w:t>
      </w:r>
    </w:p>
    <w:tbl>
      <w:tblPr>
        <w:tblW w:w="97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992"/>
      </w:tblGrid>
      <w:tr w:rsidR="000327C1" w:rsidRPr="006F4A10" w:rsidTr="00C16109">
        <w:trPr>
          <w:trHeight w:hRule="exact" w:val="29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6F4A10" w:rsidRDefault="000327C1" w:rsidP="00C16109">
            <w:pPr>
              <w:shd w:val="clear" w:color="auto" w:fill="FFFFFF"/>
              <w:ind w:left="360"/>
              <w:rPr>
                <w:rFonts w:eastAsia="Times New Roman"/>
              </w:rPr>
            </w:pPr>
            <w:r w:rsidRPr="006F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6F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6F4A10" w:rsidRDefault="000327C1" w:rsidP="00C16109">
            <w:pPr>
              <w:shd w:val="clear" w:color="auto" w:fill="FFFFFF"/>
              <w:ind w:left="355"/>
              <w:rPr>
                <w:rFonts w:eastAsia="Times New Roman"/>
              </w:rPr>
            </w:pPr>
            <w:r w:rsidRPr="006F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</w:t>
            </w:r>
            <w:r w:rsidRPr="006F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327C1" w:rsidRPr="006F4A10" w:rsidTr="00C16109">
        <w:trPr>
          <w:trHeight w:hRule="exact" w:val="85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D3279E">
              <w:rPr>
                <w:rFonts w:ascii="Times New Roman" w:hAnsi="Times New Roman" w:cs="Times New Roman"/>
                <w:sz w:val="24"/>
                <w:szCs w:val="24"/>
              </w:rPr>
              <w:t>условий, в том числе</w:t>
            </w: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</w:t>
            </w:r>
            <w:r w:rsidR="00D327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 xml:space="preserve"> для ст</w:t>
            </w:r>
            <w:r w:rsidR="00D3279E">
              <w:rPr>
                <w:rFonts w:ascii="Times New Roman" w:hAnsi="Times New Roman" w:cs="Times New Roman"/>
                <w:sz w:val="24"/>
                <w:szCs w:val="24"/>
              </w:rPr>
              <w:t>роительства спортивных объектов</w:t>
            </w:r>
          </w:p>
          <w:p w:rsidR="000327C1" w:rsidRPr="000327C1" w:rsidRDefault="000327C1" w:rsidP="00C1610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D3279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</w:t>
            </w:r>
            <w:r w:rsidR="00D3279E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финансирование.</w:t>
            </w:r>
          </w:p>
        </w:tc>
      </w:tr>
      <w:tr w:rsidR="000327C1" w:rsidRPr="006F4A10" w:rsidTr="00C16109">
        <w:trPr>
          <w:trHeight w:hRule="exact" w:val="155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D327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активности населения к систематическим занятиям физической культурой и спортом, потребность в подвижном образе жизни, активном отдыхе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Низкий уровень обеспеченности спортивными сооружениями, максимальная загрузка </w:t>
            </w:r>
            <w:r w:rsidR="00D3279E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имеющихся спортивных сооружений</w:t>
            </w:r>
          </w:p>
        </w:tc>
      </w:tr>
      <w:tr w:rsidR="000327C1" w:rsidRPr="006F4A10" w:rsidTr="00D3279E">
        <w:trPr>
          <w:trHeight w:hRule="exact" w:val="1379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Высокий природный потенциал для развития зимних видов спорта: наличие горнолыжных и лыжных трасс в черте города, плотного снежного покрова до 4-5 месяцев в зимне-весенний сезон.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D327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Слабо развитая инфраструктура </w:t>
            </w:r>
            <w:r w:rsidR="00D3279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 культуры и спорта</w:t>
            </w:r>
          </w:p>
        </w:tc>
      </w:tr>
      <w:tr w:rsidR="000327C1" w:rsidRPr="006F4A10" w:rsidTr="003E4AAF">
        <w:trPr>
          <w:trHeight w:hRule="exact" w:val="231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D3279E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из </w:t>
            </w:r>
            <w:r w:rsidR="00D3279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Приморского края</w:t>
            </w:r>
            <w:r w:rsidRPr="0003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рамках регионального проекта «Спорт норма жизни»), направленных на приведение в нормативное состояние имеющейся спортивной инфраструктуры, находящейся в муниципальной собственности на условиях со финансирования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8D2FB3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Дефицит средств городского бюджета на со финансирование мероприятий в области </w:t>
            </w:r>
            <w:r w:rsidR="008D2FB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 культуры и спорта</w:t>
            </w:r>
          </w:p>
        </w:tc>
      </w:tr>
      <w:tr w:rsidR="000327C1" w:rsidRPr="006F4A10" w:rsidTr="00C16109">
        <w:trPr>
          <w:trHeight w:hRule="exact"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4D3A26">
            <w:pPr>
              <w:shd w:val="clear" w:color="auto" w:fill="FFFFFF"/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 w:rsidRPr="0003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03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(O)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4D3A26">
            <w:pPr>
              <w:shd w:val="clear" w:color="auto" w:fill="FFFFFF"/>
              <w:ind w:left="355"/>
              <w:jc w:val="center"/>
              <w:rPr>
                <w:rFonts w:eastAsia="Times New Roman"/>
                <w:sz w:val="24"/>
                <w:szCs w:val="24"/>
              </w:rPr>
            </w:pPr>
            <w:r w:rsidRPr="0003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0327C1" w:rsidRPr="006F4A10" w:rsidTr="00C16109">
        <w:trPr>
          <w:trHeight w:hRule="exact" w:val="86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доли населения, систематически занимающегося</w:t>
            </w:r>
            <w:r w:rsidR="00D32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D3279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>Недостаточная обеспеченность спорт</w:t>
            </w:r>
            <w:r w:rsidR="00D3279E">
              <w:rPr>
                <w:rFonts w:ascii="Times New Roman" w:hAnsi="Times New Roman" w:cs="Times New Roman"/>
                <w:sz w:val="24"/>
                <w:szCs w:val="24"/>
              </w:rPr>
              <w:t xml:space="preserve">ивными </w:t>
            </w: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>сооружениями</w:t>
            </w:r>
          </w:p>
        </w:tc>
      </w:tr>
      <w:tr w:rsidR="000327C1" w:rsidRPr="006F4A10" w:rsidTr="00C16109">
        <w:trPr>
          <w:trHeight w:hRule="exact" w:val="129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>Развитие горнолыжной и лыжной инфраструктуры, создание горнолыжного федерального центра кругло</w:t>
            </w:r>
            <w:r w:rsidR="00D3279E">
              <w:rPr>
                <w:rFonts w:ascii="Times New Roman" w:hAnsi="Times New Roman" w:cs="Times New Roman"/>
                <w:sz w:val="24"/>
                <w:szCs w:val="24"/>
              </w:rPr>
              <w:t>годичной подготовки спортсменов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945C1A" w:rsidP="00C161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5C1A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обеспеченности негосударственного сектора физической культуры и спорта квалифицированными кадрами.</w:t>
            </w:r>
          </w:p>
        </w:tc>
      </w:tr>
      <w:tr w:rsidR="000327C1" w:rsidRPr="006F4A10" w:rsidTr="00945C1A">
        <w:trPr>
          <w:trHeight w:hRule="exact" w:val="13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>Развитие негосударственного сектора физической культуры и спорта.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27C1" w:rsidRPr="006F4A10" w:rsidTr="00C16109">
        <w:trPr>
          <w:trHeight w:hRule="exact" w:val="329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27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27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WT</w:t>
            </w:r>
          </w:p>
        </w:tc>
      </w:tr>
      <w:tr w:rsidR="000327C1" w:rsidRPr="006F4A10" w:rsidTr="00C16109">
        <w:trPr>
          <w:trHeight w:hRule="exact" w:val="171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 xml:space="preserve">Благоприятный природный потенциал для развития зимних видов спорта позволяет создать необходимые условия для развития лыжного спорта в городе; создать условия населению для активных занятий лыжными видами спорта; повысить спортивное мастерство Арсеньевских спортсменов; 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>Слабо развитая инфраструктура отрасли физическая культура и спорт, низкий уровень обеспеченности спортивными сооружениями и максимальная загрузка имеющихся спортивных сооружений ограничивают возможности населения реализовывать потребность заниматься физической культурой и спортом.</w:t>
            </w:r>
          </w:p>
        </w:tc>
      </w:tr>
      <w:tr w:rsidR="000327C1" w:rsidRPr="006F4A10" w:rsidTr="00C16109">
        <w:trPr>
          <w:trHeight w:hRule="exact" w:val="55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WО</w:t>
            </w:r>
          </w:p>
        </w:tc>
      </w:tr>
      <w:tr w:rsidR="000327C1" w:rsidRPr="006F4A10" w:rsidTr="00C16109">
        <w:trPr>
          <w:trHeight w:hRule="exact" w:val="143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>Необходимо поддержание функционирования имеющихся спортивных объектов, своевременное производство ремонта и реконструкции спортивных сооружений.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привлекать государственные </w:t>
            </w:r>
            <w:r w:rsidR="00945C1A">
              <w:rPr>
                <w:rFonts w:ascii="Times New Roman" w:hAnsi="Times New Roman" w:cs="Times New Roman"/>
                <w:sz w:val="24"/>
                <w:szCs w:val="24"/>
              </w:rPr>
              <w:t xml:space="preserve">и частные </w:t>
            </w: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>инвестиции для строительства спортивных сооружений, что позволит населению разных возрастных категорий систематически заниматься физической культурой и спортом, вести здоровый образ жизни.</w:t>
            </w:r>
          </w:p>
        </w:tc>
      </w:tr>
    </w:tbl>
    <w:p w:rsidR="000327C1" w:rsidRDefault="000327C1" w:rsidP="000327C1"/>
    <w:p w:rsidR="00D25BB9" w:rsidRDefault="00D25BB9" w:rsidP="000327C1"/>
    <w:p w:rsidR="009F40B4" w:rsidRDefault="00AD3E02" w:rsidP="00D25BB9">
      <w:pPr>
        <w:shd w:val="clear" w:color="auto" w:fill="FFFFFF"/>
        <w:spacing w:line="274" w:lineRule="exact"/>
        <w:ind w:left="215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1.1.6.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Культура</w:t>
      </w: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Сфера культуры городского округа является одной из важных составляющих социальной инфраструктуры. </w:t>
      </w: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Сеть учреждений культуры и дополнительного образования в области искусств (далее – учреждения культуры) в городском округе составляют: </w:t>
      </w:r>
    </w:p>
    <w:p w:rsidR="00945C1A" w:rsidRDefault="00945C1A" w:rsidP="00945C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0327C1"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1 </w:t>
      </w:r>
      <w:r w:rsidR="000327C1" w:rsidRPr="00A3018A">
        <w:rPr>
          <w:rFonts w:ascii="Times New Roman" w:hAnsi="Times New Roman" w:cs="Times New Roman"/>
          <w:sz w:val="26"/>
          <w:szCs w:val="26"/>
        </w:rPr>
        <w:t>учреждение досугового типа - муниципальное бюджетное учреждение культуры «Дворец культуры «Прогресс»</w:t>
      </w:r>
      <w:r w:rsidR="000327C1"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- ДК «Прогресс»);</w:t>
      </w:r>
    </w:p>
    <w:p w:rsidR="00945C1A" w:rsidRDefault="00945C1A" w:rsidP="00945C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0327C1"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4 </w:t>
      </w:r>
      <w:r w:rsidR="000327C1" w:rsidRPr="00A3018A">
        <w:rPr>
          <w:rFonts w:ascii="Times New Roman" w:hAnsi="Times New Roman" w:cs="Times New Roman"/>
          <w:sz w:val="26"/>
          <w:szCs w:val="26"/>
        </w:rPr>
        <w:t xml:space="preserve">сетевые единицы общедоступных библиотек (из них 2 детские библиотеки), объединенные в муниципальное бюджетное учреждение культуры «Централизованная </w:t>
      </w:r>
      <w:r w:rsidR="000327C1" w:rsidRPr="00A3018A">
        <w:rPr>
          <w:rFonts w:ascii="Times New Roman" w:hAnsi="Times New Roman" w:cs="Times New Roman"/>
          <w:sz w:val="26"/>
          <w:szCs w:val="26"/>
        </w:rPr>
        <w:lastRenderedPageBreak/>
        <w:t xml:space="preserve">библиотечная система имени В.К. </w:t>
      </w:r>
      <w:r w:rsidRPr="00A3018A">
        <w:rPr>
          <w:rFonts w:ascii="Times New Roman" w:hAnsi="Times New Roman" w:cs="Times New Roman"/>
          <w:sz w:val="26"/>
          <w:szCs w:val="26"/>
        </w:rPr>
        <w:t>Арсеньева»</w:t>
      </w:r>
      <w:r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- ЦБС);</w:t>
      </w:r>
    </w:p>
    <w:p w:rsidR="00945C1A" w:rsidRDefault="00945C1A" w:rsidP="00945C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327C1" w:rsidRPr="00A3018A">
        <w:rPr>
          <w:rFonts w:ascii="Times New Roman" w:hAnsi="Times New Roman" w:cs="Times New Roman"/>
          <w:sz w:val="26"/>
          <w:szCs w:val="26"/>
        </w:rPr>
        <w:t xml:space="preserve"> </w:t>
      </w:r>
      <w:r w:rsidR="000327C1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0327C1" w:rsidRPr="00561E01">
        <w:rPr>
          <w:rFonts w:ascii="Times New Roman" w:hAnsi="Times New Roman" w:cs="Times New Roman"/>
          <w:sz w:val="26"/>
          <w:szCs w:val="26"/>
        </w:rPr>
        <w:t xml:space="preserve"> </w:t>
      </w:r>
      <w:r w:rsidR="000327C1" w:rsidRPr="00A3018A">
        <w:rPr>
          <w:rFonts w:ascii="Times New Roman" w:hAnsi="Times New Roman" w:cs="Times New Roman"/>
          <w:sz w:val="26"/>
          <w:szCs w:val="26"/>
        </w:rPr>
        <w:t>учреждени</w:t>
      </w:r>
      <w:r w:rsidR="000327C1">
        <w:rPr>
          <w:rFonts w:ascii="Times New Roman" w:hAnsi="Times New Roman" w:cs="Times New Roman"/>
          <w:sz w:val="26"/>
          <w:szCs w:val="26"/>
        </w:rPr>
        <w:t>я</w:t>
      </w:r>
      <w:r w:rsidR="000327C1" w:rsidRPr="00A3018A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</w:t>
      </w:r>
      <w:r w:rsidR="000327C1">
        <w:rPr>
          <w:rFonts w:ascii="Times New Roman" w:hAnsi="Times New Roman" w:cs="Times New Roman"/>
          <w:sz w:val="26"/>
          <w:szCs w:val="26"/>
        </w:rPr>
        <w:t xml:space="preserve"> в области искусств - </w:t>
      </w:r>
      <w:r w:rsidR="000327C1" w:rsidRPr="00A3018A">
        <w:rPr>
          <w:rFonts w:ascii="Times New Roman" w:hAnsi="Times New Roman" w:cs="Times New Roman"/>
          <w:sz w:val="26"/>
          <w:szCs w:val="26"/>
        </w:rPr>
        <w:t>Муниципальное бюджетное учреждение дополнительного образования «Детская школа искусств» (далее - ДШИ)</w:t>
      </w:r>
      <w:r w:rsidR="000327C1">
        <w:rPr>
          <w:rFonts w:ascii="Times New Roman" w:hAnsi="Times New Roman" w:cs="Times New Roman"/>
          <w:sz w:val="26"/>
          <w:szCs w:val="26"/>
        </w:rPr>
        <w:t xml:space="preserve"> и </w:t>
      </w:r>
      <w:r w:rsidR="000327C1" w:rsidRPr="00A3018A">
        <w:rPr>
          <w:rFonts w:ascii="Times New Roman" w:hAnsi="Times New Roman" w:cs="Times New Roman"/>
          <w:sz w:val="26"/>
          <w:szCs w:val="26"/>
        </w:rPr>
        <w:t>Краевое государственное бюджетное учреждение дополнительного образования «Детская школа циркового искусс</w:t>
      </w:r>
      <w:r>
        <w:rPr>
          <w:rFonts w:ascii="Times New Roman" w:hAnsi="Times New Roman" w:cs="Times New Roman"/>
          <w:sz w:val="26"/>
          <w:szCs w:val="26"/>
        </w:rPr>
        <w:t>тва г. Арсеньев» (далее - ДШЦИ);</w:t>
      </w:r>
    </w:p>
    <w:p w:rsidR="00945C1A" w:rsidRDefault="00945C1A" w:rsidP="00945C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327C1"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="000327C1" w:rsidRPr="00A3018A">
        <w:rPr>
          <w:rFonts w:ascii="Times New Roman" w:hAnsi="Times New Roman" w:cs="Times New Roman"/>
          <w:sz w:val="26"/>
          <w:szCs w:val="26"/>
        </w:rPr>
        <w:t xml:space="preserve"> </w:t>
      </w:r>
      <w:r w:rsidR="000327C1">
        <w:rPr>
          <w:rFonts w:ascii="Times New Roman" w:hAnsi="Times New Roman" w:cs="Times New Roman"/>
          <w:sz w:val="26"/>
          <w:szCs w:val="26"/>
        </w:rPr>
        <w:t>музей - ф</w:t>
      </w:r>
      <w:r w:rsidR="000327C1" w:rsidRPr="00A3018A">
        <w:rPr>
          <w:rFonts w:ascii="Times New Roman" w:hAnsi="Times New Roman" w:cs="Times New Roman"/>
          <w:sz w:val="26"/>
          <w:szCs w:val="26"/>
        </w:rPr>
        <w:t>илиал краевого государственного автономного учреждение культуры «Приморский государственный объединенный музей имени В.К. Арсеньева» в городе Арсеньеве (Музей истори</w:t>
      </w:r>
      <w:r>
        <w:rPr>
          <w:rFonts w:ascii="Times New Roman" w:hAnsi="Times New Roman" w:cs="Times New Roman"/>
          <w:sz w:val="26"/>
          <w:szCs w:val="26"/>
        </w:rPr>
        <w:t>и г. Арсеньева) (далее – Музей);</w:t>
      </w:r>
    </w:p>
    <w:p w:rsidR="000327C1" w:rsidRPr="00A3018A" w:rsidRDefault="00945C1A" w:rsidP="00945C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327C1" w:rsidRPr="00A3018A">
        <w:rPr>
          <w:rFonts w:ascii="Times New Roman" w:hAnsi="Times New Roman" w:cs="Times New Roman"/>
          <w:sz w:val="26"/>
          <w:szCs w:val="26"/>
        </w:rPr>
        <w:t xml:space="preserve"> </w:t>
      </w:r>
      <w:r w:rsidR="000327C1" w:rsidRPr="005305D0">
        <w:rPr>
          <w:rFonts w:ascii="Times New Roman" w:hAnsi="Times New Roman" w:cs="Times New Roman"/>
          <w:b/>
          <w:bCs/>
          <w:sz w:val="26"/>
          <w:szCs w:val="26"/>
        </w:rPr>
        <w:t xml:space="preserve">1 </w:t>
      </w:r>
      <w:r w:rsidR="000327C1" w:rsidRPr="00561E01">
        <w:rPr>
          <w:rFonts w:ascii="Times New Roman" w:hAnsi="Times New Roman" w:cs="Times New Roman"/>
          <w:sz w:val="26"/>
          <w:szCs w:val="26"/>
        </w:rPr>
        <w:t>кинотеатр</w:t>
      </w:r>
      <w:r w:rsidR="000327C1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="000327C1">
        <w:rPr>
          <w:rFonts w:ascii="Times New Roman" w:hAnsi="Times New Roman" w:cs="Times New Roman"/>
          <w:sz w:val="26"/>
          <w:szCs w:val="26"/>
        </w:rPr>
        <w:t xml:space="preserve">частное учреждение </w:t>
      </w:r>
      <w:r w:rsidR="000327C1" w:rsidRPr="00A3018A">
        <w:rPr>
          <w:rFonts w:ascii="Times New Roman" w:hAnsi="Times New Roman" w:cs="Times New Roman"/>
          <w:sz w:val="26"/>
          <w:szCs w:val="26"/>
        </w:rPr>
        <w:t>ООО «Новая волна» Кинотеатр «Космос» (далее – К/т «Космос»).</w:t>
      </w:r>
    </w:p>
    <w:p w:rsidR="000327C1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Доступность учреждений культуры оценивается посадочными местами, наличием библиотечного и музейного фондов:</w:t>
      </w:r>
    </w:p>
    <w:p w:rsidR="000327C1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D2FB3" w:rsidRDefault="008D2FB3" w:rsidP="008D2FB3">
      <w:pPr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8.</w:t>
      </w:r>
    </w:p>
    <w:p w:rsidR="00964CA3" w:rsidRPr="00964CA3" w:rsidRDefault="00964CA3" w:rsidP="00964CA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4CA3">
        <w:rPr>
          <w:rFonts w:ascii="Times New Roman" w:hAnsi="Times New Roman" w:cs="Times New Roman"/>
          <w:b/>
          <w:sz w:val="26"/>
          <w:szCs w:val="26"/>
        </w:rPr>
        <w:t>Перечень объектов культуры городского округа</w:t>
      </w:r>
    </w:p>
    <w:tbl>
      <w:tblPr>
        <w:tblW w:w="9632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1580"/>
        <w:gridCol w:w="2124"/>
        <w:gridCol w:w="1260"/>
        <w:gridCol w:w="2340"/>
        <w:gridCol w:w="1788"/>
      </w:tblGrid>
      <w:tr w:rsidR="00964CA3" w:rsidRPr="003E4AAF" w:rsidTr="004D3A26">
        <w:trPr>
          <w:trHeight w:val="5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Единица  измерения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Расчетная вместимость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Фактическая  вместимость</w:t>
            </w:r>
          </w:p>
        </w:tc>
      </w:tr>
      <w:tr w:rsidR="00964CA3" w:rsidRPr="003E4AAF" w:rsidTr="004D3A26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 xml:space="preserve"> «Прогресс»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ул. Калининская,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964CA3" w:rsidRPr="003E4AAF" w:rsidTr="004D3A26">
        <w:trPr>
          <w:trHeight w:val="8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ул. Октябрьская, 28/2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кол-во экз.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120 157 документов</w:t>
            </w:r>
          </w:p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(из них 51147 – детские издания)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120 157 документов</w:t>
            </w:r>
          </w:p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(из них 51147 – детские издания)</w:t>
            </w:r>
          </w:p>
        </w:tc>
      </w:tr>
      <w:tr w:rsidR="00964CA3" w:rsidRPr="003E4AAF" w:rsidTr="004D3A26">
        <w:trPr>
          <w:trHeight w:val="5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ул. Щербакова, 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(при проведении занятий в 2 смены)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CA3" w:rsidRPr="003E4AAF" w:rsidTr="004D3A26">
        <w:trPr>
          <w:trHeight w:val="8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ДШЦИ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ул. Калининская,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(при проведении занятий в 2 смены)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CA3" w:rsidRPr="003E4AAF" w:rsidTr="004D3A26">
        <w:trPr>
          <w:trHeight w:val="5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ул. Калининская, 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единиц хранения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127050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127050</w:t>
            </w:r>
          </w:p>
        </w:tc>
      </w:tr>
      <w:tr w:rsidR="00964CA3" w:rsidRPr="003E4AAF" w:rsidTr="004D3A26">
        <w:trPr>
          <w:trHeight w:val="5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D2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</w:t>
            </w: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 xml:space="preserve"> «Космос»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ул. Ломоносова, 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</w:tbl>
    <w:p w:rsidR="000327C1" w:rsidRPr="003E4AAF" w:rsidRDefault="000327C1" w:rsidP="000327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Все учреждения культуры </w:t>
      </w:r>
      <w:r w:rsidR="00B0019A" w:rsidRPr="00A3018A">
        <w:rPr>
          <w:rFonts w:ascii="Times New Roman" w:hAnsi="Times New Roman" w:cs="Times New Roman"/>
          <w:sz w:val="26"/>
          <w:szCs w:val="26"/>
        </w:rPr>
        <w:t>пользуются неизменной</w:t>
      </w:r>
      <w:r w:rsidRPr="00A3018A">
        <w:rPr>
          <w:rFonts w:ascii="Times New Roman" w:hAnsi="Times New Roman" w:cs="Times New Roman"/>
          <w:sz w:val="26"/>
          <w:szCs w:val="26"/>
        </w:rPr>
        <w:t xml:space="preserve"> популярностью не только у арсеньевцев, но и гостей города. В 2018 году число посещений составило: ДК «Прогресс» </w:t>
      </w:r>
      <w:r w:rsidRPr="005305D0">
        <w:rPr>
          <w:rFonts w:ascii="Times New Roman" w:hAnsi="Times New Roman" w:cs="Times New Roman"/>
          <w:sz w:val="26"/>
          <w:szCs w:val="26"/>
        </w:rPr>
        <w:t>- 192249 ед., ЦБС - 53</w:t>
      </w:r>
      <w:r>
        <w:rPr>
          <w:rFonts w:ascii="Times New Roman" w:hAnsi="Times New Roman" w:cs="Times New Roman"/>
          <w:sz w:val="26"/>
          <w:szCs w:val="26"/>
        </w:rPr>
        <w:t>052</w:t>
      </w:r>
      <w:r w:rsidRPr="005305D0">
        <w:rPr>
          <w:rFonts w:ascii="Times New Roman" w:hAnsi="Times New Roman" w:cs="Times New Roman"/>
          <w:sz w:val="26"/>
          <w:szCs w:val="26"/>
        </w:rPr>
        <w:t xml:space="preserve"> ед., </w:t>
      </w:r>
      <w:r w:rsidR="00964CA3">
        <w:rPr>
          <w:rFonts w:ascii="Times New Roman" w:hAnsi="Times New Roman" w:cs="Times New Roman"/>
          <w:sz w:val="26"/>
          <w:szCs w:val="26"/>
        </w:rPr>
        <w:t xml:space="preserve">кинотеатр </w:t>
      </w:r>
      <w:r w:rsidRPr="005305D0">
        <w:rPr>
          <w:rFonts w:ascii="Times New Roman" w:hAnsi="Times New Roman" w:cs="Times New Roman"/>
          <w:sz w:val="26"/>
          <w:szCs w:val="26"/>
        </w:rPr>
        <w:t>«Космос» - 72868 ед., Музей - 13156 ед.</w:t>
      </w: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Все учреждения культуры доступны для людей с ограниченными возможностями здоровья.</w:t>
      </w: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4CA3">
        <w:rPr>
          <w:rFonts w:ascii="Times New Roman" w:hAnsi="Times New Roman" w:cs="Times New Roman"/>
          <w:bCs/>
          <w:sz w:val="26"/>
          <w:szCs w:val="26"/>
        </w:rPr>
        <w:t xml:space="preserve">Работа </w:t>
      </w:r>
      <w:r w:rsidRPr="000B771D">
        <w:rPr>
          <w:rFonts w:ascii="Times New Roman" w:hAnsi="Times New Roman" w:cs="Times New Roman"/>
          <w:b/>
          <w:bCs/>
          <w:sz w:val="26"/>
          <w:szCs w:val="26"/>
        </w:rPr>
        <w:t xml:space="preserve">ДК «Прогресс» </w:t>
      </w:r>
      <w:r w:rsidRPr="00964CA3">
        <w:rPr>
          <w:rFonts w:ascii="Times New Roman" w:hAnsi="Times New Roman" w:cs="Times New Roman"/>
          <w:bCs/>
          <w:sz w:val="26"/>
          <w:szCs w:val="26"/>
        </w:rPr>
        <w:t>направлена</w:t>
      </w:r>
      <w:r w:rsidRPr="00A3018A">
        <w:rPr>
          <w:rFonts w:ascii="Times New Roman" w:hAnsi="Times New Roman" w:cs="Times New Roman"/>
          <w:sz w:val="26"/>
          <w:szCs w:val="26"/>
        </w:rPr>
        <w:t xml:space="preserve"> на обеспечение жителей городского округа доступными культурно-досуговыми </w:t>
      </w:r>
      <w:r w:rsidR="00B0019A" w:rsidRPr="00A3018A">
        <w:rPr>
          <w:rFonts w:ascii="Times New Roman" w:hAnsi="Times New Roman" w:cs="Times New Roman"/>
          <w:sz w:val="26"/>
          <w:szCs w:val="26"/>
        </w:rPr>
        <w:t xml:space="preserve">услугами, </w:t>
      </w:r>
      <w:r w:rsidR="00B0019A" w:rsidRPr="00964CA3">
        <w:rPr>
          <w:rFonts w:ascii="Times New Roman" w:hAnsi="Times New Roman" w:cs="Times New Roman"/>
          <w:bCs/>
          <w:sz w:val="26"/>
          <w:szCs w:val="26"/>
        </w:rPr>
        <w:t>организацию</w:t>
      </w:r>
      <w:r w:rsidR="00B0019A" w:rsidRPr="00A3018A">
        <w:rPr>
          <w:rFonts w:ascii="Times New Roman" w:hAnsi="Times New Roman" w:cs="Times New Roman"/>
          <w:sz w:val="26"/>
          <w:szCs w:val="26"/>
        </w:rPr>
        <w:t xml:space="preserve"> и</w:t>
      </w:r>
      <w:r w:rsidRPr="00A3018A">
        <w:rPr>
          <w:rFonts w:ascii="Times New Roman" w:hAnsi="Times New Roman" w:cs="Times New Roman"/>
          <w:sz w:val="26"/>
          <w:szCs w:val="26"/>
        </w:rPr>
        <w:t xml:space="preserve"> </w:t>
      </w:r>
      <w:r w:rsidR="00B0019A" w:rsidRPr="00A3018A">
        <w:rPr>
          <w:rFonts w:ascii="Times New Roman" w:hAnsi="Times New Roman" w:cs="Times New Roman"/>
          <w:sz w:val="26"/>
          <w:szCs w:val="26"/>
        </w:rPr>
        <w:t>проведение культурно</w:t>
      </w:r>
      <w:r w:rsidRPr="00A3018A">
        <w:rPr>
          <w:rFonts w:ascii="Times New Roman" w:hAnsi="Times New Roman" w:cs="Times New Roman"/>
          <w:sz w:val="26"/>
          <w:szCs w:val="26"/>
        </w:rPr>
        <w:t xml:space="preserve">-массовых мероприятий различной тематической направленности, а </w:t>
      </w:r>
      <w:r w:rsidR="00B0019A" w:rsidRPr="00A3018A">
        <w:rPr>
          <w:rFonts w:ascii="Times New Roman" w:hAnsi="Times New Roman" w:cs="Times New Roman"/>
          <w:sz w:val="26"/>
          <w:szCs w:val="26"/>
        </w:rPr>
        <w:t>также создание</w:t>
      </w:r>
      <w:r w:rsidRPr="00A3018A">
        <w:rPr>
          <w:rFonts w:ascii="Times New Roman" w:hAnsi="Times New Roman" w:cs="Times New Roman"/>
          <w:sz w:val="26"/>
          <w:szCs w:val="26"/>
        </w:rPr>
        <w:t xml:space="preserve"> и деятельность клубных формирований. В течение года ДК «Прогресс» </w:t>
      </w:r>
      <w:r w:rsidR="00B0019A" w:rsidRPr="00A3018A">
        <w:rPr>
          <w:rFonts w:ascii="Times New Roman" w:hAnsi="Times New Roman" w:cs="Times New Roman"/>
          <w:sz w:val="26"/>
          <w:szCs w:val="26"/>
        </w:rPr>
        <w:t>проводит более</w:t>
      </w:r>
      <w:r w:rsidRPr="00A3018A">
        <w:rPr>
          <w:rFonts w:ascii="Times New Roman" w:hAnsi="Times New Roman" w:cs="Times New Roman"/>
          <w:sz w:val="26"/>
          <w:szCs w:val="26"/>
        </w:rPr>
        <w:t xml:space="preserve"> </w:t>
      </w:r>
      <w:r w:rsidRPr="00964CA3">
        <w:rPr>
          <w:rFonts w:ascii="Times New Roman" w:hAnsi="Times New Roman" w:cs="Times New Roman"/>
          <w:bCs/>
          <w:sz w:val="26"/>
          <w:szCs w:val="26"/>
        </w:rPr>
        <w:t>400</w:t>
      </w:r>
      <w:r w:rsidRPr="00964CA3">
        <w:rPr>
          <w:rFonts w:ascii="Times New Roman" w:hAnsi="Times New Roman" w:cs="Times New Roman"/>
          <w:sz w:val="26"/>
          <w:szCs w:val="26"/>
        </w:rPr>
        <w:t xml:space="preserve"> мероприятий для различных возрастных категорий, в них принимают участие около </w:t>
      </w:r>
      <w:r w:rsidRPr="00964CA3">
        <w:rPr>
          <w:rFonts w:ascii="Times New Roman" w:hAnsi="Times New Roman" w:cs="Times New Roman"/>
          <w:bCs/>
          <w:sz w:val="26"/>
          <w:szCs w:val="26"/>
        </w:rPr>
        <w:t>200</w:t>
      </w:r>
      <w:r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64CA3">
        <w:rPr>
          <w:rFonts w:ascii="Times New Roman" w:hAnsi="Times New Roman" w:cs="Times New Roman"/>
          <w:bCs/>
          <w:sz w:val="26"/>
          <w:szCs w:val="26"/>
        </w:rPr>
        <w:t>тыс.</w:t>
      </w:r>
      <w:r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3018A">
        <w:rPr>
          <w:rFonts w:ascii="Times New Roman" w:hAnsi="Times New Roman" w:cs="Times New Roman"/>
          <w:sz w:val="26"/>
          <w:szCs w:val="26"/>
        </w:rPr>
        <w:t xml:space="preserve">человек. </w:t>
      </w:r>
    </w:p>
    <w:p w:rsidR="000327C1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Ежегодно на проведение социально-значимых мероприятий из городско</w:t>
      </w:r>
      <w:r w:rsidR="00964CA3">
        <w:rPr>
          <w:rFonts w:ascii="Times New Roman" w:hAnsi="Times New Roman" w:cs="Times New Roman"/>
          <w:sz w:val="26"/>
          <w:szCs w:val="26"/>
        </w:rPr>
        <w:t xml:space="preserve">го бюджета расходуется более 1 </w:t>
      </w:r>
      <w:r w:rsidRPr="00A3018A">
        <w:rPr>
          <w:rFonts w:ascii="Times New Roman" w:hAnsi="Times New Roman" w:cs="Times New Roman"/>
          <w:sz w:val="26"/>
          <w:szCs w:val="26"/>
        </w:rPr>
        <w:t xml:space="preserve">млн. руб. Наиболее </w:t>
      </w:r>
      <w:r w:rsidR="00964CA3">
        <w:rPr>
          <w:rFonts w:ascii="Times New Roman" w:hAnsi="Times New Roman" w:cs="Times New Roman"/>
          <w:sz w:val="26"/>
          <w:szCs w:val="26"/>
        </w:rPr>
        <w:t>значимые</w:t>
      </w:r>
      <w:r w:rsidRPr="00A3018A">
        <w:rPr>
          <w:rFonts w:ascii="Times New Roman" w:hAnsi="Times New Roman" w:cs="Times New Roman"/>
          <w:sz w:val="26"/>
          <w:szCs w:val="26"/>
        </w:rPr>
        <w:t xml:space="preserve"> из них: Рождественский концерт, цикл мероприятий по военно-патриотическому воспитанию граждан: конкурсная программа «Российской Армии будущий солдат», торжественное   собрание и праздничный концерт в честь Дня защитника Отечества, День призывника; цикл мероприятий к </w:t>
      </w:r>
      <w:r w:rsidRPr="00A3018A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государственным, народно-календарным праздникам общественно значимым событиям: Масленица, праздничный концерт, посвященный Международному женскому  дню 8 Марта, торжественная церемония награждения к Дню работника культуры, цикл праздничных мероприятий, посвященных Дню Весны и Труда, Дню Победы в Великой Отечественной войне, Дню защиты детей, Дню России, Дню окончания Второй Мировой войны, Дню авиации, встречи с актерами российского кино в рамках Международного кинофестиваля «Меридианы Тихого»; Фестиваль уличного кино; цикл мероприятий, посвященных Дню города, Дню пожилого человека, Дню Приморского края, Дню матери России, фестиваль «Мелодии любимого кино»;  мероприятия в рамках декады инвалидов; цикл новогодних праздничных мероприятий;  мероприятия по реализации программ профилактической направленности. Для повышения социальной активности арсеньевцев пожилого возраста реализуется социально-значимый культурно-досуговый проект «Летние вечера в парке 50+». С целью сохранения и популяризации самобытной казачьей культуры в г. Арсеньеве уже восьмой год подряд проводится краевой фестиваль казачьей культуры «Любо». С большим успехом на протяжении пяти лет в городе проходит конкурс духовно-патриотической песни «Дальневосточная ярмарка хоров «За Веру и Отечество!».  </w:t>
      </w:r>
    </w:p>
    <w:p w:rsidR="000327C1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На платной основе проводится более половины от общего количества мероприятий. Полученные средства реинвестируются в развитие учреждения.</w:t>
      </w: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организации и проведении культурно-массовых мероприятий ДК «Прогресс»</w:t>
      </w:r>
      <w:r w:rsidRPr="00561E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успешно сотрудничает с субъектами малого и среднего предпринимательства, зарегистрированными в сфере зрелищно-развлекательной деятельности.</w:t>
      </w: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Реализовать свои творческие способности, организовать полезный культурный досуг арсеньевские жители могут в </w:t>
      </w:r>
      <w:r w:rsidRPr="00964CA3">
        <w:rPr>
          <w:rFonts w:ascii="Times New Roman" w:hAnsi="Times New Roman" w:cs="Times New Roman"/>
          <w:bCs/>
          <w:sz w:val="26"/>
          <w:szCs w:val="26"/>
        </w:rPr>
        <w:t>43</w:t>
      </w:r>
      <w:r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3018A">
        <w:rPr>
          <w:rFonts w:ascii="Times New Roman" w:hAnsi="Times New Roman" w:cs="Times New Roman"/>
          <w:sz w:val="26"/>
          <w:szCs w:val="26"/>
        </w:rPr>
        <w:t xml:space="preserve">клубных формированиях ДК «Прогресс», из которых </w:t>
      </w:r>
      <w:r w:rsidRPr="00964CA3">
        <w:rPr>
          <w:rFonts w:ascii="Times New Roman" w:hAnsi="Times New Roman" w:cs="Times New Roman"/>
          <w:bCs/>
          <w:sz w:val="26"/>
          <w:szCs w:val="26"/>
        </w:rPr>
        <w:t>10</w:t>
      </w:r>
      <w:r w:rsidRPr="00A3018A">
        <w:rPr>
          <w:rFonts w:ascii="Times New Roman" w:hAnsi="Times New Roman" w:cs="Times New Roman"/>
          <w:sz w:val="26"/>
          <w:szCs w:val="26"/>
        </w:rPr>
        <w:t xml:space="preserve"> имеют почетные звания «народный», «образцовый» и «заслуженный коллектив народного творчества». </w:t>
      </w:r>
    </w:p>
    <w:p w:rsidR="00964CA3" w:rsidRDefault="00444372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B771D">
        <w:rPr>
          <w:rFonts w:ascii="Times New Roman" w:hAnsi="Times New Roman" w:cs="Times New Roman"/>
          <w:b/>
          <w:bCs/>
          <w:sz w:val="26"/>
          <w:szCs w:val="26"/>
        </w:rPr>
        <w:t xml:space="preserve">ЦБС </w:t>
      </w:r>
      <w:r w:rsidRPr="00444372">
        <w:rPr>
          <w:rFonts w:ascii="Times New Roman" w:hAnsi="Times New Roman" w:cs="Times New Roman"/>
          <w:bCs/>
          <w:sz w:val="26"/>
          <w:szCs w:val="26"/>
        </w:rPr>
        <w:t>обеспечивает</w:t>
      </w:r>
      <w:r w:rsidR="000327C1" w:rsidRPr="00444372">
        <w:rPr>
          <w:rFonts w:ascii="Times New Roman" w:hAnsi="Times New Roman" w:cs="Times New Roman"/>
          <w:sz w:val="26"/>
          <w:szCs w:val="26"/>
        </w:rPr>
        <w:t xml:space="preserve"> </w:t>
      </w:r>
      <w:r w:rsidR="000327C1" w:rsidRPr="00A3018A">
        <w:rPr>
          <w:rFonts w:ascii="Times New Roman" w:hAnsi="Times New Roman" w:cs="Times New Roman"/>
          <w:sz w:val="26"/>
          <w:szCs w:val="26"/>
        </w:rPr>
        <w:t xml:space="preserve">бесплатный свободный доступ к библиотечным фондам и справочно-поисковому аппарату, ориентирована на обслуживание всех социальных групп, предлагает хороший уровень проводимых мероприятий, укомплектована квалифицированными кадрами. Ежегодно выделяются средства бюджета городского округа на подписку и доставку периодической печати более 200 наименований. </w:t>
      </w: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В библиотеках ЦБС установлено новое библиотечное оборудование: стеллажи для книг, кафедры, стулья, офисная, мягкая мебель, компьютеры, оргтехника, оборудование для видеоконференцсвязи, звуковое оборудование, планетарный сканер. В здании Центральной городской и Центральной детской библиотек оборудованы зал электронных ресурсов, конференц-зал, читальный зал для детей и подростков, зал отраслевой и краеведческой литературы, ресурсный кабинет для обслуживания инвалидов, пространство для клубной работы с молодежью. Во всех библиотеках ЦБС подключена сеть Интернет. В двух библиотеках имеются зоны бесплатного беспроводного доступа в Интернет по технологии Wi-Fi. Ведется систематическое наполнение Электронного каталога. Поддерживается работа официального сайта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018A">
        <w:rPr>
          <w:rFonts w:ascii="Times New Roman" w:hAnsi="Times New Roman" w:cs="Times New Roman"/>
          <w:sz w:val="26"/>
          <w:szCs w:val="26"/>
        </w:rPr>
        <w:t>ЦБС, активно работают библиотечные группы в социальных сетях: «ВК», «Одноклассники». Продолжается работа по наполнению собственных электронных баз данных библиотек.</w:t>
      </w: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4CA3">
        <w:rPr>
          <w:rFonts w:ascii="Times New Roman" w:hAnsi="Times New Roman" w:cs="Times New Roman"/>
          <w:bCs/>
          <w:sz w:val="26"/>
          <w:szCs w:val="26"/>
        </w:rPr>
        <w:t xml:space="preserve">Системой </w:t>
      </w:r>
      <w:r w:rsidRPr="000B771D">
        <w:rPr>
          <w:rFonts w:ascii="Times New Roman" w:hAnsi="Times New Roman" w:cs="Times New Roman"/>
          <w:b/>
          <w:bCs/>
          <w:sz w:val="26"/>
          <w:szCs w:val="26"/>
        </w:rPr>
        <w:t>дополнительного образования в области искусств в ДШИ и ДШЦИ</w:t>
      </w:r>
      <w:r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3018A">
        <w:rPr>
          <w:rFonts w:ascii="Times New Roman" w:hAnsi="Times New Roman" w:cs="Times New Roman"/>
          <w:sz w:val="26"/>
          <w:szCs w:val="26"/>
        </w:rPr>
        <w:t xml:space="preserve">охвачено </w:t>
      </w:r>
      <w:r w:rsidR="00B0019A" w:rsidRPr="00A3018A">
        <w:rPr>
          <w:rFonts w:ascii="Times New Roman" w:hAnsi="Times New Roman" w:cs="Times New Roman"/>
          <w:sz w:val="26"/>
          <w:szCs w:val="26"/>
        </w:rPr>
        <w:t>более 600</w:t>
      </w:r>
      <w:r w:rsidRPr="00A3018A">
        <w:rPr>
          <w:rFonts w:ascii="Times New Roman" w:hAnsi="Times New Roman" w:cs="Times New Roman"/>
          <w:sz w:val="26"/>
          <w:szCs w:val="26"/>
        </w:rPr>
        <w:t xml:space="preserve"> детей. К</w:t>
      </w:r>
      <w:r w:rsidR="00964CA3">
        <w:rPr>
          <w:rFonts w:ascii="Times New Roman" w:hAnsi="Times New Roman" w:cs="Times New Roman"/>
          <w:sz w:val="26"/>
          <w:szCs w:val="26"/>
        </w:rPr>
        <w:t xml:space="preserve">ачество обучения высокое: 75% </w:t>
      </w:r>
      <w:r w:rsidRPr="00A3018A">
        <w:rPr>
          <w:rFonts w:ascii="Times New Roman" w:hAnsi="Times New Roman" w:cs="Times New Roman"/>
          <w:sz w:val="26"/>
          <w:szCs w:val="26"/>
        </w:rPr>
        <w:t>детей успевают на «4» и «5», ежегодно учащиеся занимают призовые места на международных и региональных конкурсах, фестивалях. Так в 2018 году 180 учащихся ДШИ и ДШЦИ стали победителями и призерами 38 конкурсов различного уровня</w:t>
      </w: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Учащиеся ДШИ и ДШЦИ активно участвуют в культурно-массовых мероприятиях: выступают в концертных программах, предоставляют свои работы на выставки. В 2018 </w:t>
      </w:r>
      <w:r w:rsidRPr="00A3018A">
        <w:rPr>
          <w:rFonts w:ascii="Times New Roman" w:hAnsi="Times New Roman" w:cs="Times New Roman"/>
          <w:sz w:val="26"/>
          <w:szCs w:val="26"/>
        </w:rPr>
        <w:lastRenderedPageBreak/>
        <w:t>году на приобретение музыкальных инструментов и художественного инвентаря для Детской школы искусств выделен</w:t>
      </w:r>
      <w:r w:rsidR="00964CA3">
        <w:rPr>
          <w:rFonts w:ascii="Times New Roman" w:hAnsi="Times New Roman" w:cs="Times New Roman"/>
          <w:sz w:val="26"/>
          <w:szCs w:val="26"/>
        </w:rPr>
        <w:t>ы</w:t>
      </w:r>
      <w:r w:rsidRPr="00A3018A">
        <w:rPr>
          <w:rFonts w:ascii="Times New Roman" w:hAnsi="Times New Roman" w:cs="Times New Roman"/>
          <w:sz w:val="26"/>
          <w:szCs w:val="26"/>
        </w:rPr>
        <w:t xml:space="preserve"> из краевого бюджета субсиди</w:t>
      </w:r>
      <w:r w:rsidR="00964CA3">
        <w:rPr>
          <w:rFonts w:ascii="Times New Roman" w:hAnsi="Times New Roman" w:cs="Times New Roman"/>
          <w:sz w:val="26"/>
          <w:szCs w:val="26"/>
        </w:rPr>
        <w:t>и</w:t>
      </w:r>
      <w:r w:rsidRPr="00A3018A">
        <w:rPr>
          <w:rFonts w:ascii="Times New Roman" w:hAnsi="Times New Roman" w:cs="Times New Roman"/>
          <w:sz w:val="26"/>
          <w:szCs w:val="26"/>
        </w:rPr>
        <w:t xml:space="preserve"> в размере 1 169,053 тыс. рублей. Из бюджета городского округа на эти цели и</w:t>
      </w:r>
      <w:r w:rsidR="00964CA3">
        <w:rPr>
          <w:rFonts w:ascii="Times New Roman" w:hAnsi="Times New Roman" w:cs="Times New Roman"/>
          <w:sz w:val="26"/>
          <w:szCs w:val="26"/>
        </w:rPr>
        <w:t xml:space="preserve">зрасходовано </w:t>
      </w:r>
      <w:r w:rsidRPr="00A3018A">
        <w:rPr>
          <w:rFonts w:ascii="Times New Roman" w:hAnsi="Times New Roman" w:cs="Times New Roman"/>
          <w:sz w:val="26"/>
          <w:szCs w:val="26"/>
        </w:rPr>
        <w:t xml:space="preserve">400 тыс. рублей. На </w:t>
      </w:r>
      <w:r w:rsidR="00964CA3">
        <w:rPr>
          <w:rFonts w:ascii="Times New Roman" w:hAnsi="Times New Roman" w:cs="Times New Roman"/>
          <w:sz w:val="26"/>
          <w:szCs w:val="26"/>
        </w:rPr>
        <w:t>бюджетные</w:t>
      </w:r>
      <w:r w:rsidRPr="00A3018A">
        <w:rPr>
          <w:rFonts w:ascii="Times New Roman" w:hAnsi="Times New Roman" w:cs="Times New Roman"/>
          <w:sz w:val="26"/>
          <w:szCs w:val="26"/>
        </w:rPr>
        <w:t xml:space="preserve"> средства приобретены концертные инструменты для оркестра русских народных инструментов. </w:t>
      </w:r>
    </w:p>
    <w:p w:rsidR="000327C1" w:rsidRPr="00A3018A" w:rsidRDefault="000327C1" w:rsidP="000327C1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В 2019 году </w:t>
      </w:r>
      <w:r w:rsidRPr="00964CA3">
        <w:rPr>
          <w:rFonts w:ascii="Times New Roman" w:hAnsi="Times New Roman" w:cs="Times New Roman"/>
          <w:bCs/>
          <w:sz w:val="26"/>
          <w:szCs w:val="26"/>
        </w:rPr>
        <w:t>Детская школа искусств г. Арсеньева стала участником</w:t>
      </w:r>
      <w:r w:rsidRPr="00964CA3">
        <w:rPr>
          <w:rFonts w:ascii="Times New Roman" w:hAnsi="Times New Roman" w:cs="Times New Roman"/>
          <w:sz w:val="26"/>
          <w:szCs w:val="26"/>
        </w:rPr>
        <w:t xml:space="preserve"> </w:t>
      </w:r>
      <w:r w:rsidRPr="00964CA3">
        <w:rPr>
          <w:rFonts w:ascii="Times New Roman" w:hAnsi="Times New Roman" w:cs="Times New Roman"/>
          <w:bCs/>
          <w:sz w:val="26"/>
          <w:szCs w:val="26"/>
        </w:rPr>
        <w:t>национального проекта «Культура</w:t>
      </w:r>
      <w:r w:rsidRPr="00A3018A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A3018A">
        <w:rPr>
          <w:rFonts w:ascii="Times New Roman" w:hAnsi="Times New Roman" w:cs="Times New Roman"/>
          <w:sz w:val="26"/>
          <w:szCs w:val="26"/>
        </w:rPr>
        <w:t xml:space="preserve">. Цель проекта - обеспечение качественно нового уровня развития инфраструктуры культуры и создание условий для реализации творческого потенциала граждан. В рамках проекта школа </w:t>
      </w:r>
      <w:r w:rsidR="00964CA3">
        <w:rPr>
          <w:rFonts w:ascii="Times New Roman" w:hAnsi="Times New Roman" w:cs="Times New Roman"/>
          <w:sz w:val="26"/>
          <w:szCs w:val="26"/>
        </w:rPr>
        <w:t xml:space="preserve">значительно </w:t>
      </w:r>
      <w:r w:rsidRPr="00A3018A">
        <w:rPr>
          <w:rFonts w:ascii="Times New Roman" w:hAnsi="Times New Roman" w:cs="Times New Roman"/>
          <w:sz w:val="26"/>
          <w:szCs w:val="26"/>
        </w:rPr>
        <w:t xml:space="preserve">улучшит материально-техническую базу. </w:t>
      </w:r>
    </w:p>
    <w:p w:rsidR="000327C1" w:rsidRPr="00A3018A" w:rsidRDefault="000327C1" w:rsidP="000327C1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Кроме хоровых станков, в школе искусств появится интерактивная панель - мультимедийное устройство для уроков по сложным музыкально-теоретическим дисциплинам, таким как сольфеджио. </w:t>
      </w:r>
    </w:p>
    <w:p w:rsidR="000327C1" w:rsidRPr="00A3018A" w:rsidRDefault="000327C1" w:rsidP="000327C1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Главное и долгожданное приобретение – концертный рояль стоимостью более 3 млн. рублей. Рояль будет изготовлен специально для арсеньевской школы с учетом особенностей концертного зала. Кроме того, в этом году парк музыкальных инструментов школы пополнит пианино, также отечественного производства. </w:t>
      </w:r>
    </w:p>
    <w:p w:rsidR="000327C1" w:rsidRPr="00A3018A" w:rsidRDefault="000327C1" w:rsidP="000327C1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Обновляется библиотека </w:t>
      </w:r>
      <w:r>
        <w:rPr>
          <w:rFonts w:ascii="Times New Roman" w:hAnsi="Times New Roman" w:cs="Times New Roman"/>
          <w:sz w:val="26"/>
          <w:szCs w:val="26"/>
        </w:rPr>
        <w:t xml:space="preserve">ДШИ </w:t>
      </w:r>
      <w:r w:rsidRPr="00A3018A">
        <w:rPr>
          <w:rFonts w:ascii="Times New Roman" w:hAnsi="Times New Roman" w:cs="Times New Roman"/>
          <w:sz w:val="26"/>
          <w:szCs w:val="26"/>
        </w:rPr>
        <w:t xml:space="preserve">– учебная литература уже стала поступать в школу. </w:t>
      </w:r>
    </w:p>
    <w:p w:rsidR="000327C1" w:rsidRPr="00A3018A" w:rsidRDefault="000327C1" w:rsidP="000327C1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Обновление ждет и концертный зал школы искусств: здесь будут установлены мягкие кресла, специально адаптированные для детей и соответствующие всем требованиям безопасности. </w:t>
      </w:r>
    </w:p>
    <w:p w:rsidR="000327C1" w:rsidRPr="00A3018A" w:rsidRDefault="000327C1" w:rsidP="000327C1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Таких масштабных </w:t>
      </w:r>
      <w:r w:rsidR="00D05834">
        <w:rPr>
          <w:rFonts w:ascii="Times New Roman" w:hAnsi="Times New Roman" w:cs="Times New Roman"/>
          <w:sz w:val="26"/>
          <w:szCs w:val="26"/>
        </w:rPr>
        <w:t>обновлений</w:t>
      </w:r>
      <w:r w:rsidRPr="00A3018A">
        <w:rPr>
          <w:rFonts w:ascii="Times New Roman" w:hAnsi="Times New Roman" w:cs="Times New Roman"/>
          <w:sz w:val="26"/>
          <w:szCs w:val="26"/>
        </w:rPr>
        <w:t xml:space="preserve"> в это</w:t>
      </w:r>
      <w:r w:rsidR="00D05834">
        <w:rPr>
          <w:rFonts w:ascii="Times New Roman" w:hAnsi="Times New Roman" w:cs="Times New Roman"/>
          <w:sz w:val="26"/>
          <w:szCs w:val="26"/>
        </w:rPr>
        <w:t>м</w:t>
      </w:r>
      <w:r w:rsidRPr="00A3018A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D05834">
        <w:rPr>
          <w:rFonts w:ascii="Times New Roman" w:hAnsi="Times New Roman" w:cs="Times New Roman"/>
          <w:sz w:val="26"/>
          <w:szCs w:val="26"/>
        </w:rPr>
        <w:t>и</w:t>
      </w:r>
      <w:r w:rsidRPr="00A3018A">
        <w:rPr>
          <w:rFonts w:ascii="Times New Roman" w:hAnsi="Times New Roman" w:cs="Times New Roman"/>
          <w:sz w:val="26"/>
          <w:szCs w:val="26"/>
        </w:rPr>
        <w:t xml:space="preserve"> не было давно. Всего на мероприятия в рамках нацпроекта «Культура» для Д</w:t>
      </w:r>
      <w:r>
        <w:rPr>
          <w:rFonts w:ascii="Times New Roman" w:hAnsi="Times New Roman" w:cs="Times New Roman"/>
          <w:sz w:val="26"/>
          <w:szCs w:val="26"/>
        </w:rPr>
        <w:t>ШИ</w:t>
      </w:r>
      <w:r w:rsidRPr="00A3018A">
        <w:rPr>
          <w:rFonts w:ascii="Times New Roman" w:hAnsi="Times New Roman" w:cs="Times New Roman"/>
          <w:sz w:val="26"/>
          <w:szCs w:val="26"/>
        </w:rPr>
        <w:t xml:space="preserve"> в 2019 году направленно более </w:t>
      </w:r>
      <w:r w:rsidRPr="00D05834">
        <w:rPr>
          <w:rFonts w:ascii="Times New Roman" w:hAnsi="Times New Roman" w:cs="Times New Roman"/>
          <w:bCs/>
          <w:sz w:val="26"/>
          <w:szCs w:val="26"/>
        </w:rPr>
        <w:t>4,2 млн. руб</w:t>
      </w:r>
      <w:r w:rsidR="00D05834" w:rsidRPr="00D05834">
        <w:rPr>
          <w:rFonts w:ascii="Times New Roman" w:hAnsi="Times New Roman" w:cs="Times New Roman"/>
          <w:bCs/>
          <w:sz w:val="26"/>
          <w:szCs w:val="26"/>
        </w:rPr>
        <w:t>.</w:t>
      </w:r>
      <w:r w:rsidRPr="00A3018A">
        <w:rPr>
          <w:rFonts w:ascii="Times New Roman" w:hAnsi="Times New Roman" w:cs="Times New Roman"/>
          <w:sz w:val="26"/>
          <w:szCs w:val="26"/>
        </w:rPr>
        <w:t xml:space="preserve"> – это средства федерального и краевого бюджета, софинансирование из бюджета города составит всего 10 тысяч рублей. </w:t>
      </w: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Важной составляющей эстетического воспитания является организация и проведение городских и краевых конкурсов и фестивалей, которые популяризируют достижения талантливых жителей городского округа, пропагандируют здоровый образ жизни, поднимают престиж города и привлекают дополнительные средства.</w:t>
      </w: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В 2018 году в целях популяризации циркового искусства, развития и укрепления творческих связей, расширения зрительской аудитории ДШЦИ организовало 17 цирковых представлений в Приморском крае, обслужено 2300 человек. Учащиеся ДШЦИ участвовали в двух Международных, в шести Всероссийских и пяти Дальневосточных конкурсах где стали Лауреатами I, II и III степени и Гран – при. Знаменательным событием для ДШЦИ </w:t>
      </w:r>
      <w:r w:rsidR="00444372" w:rsidRPr="00A3018A">
        <w:rPr>
          <w:rFonts w:ascii="Times New Roman" w:hAnsi="Times New Roman" w:cs="Times New Roman"/>
          <w:sz w:val="26"/>
          <w:szCs w:val="26"/>
        </w:rPr>
        <w:t>стало занесение</w:t>
      </w:r>
      <w:r w:rsidRPr="00A3018A">
        <w:rPr>
          <w:rFonts w:ascii="Times New Roman" w:hAnsi="Times New Roman" w:cs="Times New Roman"/>
          <w:sz w:val="26"/>
          <w:szCs w:val="26"/>
        </w:rPr>
        <w:t xml:space="preserve"> имени учащего Копейкина Богдана (эквилибрист на вольно висящей проволоке) в Книгу рекордов России.</w:t>
      </w:r>
    </w:p>
    <w:p w:rsidR="000327C1" w:rsidRPr="00A3018A" w:rsidRDefault="000327C1" w:rsidP="000327C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На территории города находится </w:t>
      </w:r>
      <w:r w:rsidRPr="00D05834">
        <w:rPr>
          <w:rFonts w:ascii="Times New Roman" w:hAnsi="Times New Roman" w:cs="Times New Roman"/>
          <w:bCs/>
          <w:sz w:val="26"/>
          <w:szCs w:val="26"/>
        </w:rPr>
        <w:t xml:space="preserve">5 </w:t>
      </w:r>
      <w:r w:rsidRPr="00D05834">
        <w:rPr>
          <w:rFonts w:ascii="Times New Roman" w:hAnsi="Times New Roman" w:cs="Times New Roman"/>
          <w:bCs/>
          <w:spacing w:val="-1"/>
          <w:sz w:val="26"/>
          <w:szCs w:val="26"/>
        </w:rPr>
        <w:t>объектов культурного наследия</w:t>
      </w:r>
      <w:r w:rsidRPr="00D058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3018A">
        <w:rPr>
          <w:rFonts w:ascii="Times New Roman" w:hAnsi="Times New Roman" w:cs="Times New Roman"/>
          <w:spacing w:val="-1"/>
          <w:sz w:val="26"/>
          <w:szCs w:val="26"/>
        </w:rPr>
        <w:t>регионального значения, в том числе:</w:t>
      </w:r>
    </w:p>
    <w:p w:rsidR="000327C1" w:rsidRPr="00A3018A" w:rsidRDefault="000327C1" w:rsidP="000327C1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018A">
        <w:rPr>
          <w:rFonts w:ascii="Times New Roman" w:hAnsi="Times New Roman" w:cs="Times New Roman"/>
          <w:color w:val="000000"/>
          <w:sz w:val="26"/>
          <w:szCs w:val="26"/>
        </w:rPr>
        <w:t>- дом, в котором жил Николай Иванович Сазыкин – лауреат Ленинской премии, Почетный гражданин города, Герой Социалистического Труда;</w:t>
      </w:r>
    </w:p>
    <w:p w:rsidR="000327C1" w:rsidRPr="00A3018A" w:rsidRDefault="000327C1" w:rsidP="000327C1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018A">
        <w:rPr>
          <w:rFonts w:ascii="Times New Roman" w:hAnsi="Times New Roman" w:cs="Times New Roman"/>
          <w:color w:val="000000"/>
          <w:sz w:val="26"/>
          <w:szCs w:val="26"/>
        </w:rPr>
        <w:t>- могила Николая Ивановича Сазыкина;</w:t>
      </w:r>
    </w:p>
    <w:p w:rsidR="000327C1" w:rsidRPr="00A3018A" w:rsidRDefault="000327C1" w:rsidP="000327C1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018A">
        <w:rPr>
          <w:rFonts w:ascii="Times New Roman" w:hAnsi="Times New Roman" w:cs="Times New Roman"/>
          <w:color w:val="000000"/>
          <w:sz w:val="26"/>
          <w:szCs w:val="26"/>
        </w:rPr>
        <w:t>- памятник В.К.Арсеньеву;</w:t>
      </w:r>
    </w:p>
    <w:p w:rsidR="000327C1" w:rsidRPr="00A3018A" w:rsidRDefault="000327C1" w:rsidP="000327C1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018A">
        <w:rPr>
          <w:rFonts w:ascii="Times New Roman" w:hAnsi="Times New Roman" w:cs="Times New Roman"/>
          <w:color w:val="000000"/>
          <w:sz w:val="26"/>
          <w:szCs w:val="26"/>
        </w:rPr>
        <w:t xml:space="preserve">- стела на месте стоянки экспедиции В.К. Арсеньева; </w:t>
      </w:r>
    </w:p>
    <w:p w:rsidR="000327C1" w:rsidRPr="00A3018A" w:rsidRDefault="000327C1" w:rsidP="000327C1">
      <w:pPr>
        <w:shd w:val="clear" w:color="auto" w:fill="FFFFFF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color w:val="000000"/>
          <w:sz w:val="26"/>
          <w:szCs w:val="26"/>
        </w:rPr>
        <w:t>- памятник В.И. Ленину.</w:t>
      </w:r>
    </w:p>
    <w:p w:rsidR="000327C1" w:rsidRDefault="005442DA" w:rsidP="000327C1">
      <w:pPr>
        <w:shd w:val="clear" w:color="auto" w:fill="FFFFFF"/>
        <w:ind w:right="1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культуры в</w:t>
      </w:r>
      <w:r w:rsidR="000327C1" w:rsidRPr="00A3018A">
        <w:rPr>
          <w:rFonts w:ascii="Times New Roman" w:hAnsi="Times New Roman" w:cs="Times New Roman"/>
          <w:sz w:val="26"/>
          <w:szCs w:val="26"/>
        </w:rPr>
        <w:t xml:space="preserve"> Арсеньеве </w:t>
      </w:r>
      <w:r>
        <w:rPr>
          <w:rFonts w:ascii="Times New Roman" w:hAnsi="Times New Roman" w:cs="Times New Roman"/>
          <w:sz w:val="26"/>
          <w:szCs w:val="26"/>
        </w:rPr>
        <w:t>направлено</w:t>
      </w:r>
      <w:r w:rsidR="000327C1" w:rsidRPr="00A3018A">
        <w:rPr>
          <w:rFonts w:ascii="Times New Roman" w:hAnsi="Times New Roman" w:cs="Times New Roman"/>
          <w:sz w:val="26"/>
          <w:szCs w:val="26"/>
        </w:rPr>
        <w:t xml:space="preserve"> на сохранение самобытности территории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0327C1" w:rsidRPr="00A3018A">
        <w:rPr>
          <w:rFonts w:ascii="Times New Roman" w:hAnsi="Times New Roman" w:cs="Times New Roman"/>
          <w:sz w:val="26"/>
          <w:szCs w:val="26"/>
        </w:rPr>
        <w:t xml:space="preserve"> на создание условий для равной доступности культурных благ, развития и реализации культурного и духовного потенциала горожан. </w:t>
      </w:r>
    </w:p>
    <w:p w:rsidR="00CD1058" w:rsidRDefault="00CD1058" w:rsidP="000327C1">
      <w:pPr>
        <w:shd w:val="clear" w:color="auto" w:fill="FFFFFF"/>
        <w:ind w:right="1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D1058" w:rsidRPr="00A3018A" w:rsidRDefault="00CD1058" w:rsidP="000327C1">
      <w:pPr>
        <w:shd w:val="clear" w:color="auto" w:fill="FFFFFF"/>
        <w:ind w:right="1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158B8" w:rsidRPr="006158B8" w:rsidRDefault="006158B8" w:rsidP="006158B8">
      <w:pPr>
        <w:widowControl/>
        <w:suppressAutoHyphens/>
        <w:autoSpaceDE/>
        <w:autoSpaceDN/>
        <w:adjustRightInd/>
        <w:spacing w:before="528" w:line="274" w:lineRule="exact"/>
        <w:ind w:left="216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 w:cs="Times New Roman"/>
          <w:b/>
          <w:bCs/>
          <w:kern w:val="2"/>
          <w:sz w:val="26"/>
          <w:szCs w:val="26"/>
          <w:lang w:eastAsia="zh-CN" w:bidi="hi-IN"/>
        </w:rPr>
        <w:lastRenderedPageBreak/>
        <w:t xml:space="preserve">1.1.7. </w:t>
      </w:r>
      <w:r w:rsidRPr="006158B8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zh-CN" w:bidi="hi-IN"/>
        </w:rPr>
        <w:t>Туризм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spacing w:line="274" w:lineRule="exact"/>
        <w:ind w:left="216" w:right="10" w:firstLine="710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Исторически сложившийся образ Арсеньева</w:t>
      </w:r>
      <w:r w:rsidR="007414B4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- легенда о дружбе великого путешественника и исследователя </w:t>
      </w:r>
      <w:r w:rsidR="007414B4"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Дальнего Востока В.К.Арсеньева</w:t>
      </w: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 с местным </w:t>
      </w:r>
      <w:r w:rsidR="007414B4"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аборигеном Дерсу</w:t>
      </w: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 Узала, известна в России и за рубежом, а его современная история подтверждает статус уникальной территории – «города «Черных акул» и «спортивной столицы Приморья». 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Туристы, как правило, предпочитают виды отдыха, вызывающие острые ощущения и оставляющие заметный эмоциональный след на достаточно долгое время. 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 xml:space="preserve">Культура современного </w:t>
      </w:r>
      <w:r w:rsidR="007414B4"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>Арсеньева выстроена</w:t>
      </w:r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 xml:space="preserve"> таким образом, что стала открытой для представителей других регионов. В городском округе накоплен большой опыт проведения культурных, спортивных и деловых </w:t>
      </w:r>
      <w:r w:rsidR="007414B4"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>мероприятий, в</w:t>
      </w:r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 xml:space="preserve"> т.ч. всероссийского и международного масштабов, есть необходимые для этого ресурсы, подготовлена инфраструктура транспорта, связи, размещения и обслуживания. Эту инфраструктуру можно и </w:t>
      </w:r>
      <w:r w:rsidR="007414B4"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>нужно использовать,</w:t>
      </w:r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 xml:space="preserve"> и развивать в интересах города.</w:t>
      </w:r>
    </w:p>
    <w:p w:rsidR="000F562A" w:rsidRPr="000F562A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Наличие туристской инфраструктуры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 представлено следующими объектами:</w:t>
      </w: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 </w:t>
      </w:r>
    </w:p>
    <w:p w:rsidR="000F562A" w:rsidRPr="000F562A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- объекты экскурсионного туризма (в том числе Музей истории г. Арсеньева, архитектурный комплекс В.К.Арсеньеву на сопке Увальной, памятники и памятные места);</w:t>
      </w:r>
    </w:p>
    <w:p w:rsidR="000F562A" w:rsidRPr="000F562A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- объекты и мероприятия зрелищного туризма («Дворец культуры «Прогресс», Детская школа циркового искусства «Весёлая арена», кинотеатр «Космос», периодические объекты выставочной деятельности), соревнования по спидвею, мотокроссу;</w:t>
      </w:r>
    </w:p>
    <w:p w:rsidR="000F562A" w:rsidRPr="000F562A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- ресурсы религиозного и паломнического туризма (храмы - Благовещения Пресвятой Богородицы и Михайло-Архангельский);</w:t>
      </w:r>
    </w:p>
    <w:p w:rsidR="000F562A" w:rsidRPr="000F562A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- ресурсы познавательного туризма (Центр внешкольной работы, Детская школа искусств).</w:t>
      </w:r>
    </w:p>
    <w:p w:rsidR="000F562A" w:rsidRPr="000F562A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Однако, основной туристический ресурс городского округа – наличие развитой сети спортивных сооружений следующих организаций:</w:t>
      </w:r>
    </w:p>
    <w:p w:rsidR="000F562A" w:rsidRPr="000F562A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-</w:t>
      </w: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ab/>
        <w:t>Муниципальное бюджетное учреждение «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Спортивная школа </w:t>
      </w: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«Полет»;</w:t>
      </w:r>
    </w:p>
    <w:p w:rsidR="000F562A" w:rsidRPr="000F562A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-</w:t>
      </w: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ab/>
        <w:t>Муниципальное бюджетное учреждение «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Спортивная школа</w:t>
      </w: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 «Юность»;</w:t>
      </w:r>
    </w:p>
    <w:p w:rsidR="000F562A" w:rsidRPr="000F562A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-</w:t>
      </w: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ab/>
        <w:t>Муниципальное бюджетное учреждение «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Спортивная школа олимпийского резерва</w:t>
      </w: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 «Богатырь»;</w:t>
      </w:r>
    </w:p>
    <w:p w:rsidR="000F562A" w:rsidRPr="000F562A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-</w:t>
      </w: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ab/>
        <w:t>Муниципальное бюджетное учреждение «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Спортивная школа </w:t>
      </w: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«Восток»;</w:t>
      </w:r>
    </w:p>
    <w:p w:rsidR="000F562A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-</w:t>
      </w: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ab/>
        <w:t xml:space="preserve">Спортивный центр «Доджо». </w:t>
      </w:r>
    </w:p>
    <w:p w:rsidR="006158B8" w:rsidRPr="006158B8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Кроме того, т</w:t>
      </w:r>
      <w:r w:rsidR="006158B8" w:rsidRPr="006158B8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уристическое пространство города составляют различного рода фестивали и мероприятия.</w:t>
      </w:r>
    </w:p>
    <w:p w:rsidR="006158B8" w:rsidRPr="006158B8" w:rsidRDefault="006158B8" w:rsidP="006158B8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Краевой фестиваль казачьей культуры </w:t>
      </w:r>
      <w:r w:rsidRPr="006158B8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 w:bidi="hi-IN"/>
        </w:rPr>
        <w:t>«Любо»</w:t>
      </w:r>
      <w:r w:rsidRPr="006158B8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. Фестиваль способствует формированию воззрения на культуру казачества как органичную часть общероссийской системы ценностей в области изучения и использования в современной практике исконных форм традиций народной художественной культуры казачества.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В краевом фестивале казачьей культуры «ЛЮБО!» принимают участие творческие коллективы, отдельные исполнители муниципальных образований Приморского края, представляющие </w:t>
      </w:r>
      <w:r w:rsidR="007414B4" w:rsidRPr="006158B8">
        <w:rPr>
          <w:rFonts w:ascii="Times New Roman" w:eastAsia="NSimSun" w:hAnsi="Times New Roman" w:cs="Times New Roman"/>
          <w:b/>
          <w:bCs/>
          <w:iCs/>
          <w:kern w:val="2"/>
          <w:sz w:val="26"/>
          <w:szCs w:val="26"/>
          <w:lang w:eastAsia="zh-CN" w:bidi="hi-IN"/>
        </w:rPr>
        <w:t>различные жанры</w:t>
      </w:r>
      <w:r w:rsidRPr="006158B8">
        <w:rPr>
          <w:rFonts w:ascii="Times New Roman" w:eastAsia="NSimSun" w:hAnsi="Times New Roman" w:cs="Times New Roman"/>
          <w:b/>
          <w:bCs/>
          <w:iCs/>
          <w:kern w:val="2"/>
          <w:sz w:val="26"/>
          <w:szCs w:val="26"/>
          <w:lang w:eastAsia="zh-CN" w:bidi="hi-IN"/>
        </w:rPr>
        <w:t xml:space="preserve"> казачьего творчества: </w:t>
      </w:r>
      <w:r w:rsidRPr="006158B8">
        <w:rPr>
          <w:rFonts w:ascii="Times New Roman" w:eastAsia="NSimSun" w:hAnsi="Times New Roman" w:cs="Times New Roman"/>
          <w:iCs/>
          <w:kern w:val="2"/>
          <w:sz w:val="26"/>
          <w:szCs w:val="26"/>
          <w:lang w:eastAsia="zh-CN" w:bidi="hi-IN"/>
        </w:rPr>
        <w:t xml:space="preserve">народные хоры и фольклорные коллективы, солисты и вокальные ансамбли, </w:t>
      </w:r>
      <w:r w:rsidR="007414B4" w:rsidRPr="006158B8">
        <w:rPr>
          <w:rFonts w:ascii="Times New Roman" w:eastAsia="NSimSun" w:hAnsi="Times New Roman" w:cs="Times New Roman"/>
          <w:iCs/>
          <w:kern w:val="2"/>
          <w:sz w:val="26"/>
          <w:szCs w:val="26"/>
          <w:lang w:eastAsia="zh-CN" w:bidi="hi-IN"/>
        </w:rPr>
        <w:t>инструменталисты и</w:t>
      </w:r>
      <w:r w:rsidRPr="006158B8">
        <w:rPr>
          <w:rFonts w:ascii="Times New Roman" w:eastAsia="NSimSun" w:hAnsi="Times New Roman" w:cs="Times New Roman"/>
          <w:iCs/>
          <w:kern w:val="2"/>
          <w:sz w:val="26"/>
          <w:szCs w:val="26"/>
          <w:lang w:eastAsia="zh-CN" w:bidi="hi-IN"/>
        </w:rPr>
        <w:t xml:space="preserve"> ансамбли народных инструментов, песенно-танцевальные коллективы, хореографические коллективы, отдельные исполнители оригинального жанра, мастера декоративно-прикладного творчества</w:t>
      </w:r>
      <w:r w:rsidRPr="006158B8">
        <w:rPr>
          <w:rFonts w:ascii="Times New Roman" w:eastAsia="Times New Roman" w:hAnsi="Times New Roman" w:cs="Times New Roman"/>
          <w:iCs/>
          <w:kern w:val="2"/>
          <w:sz w:val="26"/>
          <w:szCs w:val="26"/>
          <w:lang w:eastAsia="zh-CN" w:bidi="hi-IN"/>
        </w:rPr>
        <w:t xml:space="preserve">. </w:t>
      </w:r>
    </w:p>
    <w:p w:rsidR="006158B8" w:rsidRPr="006158B8" w:rsidRDefault="006158B8" w:rsidP="006158B8">
      <w:pPr>
        <w:widowControl/>
        <w:suppressLineNumbers/>
        <w:suppressAutoHyphens/>
        <w:autoSpaceDE/>
        <w:autoSpaceDN/>
        <w:adjustRightInd/>
        <w:snapToGrid w:val="0"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 w:cs="Calibri"/>
          <w:kern w:val="2"/>
          <w:sz w:val="26"/>
          <w:szCs w:val="26"/>
          <w:lang w:eastAsia="zh-CN" w:bidi="hi-IN"/>
        </w:rPr>
        <w:t xml:space="preserve">Всероссийский день бега </w:t>
      </w:r>
      <w:r w:rsidRPr="000F562A">
        <w:rPr>
          <w:rFonts w:ascii="Times New Roman" w:eastAsia="NSimSun" w:hAnsi="Times New Roman" w:cs="Calibri"/>
          <w:b/>
          <w:kern w:val="2"/>
          <w:sz w:val="26"/>
          <w:szCs w:val="26"/>
          <w:lang w:eastAsia="zh-CN" w:bidi="hi-IN"/>
        </w:rPr>
        <w:t>«Кросс нации»</w:t>
      </w:r>
      <w:r w:rsidRPr="006158B8">
        <w:rPr>
          <w:rFonts w:ascii="Times New Roman" w:eastAsia="NSimSun" w:hAnsi="Times New Roman" w:cs="Calibri"/>
          <w:kern w:val="2"/>
          <w:sz w:val="26"/>
          <w:szCs w:val="26"/>
          <w:lang w:eastAsia="zh-CN" w:bidi="hi-IN"/>
        </w:rPr>
        <w:t xml:space="preserve"> - </w:t>
      </w: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это сам</w:t>
      </w: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shd w:val="clear" w:color="auto" w:fill="FFFFFF"/>
          <w:lang w:eastAsia="zh-CN" w:bidi="hi-IN"/>
        </w:rPr>
        <w:t>ое массовое и масштабное спортивное мероприятие на территории России, как по количеству участников, так и по географическому охвату. Он проводится ежегодно в сентябре, начиная с 2004 года. 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snapToGrid w:val="0"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 w:cs="Times New Roman"/>
          <w:iCs/>
          <w:kern w:val="2"/>
          <w:sz w:val="26"/>
          <w:szCs w:val="26"/>
          <w:lang w:eastAsia="zh-CN" w:bidi="hi-IN"/>
        </w:rPr>
        <w:lastRenderedPageBreak/>
        <w:t xml:space="preserve">Краевая спартакиада молодёжи допризывного возраста </w:t>
      </w:r>
      <w:r w:rsidRPr="000F562A">
        <w:rPr>
          <w:rFonts w:ascii="Times New Roman" w:eastAsia="NSimSun" w:hAnsi="Times New Roman" w:cs="Times New Roman"/>
          <w:b/>
          <w:iCs/>
          <w:kern w:val="2"/>
          <w:sz w:val="26"/>
          <w:szCs w:val="26"/>
          <w:lang w:eastAsia="zh-CN" w:bidi="hi-IN"/>
        </w:rPr>
        <w:t>«Допризывник»</w:t>
      </w:r>
      <w:r w:rsidRPr="000F562A">
        <w:rPr>
          <w:rFonts w:ascii="Times New Roman" w:eastAsia="NSimSun" w:hAnsi="Times New Roman" w:cs="Times New Roman"/>
          <w:iCs/>
          <w:kern w:val="2"/>
          <w:sz w:val="26"/>
          <w:szCs w:val="26"/>
          <w:lang w:eastAsia="zh-CN" w:bidi="hi-IN"/>
        </w:rPr>
        <w:t>,</w:t>
      </w:r>
      <w:r w:rsidRPr="006158B8">
        <w:rPr>
          <w:rFonts w:ascii="Times New Roman" w:eastAsia="NSimSun" w:hAnsi="Times New Roman" w:cs="Times New Roman"/>
          <w:iCs/>
          <w:kern w:val="2"/>
          <w:sz w:val="26"/>
          <w:szCs w:val="26"/>
          <w:lang w:eastAsia="zh-CN" w:bidi="hi-IN"/>
        </w:rPr>
        <w:t xml:space="preserve"> проводится в целях патриотического воспитания молодёжи допризывного возраста Приморского края и пропаганды здорового образа. В течении четырех дней участники спартакиады состязаются в стрельбе из пневматической винтовки, беге 100 и 3000 м, силовой гимнастике, плавании, строевой подготовке, сборке и разборке автомата, метании гранаты, военизированной эстафете и прыжках в длину с места. </w:t>
      </w:r>
    </w:p>
    <w:p w:rsidR="006158B8" w:rsidRPr="006158B8" w:rsidRDefault="006158B8" w:rsidP="000F562A">
      <w:pPr>
        <w:widowControl/>
        <w:suppressAutoHyphens/>
        <w:autoSpaceDE/>
        <w:autoSpaceDN/>
        <w:adjustRightInd/>
        <w:ind w:left="87" w:right="86" w:firstLine="622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color w:val="000000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 w:cs="Times New Roman"/>
          <w:color w:val="000000"/>
          <w:kern w:val="2"/>
          <w:sz w:val="26"/>
          <w:szCs w:val="26"/>
          <w:lang w:eastAsia="zh-CN" w:bidi="hi-IN"/>
        </w:rPr>
        <w:t>Развитию туристской отрасли на территории городского округа способствуют функционирующие предприятия туристской индустрии: гостиницы, базы отдыха, транспортные предприятия, предприятия общественного питания.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Городской округ в значительной степени можно рассматривать как экспериментальную площадку, на которой будут отрабатываться новые технологии в туризме. 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Для формирования спортивно-оздоровительного комплекса необходима реализация трех инвестиционных проектов: </w:t>
      </w:r>
    </w:p>
    <w:p w:rsidR="006158B8" w:rsidRPr="006158B8" w:rsidRDefault="006158B8" w:rsidP="006158B8">
      <w:pPr>
        <w:widowControl/>
        <w:numPr>
          <w:ilvl w:val="0"/>
          <w:numId w:val="40"/>
        </w:numPr>
        <w:tabs>
          <w:tab w:val="clear" w:pos="0"/>
          <w:tab w:val="num" w:pos="708"/>
        </w:tabs>
        <w:suppressAutoHyphens/>
        <w:autoSpaceDE/>
        <w:autoSpaceDN/>
        <w:adjustRightInd/>
        <w:ind w:left="360"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Создание горнолыжного комплекса на сопке «Обзорная»;</w:t>
      </w:r>
    </w:p>
    <w:p w:rsidR="006158B8" w:rsidRPr="006158B8" w:rsidRDefault="006158B8" w:rsidP="006158B8">
      <w:pPr>
        <w:widowControl/>
        <w:numPr>
          <w:ilvl w:val="0"/>
          <w:numId w:val="40"/>
        </w:numPr>
        <w:tabs>
          <w:tab w:val="clear" w:pos="0"/>
          <w:tab w:val="num" w:pos="708"/>
        </w:tabs>
        <w:suppressAutoHyphens/>
        <w:autoSpaceDE/>
        <w:autoSpaceDN/>
        <w:adjustRightInd/>
        <w:ind w:left="360"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Реконструкция спортивно-оздоровительной базы «Салют»;</w:t>
      </w:r>
    </w:p>
    <w:p w:rsidR="006158B8" w:rsidRPr="006158B8" w:rsidRDefault="006158B8" w:rsidP="006158B8">
      <w:pPr>
        <w:widowControl/>
        <w:numPr>
          <w:ilvl w:val="0"/>
          <w:numId w:val="40"/>
        </w:numPr>
        <w:tabs>
          <w:tab w:val="clear" w:pos="0"/>
          <w:tab w:val="num" w:pos="708"/>
        </w:tabs>
        <w:suppressAutoHyphens/>
        <w:autoSpaceDE/>
        <w:autoSpaceDN/>
        <w:adjustRightInd/>
        <w:ind w:left="360"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Создание музея авиации под открытым небом на базе НП «Дальневосточный музей авиации»;</w:t>
      </w:r>
    </w:p>
    <w:p w:rsidR="006158B8" w:rsidRPr="006158B8" w:rsidRDefault="006158B8" w:rsidP="006158B8">
      <w:pPr>
        <w:widowControl/>
        <w:numPr>
          <w:ilvl w:val="0"/>
          <w:numId w:val="40"/>
        </w:numPr>
        <w:tabs>
          <w:tab w:val="clear" w:pos="0"/>
          <w:tab w:val="num" w:pos="708"/>
        </w:tabs>
        <w:suppressAutoHyphens/>
        <w:autoSpaceDE/>
        <w:autoSpaceDN/>
        <w:adjustRightInd/>
        <w:ind w:left="360"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Строительство крытого тренировочного катка.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Можно выделить 4 основных территории. Эти территории обладают своеобразием природных ландшафтов, привлекательностью, в какой-то мере богатством архитектурного и историко-культурного наследия и, самое главное, наличием инфраструктуры туризма. Это предполагает следующие варианты их использования: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1) Сопка Обзорная, где в настоящее время размещена горнолыжная база; 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2) МАУ ЦТО «Салют» и трассы для занятия беговыми лыжами – под размещение базы зимних видов спорта;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3) Территория Дальневосточного авиационного музея под открытым небом (рядом с ПАО ААК «Прогресс»).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4) Крытый тренировочный каток (физкультурно-спортивный центр «Восток»)</w:t>
      </w:r>
    </w:p>
    <w:p w:rsidR="005F7203" w:rsidRDefault="0015755C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</w:pPr>
      <w:r w:rsidRPr="00CD105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«Якорным» проектом развития туризма на терри</w:t>
      </w:r>
      <w:r w:rsidR="005F7203" w:rsidRPr="00CD105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тории городского округа является «Создание горнолыжного комплекса на сопке «Обзорная», история развития которого насчитывает более 45 лет.  Природные условия для развития горнолыжного спорта в Арсеньеве можно назвать одними из лучших в России. Однако, отсутствие инфраструктуры, в том числе современного </w:t>
      </w:r>
      <w:r w:rsidR="00D02EE2" w:rsidRPr="00CD105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кресельного подъемника, не позволяет использовать выгодные условия для развития зимних видов спорта, в том числе для </w:t>
      </w:r>
      <w:r w:rsidR="001675D1" w:rsidRPr="00CD105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развития </w:t>
      </w:r>
      <w:r w:rsidR="00D02EE2" w:rsidRPr="00CD105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туризма.</w:t>
      </w:r>
      <w:r w:rsidR="00D02EE2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  </w:t>
      </w:r>
    </w:p>
    <w:p w:rsidR="006158B8" w:rsidRPr="006158B8" w:rsidRDefault="005F7203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Д</w:t>
      </w: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ля</w:t>
      </w:r>
      <w:r w:rsidR="006158B8"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 создания полноценного туристического комплекса на территории городского округа планируется дальнейшее развитие еще двух функциональных туристско-рекреационных зон: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1) Парковая зона «Аскольд» (лесной массив, теннисные корты);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 w:cs="Times New Roman"/>
          <w:color w:val="000000"/>
          <w:kern w:val="2"/>
          <w:sz w:val="26"/>
          <w:szCs w:val="26"/>
          <w:lang w:eastAsia="zh-CN" w:bidi="hi-IN"/>
        </w:rPr>
        <w:t>2) Парковая зона «Восток» (зона аттракционов, «аквапарк» на территории бассейна и прилегающей к нему, детская площадка, зеленая зона).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Туристическо - рекреационные зоны являются условно выделенными участками городской территории, которые обладают целым набором признаков, удовлетворяющих интересам туристов. 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>В настоящее время на развитие въездного и внутреннего туризма в городском округе влияет ряд негативных факторов таких, как: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 xml:space="preserve">1) структура туристского рынка смещена в сторону выездного туризма как направления, не требующего капиталовложений в туристскую инфраструктуру и создание </w:t>
      </w:r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lastRenderedPageBreak/>
        <w:t xml:space="preserve">туристского продукта. Городской округ имеет отрицательное сальдо по туристским потокам; 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>2) недостаточный уровень развития туристкой инфраструктуры и недостаток разнообразия объектов туристского показа;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>3) недостаточный уровень доступности к туристическим объектам, в т.ч. недостаточность туристских навигационных знаков;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>4) негативное влияние сезонного фактора (лето – «мертвый» сезон);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>5) низкий уровень маркетинга и рекламы рекреационно-туристических услуг городского округа, отсутствие продуманного комплекса информационных и представительских материалов о г.Арсеньеве, ассортимента сувениров.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spacing w:before="350"/>
        <w:ind w:left="2813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 w:cs="Times New Roman"/>
          <w:b/>
          <w:bCs/>
          <w:spacing w:val="-2"/>
          <w:kern w:val="2"/>
          <w:sz w:val="24"/>
          <w:szCs w:val="24"/>
          <w:lang w:val="en-US" w:eastAsia="zh-CN" w:bidi="hi-IN"/>
        </w:rPr>
        <w:t>SWOT</w:t>
      </w:r>
      <w:r w:rsidRPr="006158B8">
        <w:rPr>
          <w:rFonts w:ascii="Times New Roman" w:eastAsia="NSimSun" w:hAnsi="Times New Roman" w:cs="Times New Roman"/>
          <w:b/>
          <w:bCs/>
          <w:spacing w:val="-2"/>
          <w:kern w:val="2"/>
          <w:sz w:val="24"/>
          <w:szCs w:val="24"/>
          <w:lang w:eastAsia="zh-CN" w:bidi="hi-IN"/>
        </w:rPr>
        <w:t xml:space="preserve"> </w:t>
      </w:r>
      <w:r w:rsidRPr="006158B8">
        <w:rPr>
          <w:rFonts w:ascii="Times New Roman" w:eastAsia="Times New Roman" w:hAnsi="Times New Roman" w:cs="Times New Roman"/>
          <w:b/>
          <w:bCs/>
          <w:spacing w:val="-2"/>
          <w:kern w:val="2"/>
          <w:sz w:val="24"/>
          <w:szCs w:val="24"/>
          <w:lang w:eastAsia="zh-CN" w:bidi="hi-IN"/>
        </w:rPr>
        <w:t>анализ развития туризма</w:t>
      </w:r>
    </w:p>
    <w:tbl>
      <w:tblPr>
        <w:tblW w:w="0" w:type="auto"/>
        <w:tblInd w:w="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5037"/>
      </w:tblGrid>
      <w:tr w:rsidR="006158B8" w:rsidRPr="006158B8" w:rsidTr="007414B4">
        <w:trPr>
          <w:trHeight w:hRule="exact" w:val="298"/>
        </w:trPr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158B8" w:rsidRPr="000F562A" w:rsidRDefault="006158B8" w:rsidP="006158B8">
            <w:pPr>
              <w:widowControl/>
              <w:suppressAutoHyphens/>
              <w:autoSpaceDE/>
              <w:autoSpaceDN/>
              <w:adjustRightInd/>
              <w:ind w:left="360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Сильные стороны </w:t>
            </w:r>
            <w:r w:rsidRPr="000F562A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 w:bidi="hi-IN"/>
              </w:rPr>
              <w:t>(S)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8B8" w:rsidRPr="000F562A" w:rsidRDefault="006158B8" w:rsidP="006158B8">
            <w:pPr>
              <w:widowControl/>
              <w:suppressAutoHyphens/>
              <w:autoSpaceDE/>
              <w:autoSpaceDN/>
              <w:adjustRightInd/>
              <w:ind w:left="355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Слабые стороны (О)</w:t>
            </w:r>
          </w:p>
        </w:tc>
      </w:tr>
      <w:tr w:rsidR="006158B8" w:rsidRPr="006158B8" w:rsidTr="007414B4">
        <w:trPr>
          <w:trHeight w:hRule="exact" w:val="1114"/>
        </w:trPr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158B8" w:rsidRPr="006158B8" w:rsidRDefault="006158B8" w:rsidP="000F562A">
            <w:pPr>
              <w:widowControl/>
              <w:suppressAutoHyphens/>
              <w:autoSpaceDE/>
              <w:autoSpaceDN/>
              <w:adjustRightInd/>
              <w:spacing w:line="274" w:lineRule="exact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Наличие инфраструктуры муниципальных учреждений </w:t>
            </w:r>
            <w:r w:rsid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физической культуры и спорта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8B8" w:rsidRPr="006158B8" w:rsidRDefault="006158B8" w:rsidP="000F562A">
            <w:pPr>
              <w:widowControl/>
              <w:suppressAutoHyphens/>
              <w:autoSpaceDE/>
              <w:autoSpaceDN/>
              <w:adjustRightInd/>
              <w:spacing w:line="274" w:lineRule="exact"/>
              <w:jc w:val="both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Низкая материально-техническая база муниципальных учреждений</w:t>
            </w:r>
            <w:r w:rsid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обеспечивающих досуг населения</w:t>
            </w:r>
          </w:p>
        </w:tc>
      </w:tr>
      <w:tr w:rsidR="006158B8" w:rsidRPr="006158B8" w:rsidTr="007414B4">
        <w:trPr>
          <w:trHeight w:hRule="exact" w:val="1123"/>
        </w:trPr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158B8" w:rsidRPr="006158B8" w:rsidRDefault="006158B8" w:rsidP="000F562A">
            <w:pPr>
              <w:widowControl/>
              <w:suppressAutoHyphens/>
              <w:autoSpaceDE/>
              <w:autoSpaceDN/>
              <w:adjustRightInd/>
              <w:spacing w:line="274" w:lineRule="exact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zh-CN" w:bidi="hi-IN"/>
              </w:rPr>
              <w:t xml:space="preserve">Наличие системы </w:t>
            </w:r>
            <w:r w:rsidRPr="000F562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zh-CN" w:bidi="hi-IN"/>
              </w:rPr>
              <w:t xml:space="preserve">проведения   культурно-   </w:t>
            </w:r>
            <w:r w:rsidR="000F562A" w:rsidRPr="000F562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zh-CN" w:bidi="hi-IN"/>
              </w:rPr>
              <w:t xml:space="preserve">массовых </w:t>
            </w: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мероприятий,      обеспечивающих досуг населения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8B8" w:rsidRPr="006158B8" w:rsidRDefault="006158B8" w:rsidP="000F562A">
            <w:pPr>
              <w:widowControl/>
              <w:suppressAutoHyphens/>
              <w:autoSpaceDE/>
              <w:autoSpaceDN/>
              <w:adjustRightInd/>
              <w:spacing w:line="274" w:lineRule="exact"/>
              <w:jc w:val="both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Отсутствие единого информационного пространства в сфере </w:t>
            </w:r>
            <w:r w:rsidR="000F562A"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туризма</w:t>
            </w: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, низкий уровень информационного сопровождения деятельности учреждений</w:t>
            </w:r>
          </w:p>
        </w:tc>
      </w:tr>
      <w:tr w:rsidR="006158B8" w:rsidRPr="006158B8" w:rsidTr="007414B4">
        <w:trPr>
          <w:trHeight w:hRule="exact" w:val="845"/>
        </w:trPr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158B8" w:rsidRPr="006158B8" w:rsidRDefault="006158B8" w:rsidP="006158B8">
            <w:pPr>
              <w:widowControl/>
              <w:suppressAutoHyphens/>
              <w:autoSpaceDE/>
              <w:autoSpaceDN/>
              <w:adjustRightInd/>
              <w:spacing w:line="274" w:lineRule="exact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Наличие на территории города культурного и культурно-исторического наследия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8B8" w:rsidRPr="006158B8" w:rsidRDefault="006158B8" w:rsidP="006158B8">
            <w:pPr>
              <w:widowControl/>
              <w:suppressAutoHyphens/>
              <w:autoSpaceDE/>
              <w:autoSpaceDN/>
              <w:adjustRightInd/>
              <w:spacing w:line="274" w:lineRule="exact"/>
              <w:jc w:val="both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Кадровый дефицит (кадровое старение в педагогических коллективах; отток кадров в учреждениях культурно-досугового типа)</w:t>
            </w:r>
          </w:p>
        </w:tc>
      </w:tr>
      <w:tr w:rsidR="006158B8" w:rsidRPr="006158B8" w:rsidTr="007414B4">
        <w:trPr>
          <w:trHeight w:hRule="exact" w:val="288"/>
        </w:trPr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158B8" w:rsidRPr="006158B8" w:rsidRDefault="006158B8" w:rsidP="006158B8">
            <w:pPr>
              <w:widowControl/>
              <w:suppressAutoHyphens/>
              <w:autoSpaceDE/>
              <w:autoSpaceDN/>
              <w:adjustRightInd/>
              <w:ind w:left="360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Возможности </w:t>
            </w:r>
            <w:r w:rsidRPr="000F562A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 w:bidi="hi-IN"/>
              </w:rPr>
              <w:t>(W)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8B8" w:rsidRPr="000F562A" w:rsidRDefault="006158B8" w:rsidP="006158B8">
            <w:pPr>
              <w:widowControl/>
              <w:suppressAutoHyphens/>
              <w:autoSpaceDE/>
              <w:autoSpaceDN/>
              <w:adjustRightInd/>
              <w:ind w:left="355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Угрозы (Т)</w:t>
            </w:r>
          </w:p>
        </w:tc>
      </w:tr>
      <w:tr w:rsidR="006158B8" w:rsidRPr="006158B8" w:rsidTr="007414B4">
        <w:trPr>
          <w:trHeight w:hRule="exact" w:val="562"/>
        </w:trPr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158B8" w:rsidRPr="000F562A" w:rsidRDefault="006158B8" w:rsidP="000F562A">
            <w:pPr>
              <w:widowControl/>
              <w:suppressAutoHyphens/>
              <w:autoSpaceDE/>
              <w:autoSpaceDN/>
              <w:adjustRightInd/>
              <w:spacing w:line="278" w:lineRule="exact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Развитие    частного    бизнеса    в    сфере </w:t>
            </w:r>
            <w:r w:rsidR="000F562A"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туризма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8B8" w:rsidRPr="000F562A" w:rsidRDefault="006158B8" w:rsidP="006158B8">
            <w:pPr>
              <w:widowControl/>
              <w:suppressAutoHyphens/>
              <w:autoSpaceDE/>
              <w:autoSpaceDN/>
              <w:adjustRightInd/>
              <w:spacing w:line="278" w:lineRule="exact"/>
              <w:jc w:val="both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Недостаточное финансовое обеспечение муниципальных учреждений культуры</w:t>
            </w:r>
            <w:r w:rsidR="000F562A"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и спорта</w:t>
            </w:r>
          </w:p>
        </w:tc>
      </w:tr>
      <w:tr w:rsidR="006158B8" w:rsidRPr="006158B8" w:rsidTr="007414B4">
        <w:trPr>
          <w:trHeight w:hRule="exact" w:val="1114"/>
        </w:trPr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158B8" w:rsidRPr="000F562A" w:rsidRDefault="006158B8" w:rsidP="000F562A">
            <w:pPr>
              <w:widowControl/>
              <w:suppressAutoHyphens/>
              <w:autoSpaceDE/>
              <w:autoSpaceDN/>
              <w:adjustRightInd/>
              <w:spacing w:line="274" w:lineRule="exact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Сохранение и популяризация культурного </w:t>
            </w:r>
            <w:r w:rsidRPr="000F562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zh-CN" w:bidi="hi-IN"/>
              </w:rPr>
              <w:t xml:space="preserve">наследия народов Российской Федерации на </w:t>
            </w: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территории город</w:t>
            </w:r>
            <w:r w:rsidR="000F562A"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ского округа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8B8" w:rsidRPr="000F562A" w:rsidRDefault="006158B8" w:rsidP="006158B8">
            <w:pPr>
              <w:widowControl/>
              <w:suppressAutoHyphens/>
              <w:autoSpaceDE/>
              <w:autoSpaceDN/>
              <w:adjustRightInd/>
              <w:spacing w:line="274" w:lineRule="exact"/>
              <w:jc w:val="both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Дефицит специалистов, способных осуществлять эффективный менеджмент и </w:t>
            </w:r>
            <w:r w:rsidRPr="000F562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zh-CN" w:bidi="hi-IN"/>
              </w:rPr>
              <w:t xml:space="preserve">коммерциализацию культурно-исторического </w:t>
            </w: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наследия города</w:t>
            </w:r>
          </w:p>
        </w:tc>
      </w:tr>
      <w:tr w:rsidR="006158B8" w:rsidRPr="006158B8" w:rsidTr="007414B4">
        <w:trPr>
          <w:trHeight w:hRule="exact" w:val="1114"/>
        </w:trPr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158B8" w:rsidRPr="000F562A" w:rsidRDefault="006158B8" w:rsidP="000F562A">
            <w:pPr>
              <w:widowControl/>
              <w:suppressAutoHyphens/>
              <w:autoSpaceDE/>
              <w:autoSpaceDN/>
              <w:adjustRightInd/>
              <w:spacing w:line="274" w:lineRule="exact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Разработка         новых         туристических маршрутов, интеграция в региональную и межрегиональную        сеть</w:t>
            </w:r>
            <w:r w:rsidR="000F562A"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туристских маршрутов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8B8" w:rsidRPr="000F562A" w:rsidRDefault="006158B8" w:rsidP="000F562A">
            <w:pPr>
              <w:widowControl/>
              <w:suppressAutoHyphens/>
              <w:autoSpaceDE/>
              <w:autoSpaceDN/>
              <w:adjustRightInd/>
              <w:spacing w:line="274" w:lineRule="exact"/>
              <w:jc w:val="both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Недостаточный ассортимент культурных </w:t>
            </w:r>
            <w:r w:rsidR="000F562A"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и спортивных событий</w:t>
            </w:r>
          </w:p>
        </w:tc>
      </w:tr>
      <w:tr w:rsidR="006158B8" w:rsidRPr="006158B8" w:rsidTr="0038723E">
        <w:trPr>
          <w:trHeight w:hRule="exact" w:val="641"/>
        </w:trPr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158B8" w:rsidRPr="000F562A" w:rsidRDefault="006158B8" w:rsidP="000E0AC9">
            <w:pPr>
              <w:widowControl/>
              <w:suppressAutoHyphens/>
              <w:autoSpaceDE/>
              <w:autoSpaceDN/>
              <w:adjustRightInd/>
              <w:spacing w:line="274" w:lineRule="exact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Развитие   «рынка   впечатлений»   за   </w:t>
            </w:r>
            <w:r w:rsidR="000E0A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счет продвижения брендов города</w:t>
            </w:r>
            <w:bookmarkStart w:id="2" w:name="_GoBack"/>
            <w:bookmarkEnd w:id="2"/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8B8" w:rsidRPr="000F562A" w:rsidRDefault="006158B8" w:rsidP="006158B8">
            <w:pPr>
              <w:widowControl/>
              <w:suppressAutoHyphens/>
              <w:autoSpaceDE/>
              <w:autoSpaceDN/>
              <w:adjustRightInd/>
              <w:spacing w:line="274" w:lineRule="exact"/>
              <w:jc w:val="both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Отсутствие до конца сформированных проектов туристических дестинаций</w:t>
            </w:r>
          </w:p>
        </w:tc>
      </w:tr>
      <w:tr w:rsidR="006158B8" w:rsidRPr="006158B8" w:rsidTr="006158B8">
        <w:trPr>
          <w:trHeight w:hRule="exact" w:val="986"/>
        </w:trPr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158B8" w:rsidRPr="006158B8" w:rsidRDefault="006158B8" w:rsidP="006158B8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Liberation Serif" w:eastAsia="NSimSun" w:hAnsi="Liberation Serif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8B8" w:rsidRPr="006158B8" w:rsidRDefault="006158B8" w:rsidP="006158B8">
            <w:pPr>
              <w:widowControl/>
              <w:suppressAutoHyphens/>
              <w:autoSpaceDE/>
              <w:autoSpaceDN/>
              <w:adjustRightInd/>
              <w:spacing w:line="274" w:lineRule="exact"/>
              <w:jc w:val="both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Низкая заинтересованность внутренних инвесторов в коммерциализации туристических проектов</w:t>
            </w:r>
          </w:p>
        </w:tc>
      </w:tr>
    </w:tbl>
    <w:p w:rsidR="00752288" w:rsidRDefault="00752288" w:rsidP="00444372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:rsidR="009F40B4" w:rsidRDefault="00AD3E02" w:rsidP="00444372">
      <w:pPr>
        <w:shd w:val="clear" w:color="auto" w:fill="FFFFFF"/>
        <w:spacing w:before="100" w:beforeAutospacing="1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Пространство, инфраструктура, природные ресурсы</w:t>
      </w:r>
    </w:p>
    <w:p w:rsidR="009F40B4" w:rsidRDefault="00AD3E02">
      <w:pPr>
        <w:shd w:val="clear" w:color="auto" w:fill="FFFFFF"/>
        <w:spacing w:before="254" w:line="274" w:lineRule="exact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1.2.1.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Дорожная сеть, транспорт, организация дорожного движения</w:t>
      </w:r>
    </w:p>
    <w:p w:rsidR="0082080E" w:rsidRDefault="00C16109" w:rsidP="0082080E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4372">
        <w:rPr>
          <w:rFonts w:ascii="Times New Roman" w:eastAsia="Times New Roman" w:hAnsi="Times New Roman" w:cs="Times New Roman"/>
          <w:sz w:val="26"/>
          <w:szCs w:val="26"/>
        </w:rPr>
        <w:t xml:space="preserve">Важным фактором жизнеобеспечения населения, способствующим стабильности социально-экономического развития городского округа, является развитие улично-дорожной сети, городского пассажирского транспорта и организации дорожного движения. Протяженность дорожной сети городского округа составляет 211,2 км, в том числе: с асфальтобетонным покрытием – 41,3 км, с покрытием переходного типа – гравийных – 169,9 км. Протяженность дорог общего пользования, не отвечающих </w:t>
      </w:r>
      <w:r w:rsidRPr="0044437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нормативным требованиям, составляет 143,161 км (68 % от общей протяженности), что отрицательно сказывается на безопасности дорожного движения. </w:t>
      </w:r>
    </w:p>
    <w:p w:rsidR="00C16109" w:rsidRPr="00444372" w:rsidRDefault="00C16109" w:rsidP="0082080E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4372">
        <w:rPr>
          <w:rFonts w:ascii="Times New Roman" w:eastAsia="Times New Roman" w:hAnsi="Times New Roman" w:cs="Times New Roman"/>
          <w:sz w:val="26"/>
          <w:szCs w:val="26"/>
        </w:rPr>
        <w:t>Одна из важнейших задач муниципалитета - ремонт и содержание дорожного покрытия. Неудовлетворительное состояние городских дорог и тротуаров является на данный момент очень серьезной проблемой.</w:t>
      </w:r>
    </w:p>
    <w:p w:rsidR="00C16109" w:rsidRPr="00444372" w:rsidRDefault="00C16109" w:rsidP="0082080E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4372">
        <w:rPr>
          <w:rFonts w:ascii="Times New Roman" w:eastAsia="Times New Roman" w:hAnsi="Times New Roman" w:cs="Times New Roman"/>
          <w:sz w:val="26"/>
          <w:szCs w:val="26"/>
        </w:rPr>
        <w:t xml:space="preserve">Недостаточный уровень содержания дорожной сети городского округа </w:t>
      </w:r>
      <w:r w:rsidR="0082080E" w:rsidRPr="0082080E">
        <w:rPr>
          <w:rFonts w:ascii="Times New Roman" w:eastAsia="Times New Roman" w:hAnsi="Times New Roman" w:cs="Times New Roman"/>
          <w:sz w:val="26"/>
          <w:szCs w:val="26"/>
        </w:rPr>
        <w:t>является одним из наиболее существенных инфраструктурных ограничений темпов социально-экономичес</w:t>
      </w:r>
      <w:r w:rsidR="0082080E">
        <w:rPr>
          <w:rFonts w:ascii="Times New Roman" w:eastAsia="Times New Roman" w:hAnsi="Times New Roman" w:cs="Times New Roman"/>
          <w:sz w:val="26"/>
          <w:szCs w:val="26"/>
        </w:rPr>
        <w:t xml:space="preserve">кого развития городского округа и </w:t>
      </w:r>
      <w:r w:rsidRPr="00444372">
        <w:rPr>
          <w:rFonts w:ascii="Times New Roman" w:eastAsia="Times New Roman" w:hAnsi="Times New Roman" w:cs="Times New Roman"/>
          <w:sz w:val="26"/>
          <w:szCs w:val="26"/>
        </w:rPr>
        <w:t xml:space="preserve">приводит к </w:t>
      </w:r>
      <w:r w:rsidR="0082080E">
        <w:rPr>
          <w:rFonts w:ascii="Times New Roman" w:eastAsia="Times New Roman" w:hAnsi="Times New Roman" w:cs="Times New Roman"/>
          <w:sz w:val="26"/>
          <w:szCs w:val="26"/>
        </w:rPr>
        <w:t>снижению</w:t>
      </w:r>
      <w:r w:rsidRPr="00444372">
        <w:rPr>
          <w:rFonts w:ascii="Times New Roman" w:eastAsia="Times New Roman" w:hAnsi="Times New Roman" w:cs="Times New Roman"/>
          <w:sz w:val="26"/>
          <w:szCs w:val="26"/>
        </w:rPr>
        <w:t xml:space="preserve"> благосостояния </w:t>
      </w:r>
      <w:r w:rsidR="0082080E">
        <w:rPr>
          <w:rFonts w:ascii="Times New Roman" w:eastAsia="Times New Roman" w:hAnsi="Times New Roman" w:cs="Times New Roman"/>
          <w:sz w:val="26"/>
          <w:szCs w:val="26"/>
        </w:rPr>
        <w:t xml:space="preserve">городского </w:t>
      </w:r>
      <w:r w:rsidRPr="00444372">
        <w:rPr>
          <w:rFonts w:ascii="Times New Roman" w:eastAsia="Times New Roman" w:hAnsi="Times New Roman" w:cs="Times New Roman"/>
          <w:sz w:val="26"/>
          <w:szCs w:val="26"/>
        </w:rPr>
        <w:t>населения</w:t>
      </w:r>
      <w:r w:rsidR="0082080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6109" w:rsidRPr="00C16109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109" w:rsidRPr="00444372" w:rsidRDefault="00C16109" w:rsidP="00444372">
      <w:pPr>
        <w:shd w:val="clear" w:color="auto" w:fill="FFFFFF"/>
        <w:spacing w:line="274" w:lineRule="exact"/>
        <w:ind w:left="216" w:right="221" w:firstLine="7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2FB3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="005442DA">
        <w:rPr>
          <w:rFonts w:ascii="Times New Roman" w:eastAsia="Times New Roman" w:hAnsi="Times New Roman" w:cs="Times New Roman"/>
          <w:sz w:val="24"/>
          <w:szCs w:val="24"/>
        </w:rPr>
        <w:t>9</w:t>
      </w:r>
      <w:r w:rsidR="008D2F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6109" w:rsidRPr="0082080E" w:rsidRDefault="0082080E" w:rsidP="0082080E">
      <w:pPr>
        <w:shd w:val="clear" w:color="auto" w:fill="FFFFFF"/>
        <w:spacing w:line="274" w:lineRule="exact"/>
        <w:ind w:right="221" w:firstLine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080E">
        <w:rPr>
          <w:rFonts w:ascii="Times New Roman" w:eastAsia="Times New Roman" w:hAnsi="Times New Roman" w:cs="Times New Roman"/>
          <w:b/>
          <w:sz w:val="26"/>
          <w:szCs w:val="26"/>
        </w:rPr>
        <w:t>Характеристика сети автомобильных дорог общего пользования и искусственных сооружений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городского округа</w:t>
      </w:r>
    </w:p>
    <w:tbl>
      <w:tblPr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985"/>
        <w:gridCol w:w="1137"/>
        <w:gridCol w:w="1086"/>
        <w:gridCol w:w="1229"/>
      </w:tblGrid>
      <w:tr w:rsidR="00C16109" w:rsidRPr="00C16109" w:rsidTr="00C16109">
        <w:trPr>
          <w:trHeight w:val="104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437" w:type="dxa"/>
            <w:gridSpan w:val="4"/>
            <w:shd w:val="clear" w:color="auto" w:fill="auto"/>
            <w:vAlign w:val="center"/>
          </w:tcPr>
          <w:p w:rsidR="00C16109" w:rsidRPr="00C16109" w:rsidRDefault="00C16109" w:rsidP="00444372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Автомобильные дороги общего пользования местного значения,</w:t>
            </w:r>
            <w:r w:rsidR="00444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в т. ч. по техническим категориям дорог</w:t>
            </w:r>
          </w:p>
        </w:tc>
      </w:tr>
      <w:tr w:rsidR="00C16109" w:rsidRPr="00C16109" w:rsidTr="00C16109">
        <w:trPr>
          <w:trHeight w:val="419"/>
        </w:trPr>
        <w:tc>
          <w:tcPr>
            <w:tcW w:w="4219" w:type="dxa"/>
            <w:vMerge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C16109" w:rsidRPr="00C16109" w:rsidTr="00C16109">
        <w:trPr>
          <w:trHeight w:val="611"/>
        </w:trPr>
        <w:tc>
          <w:tcPr>
            <w:tcW w:w="4219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Протяженность, км всего,</w:t>
            </w:r>
          </w:p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211,2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178,4</w:t>
            </w:r>
          </w:p>
        </w:tc>
      </w:tr>
      <w:tr w:rsidR="00C16109" w:rsidRPr="00C16109" w:rsidTr="00C16109">
        <w:tc>
          <w:tcPr>
            <w:tcW w:w="4219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С асфальтобетонным покрытием,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C16109" w:rsidRPr="00C16109" w:rsidTr="00C16109">
        <w:trPr>
          <w:trHeight w:val="658"/>
        </w:trPr>
        <w:tc>
          <w:tcPr>
            <w:tcW w:w="42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С покрытием переходного типа щебеночные, гравийные, км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169,9</w:t>
            </w:r>
          </w:p>
        </w:tc>
        <w:tc>
          <w:tcPr>
            <w:tcW w:w="11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2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168,1</w:t>
            </w:r>
          </w:p>
        </w:tc>
      </w:tr>
      <w:tr w:rsidR="00C16109" w:rsidRPr="00C16109" w:rsidTr="00C16109">
        <w:trPr>
          <w:trHeight w:val="377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6 ед., 150,5 м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6109" w:rsidRPr="00C16109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Основная доля автомобильных дорог городского округа имеет по одной полосе движения в каждом направлении, только 7,1 % их общей протяженности имеют </w:t>
      </w:r>
      <w:r w:rsidR="00C71ECD" w:rsidRPr="00B0019A">
        <w:rPr>
          <w:rFonts w:ascii="Times New Roman" w:eastAsia="Times New Roman" w:hAnsi="Times New Roman" w:cs="Times New Roman"/>
          <w:sz w:val="26"/>
          <w:szCs w:val="26"/>
        </w:rPr>
        <w:t>двух полосную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проезжую часть, что не позволяет обеспечить безопасное движение современных транспортных средств. </w:t>
      </w:r>
    </w:p>
    <w:p w:rsidR="00C16109" w:rsidRPr="00B0019A" w:rsidRDefault="00C16109" w:rsidP="0082080E">
      <w:pPr>
        <w:shd w:val="clear" w:color="auto" w:fill="FFFFFF"/>
        <w:spacing w:line="274" w:lineRule="exact"/>
        <w:ind w:right="22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>Для улучшения характеристик текущего состояния автомобильных дорог общего пользования городского округа, а также комфортности проживания населения в городском округе необходимо увеличение протяженности дорог с асфальтобетонным покрытием (путем реконструкции дорог с гравийным покрытием), а также улучшение прочностных характеристик асфальтовых дорог по ул. Новикова и 9 Мая из-за увеличения в составе транспортных потоков доли автомобилей, осуществляющих перевозки тяжеловесных и крупногабаритных грузов.</w:t>
      </w:r>
    </w:p>
    <w:p w:rsidR="00C16109" w:rsidRPr="00B0019A" w:rsidRDefault="00C16109" w:rsidP="0082080E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С 2018 года ведется плановая диагностика и паспортизация автомобильных дорог и искусственных сооружений на территории </w:t>
      </w:r>
      <w:r w:rsidR="0082080E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. Данная работа позволит получить полную, объективную и достоверную информацию о транспортно-эксплуатационном состоянии автомобильных дорог, условиях их работы и степени соответствия фактических потребительских свойств, параметров и характеристик требованиям автомобильных дорог общего пользования местного значения. </w:t>
      </w:r>
      <w:r w:rsidR="0082080E">
        <w:rPr>
          <w:rFonts w:ascii="Times New Roman" w:eastAsia="Times New Roman" w:hAnsi="Times New Roman" w:cs="Times New Roman"/>
          <w:sz w:val="26"/>
          <w:szCs w:val="26"/>
        </w:rPr>
        <w:t>Планируется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подтвер</w:t>
      </w:r>
      <w:r w:rsidR="0082080E">
        <w:rPr>
          <w:rFonts w:ascii="Times New Roman" w:eastAsia="Times New Roman" w:hAnsi="Times New Roman" w:cs="Times New Roman"/>
          <w:sz w:val="26"/>
          <w:szCs w:val="26"/>
        </w:rPr>
        <w:t>дить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параметры характеристик состояния 18 объектов автомобильных дорог (протяженность 41,088 км) и 2 мостовых сооружений (протяженность 110 м).</w:t>
      </w:r>
    </w:p>
    <w:p w:rsidR="00C16109" w:rsidRPr="00B0019A" w:rsidRDefault="001F2DAD" w:rsidP="0082080E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остановлением администрации городского округа «Об утверждении комплексной схемы организации дорожного движения Арсеньевского городского округа на период 2019 - 2033 годов» от 07.12.2018 № 822-па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утверждена 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комплексная схема организации дорожного движения (далее - КСОДД АГО) на период 2019 - 2033 годов. </w:t>
      </w:r>
      <w:r>
        <w:rPr>
          <w:rFonts w:ascii="Times New Roman" w:eastAsia="Times New Roman" w:hAnsi="Times New Roman" w:cs="Times New Roman"/>
          <w:sz w:val="26"/>
          <w:szCs w:val="26"/>
        </w:rPr>
        <w:t>КСОДД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 - это системный план мер организации дорожного движения, направленный на проведение единой государственной и муниципальной политики в области дорожного 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движения и обеспечения его безопасности в пределах полномочий местных исполнительных и распорядительных органов. В результате выполненной работы проанализировано текущее состояние транспортного комплекса городского округа, выявлены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>основные проблемы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F2DAD" w:rsidRDefault="00C16109" w:rsidP="001F2DAD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>В целях обеспечения надлежащего содержания автомобильных дорог городского округа, в соответствии с принятой Комплексной схемой организации дорожного движения на территории Арсеньевского городского округа на 2019-2035 годы и Ген</w:t>
      </w:r>
      <w:r w:rsidR="001F2DAD">
        <w:rPr>
          <w:rFonts w:ascii="Times New Roman" w:eastAsia="Times New Roman" w:hAnsi="Times New Roman" w:cs="Times New Roman"/>
          <w:sz w:val="26"/>
          <w:szCs w:val="26"/>
        </w:rPr>
        <w:t xml:space="preserve">еральным 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="001F2DAD">
        <w:rPr>
          <w:rFonts w:ascii="Times New Roman" w:eastAsia="Times New Roman" w:hAnsi="Times New Roman" w:cs="Times New Roman"/>
          <w:sz w:val="26"/>
          <w:szCs w:val="26"/>
        </w:rPr>
        <w:t>ом застройки территории городского округа необходимо реализовать такие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мероприятия, как </w:t>
      </w:r>
    </w:p>
    <w:p w:rsidR="001F2DAD" w:rsidRDefault="001F2DAD" w:rsidP="001F2DAD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>проведение паспортизации и инвентаризации автомобильных дорог местн</w:t>
      </w:r>
      <w:r>
        <w:rPr>
          <w:rFonts w:ascii="Times New Roman" w:eastAsia="Times New Roman" w:hAnsi="Times New Roman" w:cs="Times New Roman"/>
          <w:sz w:val="26"/>
          <w:szCs w:val="26"/>
        </w:rPr>
        <w:t>ого значения общего пользования;</w:t>
      </w:r>
    </w:p>
    <w:p w:rsidR="001F2DAD" w:rsidRDefault="001F2DAD" w:rsidP="001F2DAD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 инвентаризация с оценкой технического состояния автомобильных дорог и улиц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F2DAD" w:rsidRDefault="001F2DAD" w:rsidP="001F2DAD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 определение сроков и объёмов необходимой реконструкции или нового строительства автомобильных дорог и тротуаров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F2DAD" w:rsidRDefault="001F2DAD" w:rsidP="001F2DAD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2DAD">
        <w:rPr>
          <w:rFonts w:ascii="Times New Roman" w:eastAsia="Times New Roman" w:hAnsi="Times New Roman" w:cs="Times New Roman"/>
          <w:sz w:val="26"/>
          <w:szCs w:val="26"/>
        </w:rPr>
        <w:t>содержание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F2D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реконструкция, капитальный </w:t>
      </w:r>
      <w:r>
        <w:rPr>
          <w:rFonts w:ascii="Times New Roman" w:eastAsia="Times New Roman" w:hAnsi="Times New Roman" w:cs="Times New Roman"/>
          <w:sz w:val="26"/>
          <w:szCs w:val="26"/>
        </w:rPr>
        <w:t>и текущий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 ремонт автомобильных дорог местного значения, включая проектно-изыскательные работы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F2DAD" w:rsidRDefault="001F2DAD" w:rsidP="001F2DAD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 размещение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дорожных 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>указателей на улицах городского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F2DAD" w:rsidRDefault="001F2DAD" w:rsidP="001F2DAD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 создание инфраструктуры автосервиса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16109" w:rsidRPr="00B0019A" w:rsidRDefault="001F2DAD" w:rsidP="001F2DAD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 совершенствование улично-дорожной сети городского округа с учётом реальных возможностей создания её основных элементов в новых экономических условиях путем строительства велодорожек, расширения парковочного пространства. </w:t>
      </w: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За последние 5 лет в городе отремонтировано 65,7 км автомобильных дорог общей площадью 192 983 </w:t>
      </w:r>
      <w:r w:rsidR="004D3A26" w:rsidRPr="00B0019A">
        <w:rPr>
          <w:rFonts w:ascii="Times New Roman" w:eastAsia="Times New Roman" w:hAnsi="Times New Roman" w:cs="Times New Roman"/>
          <w:sz w:val="26"/>
          <w:szCs w:val="26"/>
        </w:rPr>
        <w:t>кв. м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(в т.ч. тротуары). В 2020 году </w:t>
      </w:r>
      <w:r w:rsidRPr="00B0019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планируется отремонтировать 2,93 км автомобильных дорог. Вблизи общеобразовательных 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учреждений нерегулируемые пешеходные переходы приведены в соответствие с требованиями ГОСТ Р (установлено дорожное ограждение, искусственные дорожные неровности, пешеходные светофоры Т.7). Проводятся мероприятия по обеспечению доступности улично-дорожной сети (тротуаров, пешеходных переходов) при их реконструкции, капитальном ремонте для </w:t>
      </w:r>
      <w:r w:rsidR="00444372" w:rsidRPr="00B0019A">
        <w:rPr>
          <w:rFonts w:ascii="Times New Roman" w:eastAsia="Times New Roman" w:hAnsi="Times New Roman" w:cs="Times New Roman"/>
          <w:sz w:val="26"/>
          <w:szCs w:val="26"/>
        </w:rPr>
        <w:t>маломобильных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групп населения.</w:t>
      </w:r>
    </w:p>
    <w:p w:rsidR="001F2DAD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связями. </w:t>
      </w: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Основным пассажирским транспортом </w:t>
      </w:r>
      <w:r w:rsidR="001F2DAD">
        <w:rPr>
          <w:rFonts w:ascii="Times New Roman" w:eastAsia="Times New Roman" w:hAnsi="Times New Roman" w:cs="Times New Roman"/>
          <w:sz w:val="26"/>
          <w:szCs w:val="26"/>
        </w:rPr>
        <w:t xml:space="preserve">в городе 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>является автобус. Оказанием услуг по перевозке пассажиров в город</w:t>
      </w:r>
      <w:r w:rsidR="001F2DAD">
        <w:rPr>
          <w:rFonts w:ascii="Times New Roman" w:eastAsia="Times New Roman" w:hAnsi="Times New Roman" w:cs="Times New Roman"/>
          <w:sz w:val="26"/>
          <w:szCs w:val="26"/>
        </w:rPr>
        <w:t xml:space="preserve">ском округе 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занимаются 3 субъекта предпринимательской деятельности, имея 45 единицы подвижного состава при обслуживании 9 автобусных муниципальных маршрутов протяженностью 95,9 км. </w:t>
      </w: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Если рассматривать территориальную доступность остановочных пунктов для индивидуальной жилой застройки, то город </w:t>
      </w:r>
      <w:r w:rsidR="001F2DAD">
        <w:rPr>
          <w:rFonts w:ascii="Times New Roman" w:eastAsia="Times New Roman" w:hAnsi="Times New Roman" w:cs="Times New Roman"/>
          <w:sz w:val="26"/>
          <w:szCs w:val="26"/>
        </w:rPr>
        <w:t xml:space="preserve">ими 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охвачен практически полностью </w:t>
      </w: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>В городском округе наблюдается значительный уровень дублирования пассажирского транспорта. Пассажирская система по количеству маршрутов является избыточной. Анализ интенсивностей движения и степени дублирования показал, что через некоторые сечения и остановочные пункты проходит 7 маршрутов с частотой более 25 рейсов в час. Такое количество подвижного состава, обслуживаемое остановочным пунктом, создает проблемы посадки/высадки пассажиров в транспортное средство нужного маршрута, вызывает затраты времени на ожидание подъезда единицы подвижного состава к остановочному пункту. Это явление увеличивает время рейса и снижает производительность транспортных средств, кроме этого ухудшается безопасность обслуживания пассажиров.</w:t>
      </w: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>В сутки общественны</w:t>
      </w:r>
      <w:r w:rsidR="001F2DAD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транспорт</w:t>
      </w:r>
      <w:r w:rsidR="001F2DAD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перевозит</w:t>
      </w:r>
      <w:r w:rsidR="001F2DAD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около 14 тысяч пассажиров. С учетом того, что население города составляет</w:t>
      </w:r>
      <w:r w:rsidR="001F2DAD">
        <w:rPr>
          <w:rFonts w:ascii="Times New Roman" w:eastAsia="Times New Roman" w:hAnsi="Times New Roman" w:cs="Times New Roman"/>
          <w:sz w:val="26"/>
          <w:szCs w:val="26"/>
        </w:rPr>
        <w:t xml:space="preserve"> более </w:t>
      </w:r>
      <w:r w:rsidR="001F2DAD" w:rsidRPr="00B0019A">
        <w:rPr>
          <w:rFonts w:ascii="Times New Roman" w:eastAsia="Times New Roman" w:hAnsi="Times New Roman" w:cs="Times New Roman"/>
          <w:sz w:val="26"/>
          <w:szCs w:val="26"/>
        </w:rPr>
        <w:t>52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тысяч, доля жителей, использующих общественный транспорт, составляет около 27%.</w:t>
      </w:r>
    </w:p>
    <w:p w:rsidR="00C16109" w:rsidRPr="00B0019A" w:rsidRDefault="001F2DAD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Данная ситуация обусловлена следующими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 факторами:</w:t>
      </w: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ab/>
      </w:r>
      <w:r w:rsidR="001F2DAD">
        <w:rPr>
          <w:rFonts w:ascii="Times New Roman" w:eastAsia="Times New Roman" w:hAnsi="Times New Roman" w:cs="Times New Roman"/>
          <w:sz w:val="26"/>
          <w:szCs w:val="26"/>
        </w:rPr>
        <w:t>Сравнительно небольшая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площадь городского округа, </w:t>
      </w:r>
      <w:r w:rsidR="001F2DAD">
        <w:rPr>
          <w:rFonts w:ascii="Times New Roman" w:eastAsia="Times New Roman" w:hAnsi="Times New Roman" w:cs="Times New Roman"/>
          <w:sz w:val="26"/>
          <w:szCs w:val="26"/>
        </w:rPr>
        <w:t>незначительные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lastRenderedPageBreak/>
        <w:t>расстояния между объектами притяжения</w:t>
      </w:r>
      <w:r w:rsidR="009D109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D109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связи с </w:t>
      </w:r>
      <w:r w:rsidR="009D1093">
        <w:rPr>
          <w:rFonts w:ascii="Times New Roman" w:eastAsia="Times New Roman" w:hAnsi="Times New Roman" w:cs="Times New Roman"/>
          <w:sz w:val="26"/>
          <w:szCs w:val="26"/>
        </w:rPr>
        <w:t>этим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многие объекты притяжения находятся в шаговой доступности;</w:t>
      </w: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ab/>
        <w:t xml:space="preserve">Высокий уровень автомобилизации. Большинство жителей города имеют в собственности автомобиль, часть семей имеет </w:t>
      </w:r>
      <w:r w:rsidR="009D1093">
        <w:rPr>
          <w:rFonts w:ascii="Times New Roman" w:eastAsia="Times New Roman" w:hAnsi="Times New Roman" w:cs="Times New Roman"/>
          <w:sz w:val="26"/>
          <w:szCs w:val="26"/>
        </w:rPr>
        <w:t>более одного автомобиля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ab/>
        <w:t xml:space="preserve">Большое количество служебного транспорта. Основные промышленные градообразующие предприятия имеют свой служебный транспорт, который, в том числе, составляет конкуренцию личному </w:t>
      </w:r>
      <w:r w:rsidR="009D1093">
        <w:rPr>
          <w:rFonts w:ascii="Times New Roman" w:eastAsia="Times New Roman" w:hAnsi="Times New Roman" w:cs="Times New Roman"/>
          <w:sz w:val="26"/>
          <w:szCs w:val="26"/>
        </w:rPr>
        <w:t>авто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>транспорту.</w:t>
      </w: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>С целью оценки загрузки транспортных средств в 2018 год</w:t>
      </w:r>
      <w:r w:rsidR="009D109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проведено выборочное обследование пассажиропотоков. По резуль</w:t>
      </w:r>
      <w:r w:rsidR="009D1093">
        <w:rPr>
          <w:rFonts w:ascii="Times New Roman" w:eastAsia="Times New Roman" w:hAnsi="Times New Roman" w:cs="Times New Roman"/>
          <w:sz w:val="26"/>
          <w:szCs w:val="26"/>
        </w:rPr>
        <w:t>татам проведенного обследования установлено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D1093"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>значительная часть подвижного состава имеет низкий процент загрузки.</w:t>
      </w: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В ходе анализа статистики аварийности определены основные места концентрации </w:t>
      </w:r>
      <w:r w:rsidR="009D1093">
        <w:rPr>
          <w:rFonts w:ascii="Times New Roman" w:eastAsia="Times New Roman" w:hAnsi="Times New Roman" w:cs="Times New Roman"/>
          <w:sz w:val="26"/>
          <w:szCs w:val="26"/>
        </w:rPr>
        <w:t>дорожно-транспортных происшествий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>. Это улицы: Жуковского, Островского, Калининская, Ломоносова, Стахановская.</w:t>
      </w: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Спросом у горожан пользуются услуги такси. В Арсеньеве такую услугу предоставляют 5 компаний, в которых задействовано 85 единиц легкового транспорта. Спрос населения города на городские пассажирские перевозки полностью удовлетворяется частными перевозчиками, оказывающими </w:t>
      </w:r>
      <w:r w:rsidR="009D1093">
        <w:rPr>
          <w:rFonts w:ascii="Times New Roman" w:eastAsia="Times New Roman" w:hAnsi="Times New Roman" w:cs="Times New Roman"/>
          <w:sz w:val="26"/>
          <w:szCs w:val="26"/>
        </w:rPr>
        <w:t>данные виды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услуг.</w:t>
      </w:r>
    </w:p>
    <w:p w:rsidR="00C16109" w:rsidRDefault="00C16109" w:rsidP="009D1093">
      <w:pPr>
        <w:shd w:val="clear" w:color="auto" w:fill="FFFFFF"/>
        <w:spacing w:line="274" w:lineRule="exact"/>
        <w:ind w:left="216" w:right="226" w:firstLine="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>Для увеличения пропускной способности и сохранения дорожного полотна ограничен</w:t>
      </w:r>
      <w:r w:rsidRPr="00C16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>въезд грузового транспорта в центральную часть города.</w:t>
      </w:r>
    </w:p>
    <w:p w:rsidR="009D1093" w:rsidRDefault="009D1093" w:rsidP="009D1093">
      <w:pPr>
        <w:spacing w:before="230"/>
      </w:pPr>
    </w:p>
    <w:p w:rsidR="00B0102C" w:rsidRDefault="00B0102C" w:rsidP="00B010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02C">
        <w:rPr>
          <w:rFonts w:ascii="Times New Roman" w:hAnsi="Times New Roman" w:cs="Times New Roman"/>
          <w:b/>
          <w:sz w:val="26"/>
          <w:szCs w:val="26"/>
        </w:rPr>
        <w:t xml:space="preserve">SWOT анализ в сфере </w:t>
      </w:r>
      <w:r>
        <w:rPr>
          <w:rFonts w:ascii="Times New Roman" w:hAnsi="Times New Roman" w:cs="Times New Roman"/>
          <w:b/>
          <w:sz w:val="26"/>
          <w:szCs w:val="26"/>
        </w:rPr>
        <w:t>дорожной сети</w:t>
      </w:r>
      <w:r w:rsidRPr="00B0102C">
        <w:rPr>
          <w:rFonts w:ascii="Times New Roman" w:hAnsi="Times New Roman" w:cs="Times New Roman"/>
          <w:b/>
          <w:sz w:val="26"/>
          <w:szCs w:val="26"/>
        </w:rPr>
        <w:t>, транспорт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B0102C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B0102C" w:rsidRPr="00B0102C" w:rsidRDefault="00B0102C" w:rsidP="00B010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02C">
        <w:rPr>
          <w:rFonts w:ascii="Times New Roman" w:hAnsi="Times New Roman" w:cs="Times New Roman"/>
          <w:b/>
          <w:sz w:val="26"/>
          <w:szCs w:val="26"/>
        </w:rPr>
        <w:t>организаци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B0102C">
        <w:rPr>
          <w:rFonts w:ascii="Times New Roman" w:hAnsi="Times New Roman" w:cs="Times New Roman"/>
          <w:b/>
          <w:sz w:val="26"/>
          <w:szCs w:val="26"/>
        </w:rPr>
        <w:t xml:space="preserve"> дорожного движения</w:t>
      </w:r>
    </w:p>
    <w:tbl>
      <w:tblPr>
        <w:tblW w:w="97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992"/>
      </w:tblGrid>
      <w:tr w:rsidR="00C16109" w:rsidRPr="00C16109" w:rsidTr="00C16109">
        <w:trPr>
          <w:trHeight w:hRule="exact" w:val="30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ind w:left="360"/>
            </w:pPr>
            <w:r w:rsidRPr="00C16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C16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ind w:left="355"/>
            </w:pPr>
            <w:r w:rsidRPr="00C16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(О)</w:t>
            </w:r>
          </w:p>
        </w:tc>
      </w:tr>
      <w:tr w:rsidR="00C16109" w:rsidRPr="00C16109" w:rsidTr="00C16109">
        <w:trPr>
          <w:trHeight w:hRule="exact" w:val="84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444372">
            <w:pPr>
              <w:shd w:val="clear" w:color="auto" w:fill="FFFFFF"/>
              <w:spacing w:line="274" w:lineRule="exact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Компактность селитебной </w:t>
            </w:r>
            <w:r w:rsidR="0013005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ерритории Арсеньевского городского округа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jc w:val="both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возможности комфортного и безопасного пешеходного движения в периферийных районах</w:t>
            </w:r>
          </w:p>
        </w:tc>
      </w:tr>
      <w:tr w:rsidR="00C16109" w:rsidRPr="00C16109" w:rsidTr="00C16109">
        <w:trPr>
          <w:trHeight w:hRule="exact" w:val="83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130057">
            <w:pPr>
              <w:shd w:val="clear" w:color="auto" w:fill="FFFFFF"/>
              <w:spacing w:line="274" w:lineRule="exact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маршрутной сетью городского пассажирского транспорта всех </w:t>
            </w:r>
            <w:r w:rsidR="0013005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икрорайонов города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jc w:val="both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велосипедной инфраструктуры для развития </w:t>
            </w:r>
            <w:r w:rsidR="00C71ECD"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телодвижения</w:t>
            </w:r>
          </w:p>
        </w:tc>
      </w:tr>
      <w:tr w:rsidR="00C16109" w:rsidRPr="00C16109" w:rsidTr="00C16109">
        <w:trPr>
          <w:trHeight w:hRule="exact" w:val="8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130057">
            <w:pPr>
              <w:shd w:val="clear" w:color="auto" w:fill="FFFFFF"/>
              <w:spacing w:line="278" w:lineRule="exact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через город автотрассы регионального значения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jc w:val="both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Недостаточное количество общественного транспорта (автобусов) с низкопольными посадочными площадками</w:t>
            </w:r>
          </w:p>
        </w:tc>
      </w:tr>
      <w:tr w:rsidR="00C16109" w:rsidRPr="00C16109" w:rsidTr="00C16109">
        <w:trPr>
          <w:trHeight w:hRule="exact" w:val="28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ind w:left="360"/>
            </w:pPr>
            <w:r w:rsidRPr="00C16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C16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(W)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ind w:left="355"/>
            </w:pPr>
            <w:r w:rsidRPr="00C16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C16109" w:rsidRPr="00C16109" w:rsidTr="00C16109">
        <w:trPr>
          <w:trHeight w:hRule="exact" w:val="8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 автотранспорта  на  экологичные виды топлива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jc w:val="both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интенсивности использования индивидуально транспорта и снижение спроса на общественный автотранспорт</w:t>
            </w:r>
          </w:p>
        </w:tc>
      </w:tr>
      <w:tr w:rsidR="00C16109" w:rsidRPr="00C16109" w:rsidTr="00C16109">
        <w:trPr>
          <w:trHeight w:hRule="exact" w:val="83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130057">
            <w:pPr>
              <w:shd w:val="clear" w:color="auto" w:fill="FFFFFF"/>
              <w:spacing w:line="274" w:lineRule="exact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подвижного состава пассажирского транспорта, в том числе с низкопольными посадочными площадками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jc w:val="both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Диспропорция между уровнем автомобилизации и темпами дорожного строительства</w:t>
            </w:r>
          </w:p>
        </w:tc>
      </w:tr>
      <w:tr w:rsidR="00C16109" w:rsidRPr="00C16109" w:rsidTr="00C16109">
        <w:trPr>
          <w:trHeight w:hRule="exact" w:val="112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58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дорожных работ на основе использования новых технологий и материалов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jc w:val="both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Ограниченные финансовые возможности частных перевозчиков, препятствующие обновлению парка пассажирского автотранспорта</w:t>
            </w:r>
          </w:p>
        </w:tc>
      </w:tr>
    </w:tbl>
    <w:p w:rsidR="009F40B4" w:rsidRDefault="00AD3E02">
      <w:pPr>
        <w:shd w:val="clear" w:color="auto" w:fill="FFFFFF"/>
        <w:spacing w:before="586" w:line="298" w:lineRule="exact"/>
        <w:ind w:left="936" w:right="518" w:hanging="720"/>
      </w:pP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1.2.2.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Энергетическая инфраструктура, жилищно-коммунальное хозяйство,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коммунальная инфраструктура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Электроснабжение потребителей городского округа осуществляется на напряжении 110 кВ от энергосистемы Приморского края. Распределение </w:t>
      </w:r>
      <w:r w:rsidR="00C71ECD"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электроэнергии осуществляется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на напряжении 6 кВ по сетям ОАО «Арсеньевэлектросервис», а также </w:t>
      </w:r>
      <w:r w:rsidR="00BE737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путем 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предоставлени</w:t>
      </w:r>
      <w:r w:rsidR="00BE737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я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возможности присоединения к электрическим сетям. Ставки на 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lastRenderedPageBreak/>
        <w:t xml:space="preserve">технологическое присоединение утверждены </w:t>
      </w:r>
      <w:r w:rsidR="00BE737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департаментом по тарифам Приморского края 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для энергопринимающих устройств мощностью до 150 кВт. Для потребителей с мощностью более 150 кВт</w:t>
      </w:r>
      <w:r w:rsidR="00712AB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тариф 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рассчитывается </w:t>
      </w:r>
      <w:r w:rsidR="00712AB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и утверждается 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индивидуальн</w:t>
      </w:r>
      <w:r w:rsidR="00712AB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о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. Все потребители получают электроэнергию по напряжению СН2, НН.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20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Теплоснабжение городского округа осуществляется как от централизованных источников тепла, так и от автономных источников. Централизованное теплоснабжение осуществляется в районах многоэтажной застройки, а также в местах расположения промышленных потребителей тепловой энергии. Индивидуальные источники тепловой энергии используются преимущественно в районах усадебной застройки.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20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Централизованное теплоснабжение всех групп потребителей (жилищный фонд, объекты социально-бытового и культурного назначения, а также промышленные объекты) производится 10 котельны</w:t>
      </w:r>
      <w:r w:rsidR="00712AB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ми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. Наиболее крупными являются котельные, расположенные на ул. Смирнова, Щербакова и Таежная. На долю данных котельных приходит</w:t>
      </w:r>
      <w:r w:rsidR="00712AB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ся 96 % всех тепловых нагрузок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городского округа. Суммарная установленная тепловая мощность составляет 284,8 Гкал/ч.  Подключенная тепловая нагрузка на нужды отопления и горячего водоснабжения составляет 123,87 Гкал/ч. Протяженность сетей в двухтрубном исчислении составляет 65,88 км, их них ветхие сети 48,25 км. За последние 5 лет проведена замена 7,5 км сетей, в том числе находящихся в ветхом состоянии.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20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Семь котельных в городском округе раб</w:t>
      </w:r>
      <w:r w:rsidR="00712AB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отают на твердом топливе – угле, н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а одной котельной в качестве топлива используется мазут. Две котельные работают как на угле, так и на мазуте.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Водоснабжение для нужд населения и промышленных предприятий подается от четырех водозаборов, являющихся собственностью</w:t>
      </w:r>
      <w:r w:rsidRPr="00C16109">
        <w:rPr>
          <w:rFonts w:ascii="Times New Roman" w:eastAsia="SimSun" w:hAnsi="Times New Roman" w:cs="Mangal"/>
          <w:color w:val="000000"/>
          <w:kern w:val="1"/>
          <w:sz w:val="26"/>
          <w:szCs w:val="26"/>
          <w:lang w:eastAsia="zh-CN" w:bidi="hi-IN"/>
        </w:rPr>
        <w:t xml:space="preserve"> городского округа</w:t>
      </w:r>
      <w:r w:rsidR="00712AB0">
        <w:rPr>
          <w:rFonts w:ascii="Times New Roman" w:eastAsia="SimSun" w:hAnsi="Times New Roman" w:cs="Mangal"/>
          <w:color w:val="000000"/>
          <w:kern w:val="1"/>
          <w:sz w:val="26"/>
          <w:szCs w:val="26"/>
          <w:lang w:eastAsia="zh-CN" w:bidi="hi-IN"/>
        </w:rPr>
        <w:t>, в том числе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:</w:t>
      </w:r>
    </w:p>
    <w:p w:rsidR="00C16109" w:rsidRPr="00C16109" w:rsidRDefault="00C16109" w:rsidP="00C16109">
      <w:pPr>
        <w:suppressAutoHyphens/>
        <w:autoSpaceDE/>
        <w:autoSpaceDN/>
        <w:adjustRightInd/>
        <w:ind w:firstLine="540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- поверхностный водозабор на реке Арсеньевка;</w:t>
      </w:r>
    </w:p>
    <w:p w:rsidR="00C16109" w:rsidRPr="00C16109" w:rsidRDefault="00C16109" w:rsidP="00C16109">
      <w:pPr>
        <w:suppressAutoHyphens/>
        <w:autoSpaceDE/>
        <w:autoSpaceDN/>
        <w:adjustRightInd/>
        <w:ind w:firstLine="540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- инфильтрационный водозабор на реке Арсеньевка;</w:t>
      </w:r>
    </w:p>
    <w:p w:rsidR="00C16109" w:rsidRPr="00C16109" w:rsidRDefault="00C16109" w:rsidP="00C16109">
      <w:pPr>
        <w:suppressAutoHyphens/>
        <w:autoSpaceDE/>
        <w:autoSpaceDN/>
        <w:adjustRightInd/>
        <w:ind w:firstLine="540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- водохранилище на реке Дачная;</w:t>
      </w:r>
    </w:p>
    <w:p w:rsidR="00C16109" w:rsidRPr="00C16109" w:rsidRDefault="00C16109" w:rsidP="00C16109">
      <w:pPr>
        <w:suppressAutoHyphens/>
        <w:autoSpaceDE/>
        <w:autoSpaceDN/>
        <w:adjustRightInd/>
        <w:ind w:firstLine="540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- скважины подземных вод (13 ед.), расположенные в черте городского округа.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Инфильтрационный водозабор на р. Арсеньевка</w:t>
      </w:r>
      <w:r w:rsidR="0060475E" w:rsidRPr="0060475E">
        <w:t xml:space="preserve"> </w:t>
      </w:r>
      <w:r w:rsidR="0060475E"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для водоснабжения городского округа</w:t>
      </w:r>
      <w:r w:rsidR="0060475E" w:rsidRPr="0060475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</w:t>
      </w:r>
      <w:r w:rsidR="0060475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не используе</w:t>
      </w:r>
      <w:r w:rsidR="0060475E" w:rsidRPr="0060475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тся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в связи с несоответствием качества питьевой </w:t>
      </w:r>
      <w:r w:rsidR="0060475E"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воды</w:t>
      </w:r>
      <w:r w:rsidR="0060475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.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Ряд скважин законсервированы и находятся в резерве. Скважины подземных вод, расположенные в </w:t>
      </w:r>
      <w:r w:rsidR="00712AB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зоне 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городско</w:t>
      </w:r>
      <w:r w:rsidR="00712AB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го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</w:t>
      </w:r>
      <w:r w:rsidR="00712AB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округа</w:t>
      </w:r>
      <w:r w:rsidR="0060475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,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по договору аренды переданы на ответственное хранение, технически неисправны и в водоснабжении </w:t>
      </w:r>
      <w:r w:rsidR="00712AB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потребителей 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города не участвуют. Также поверхностный водозабор на р. Арсеньевка передан теплоснабжающей организации для водоснабжения котельной и нужд гидрозолоудаления.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Водоснабжение всех потребителей </w:t>
      </w:r>
      <w:r w:rsidR="00712AB0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города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 осуществляется только из водохранилища на р. Дачная. </w:t>
      </w:r>
      <w:r w:rsidR="00712AB0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С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уществующи</w:t>
      </w:r>
      <w:r w:rsidR="00712AB0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е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 водопроводны</w:t>
      </w:r>
      <w:r w:rsidR="00712AB0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е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 очистны</w:t>
      </w:r>
      <w:r w:rsidR="00712AB0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е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 сооружени</w:t>
      </w:r>
      <w:r w:rsidR="00712AB0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я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 не обеспечи</w:t>
      </w:r>
      <w:r w:rsidR="00712AB0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вают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 поставку пить</w:t>
      </w:r>
      <w:r w:rsidR="00712AB0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евой воды с требуемым качеством, вода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 из водохранилища на р. Дачная не соответствует </w:t>
      </w:r>
      <w:r w:rsidR="00712AB0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нормативным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 показателям </w:t>
      </w:r>
      <w:r w:rsidR="00712AB0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по 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мутност</w:t>
      </w:r>
      <w:r w:rsidR="00712AB0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и и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 цветност</w:t>
      </w:r>
      <w:r w:rsidR="00712AB0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и, установленным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 требованиями СанПиН 2.1.4.1074-01 «Питьевая вода. Гигиенические требования к качеству воды централизованных систем водоснабжения».</w:t>
      </w:r>
    </w:p>
    <w:p w:rsidR="00C16109" w:rsidRPr="00C16109" w:rsidRDefault="00C16109" w:rsidP="00C16109">
      <w:pPr>
        <w:tabs>
          <w:tab w:val="left" w:pos="720"/>
        </w:tabs>
        <w:suppressAutoHyphens/>
        <w:autoSpaceDE/>
        <w:autoSpaceDN/>
        <w:adjustRightInd/>
        <w:ind w:firstLine="720"/>
        <w:jc w:val="both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Протяженность сетей водоснабжения составляет 97,5 км, из них ветхие сети — 78,65 км. </w:t>
      </w:r>
      <w:r w:rsidR="00712AB0" w:rsidRPr="00712AB0">
        <w:rPr>
          <w:rFonts w:ascii="Times New Roman" w:eastAsia="SimSun" w:hAnsi="Times New Roman" w:cs="Mangal"/>
          <w:kern w:val="1"/>
          <w:sz w:val="25"/>
          <w:szCs w:val="25"/>
          <w:lang w:eastAsia="zh-CN" w:bidi="hi-IN"/>
        </w:rPr>
        <w:t xml:space="preserve">Все участки сетей имеют срок эксплуатации свыше 25 лет. 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Заменено за последние 5 лет 5,5 км сетей. 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Распределительная сеть городского округа также включает одну насосную станцию II-го подъема и три подкачивающие насосные станции.</w:t>
      </w:r>
    </w:p>
    <w:p w:rsidR="00C16109" w:rsidRPr="00C16109" w:rsidRDefault="00C16109" w:rsidP="00C16109">
      <w:pPr>
        <w:tabs>
          <w:tab w:val="left" w:pos="720"/>
        </w:tabs>
        <w:suppressAutoHyphens/>
        <w:autoSpaceDE/>
        <w:autoSpaceDN/>
        <w:adjustRightInd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На территории городского </w:t>
      </w:r>
      <w:r w:rsidR="00380FA7"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округа протяженность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 сетей водоотведения составляет 55,1 км, из них ветхих 47,3 км. Срок службы сетей превышает 25 лет. З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аменено за последние 5 лет 2,1 км сетей.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Застройка городского округа делится на три бассейна канализования: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- первый бассейн охватывает центральную и восточную части городского округа; сточные воды этого бассейна собираются в коллекторы № 1, 2;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lastRenderedPageBreak/>
        <w:t>- второй бассейн охватывает западную часть городского округа; сточные воды этого бассейна собираются в коллектор №3;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- третий – охватывает южную часть городского округа </w:t>
      </w:r>
      <w:r w:rsidR="008B4F34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и его промышленные предприятия. С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точные воды от жилой застройки, ПАО ААК «Прогресс» и ПАО «Аскольд» собираются в коллекторы №№ 1, 2.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По коллекторам сточные воды собираются на канализационной насосной станции и по напорному коллектору перекачиваются на очистные сооружения.</w:t>
      </w:r>
    </w:p>
    <w:p w:rsidR="00C16109" w:rsidRPr="00C16109" w:rsidRDefault="00C16109" w:rsidP="00C16109">
      <w:pPr>
        <w:tabs>
          <w:tab w:val="left" w:pos="720"/>
        </w:tabs>
        <w:suppressAutoHyphens/>
        <w:autoSpaceDE/>
        <w:autoSpaceDN/>
        <w:adjustRightInd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В настоящее время сооружения представлены только набором устройств для механической очистки сточных вод (решетки, песколовки, первичные отстойники) и для обеззараживания осветленной сточной жидкости. В городском округе отсутствуют очистные сооружения канализации биологической очистки, обеспечивающие очистку сточных вод до нормативных показателей природоохранного законодательства.</w:t>
      </w:r>
    </w:p>
    <w:p w:rsidR="00C16109" w:rsidRPr="00C16109" w:rsidRDefault="00C16109" w:rsidP="00C16109">
      <w:pPr>
        <w:tabs>
          <w:tab w:val="left" w:pos="720"/>
        </w:tabs>
        <w:suppressAutoHyphens/>
        <w:autoSpaceDE/>
        <w:autoSpaceDN/>
        <w:adjustRightInd/>
        <w:ind w:firstLine="709"/>
        <w:contextualSpacing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В настоящее время городской округ не газифицирован, коммунальная инфраструктура газоснабжения </w:t>
      </w:r>
      <w:r w:rsidR="008B4F34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и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 централизованное газоснабжение отсутству</w:t>
      </w:r>
      <w:r w:rsidR="008B4F34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ю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т. Население </w:t>
      </w:r>
      <w:r w:rsidR="001C0FDA"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для </w:t>
      </w:r>
      <w:r w:rsidR="00C71ECD"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приготовления</w:t>
      </w:r>
      <w:r w:rsidR="008B4F34" w:rsidRPr="008B4F34">
        <w:t xml:space="preserve"> </w:t>
      </w:r>
      <w:r w:rsidR="008B4F34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пищи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 использует сжиженный газ в баллонах.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09"/>
        <w:contextualSpacing/>
        <w:jc w:val="both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Генеральным планом </w:t>
      </w:r>
      <w:r w:rsidR="008B4F34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застройки городского округа 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предусмотрено централизованное газоснабжение потребителей по отводу от магистрального газопровода «Сахалин-Хабаровск-Владивосток», ввод в эксплуатацию которого произведен в 2011 году в рамках проекта создания в Восточной Сибири и на Дальнем Востоке Единой системы добычи, транспортировки газа и газоснабжения.</w:t>
      </w:r>
    </w:p>
    <w:p w:rsidR="00C16109" w:rsidRPr="00C16109" w:rsidRDefault="00C16109" w:rsidP="00C16109">
      <w:pPr>
        <w:tabs>
          <w:tab w:val="left" w:pos="720"/>
        </w:tabs>
        <w:suppressAutoHyphens/>
        <w:autoSpaceDE/>
        <w:autoSpaceDN/>
        <w:adjustRightInd/>
        <w:ind w:firstLine="708"/>
        <w:contextualSpacing/>
        <w:jc w:val="both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На территории Приморского края утверждена и реализуется подпрограмма «Создание и развитие системы газоснабжения Приморского края» на 2013-2021 годы государственной программы Приморского края «Энергоэффективность, развитие газоснабжения и энергетики в Приморском крае» на 2013-2021 годы, предусматривающая софинансирование мероприятий по газификации из регионального и местных бюджетов. </w:t>
      </w:r>
      <w:r w:rsidR="008B4F34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Г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ородской округ планирует участие в указанной программе. </w:t>
      </w:r>
    </w:p>
    <w:p w:rsidR="00C16109" w:rsidRDefault="00C16109" w:rsidP="00C16109">
      <w:pPr>
        <w:tabs>
          <w:tab w:val="left" w:pos="720"/>
        </w:tabs>
        <w:suppressAutoHyphens/>
        <w:autoSpaceDE/>
        <w:autoSpaceDN/>
        <w:adjustRightInd/>
        <w:ind w:firstLine="708"/>
        <w:contextualSpacing/>
        <w:jc w:val="both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В настоящее время все объекты бюджетной сферы оснащены приборами учета энергоресурсов и воды. </w:t>
      </w:r>
    </w:p>
    <w:p w:rsidR="008B4F34" w:rsidRPr="00C16109" w:rsidRDefault="008B4F34" w:rsidP="00C16109">
      <w:pPr>
        <w:tabs>
          <w:tab w:val="left" w:pos="720"/>
        </w:tabs>
        <w:suppressAutoHyphens/>
        <w:autoSpaceDE/>
        <w:autoSpaceDN/>
        <w:adjustRightInd/>
        <w:ind w:firstLine="708"/>
        <w:contextualSpacing/>
        <w:jc w:val="both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8B4F34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Текущее состояние коммунальной инфраструктуры сдерживает развитие городского округа. Износ инженерных сетей теплоснабжения составляет 88 %, электроснабжения — 48 %, водоснабжения — 90 %, водоотведения — 85,8%.</w:t>
      </w:r>
    </w:p>
    <w:p w:rsidR="00C16109" w:rsidRPr="00C16109" w:rsidRDefault="00C16109" w:rsidP="00C16109">
      <w:pPr>
        <w:tabs>
          <w:tab w:val="left" w:pos="720"/>
        </w:tabs>
        <w:suppressAutoHyphens/>
        <w:autoSpaceDE/>
        <w:autoSpaceDN/>
        <w:adjustRightInd/>
        <w:ind w:firstLine="708"/>
        <w:contextualSpacing/>
        <w:jc w:val="both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По состоянию на 01.01.201</w:t>
      </w:r>
      <w:r w:rsidR="008B4F34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9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 жилищный фонд городского округа составляет 1 481,3 </w:t>
      </w:r>
      <w:r w:rsidR="00C71ECD"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тыс. кв.м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. Основная доля жилых помещений приходится на частный жилфонд граждан — 93,4 %. По данным статистического отчета «Сведения о жилищном фонде» на территории городского округа расположено 5 143 жилых дома. Из них многоквартирных жилых домой 314, общей площадью 1 209,2 </w:t>
      </w:r>
      <w:r w:rsidR="00C71ECD"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тыс. кв.м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. На территории городского округа сохранились дома, построенные до 1945 года, их доля составляет 1,6 % от всего жилфонда г. Арсеньева. Наиболее </w:t>
      </w:r>
      <w:r w:rsidR="00C71ECD"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активно велось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 жилищн</w:t>
      </w:r>
      <w:r w:rsidR="008B4F34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ое строительство с 1946 по 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1995 годы, доля построенного в эти годы жилья составляет большую часть жилищного фонда. За последние 5 лет введено жилых домов общей площадью 43,7 </w:t>
      </w:r>
      <w:r w:rsidR="00C71ECD"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тыс. кв.м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.</w:t>
      </w:r>
    </w:p>
    <w:p w:rsidR="00C16109" w:rsidRPr="00C16109" w:rsidRDefault="00C16109" w:rsidP="00C16109">
      <w:pPr>
        <w:tabs>
          <w:tab w:val="left" w:pos="720"/>
        </w:tabs>
        <w:suppressAutoHyphens/>
        <w:autoSpaceDE/>
        <w:autoSpaceDN/>
        <w:adjustRightInd/>
        <w:ind w:firstLine="708"/>
        <w:contextualSpacing/>
        <w:jc w:val="both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С 2008 года в рамках Программы капитального ремонта многоквартирных жилых домов произведен ремонт в 122 домах. В течении последних двух лет проведен ремонт 15 кровель многоквартирных домов и произведен ремонт 3 лифтов.</w:t>
      </w:r>
    </w:p>
    <w:p w:rsidR="00C16109" w:rsidRPr="00C16109" w:rsidRDefault="00C16109" w:rsidP="00C16109">
      <w:pPr>
        <w:tabs>
          <w:tab w:val="left" w:pos="720"/>
        </w:tabs>
        <w:suppressAutoHyphens/>
        <w:autoSpaceDE/>
        <w:autoSpaceDN/>
        <w:adjustRightInd/>
        <w:ind w:firstLine="708"/>
        <w:contextualSpacing/>
        <w:jc w:val="both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Одна из существующих проблем в сфере ЖКХ — пассивность собственников в вопросах управления домом, большинство населения городского округа не имеет достаточной информации о своих управляющих компаниях. </w:t>
      </w:r>
    </w:p>
    <w:p w:rsidR="00B0019A" w:rsidRDefault="007A5640" w:rsidP="00C16109">
      <w:pPr>
        <w:tabs>
          <w:tab w:val="left" w:pos="720"/>
        </w:tabs>
        <w:suppressAutoHyphens/>
        <w:autoSpaceDE/>
        <w:autoSpaceDN/>
        <w:adjustRightInd/>
        <w:ind w:firstLine="708"/>
        <w:contextualSpacing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7A564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Протяженность инвентаризированной городской магистральной ливневой канализации составляет 19</w:t>
      </w:r>
      <w:r w:rsidR="008B4F34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,</w:t>
      </w:r>
      <w:r w:rsidRPr="007A564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052 км. Всего колодцев - 524 шт. из них дожде приёмных - 315 и смотровых — 209 шт. Имеется четыре выпуска </w:t>
      </w:r>
      <w:r w:rsidR="006D082E" w:rsidRPr="007A564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в р.</w:t>
      </w:r>
      <w:r w:rsidRPr="007A564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Дачная. Есть необходимость </w:t>
      </w:r>
      <w:r w:rsidRPr="007A564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lastRenderedPageBreak/>
        <w:t>продолжения поиска, очистки и инвентаризации внутриквартальной дворовой ливневой канализации, а также строительства локальных очистных сооружений на выпусках и текущего содержания всех элементов ливневой канализации. В целом система ливневой канализации в удовлетворительном состоянии и выполняет свою функцию.</w:t>
      </w:r>
    </w:p>
    <w:p w:rsidR="008B4F34" w:rsidRPr="00C16109" w:rsidRDefault="008B4F34" w:rsidP="00C16109">
      <w:pPr>
        <w:tabs>
          <w:tab w:val="left" w:pos="720"/>
        </w:tabs>
        <w:suppressAutoHyphens/>
        <w:autoSpaceDE/>
        <w:autoSpaceDN/>
        <w:adjustRightInd/>
        <w:ind w:firstLine="708"/>
        <w:contextualSpacing/>
        <w:jc w:val="both"/>
        <w:rPr>
          <w:rFonts w:ascii="Times New Roman" w:eastAsia="SimSun" w:hAnsi="Times New Roman" w:cs="Mangal"/>
          <w:b/>
          <w:bCs/>
          <w:kern w:val="1"/>
          <w:sz w:val="26"/>
          <w:szCs w:val="26"/>
          <w:highlight w:val="white"/>
          <w:lang w:eastAsia="zh-CN" w:bidi="hi-IN"/>
        </w:rPr>
      </w:pPr>
    </w:p>
    <w:p w:rsidR="00C16109" w:rsidRPr="00C16109" w:rsidRDefault="00C16109" w:rsidP="00C16109">
      <w:pPr>
        <w:tabs>
          <w:tab w:val="left" w:pos="720"/>
        </w:tabs>
        <w:suppressAutoHyphens/>
        <w:autoSpaceDE/>
        <w:autoSpaceDN/>
        <w:adjustRightInd/>
        <w:contextualSpacing/>
        <w:jc w:val="center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b/>
          <w:bCs/>
          <w:kern w:val="1"/>
          <w:sz w:val="26"/>
          <w:szCs w:val="26"/>
          <w:highlight w:val="white"/>
          <w:lang w:val="en-US" w:eastAsia="zh-CN" w:bidi="hi-IN"/>
        </w:rPr>
        <w:t>SWOT</w:t>
      </w:r>
      <w:r w:rsidRPr="00C16109">
        <w:rPr>
          <w:rFonts w:ascii="Times New Roman" w:eastAsia="SimSun" w:hAnsi="Times New Roman" w:cs="Mangal"/>
          <w:b/>
          <w:bCs/>
          <w:kern w:val="1"/>
          <w:sz w:val="26"/>
          <w:szCs w:val="26"/>
          <w:highlight w:val="white"/>
          <w:lang w:eastAsia="zh-CN" w:bidi="hi-IN"/>
        </w:rPr>
        <w:t xml:space="preserve"> анализ в сфере энергетики и ЖКХ</w:t>
      </w: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1"/>
      </w:tblGrid>
      <w:tr w:rsidR="00C16109" w:rsidRPr="00C16109" w:rsidTr="00752288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109" w:rsidRPr="00112873" w:rsidRDefault="00C16109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112873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 xml:space="preserve">Сильные стороны </w:t>
            </w:r>
            <w:r w:rsidRPr="00112873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zh-CN" w:bidi="hi-IN"/>
              </w:rPr>
              <w:t>(S</w:t>
            </w:r>
            <w:r w:rsidRPr="00112873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109" w:rsidRPr="00112873" w:rsidRDefault="00C16109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112873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Слабые стороны (О)</w:t>
            </w:r>
          </w:p>
        </w:tc>
      </w:tr>
      <w:tr w:rsidR="00C16109" w:rsidRPr="00C16109" w:rsidTr="00752288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109" w:rsidRPr="00C16109" w:rsidRDefault="00C16109" w:rsidP="008B4F34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C1610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Охват энергоресурсами всей территории городского округа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109" w:rsidRPr="00C16109" w:rsidRDefault="00C16109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C1610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Изношенность коммунальных сетей</w:t>
            </w:r>
          </w:p>
        </w:tc>
      </w:tr>
      <w:tr w:rsidR="00C16109" w:rsidRPr="00C16109" w:rsidTr="00752288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109" w:rsidRPr="00C16109" w:rsidRDefault="00C16109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C1610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Доступность жилищно-коммунальных услуг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109" w:rsidRPr="00C16109" w:rsidRDefault="008B4F34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Неудовлетворительное</w:t>
            </w:r>
            <w:r w:rsidR="00C16109" w:rsidRPr="00C1610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состояние очистных сооружений</w:t>
            </w:r>
          </w:p>
        </w:tc>
      </w:tr>
      <w:tr w:rsidR="008B4F34" w:rsidRPr="00C16109" w:rsidTr="00752288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F34" w:rsidRPr="00C16109" w:rsidRDefault="007B6EFB" w:rsidP="00C04284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Проведение ежегодного </w:t>
            </w:r>
            <w:r w:rsidR="00C0428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текущего и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капитального ремонта </w:t>
            </w:r>
            <w:r w:rsidR="00C0428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объектов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коммунальной </w:t>
            </w:r>
            <w:r w:rsidR="00C0428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инфраструктуры в рамках ремонтных программ энергоснабжающих организаций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F34" w:rsidRPr="00C16109" w:rsidRDefault="008B4F34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Несоответствие качества питьевой воды нормативным требованиям</w:t>
            </w:r>
          </w:p>
        </w:tc>
      </w:tr>
      <w:tr w:rsidR="007B6EFB" w:rsidRPr="00C16109" w:rsidTr="00752288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EFB" w:rsidRPr="00C16109" w:rsidRDefault="00112873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Создание товариществ собственников жилья (ТСЖ) 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EFB" w:rsidRPr="00C16109" w:rsidRDefault="00112873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1287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Отсутствие централизованных сетей газоснабжения</w:t>
            </w:r>
          </w:p>
        </w:tc>
      </w:tr>
      <w:tr w:rsidR="007B6EFB" w:rsidRPr="00C16109" w:rsidTr="00752288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EFB" w:rsidRPr="00C16109" w:rsidRDefault="00112873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1287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Капитальный ремонт многоквартирных жилых домов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EFB" w:rsidRPr="00C16109" w:rsidRDefault="00112873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Износ гидротехнических сооружений</w:t>
            </w:r>
          </w:p>
        </w:tc>
      </w:tr>
      <w:tr w:rsidR="00C16109" w:rsidRPr="00C16109" w:rsidTr="00752288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109" w:rsidRPr="00112873" w:rsidRDefault="00C16109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112873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 xml:space="preserve">Возможность </w:t>
            </w:r>
            <w:r w:rsidRPr="00112873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zh-CN" w:bidi="hi-IN"/>
              </w:rPr>
              <w:t>(W</w:t>
            </w:r>
            <w:r w:rsidRPr="00112873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109" w:rsidRPr="00112873" w:rsidRDefault="00C16109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112873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Угрозы (Т)</w:t>
            </w:r>
          </w:p>
        </w:tc>
      </w:tr>
      <w:tr w:rsidR="00C16109" w:rsidRPr="00C16109" w:rsidTr="007B6EFB">
        <w:tc>
          <w:tcPr>
            <w:tcW w:w="48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16109" w:rsidRPr="00C16109" w:rsidRDefault="00C16109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C1610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Наличие свободных мощностей для подключения к сетям электроснабжения, водоснабжения, водоотведения и теплоснабжения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16109" w:rsidRPr="00C16109" w:rsidRDefault="00C16109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C1610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Пассивность населения в вопросах управления жильем</w:t>
            </w:r>
            <w:r w:rsidR="006B43A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, в том числе </w:t>
            </w:r>
            <w:r w:rsidR="006B43A4" w:rsidRPr="006B43A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 вопросах установки индивидуальных приборов учета</w:t>
            </w:r>
          </w:p>
        </w:tc>
      </w:tr>
      <w:tr w:rsidR="00C16109" w:rsidRPr="00C16109" w:rsidTr="007B6EFB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109" w:rsidRPr="00C16109" w:rsidRDefault="00130057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Повышение уровня </w:t>
            </w:r>
            <w:r w:rsidR="00C16109" w:rsidRPr="00C1610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благоустройства жилищного фонда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109" w:rsidRPr="00C16109" w:rsidRDefault="006B43A4" w:rsidP="006B43A4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Износ системы ливневой канализации</w:t>
            </w:r>
            <w:r w:rsidR="00C16109" w:rsidRPr="00C1610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7B6EFB" w:rsidRPr="00C16109" w:rsidTr="007B6EFB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FB" w:rsidRDefault="00112873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Переселение граждан из аварийного жилья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FB" w:rsidRDefault="00112873" w:rsidP="006B43A4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Износ многоквартирных жилых домов</w:t>
            </w:r>
          </w:p>
        </w:tc>
      </w:tr>
      <w:tr w:rsidR="007B6EFB" w:rsidRPr="00C16109" w:rsidTr="007B6EFB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FB" w:rsidRDefault="00112873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Участие в реализации национального проекта «Жилье и городская среда»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B6EFB" w:rsidRDefault="00112873" w:rsidP="006B43A4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Отсутствие свободных электрических мощностей</w:t>
            </w:r>
          </w:p>
        </w:tc>
      </w:tr>
    </w:tbl>
    <w:p w:rsidR="009F40B4" w:rsidRDefault="00AD3E02">
      <w:pPr>
        <w:shd w:val="clear" w:color="auto" w:fill="FFFFFF"/>
        <w:spacing w:before="528" w:line="274" w:lineRule="exact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1.2.3.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Благоустройство, общественное пространство</w:t>
      </w:r>
    </w:p>
    <w:p w:rsidR="00C16109" w:rsidRPr="00C16109" w:rsidRDefault="00C16109" w:rsidP="00B0019A">
      <w:pPr>
        <w:widowControl/>
        <w:autoSpaceDE/>
        <w:autoSpaceDN/>
        <w:adjustRightInd/>
        <w:ind w:firstLine="993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6109">
        <w:rPr>
          <w:rFonts w:ascii="Times New Roman" w:eastAsiaTheme="minorHAnsi" w:hAnsi="Times New Roman" w:cs="Times New Roman"/>
          <w:sz w:val="26"/>
          <w:szCs w:val="26"/>
          <w:lang w:eastAsia="en-US"/>
        </w:rPr>
        <w:t>Общественные пространства – это важнейший элемент в жизни города и его жителей. Именно зоны общественного пространства формируют привлекательность городской среды. Здесь равноценно важна поддержка властей и внутренний запрос самого городского сообщества. Собрать воедино все составляющие успеха общественного пространства непросто.</w:t>
      </w:r>
      <w:r w:rsidRPr="00C1610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16109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 выполнении работ по комплексному благоустройству необходимо учитывать мнение жителей городского округа, сложившуюся инфраструктуру, а также требования обеспечения доступности для инвалидов и других маломобильных групп населения.</w:t>
      </w:r>
    </w:p>
    <w:p w:rsidR="00C16109" w:rsidRPr="00C16109" w:rsidRDefault="00C16109" w:rsidP="00B0019A">
      <w:pPr>
        <w:widowControl/>
        <w:autoSpaceDE/>
        <w:autoSpaceDN/>
        <w:adjustRightInd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6109">
        <w:rPr>
          <w:rFonts w:ascii="Times New Roman" w:eastAsiaTheme="minorHAnsi" w:hAnsi="Times New Roman" w:cs="Times New Roman"/>
          <w:sz w:val="26"/>
          <w:szCs w:val="26"/>
          <w:lang w:eastAsia="en-US"/>
        </w:rPr>
        <w:t>Решением Думы городского округа 28</w:t>
      </w:r>
      <w:r w:rsidRPr="00C16109"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C1610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декабря 2018 года приняты новые Правила по благоустройству территории города Арсеньева. Документ устанавливает единые требования к содержанию, уборке, озеленению и освещению городских территорий, благоустройству дворовых территорий, проведению аварийно-восстановительных работ и т.д. </w:t>
      </w:r>
    </w:p>
    <w:p w:rsidR="00C16109" w:rsidRPr="00C16109" w:rsidRDefault="00C16109" w:rsidP="00B0019A">
      <w:pPr>
        <w:widowControl/>
        <w:tabs>
          <w:tab w:val="left" w:pos="8041"/>
        </w:tabs>
        <w:autoSpaceDE/>
        <w:autoSpaceDN/>
        <w:adjustRightInd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16109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За последние годы выполнены работы по комплексному благоустройству следующих мест массового отдыха населения: Комсомольская площадь, площадь Славы, площадь ДК «Прогресс», также выполнено благоустройство 19 дворовых территорий многоквартирных жилых домов.</w:t>
      </w:r>
    </w:p>
    <w:p w:rsidR="00C16109" w:rsidRPr="00C16109" w:rsidRDefault="00C16109" w:rsidP="00663CEF">
      <w:pPr>
        <w:tabs>
          <w:tab w:val="left" w:pos="8041"/>
        </w:tabs>
        <w:suppressAutoHyphens/>
        <w:autoSpaceDN/>
        <w:adjustRightInd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16109">
        <w:rPr>
          <w:rFonts w:ascii="Times New Roman" w:eastAsia="Times New Roman" w:hAnsi="Times New Roman" w:cs="Times New Roman"/>
          <w:sz w:val="26"/>
          <w:szCs w:val="26"/>
          <w:lang w:eastAsia="zh-CN"/>
        </w:rPr>
        <w:t>В городе остается ряд проблем, которые требуют временных и материальных затрат. В условиях сложившейся застройки придомовые территории (дворовые территории) многоквартирных домов не имеют достаточного количества парковочных мест, малых архитектурных форм (урн, лавочек), дворовые проезды находятся в неудовлетворительном состоянии, автотранспорт жители нередко паркуют на газонах, на придомовых территориях с зелеными насаждениями и травянистым покровом. Кроме того, степень благоустроенности выражается в скудном освещении или его отсутствии, что напрямую связано с угрозой здоровью граждан (получение травм в ночное (темное) время суток).</w:t>
      </w:r>
    </w:p>
    <w:p w:rsidR="00C16109" w:rsidRPr="00C16109" w:rsidRDefault="00C16109" w:rsidP="00663CEF">
      <w:pPr>
        <w:tabs>
          <w:tab w:val="left" w:pos="8041"/>
        </w:tabs>
        <w:suppressAutoHyphens/>
        <w:autoSpaceDN/>
        <w:adjustRightInd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16109">
        <w:rPr>
          <w:rFonts w:ascii="Times New Roman" w:eastAsia="Times New Roman" w:hAnsi="Times New Roman" w:cs="Times New Roman"/>
          <w:sz w:val="26"/>
          <w:szCs w:val="26"/>
          <w:lang w:eastAsia="zh-CN"/>
        </w:rPr>
        <w:t>Комплексный подход к благоустройству наиболее посещаемых мест городского округа позволит восстановить уже имеющиеся рекреационные зоны.</w:t>
      </w:r>
    </w:p>
    <w:p w:rsidR="00752288" w:rsidRPr="00845092" w:rsidRDefault="00752288" w:rsidP="00B0102C">
      <w:pPr>
        <w:widowControl/>
        <w:autoSpaceDE/>
        <w:autoSpaceDN/>
        <w:adjustRightInd/>
        <w:spacing w:line="276" w:lineRule="auto"/>
        <w:ind w:firstLine="993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C16109" w:rsidRPr="00C16109" w:rsidRDefault="00C16109" w:rsidP="00B0102C">
      <w:pPr>
        <w:widowControl/>
        <w:autoSpaceDE/>
        <w:autoSpaceDN/>
        <w:adjustRightInd/>
        <w:spacing w:line="276" w:lineRule="auto"/>
        <w:ind w:firstLine="993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6109">
        <w:rPr>
          <w:rFonts w:ascii="Times New Roman" w:eastAsiaTheme="minorHAnsi" w:hAnsi="Times New Roman" w:cs="Times New Roman"/>
          <w:b/>
          <w:bCs/>
          <w:sz w:val="26"/>
          <w:szCs w:val="26"/>
          <w:lang w:val="en-US" w:eastAsia="en-US"/>
        </w:rPr>
        <w:t>SWOT</w:t>
      </w:r>
      <w:r w:rsidRPr="00C16109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анализ в сфере благоустройства</w:t>
      </w: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801"/>
      </w:tblGrid>
      <w:tr w:rsidR="00C16109" w:rsidRPr="00C16109" w:rsidTr="004D3A26">
        <w:trPr>
          <w:trHeight w:hRule="exact" w:val="29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130057" w:rsidRDefault="00C16109" w:rsidP="00C16109">
            <w:pPr>
              <w:widowControl/>
              <w:autoSpaceDE/>
              <w:autoSpaceDN/>
              <w:adjustRightInd/>
              <w:spacing w:line="276" w:lineRule="auto"/>
              <w:ind w:firstLine="99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005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Сильные стороны </w:t>
            </w:r>
            <w:r w:rsidRPr="0013005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(S)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130057" w:rsidRDefault="00C16109" w:rsidP="00C16109">
            <w:pPr>
              <w:widowControl/>
              <w:autoSpaceDE/>
              <w:autoSpaceDN/>
              <w:adjustRightInd/>
              <w:spacing w:line="276" w:lineRule="auto"/>
              <w:ind w:firstLine="99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005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Слабые стороны (О)</w:t>
            </w:r>
          </w:p>
        </w:tc>
      </w:tr>
      <w:tr w:rsidR="00C16109" w:rsidRPr="00C16109" w:rsidTr="004D3A26">
        <w:trPr>
          <w:trHeight w:hRule="exact" w:val="79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130057" w:rsidRDefault="00C16109" w:rsidP="00C16109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00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Высокий   уровень   озеленения   центра   и других районов города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130057" w:rsidRDefault="00C16109" w:rsidP="00C16109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00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Неудовлетворительное состояние многих общественных пространств </w:t>
            </w:r>
          </w:p>
        </w:tc>
      </w:tr>
      <w:tr w:rsidR="00C16109" w:rsidRPr="00C16109" w:rsidTr="004D3A26">
        <w:trPr>
          <w:trHeight w:hRule="exact" w:val="56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130057" w:rsidRDefault="00C16109" w:rsidP="00C16109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00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Большое количество рекреационных зон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130057" w:rsidRDefault="00C16109" w:rsidP="00C16109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00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Отсутствие обустроенной набережной</w:t>
            </w:r>
          </w:p>
        </w:tc>
      </w:tr>
      <w:tr w:rsidR="00C16109" w:rsidRPr="00C16109" w:rsidTr="004D3A26">
        <w:trPr>
          <w:trHeight w:hRule="exact" w:val="28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6109" w:rsidRPr="00130057" w:rsidRDefault="00C16109" w:rsidP="00C16109">
            <w:pPr>
              <w:widowControl/>
              <w:autoSpaceDE/>
              <w:autoSpaceDN/>
              <w:adjustRightInd/>
              <w:ind w:firstLine="99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005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Возможности </w:t>
            </w:r>
            <w:r w:rsidRPr="0013005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(W)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6109" w:rsidRPr="00130057" w:rsidRDefault="00C16109" w:rsidP="00C16109">
            <w:pPr>
              <w:widowControl/>
              <w:autoSpaceDE/>
              <w:autoSpaceDN/>
              <w:adjustRightInd/>
              <w:ind w:firstLine="99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005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Угрозы (Т)</w:t>
            </w:r>
          </w:p>
        </w:tc>
      </w:tr>
      <w:tr w:rsidR="00077548" w:rsidRPr="00C16109" w:rsidTr="004D3A26">
        <w:trPr>
          <w:trHeight w:hRule="exact" w:val="119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548" w:rsidRPr="00130057" w:rsidRDefault="00077548" w:rsidP="0007754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75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муниципальных программ по улучшению городской среды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привлечением средств федерального бюджета, бюджета Приморского края, внебюджетных источников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548" w:rsidRPr="00130057" w:rsidRDefault="00077548" w:rsidP="00C16109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75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Недостаточное финансирование мероприятий, направленных на формирование благоприятной экологической и эстетической городской среды</w:t>
            </w:r>
          </w:p>
        </w:tc>
      </w:tr>
      <w:tr w:rsidR="00077548" w:rsidRPr="00C16109" w:rsidTr="004D3A26">
        <w:trPr>
          <w:trHeight w:hRule="exact" w:val="1284"/>
        </w:trPr>
        <w:tc>
          <w:tcPr>
            <w:tcW w:w="479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548" w:rsidRPr="00130057" w:rsidRDefault="00077548" w:rsidP="00C16109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  <w:lang w:eastAsia="en-US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548" w:rsidRPr="00130057" w:rsidRDefault="00077548" w:rsidP="00C16109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00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Невыполнение условий получения и расходования субсидий из краевого бюджета на поддержку муниципальных программ формирования современной городской среды</w:t>
            </w:r>
          </w:p>
        </w:tc>
      </w:tr>
    </w:tbl>
    <w:p w:rsidR="009F40B4" w:rsidRDefault="00AD3E02" w:rsidP="004D3A26">
      <w:pPr>
        <w:shd w:val="clear" w:color="auto" w:fill="FFFFFF"/>
        <w:spacing w:before="523" w:line="274" w:lineRule="exact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1.2.4.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Жилищное строительство и градостроительная деятельность</w:t>
      </w:r>
    </w:p>
    <w:p w:rsidR="00FB0535" w:rsidRDefault="001C0FDA" w:rsidP="004D3A26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В соответствии с Градостроительным кодексом Российской Федерации на территории гор</w:t>
      </w:r>
      <w:r w:rsidR="0092268E">
        <w:rPr>
          <w:rFonts w:ascii="Times New Roman" w:eastAsia="Times New Roman" w:hAnsi="Times New Roman" w:cs="Times New Roman"/>
          <w:sz w:val="26"/>
          <w:szCs w:val="26"/>
        </w:rPr>
        <w:t xml:space="preserve">одского округа </w:t>
      </w:r>
      <w:r w:rsidR="00FB0535">
        <w:rPr>
          <w:rFonts w:ascii="Times New Roman" w:eastAsia="Times New Roman" w:hAnsi="Times New Roman" w:cs="Times New Roman"/>
          <w:sz w:val="26"/>
          <w:szCs w:val="26"/>
        </w:rPr>
        <w:t>утверждены:</w:t>
      </w:r>
    </w:p>
    <w:p w:rsidR="00FB0535" w:rsidRDefault="001C0FDA" w:rsidP="004D3A26">
      <w:pPr>
        <w:shd w:val="clear" w:color="auto" w:fill="FFFFFF"/>
        <w:tabs>
          <w:tab w:val="left" w:pos="709"/>
        </w:tabs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053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28 ноября 2012 года </w:t>
      </w:r>
      <w:r w:rsidR="00FB0535" w:rsidRPr="00FB0535">
        <w:rPr>
          <w:rFonts w:ascii="Times New Roman" w:eastAsia="Times New Roman" w:hAnsi="Times New Roman" w:cs="Times New Roman"/>
          <w:sz w:val="26"/>
          <w:szCs w:val="26"/>
        </w:rPr>
        <w:t xml:space="preserve">Решением Думы городского округа 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>№ 20 Генеральный план</w:t>
      </w:r>
      <w:r w:rsidR="00FB0535">
        <w:rPr>
          <w:rFonts w:ascii="Times New Roman" w:eastAsia="Times New Roman" w:hAnsi="Times New Roman" w:cs="Times New Roman"/>
          <w:sz w:val="26"/>
          <w:szCs w:val="26"/>
        </w:rPr>
        <w:t xml:space="preserve"> застройки городского округа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FB0535" w:rsidRDefault="00FB0535" w:rsidP="004D3A26">
      <w:pPr>
        <w:shd w:val="clear" w:color="auto" w:fill="FFFFFF"/>
        <w:tabs>
          <w:tab w:val="left" w:pos="709"/>
        </w:tabs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>15 марта 2013 года</w:t>
      </w:r>
      <w:r w:rsidRPr="00FB0535">
        <w:t xml:space="preserve"> </w:t>
      </w:r>
      <w:r w:rsidRPr="00FB0535">
        <w:rPr>
          <w:rFonts w:ascii="Times New Roman" w:eastAsia="Times New Roman" w:hAnsi="Times New Roman" w:cs="Times New Roman"/>
          <w:sz w:val="26"/>
          <w:szCs w:val="26"/>
        </w:rPr>
        <w:t>муниципальным правовым актом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 № 30-МПА «Правила землепользования и застройки Арсеньевского городского округа»; </w:t>
      </w:r>
    </w:p>
    <w:p w:rsidR="00FB0535" w:rsidRDefault="00FB0535" w:rsidP="004D3A26">
      <w:pPr>
        <w:shd w:val="clear" w:color="auto" w:fill="FFFFFF"/>
        <w:tabs>
          <w:tab w:val="left" w:pos="709"/>
        </w:tabs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10 марта 2016 года </w:t>
      </w:r>
      <w:r w:rsidRPr="00FB0535">
        <w:rPr>
          <w:rFonts w:ascii="Times New Roman" w:eastAsia="Times New Roman" w:hAnsi="Times New Roman" w:cs="Times New Roman"/>
          <w:sz w:val="26"/>
          <w:szCs w:val="26"/>
        </w:rPr>
        <w:t xml:space="preserve">Решением Думы городского округа 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№ 799 программа комплексного развития систем коммунальной инфраструктуры Арсеньевского городского округа; </w:t>
      </w:r>
    </w:p>
    <w:p w:rsidR="00FB0535" w:rsidRDefault="00FB0535" w:rsidP="004D3A26">
      <w:pPr>
        <w:shd w:val="clear" w:color="auto" w:fill="FFFFFF"/>
        <w:tabs>
          <w:tab w:val="left" w:pos="709"/>
        </w:tabs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28 мая 2019 года </w:t>
      </w:r>
      <w:r w:rsidRPr="00FB053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городского округа 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№ 366-па муниципальная 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>программа комплексного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 развития социальной инфраструктуры Арсеньевского городского 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>округа на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 2019-2025 годы;</w:t>
      </w:r>
      <w:r w:rsidR="001C0FDA" w:rsidRPr="001C0FDA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1C0FDA" w:rsidRPr="001C0FDA" w:rsidRDefault="00FB0535" w:rsidP="004D3A26">
      <w:pPr>
        <w:shd w:val="clear" w:color="auto" w:fill="FFFFFF"/>
        <w:tabs>
          <w:tab w:val="left" w:pos="709"/>
        </w:tabs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C0FDA" w:rsidRPr="001C0FDA">
        <w:rPr>
          <w:rFonts w:ascii="Times New Roman" w:eastAsia="Calibri" w:hAnsi="Times New Roman" w:cs="Times New Roman"/>
          <w:sz w:val="26"/>
          <w:szCs w:val="26"/>
        </w:rPr>
        <w:t xml:space="preserve">04 марта 2019 года </w:t>
      </w:r>
      <w:r w:rsidRPr="00FB0535">
        <w:rPr>
          <w:rFonts w:ascii="Times New Roman" w:eastAsia="Calibri" w:hAnsi="Times New Roman" w:cs="Times New Roman"/>
          <w:sz w:val="26"/>
          <w:szCs w:val="26"/>
        </w:rPr>
        <w:t xml:space="preserve">постановлением администрации городского округа </w:t>
      </w:r>
      <w:r w:rsidR="001C0FDA" w:rsidRPr="001C0FDA">
        <w:rPr>
          <w:rFonts w:ascii="Times New Roman" w:eastAsia="Calibri" w:hAnsi="Times New Roman" w:cs="Times New Roman"/>
          <w:sz w:val="26"/>
          <w:szCs w:val="26"/>
        </w:rPr>
        <w:t>№ 142-</w:t>
      </w:r>
      <w:r w:rsidRPr="001C0FDA">
        <w:rPr>
          <w:rFonts w:ascii="Times New Roman" w:eastAsia="Calibri" w:hAnsi="Times New Roman" w:cs="Times New Roman"/>
          <w:sz w:val="26"/>
          <w:szCs w:val="26"/>
        </w:rPr>
        <w:t xml:space="preserve">па </w:t>
      </w:r>
      <w:r w:rsidR="001C0FDA" w:rsidRPr="001C0FDA">
        <w:rPr>
          <w:rFonts w:ascii="Times New Roman" w:eastAsia="Calibri" w:hAnsi="Times New Roman" w:cs="Times New Roman"/>
          <w:sz w:val="26"/>
          <w:szCs w:val="26"/>
        </w:rPr>
        <w:t>муниципальная программа комплексного развития транспортной инфраструктуры Арсеньевского городского округа Приморского края на 2019 - 2025 годы.</w:t>
      </w:r>
    </w:p>
    <w:p w:rsidR="001C0FDA" w:rsidRPr="001C0FDA" w:rsidRDefault="00FB0535" w:rsidP="004D3A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нормативные документы 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>позвол</w:t>
      </w:r>
      <w:r>
        <w:rPr>
          <w:rFonts w:ascii="Times New Roman" w:eastAsia="Times New Roman" w:hAnsi="Times New Roman" w:cs="Times New Roman"/>
          <w:sz w:val="26"/>
          <w:szCs w:val="26"/>
        </w:rPr>
        <w:t>яют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 определить перспективы 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размещения объектов капитального строительства местного значения, в том числе объектов промышленности, сетей инженерной и транспортной инфраструктуры в границах городского округа, а также наметить градостроительные решения по развитию инженерно-транспортной и социальной инфраструктуры. </w:t>
      </w:r>
    </w:p>
    <w:p w:rsidR="001C0FDA" w:rsidRPr="001C0FDA" w:rsidRDefault="001C0FDA" w:rsidP="004D3A26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С учетом изменений современных условий градостроительная до</w:t>
      </w:r>
      <w:r w:rsidR="00130057">
        <w:rPr>
          <w:rFonts w:ascii="Times New Roman" w:eastAsia="Times New Roman" w:hAnsi="Times New Roman" w:cs="Times New Roman"/>
          <w:sz w:val="26"/>
          <w:szCs w:val="26"/>
        </w:rPr>
        <w:t xml:space="preserve">кументация города постоянно 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корректируется в соответствии с </w:t>
      </w:r>
      <w:r w:rsidR="00FB0535">
        <w:rPr>
          <w:rFonts w:ascii="Times New Roman" w:eastAsia="Times New Roman" w:hAnsi="Times New Roman" w:cs="Times New Roman"/>
          <w:sz w:val="26"/>
          <w:szCs w:val="26"/>
        </w:rPr>
        <w:t>изменением требований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Градостроительного кодекса. </w:t>
      </w:r>
    </w:p>
    <w:p w:rsidR="001C0FDA" w:rsidRPr="001C0FDA" w:rsidRDefault="00FB0535" w:rsidP="004D3A26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целью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 установки минимально допустимого уровня обеспечения населения городского </w:t>
      </w:r>
      <w:r w:rsidR="00130057" w:rsidRPr="001C0FDA">
        <w:rPr>
          <w:rFonts w:ascii="Times New Roman" w:eastAsia="Times New Roman" w:hAnsi="Times New Roman" w:cs="Times New Roman"/>
          <w:sz w:val="26"/>
          <w:szCs w:val="26"/>
        </w:rPr>
        <w:t>округа объектами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 местного значения, объектами благоустройства территории и минимально допустимого уровня доступности таких объектов для населения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 принят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муниципальный правовой акт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 городского </w:t>
      </w:r>
      <w:r w:rsidR="00130057" w:rsidRPr="001C0FDA">
        <w:rPr>
          <w:rFonts w:ascii="Times New Roman" w:eastAsia="Times New Roman" w:hAnsi="Times New Roman" w:cs="Times New Roman"/>
          <w:sz w:val="26"/>
          <w:szCs w:val="26"/>
        </w:rPr>
        <w:t>округа от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 05 февраля 2018 года № 35-МПА «О местных нормативах градостроительного проектирования в Арсеньевском городском округе».</w:t>
      </w:r>
    </w:p>
    <w:p w:rsidR="001C0FDA" w:rsidRPr="001C0FDA" w:rsidRDefault="001C0FDA" w:rsidP="004D3A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За период с 2013 по 201</w:t>
      </w:r>
      <w:r w:rsidR="00FB053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годы разработаны, рассмотрены на публичных слушаниях и утверждены 8 проектов планировки и межевания</w:t>
      </w:r>
      <w:r w:rsidR="00FB0535">
        <w:rPr>
          <w:rFonts w:ascii="Times New Roman" w:eastAsia="Times New Roman" w:hAnsi="Times New Roman" w:cs="Times New Roman"/>
          <w:sz w:val="26"/>
          <w:szCs w:val="26"/>
        </w:rPr>
        <w:t xml:space="preserve"> земель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городского округа:</w:t>
      </w:r>
    </w:p>
    <w:p w:rsidR="001C0FDA" w:rsidRPr="001C0FDA" w:rsidRDefault="001C0FDA" w:rsidP="00FB0535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1. Жилмассив "Восточный", утвержденный постановлением администрации Арсеньевского городского округа от 25 октября 2013 года № 887-па.</w:t>
      </w:r>
    </w:p>
    <w:p w:rsidR="001C0FDA" w:rsidRPr="001C0FDA" w:rsidRDefault="001C0FDA" w:rsidP="00FB0535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2. Жилмассив «Кирзавод», утвержденный постановлением администрации Арсеньевского городского округа от 04 декабря 2013 года № 1014-па.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0FDA" w:rsidRPr="001C0FDA" w:rsidRDefault="001C0FDA" w:rsidP="00FB0535">
      <w:pPr>
        <w:shd w:val="clear" w:color="auto" w:fill="FFFFFF"/>
        <w:tabs>
          <w:tab w:val="left" w:pos="709"/>
          <w:tab w:val="left" w:pos="1066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3. Жилмассив в районе ул. Пограничная, 25 лет Арсеньеву, Партизанская, утвержденный постановлением администрации Арсеньевского городского округа от 15 сентября 2014 </w:t>
      </w:r>
      <w:r w:rsidR="00FB0535" w:rsidRPr="001C0FDA">
        <w:rPr>
          <w:rFonts w:ascii="Times New Roman" w:eastAsia="Times New Roman" w:hAnsi="Times New Roman" w:cs="Times New Roman"/>
          <w:sz w:val="26"/>
          <w:szCs w:val="26"/>
        </w:rPr>
        <w:t>года №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826-па.   </w:t>
      </w:r>
    </w:p>
    <w:p w:rsidR="001C0FDA" w:rsidRPr="001C0FDA" w:rsidRDefault="001C0FDA" w:rsidP="00FB0535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4. Жилмассив Дачный, утвержденный постановлением администрации Арсеньевского городского округа от 25 июня 2015 </w:t>
      </w:r>
      <w:r w:rsidR="00520D2E" w:rsidRPr="001C0FDA">
        <w:rPr>
          <w:rFonts w:ascii="Times New Roman" w:eastAsia="Times New Roman" w:hAnsi="Times New Roman" w:cs="Times New Roman"/>
          <w:sz w:val="26"/>
          <w:szCs w:val="26"/>
        </w:rPr>
        <w:t>года №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505-па. </w:t>
      </w:r>
    </w:p>
    <w:p w:rsidR="001C0FDA" w:rsidRPr="001C0FDA" w:rsidRDefault="001C0FDA" w:rsidP="00FB0535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5. Жилмассив </w:t>
      </w:r>
      <w:r w:rsidR="00520D2E" w:rsidRPr="001C0FDA">
        <w:rPr>
          <w:rFonts w:ascii="Times New Roman" w:eastAsia="Times New Roman" w:hAnsi="Times New Roman" w:cs="Times New Roman"/>
          <w:sz w:val="26"/>
          <w:szCs w:val="26"/>
        </w:rPr>
        <w:t>ул. Южная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>, расположенный вдоль ул.</w:t>
      </w:r>
      <w:r w:rsidR="00520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0D2E" w:rsidRPr="001C0FDA">
        <w:rPr>
          <w:rFonts w:ascii="Times New Roman" w:eastAsia="Times New Roman" w:hAnsi="Times New Roman" w:cs="Times New Roman"/>
          <w:sz w:val="26"/>
          <w:szCs w:val="26"/>
        </w:rPr>
        <w:t>Новикова, утвержденный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администрации Арсеньевского городского округа 26 октября 2015 года           № 791-па. </w:t>
      </w:r>
    </w:p>
    <w:p w:rsidR="001C0FDA" w:rsidRPr="001C0FDA" w:rsidRDefault="001C0FDA" w:rsidP="00FB0535">
      <w:pPr>
        <w:shd w:val="clear" w:color="auto" w:fill="FFFFFF"/>
        <w:tabs>
          <w:tab w:val="left" w:pos="1066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6.   Жилмассив по улице Осоковая, утвержденный постановлением администрации Арсеньевского городского округа от 28 июля 2016 года № 622-па. </w:t>
      </w:r>
    </w:p>
    <w:p w:rsidR="001C0FDA" w:rsidRPr="001C0FDA" w:rsidRDefault="001C0FDA" w:rsidP="00FB0535">
      <w:pPr>
        <w:shd w:val="clear" w:color="auto" w:fill="FFFFFF"/>
        <w:tabs>
          <w:tab w:val="left" w:pos="709"/>
          <w:tab w:val="left" w:pos="1066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7. Жилмассив «Кирзавод» в районе улицы Целинная, </w:t>
      </w:r>
      <w:r w:rsidR="00520D2E" w:rsidRPr="001C0FDA">
        <w:rPr>
          <w:rFonts w:ascii="Times New Roman" w:eastAsia="Times New Roman" w:hAnsi="Times New Roman" w:cs="Times New Roman"/>
          <w:sz w:val="26"/>
          <w:szCs w:val="26"/>
        </w:rPr>
        <w:t>утвержденный постановлением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Арсеньевского городского округа от 28 июля 2016 года № 627-па.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0FDA" w:rsidRPr="001C0FDA" w:rsidRDefault="001C0FDA" w:rsidP="00FB0535">
      <w:pPr>
        <w:shd w:val="clear" w:color="auto" w:fill="FFFFFF"/>
        <w:ind w:right="22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8. Жилмассив «Интернат» (Западный</w:t>
      </w:r>
      <w:r w:rsidR="00130057" w:rsidRPr="001C0FDA">
        <w:rPr>
          <w:rFonts w:ascii="Times New Roman" w:eastAsia="Times New Roman" w:hAnsi="Times New Roman" w:cs="Times New Roman"/>
          <w:sz w:val="26"/>
          <w:szCs w:val="26"/>
        </w:rPr>
        <w:t>), утвержденный постановлением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Арсеньевского городского округа от 05 декабря 2016 года № 975-па. </w:t>
      </w:r>
    </w:p>
    <w:p w:rsidR="001C0FDA" w:rsidRPr="001C0FDA" w:rsidRDefault="001C0FDA" w:rsidP="00FB0535">
      <w:pPr>
        <w:shd w:val="clear" w:color="auto" w:fill="FFFFFF"/>
        <w:ind w:right="7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Разработка данных проектов дает возможность формировать земельные участки для предоставления гражданам, имеющим трех и более детей, в </w:t>
      </w:r>
      <w:r w:rsidR="00130057" w:rsidRPr="001C0FDA">
        <w:rPr>
          <w:rFonts w:ascii="Times New Roman" w:eastAsia="Times New Roman" w:hAnsi="Times New Roman" w:cs="Times New Roman"/>
          <w:sz w:val="26"/>
          <w:szCs w:val="26"/>
        </w:rPr>
        <w:t>целях индивидуального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жилищного </w:t>
      </w:r>
      <w:r w:rsidR="00130057" w:rsidRPr="001C0FDA">
        <w:rPr>
          <w:rFonts w:ascii="Times New Roman" w:eastAsia="Times New Roman" w:hAnsi="Times New Roman" w:cs="Times New Roman"/>
          <w:sz w:val="26"/>
          <w:szCs w:val="26"/>
        </w:rPr>
        <w:t>строительства, а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также для получения разрешений на строительство объектов инженерной инфраструктуры.</w:t>
      </w:r>
    </w:p>
    <w:p w:rsidR="001C0FDA" w:rsidRPr="001C0FDA" w:rsidRDefault="001C0FDA" w:rsidP="00130057">
      <w:pPr>
        <w:tabs>
          <w:tab w:val="left" w:pos="70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bCs/>
          <w:sz w:val="26"/>
          <w:szCs w:val="26"/>
        </w:rPr>
        <w:t xml:space="preserve">В области содействия </w:t>
      </w:r>
      <w:r w:rsidR="00130057" w:rsidRPr="001C0FDA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развития </w:t>
      </w:r>
      <w:r w:rsidR="00130057" w:rsidRPr="001C0FDA">
        <w:rPr>
          <w:rFonts w:ascii="Times New Roman" w:eastAsia="Times New Roman" w:hAnsi="Times New Roman" w:cs="Times New Roman"/>
          <w:sz w:val="26"/>
          <w:szCs w:val="26"/>
        </w:rPr>
        <w:t>многоэтажного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жилищного строительства на территории городского округа сформированы земельные участки по следующим адресам:</w:t>
      </w:r>
    </w:p>
    <w:p w:rsidR="001C0FDA" w:rsidRDefault="001C0FDA" w:rsidP="00520D2E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20D2E" w:rsidRDefault="00520D2E" w:rsidP="00520D2E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Таблица </w:t>
      </w:r>
      <w:r w:rsidRPr="00B0102C">
        <w:rPr>
          <w:rFonts w:ascii="Times New Roman" w:eastAsia="Times New Roman" w:hAnsi="Times New Roman" w:cs="Times New Roman"/>
          <w:sz w:val="26"/>
          <w:szCs w:val="26"/>
        </w:rPr>
        <w:t>1</w:t>
      </w:r>
      <w:r w:rsidR="00B0102C" w:rsidRPr="00B0102C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0102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7B3B" w:rsidRPr="004B7B3B" w:rsidRDefault="004B7B3B" w:rsidP="004B7B3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7B3B" w:rsidRPr="004B7B3B" w:rsidRDefault="004B7B3B" w:rsidP="004B7B3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7B3B">
        <w:rPr>
          <w:rFonts w:ascii="Times New Roman" w:eastAsia="Times New Roman" w:hAnsi="Times New Roman" w:cs="Times New Roman"/>
          <w:b/>
          <w:sz w:val="26"/>
          <w:szCs w:val="26"/>
        </w:rPr>
        <w:t>Перечень земельных участков для многоэтажного жилищного строительства на территории городского округа</w:t>
      </w:r>
    </w:p>
    <w:tbl>
      <w:tblPr>
        <w:tblW w:w="0" w:type="auto"/>
        <w:tblInd w:w="-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2182"/>
        <w:gridCol w:w="2269"/>
        <w:gridCol w:w="1089"/>
        <w:gridCol w:w="3827"/>
      </w:tblGrid>
      <w:tr w:rsidR="001C0FDA" w:rsidRPr="001C0FDA" w:rsidTr="004D3A26">
        <w:trPr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FDA" w:rsidRPr="001C0FDA" w:rsidRDefault="004D3A26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670FD9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670FD9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670FD9" w:rsidP="00670FD9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  <w:r w:rsidR="001C0FDA"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670FD9" w:rsidP="00670FD9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р</w:t>
            </w:r>
            <w:r w:rsidR="001C0FDA"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азрешённо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 использования</w:t>
            </w:r>
          </w:p>
        </w:tc>
      </w:tr>
      <w:tr w:rsidR="00670FD9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FD9" w:rsidRPr="001C0FDA" w:rsidRDefault="00670FD9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D9" w:rsidRPr="001C0FDA" w:rsidRDefault="00670FD9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Вокзала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ул. 9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25:26:010303:1578    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=2429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жилые дома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ул. 9 Мая, 3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25:26:010201:397      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=2110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жилые дома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ул. 9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25:26:010201:45         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=900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Под жилую застройку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ул. 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25:26:010201:385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=3500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многоквартирной застройки (в аренде)</w:t>
            </w:r>
          </w:p>
        </w:tc>
      </w:tr>
      <w:tr w:rsidR="00670FD9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FD9" w:rsidRPr="001C0FDA" w:rsidRDefault="00670FD9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D9" w:rsidRPr="001C0FDA" w:rsidRDefault="00670FD9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улиц Щербакова, Победы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4а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25:26:010306:88         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=2020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Под домами многоэтажной застройки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ул. Щербакова, 11а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25:26:010306:120     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=2920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Под домами многоэтажной застройки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6а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25:26:010306:91         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=1963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Под домами многоэтажной застройки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6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25:26:010306:90          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=2075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Под домами многоэтажной застройки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пр. Горького, 11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25:26:010317:2507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=2664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многоквартирной застройки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Северо-восточный квартал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360 м на запад от ориентира: ул. Кирзаводская, 10а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25:26:010205:314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=15900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380FA7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 этажная</w:t>
            </w:r>
            <w:r w:rsidR="001C0FDA"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жилая застройка </w:t>
            </w:r>
          </w:p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(под 45-кварт. дома для сирот  - 4 дома)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Квартал В-2 по ул. Садовая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 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Садовая, 12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25:26:010318:4625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=27765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многоэтажной застройки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(под 4 дома)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Земельные участки, планируемые под застройку многоквартирными жилыми домами (не сформированные)</w:t>
            </w:r>
          </w:p>
        </w:tc>
      </w:tr>
      <w:tr w:rsidR="004B7B3B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B3B" w:rsidRPr="001C0FDA" w:rsidRDefault="004B7B3B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3B" w:rsidRPr="001C0FDA" w:rsidRDefault="004B7B3B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Квартал В-1, В по ул. 25 лет Арсеньеву 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на один дом: примерн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 60 м на северо-восток от ориентира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(жилое здание). Адрес 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иентира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: ул. 25 лет Арсеньеву, №15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Резервированный постановлением АГО от 06.04.2015 № 262-па  </w:t>
            </w:r>
          </w:p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примерно 2700 кв.м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Ж3.</w:t>
            </w:r>
          </w:p>
          <w:p w:rsidR="001C0FDA" w:rsidRPr="001C0FDA" w:rsidRDefault="001C0FDA" w:rsidP="001C0FDA">
            <w:pPr>
              <w:tabs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застройки многоэтажными жилыми домами</w:t>
            </w:r>
          </w:p>
        </w:tc>
      </w:tr>
      <w:tr w:rsidR="004B7B3B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B3B" w:rsidRPr="001C0FDA" w:rsidRDefault="004B7B3B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3B" w:rsidRPr="001C0FDA" w:rsidRDefault="004B7B3B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Квартал 18</w:t>
            </w:r>
          </w:p>
        </w:tc>
      </w:tr>
      <w:tr w:rsidR="001C0FDA" w:rsidRPr="001C0FDA" w:rsidTr="004D3A26">
        <w:trPr>
          <w:trHeight w:val="871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40 метрах на юго-восток от жилого здания № 19а по 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пр. Горького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 межеванию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примерно 2400 кв.м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Ж2 - зона застройки среднеэтажными жилыми домами</w:t>
            </w:r>
          </w:p>
        </w:tc>
      </w:tr>
      <w:tr w:rsidR="004B7B3B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B3B" w:rsidRPr="001C0FDA" w:rsidRDefault="004B7B3B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3B" w:rsidRPr="001C0FDA" w:rsidRDefault="004B7B3B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 Вокзала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4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 межеванию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примерно 1330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ОД1 - зона делового, общ. и коммерческого назначения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4B7B3B">
            <w:pPr>
              <w:widowControl/>
              <w:tabs>
                <w:tab w:val="left" w:pos="808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Северо-восточный квартал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Кирзаводская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примерно 63600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Ж2 - зона застройки среднеэтажными жилыми домами (под 15 домов)</w:t>
            </w:r>
          </w:p>
        </w:tc>
      </w:tr>
    </w:tbl>
    <w:p w:rsidR="001C0FDA" w:rsidRPr="001C0FDA" w:rsidRDefault="001C0FDA" w:rsidP="001C0FDA">
      <w:pPr>
        <w:shd w:val="clear" w:color="auto" w:fill="FFFFFF"/>
        <w:spacing w:line="36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FDA" w:rsidRPr="001C0FDA" w:rsidRDefault="001C0FDA" w:rsidP="001C0FDA">
      <w:pPr>
        <w:shd w:val="clear" w:color="auto" w:fill="FFFFFF"/>
        <w:ind w:right="22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За период с 2012 по 2018 годы введено в эксплуатацию 10 многоквартирных жилых домов жилой площадью 19,7 тыс. м2, индивидуальных жилых домов общей площадью 37,5 </w:t>
      </w:r>
      <w:r w:rsidR="00130057" w:rsidRPr="001C0FDA">
        <w:rPr>
          <w:rFonts w:ascii="Times New Roman" w:eastAsia="Times New Roman" w:hAnsi="Times New Roman" w:cs="Times New Roman"/>
          <w:sz w:val="26"/>
          <w:szCs w:val="26"/>
        </w:rPr>
        <w:t>тыс. м</w:t>
      </w:r>
      <w:r w:rsidRPr="001C0F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1C0FDA" w:rsidRPr="001C0FDA" w:rsidRDefault="001C0FDA" w:rsidP="00130057">
      <w:pPr>
        <w:tabs>
          <w:tab w:val="left" w:pos="72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Из социально значимых объектов введены в эксплуатацию: газовая котельная (1 очередь) ПАО ААК «Прогресс» мощностью 24 т/час, столярный цех по ул. Новикова, 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lastRenderedPageBreak/>
        <w:t>растворобетонный узел производительностью 25 м</w:t>
      </w:r>
      <w:r w:rsidRPr="00680818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>/час, автозаправочная станция       № 77 по ул. Островского после реконструкции, универсальный рынок по ул. Островского, д.2/1, крытая 2-х уровневая стоянка по ул. Островского, производственн</w:t>
      </w:r>
      <w:r w:rsidR="00680818">
        <w:rPr>
          <w:rFonts w:ascii="Times New Roman" w:eastAsia="Times New Roman" w:hAnsi="Times New Roman" w:cs="Times New Roman"/>
          <w:sz w:val="26"/>
          <w:szCs w:val="26"/>
        </w:rPr>
        <w:t>ая база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0818" w:rsidRPr="001C0FDA">
        <w:rPr>
          <w:rFonts w:ascii="Times New Roman" w:eastAsia="Times New Roman" w:hAnsi="Times New Roman" w:cs="Times New Roman"/>
          <w:sz w:val="26"/>
          <w:szCs w:val="26"/>
        </w:rPr>
        <w:t>наполнения сжиженным</w:t>
      </w:r>
      <w:r w:rsidR="00680818">
        <w:rPr>
          <w:rFonts w:ascii="Times New Roman" w:eastAsia="Times New Roman" w:hAnsi="Times New Roman" w:cs="Times New Roman"/>
          <w:sz w:val="26"/>
          <w:szCs w:val="26"/>
        </w:rPr>
        <w:t xml:space="preserve"> углеводородным газом 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>для коммунальных нужд.</w:t>
      </w:r>
    </w:p>
    <w:p w:rsidR="001C0FDA" w:rsidRPr="001C0FDA" w:rsidRDefault="001C0FDA" w:rsidP="00130057">
      <w:pPr>
        <w:shd w:val="clear" w:color="auto" w:fill="FFFFFF"/>
        <w:ind w:right="22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 городского округа от 28 января</w:t>
      </w:r>
      <w:r w:rsidRPr="001C0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>2015 года № 25-па утверждена муниципальная программа «Обеспечение доступным жильем и качественными услугами ЖКХ населения Арсеньевского городского округа», которая предусматривает:</w:t>
      </w:r>
    </w:p>
    <w:p w:rsidR="001C0FDA" w:rsidRPr="001C0FDA" w:rsidRDefault="001C0FDA" w:rsidP="00680818">
      <w:pPr>
        <w:shd w:val="clear" w:color="auto" w:fill="FFFFFF"/>
        <w:ind w:right="22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- содержание и ремонт муниципального жилищного фонда, в целях предупреждения его разрушения и продления срока службы;</w:t>
      </w:r>
    </w:p>
    <w:p w:rsidR="001C0FDA" w:rsidRPr="001C0FDA" w:rsidRDefault="001C0FDA" w:rsidP="00680818">
      <w:pPr>
        <w:shd w:val="clear" w:color="auto" w:fill="FFFFFF"/>
        <w:ind w:right="22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- повышени</w:t>
      </w:r>
      <w:r w:rsidR="0068081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качества услуг по водоснабжению и водоотведению;</w:t>
      </w:r>
    </w:p>
    <w:p w:rsidR="001C0FDA" w:rsidRPr="001C0FDA" w:rsidRDefault="001C0FDA" w:rsidP="00680818">
      <w:pPr>
        <w:shd w:val="clear" w:color="auto" w:fill="FFFFFF"/>
        <w:ind w:right="22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- пре</w:t>
      </w:r>
      <w:r w:rsidR="00680818">
        <w:rPr>
          <w:rFonts w:ascii="Times New Roman" w:eastAsia="Times New Roman" w:hAnsi="Times New Roman" w:cs="Times New Roman"/>
          <w:sz w:val="26"/>
          <w:szCs w:val="26"/>
        </w:rPr>
        <w:t>доставление молодым семьям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социальных выплат на приобретение (строительство) жилья </w:t>
      </w:r>
      <w:r w:rsidR="00130057" w:rsidRPr="001C0FDA">
        <w:rPr>
          <w:rFonts w:ascii="Times New Roman" w:eastAsia="Times New Roman" w:hAnsi="Times New Roman" w:cs="Times New Roman"/>
          <w:sz w:val="26"/>
          <w:szCs w:val="26"/>
        </w:rPr>
        <w:t>эконом класса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C0FDA" w:rsidRPr="001C0FDA" w:rsidRDefault="001C0FDA" w:rsidP="00680818">
      <w:pPr>
        <w:shd w:val="clear" w:color="auto" w:fill="FFFFFF"/>
        <w:ind w:right="22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- обеспечение земельных участков инженерной инфраструктурой и проездами к земельным участкам, предоставленных гражданам, имеющим трех и более детей;</w:t>
      </w:r>
    </w:p>
    <w:p w:rsidR="001C0FDA" w:rsidRPr="001C0FDA" w:rsidRDefault="001C0FDA" w:rsidP="00680818">
      <w:pPr>
        <w:shd w:val="clear" w:color="auto" w:fill="FFFFFF"/>
        <w:tabs>
          <w:tab w:val="left" w:pos="720"/>
        </w:tabs>
        <w:ind w:right="22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- обеспечение жилыми помещениями детей сирот и детей, оставшихся без попечения родителей, лиц из числа детей-сирот и детей, оставшихся без попечения родителей.</w:t>
      </w:r>
    </w:p>
    <w:p w:rsidR="001C0FDA" w:rsidRPr="001C0FDA" w:rsidRDefault="001C0FDA" w:rsidP="00130057">
      <w:pPr>
        <w:shd w:val="clear" w:color="auto" w:fill="FFFFFF"/>
        <w:ind w:right="22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Согласно исчерпывающего перечня процедур в сфере жилищного</w:t>
      </w:r>
      <w:r w:rsidR="00F603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>строительства разработаны административные регламенты</w:t>
      </w:r>
      <w:r w:rsidR="00680818">
        <w:rPr>
          <w:rFonts w:ascii="Times New Roman" w:eastAsia="Times New Roman" w:hAnsi="Times New Roman" w:cs="Times New Roman"/>
          <w:sz w:val="26"/>
          <w:szCs w:val="26"/>
        </w:rPr>
        <w:t>, которые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размещены на официальном сайте администрации городского округа. </w:t>
      </w:r>
    </w:p>
    <w:p w:rsidR="001C0FDA" w:rsidRPr="001C0FDA" w:rsidRDefault="001C0FDA" w:rsidP="00130057">
      <w:pPr>
        <w:shd w:val="clear" w:color="auto" w:fill="FFFFFF"/>
        <w:tabs>
          <w:tab w:val="left" w:pos="709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Разрабатывается механизм получения комплексной </w:t>
      </w:r>
      <w:r w:rsidR="00F603E0" w:rsidRPr="001C0FDA">
        <w:rPr>
          <w:rFonts w:ascii="Times New Roman" w:eastAsia="Times New Roman" w:hAnsi="Times New Roman" w:cs="Times New Roman"/>
          <w:sz w:val="26"/>
          <w:szCs w:val="26"/>
        </w:rPr>
        <w:t>муниципальной услуги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«Выдача разрешения на строительство», которая будет включать в </w:t>
      </w:r>
      <w:r w:rsidR="00F603E0" w:rsidRPr="001C0FDA">
        <w:rPr>
          <w:rFonts w:ascii="Times New Roman" w:eastAsia="Times New Roman" w:hAnsi="Times New Roman" w:cs="Times New Roman"/>
          <w:sz w:val="26"/>
          <w:szCs w:val="26"/>
        </w:rPr>
        <w:t>себя услуги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от получения земельного участка под строительство до получения разрешения на строительство.</w:t>
      </w:r>
    </w:p>
    <w:p w:rsidR="001C0FDA" w:rsidRPr="001C0FDA" w:rsidRDefault="001C0FDA" w:rsidP="00130057">
      <w:pPr>
        <w:shd w:val="clear" w:color="auto" w:fill="FFFFFF"/>
        <w:tabs>
          <w:tab w:val="left" w:pos="709"/>
        </w:tabs>
        <w:ind w:right="22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В рассматриваемый период продолжена работа по созданию и ведению информационной системы обеспечения градостроительной деятельности.</w:t>
      </w:r>
    </w:p>
    <w:p w:rsidR="001C0FDA" w:rsidRPr="001C0FDA" w:rsidRDefault="001C0FDA" w:rsidP="001C0FDA">
      <w:pPr>
        <w:shd w:val="clear" w:color="auto" w:fill="FFFFFF"/>
        <w:spacing w:line="360" w:lineRule="auto"/>
        <w:ind w:left="470" w:right="22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0FDA" w:rsidRPr="001C0FDA" w:rsidRDefault="001C0FDA" w:rsidP="001C0FD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en-US"/>
        </w:rPr>
        <w:t>SWOT</w:t>
      </w:r>
      <w:r w:rsidRPr="001C0FD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анализ в сфере жилищного строительства</w:t>
      </w:r>
    </w:p>
    <w:p w:rsidR="001C0FDA" w:rsidRPr="001C0FDA" w:rsidRDefault="001C0FDA" w:rsidP="001C0FDA">
      <w:pPr>
        <w:shd w:val="clear" w:color="auto" w:fill="FFFFFF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 градостроительной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0FD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деятельности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054"/>
        <w:gridCol w:w="4579"/>
      </w:tblGrid>
      <w:tr w:rsidR="001C0FDA" w:rsidRPr="001C0FDA" w:rsidTr="008A7E95">
        <w:tc>
          <w:tcPr>
            <w:tcW w:w="5054" w:type="dxa"/>
          </w:tcPr>
          <w:p w:rsidR="001C0FDA" w:rsidRPr="001C0FDA" w:rsidRDefault="001C0FDA" w:rsidP="001C0FDA">
            <w:pPr>
              <w:spacing w:line="360" w:lineRule="auto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Сильные стороны </w:t>
            </w:r>
            <w:r w:rsidRPr="001C0F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(S)</w:t>
            </w:r>
          </w:p>
        </w:tc>
        <w:tc>
          <w:tcPr>
            <w:tcW w:w="4579" w:type="dxa"/>
          </w:tcPr>
          <w:p w:rsidR="001C0FDA" w:rsidRPr="001C0FDA" w:rsidRDefault="001C0FDA" w:rsidP="001C0FDA">
            <w:pPr>
              <w:spacing w:line="360" w:lineRule="auto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Слабые стороны (О)</w:t>
            </w:r>
          </w:p>
        </w:tc>
      </w:tr>
      <w:tr w:rsidR="001C0FDA" w:rsidRPr="001C0FDA" w:rsidTr="008A7E95">
        <w:tc>
          <w:tcPr>
            <w:tcW w:w="5054" w:type="dxa"/>
          </w:tcPr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Разработана        правовая        база   в области градостроительства в соответствии с действующим законодательством     </w:t>
            </w:r>
          </w:p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79" w:type="dxa"/>
          </w:tcPr>
          <w:p w:rsidR="001C0FDA" w:rsidRPr="001C0FDA" w:rsidRDefault="001C0FDA" w:rsidP="00995B3C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Требуется корректировка Генерального плана городского округа</w:t>
            </w:r>
          </w:p>
        </w:tc>
      </w:tr>
      <w:tr w:rsidR="001C0FDA" w:rsidRPr="001C0FDA" w:rsidTr="008A7E95">
        <w:tc>
          <w:tcPr>
            <w:tcW w:w="5054" w:type="dxa"/>
          </w:tcPr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Ведется планомерная     работа     по     разработке проектов   планировки и проектов межевания   для   перспективного развития жилищного строительства</w:t>
            </w:r>
          </w:p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79" w:type="dxa"/>
          </w:tcPr>
          <w:p w:rsidR="001C0FDA" w:rsidRPr="001C0FDA" w:rsidRDefault="00666367" w:rsidP="00666367">
            <w:pPr>
              <w:ind w:right="22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Недостаточная</w:t>
            </w:r>
            <w:r w:rsidR="001C0FDA"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обеспеченност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ь</w:t>
            </w:r>
            <w:r w:rsidR="001C0FDA"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инженерной и транспортной инфраструктурой районов массовой жилой застройки  индивидуальными жилыми домами </w:t>
            </w:r>
          </w:p>
        </w:tc>
      </w:tr>
      <w:tr w:rsidR="001C0FDA" w:rsidRPr="001C0FDA" w:rsidTr="008A7E95">
        <w:tc>
          <w:tcPr>
            <w:tcW w:w="5054" w:type="dxa"/>
          </w:tcPr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Возможности </w:t>
            </w:r>
            <w:r w:rsidRPr="001C0F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(W)</w:t>
            </w:r>
          </w:p>
        </w:tc>
        <w:tc>
          <w:tcPr>
            <w:tcW w:w="4579" w:type="dxa"/>
          </w:tcPr>
          <w:p w:rsidR="001C0FDA" w:rsidRPr="001C0FDA" w:rsidRDefault="001C0FDA" w:rsidP="001C0FDA">
            <w:pPr>
              <w:spacing w:line="360" w:lineRule="auto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Угрозы (Т)</w:t>
            </w:r>
          </w:p>
        </w:tc>
      </w:tr>
      <w:tr w:rsidR="001C0FDA" w:rsidRPr="001C0FDA" w:rsidTr="008A7E95">
        <w:tc>
          <w:tcPr>
            <w:tcW w:w="5054" w:type="dxa"/>
            <w:vMerge w:val="restart"/>
          </w:tcPr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Увеличение строительства многоквартирного жилья в городе за счёт участия в </w:t>
            </w:r>
            <w:r w:rsidR="0066636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федеральных и краевых </w:t>
            </w:r>
            <w:r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х программах «Обеспечение доступным жильем и качественными услугами ЖКХ населения Арсеньевского городского округа»</w:t>
            </w:r>
          </w:p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79" w:type="dxa"/>
          </w:tcPr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Отсутствие притока </w:t>
            </w:r>
            <w:r w:rsidR="0066636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молодых</w:t>
            </w:r>
            <w:r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кадров в области градостроительства</w:t>
            </w:r>
          </w:p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FDA" w:rsidRPr="001C0FDA" w:rsidTr="008A7E95">
        <w:tc>
          <w:tcPr>
            <w:tcW w:w="5054" w:type="dxa"/>
            <w:vMerge/>
          </w:tcPr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79" w:type="dxa"/>
          </w:tcPr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FDA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Отсутствие в городе достаточного количества </w:t>
            </w:r>
            <w:r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строительных механиз</w:t>
            </w:r>
            <w:r w:rsidR="0066636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ированных подрядных организаций,</w:t>
            </w:r>
            <w:r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66636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едостаточно развита строительная отрасль.</w:t>
            </w:r>
          </w:p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C0FDA" w:rsidRDefault="001C0FDA" w:rsidP="001C0FDA">
      <w:pPr>
        <w:shd w:val="clear" w:color="auto" w:fill="FFFFFF"/>
        <w:spacing w:line="36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0B4" w:rsidRPr="00BE4C83" w:rsidRDefault="00AD3E02" w:rsidP="00BE4C83">
      <w:pPr>
        <w:spacing w:before="523" w:line="274" w:lineRule="exact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1.2.5. </w:t>
      </w:r>
      <w:r w:rsidRPr="00BE4C83">
        <w:rPr>
          <w:rFonts w:ascii="Times New Roman" w:eastAsia="Times New Roman" w:hAnsi="Times New Roman" w:cs="Times New Roman"/>
          <w:b/>
          <w:bCs/>
          <w:sz w:val="26"/>
          <w:szCs w:val="26"/>
        </w:rPr>
        <w:t>Природные ресурсы, окружающая среда</w:t>
      </w:r>
    </w:p>
    <w:p w:rsidR="00666367" w:rsidRPr="00666367" w:rsidRDefault="00666367" w:rsidP="00666367">
      <w:pPr>
        <w:shd w:val="clear" w:color="auto" w:fill="FFFFFF"/>
        <w:ind w:left="926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i/>
          <w:iCs/>
          <w:sz w:val="26"/>
          <w:szCs w:val="26"/>
        </w:rPr>
        <w:t>Полезные ископаемые</w:t>
      </w:r>
    </w:p>
    <w:p w:rsidR="00666367" w:rsidRPr="00666367" w:rsidRDefault="00666367" w:rsidP="00666367">
      <w:pPr>
        <w:shd w:val="clear" w:color="auto" w:fill="FFFFFF"/>
        <w:ind w:left="926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</w:rPr>
      </w:pPr>
    </w:p>
    <w:p w:rsidR="00666367" w:rsidRPr="00666367" w:rsidRDefault="00666367" w:rsidP="0066636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>ородской округ расположен в горном районе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долине реки Арсеньевка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. С западной стороны города протекает река Арсеньевка, с юго-восточной – проходят отроги горного хребта Сихотэ-Алиня, по южной части города с востока на запад протекает река Дачная, впадающая в реку Арсеньевка. Рельеф города равнинный. </w:t>
      </w:r>
    </w:p>
    <w:p w:rsidR="00666367" w:rsidRPr="00666367" w:rsidRDefault="00666367" w:rsidP="00666367">
      <w:pPr>
        <w:shd w:val="clear" w:color="auto" w:fill="FFFFFF"/>
        <w:ind w:right="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>Природные условия города достаточно благоприятны для проживания и занятий разнообразной деятельностью.</w:t>
      </w:r>
      <w:r w:rsidRPr="0066636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>Минерально-сырьевая база городского округа представлена полезными ископаемыми, из нерудных встречаются: глина, песок, гравий, галька и каменистые материалы из гранитов и базальтов. Глина используется для производства кирпича, гравий и галька для дорожного и жилищного строительства. Каменистые осыпи сопки Обзорной и верховьев реки Дачной используются в качестве бута и щебня.</w:t>
      </w:r>
    </w:p>
    <w:p w:rsidR="00666367" w:rsidRPr="00666367" w:rsidRDefault="00666367" w:rsidP="00666367">
      <w:pPr>
        <w:shd w:val="clear" w:color="auto" w:fill="FFFFFF"/>
        <w:ind w:right="1" w:firstLine="709"/>
        <w:jc w:val="both"/>
        <w:rPr>
          <w:rFonts w:eastAsia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 Таким образом, наличие полезных ископаемых дает возможность развития новых производств по их переработке.</w:t>
      </w:r>
    </w:p>
    <w:p w:rsidR="00666367" w:rsidRPr="00666367" w:rsidRDefault="00666367" w:rsidP="0066636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6367" w:rsidRPr="00666367" w:rsidRDefault="00666367" w:rsidP="00666367">
      <w:pPr>
        <w:shd w:val="clear" w:color="auto" w:fill="FFFFFF"/>
        <w:spacing w:before="230"/>
        <w:ind w:left="926"/>
        <w:rPr>
          <w:rFonts w:eastAsia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i/>
          <w:iCs/>
          <w:sz w:val="26"/>
          <w:szCs w:val="26"/>
        </w:rPr>
        <w:t>Лесные ресурсы</w:t>
      </w:r>
    </w:p>
    <w:p w:rsidR="00666367" w:rsidRPr="00666367" w:rsidRDefault="00666367" w:rsidP="00666367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Городские леса муниципального образования территориально расположены 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>в южной и юго-восточной частях городского округа</w:t>
      </w: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en-US"/>
        </w:rPr>
        <w:t xml:space="preserve">Городские леса в соответствии со статьей 7 ЗК РФ по целевому назначению относятся к землям населенных пунктов, границы которых регулируются </w:t>
      </w:r>
      <w:r w:rsidR="005B0619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en-US"/>
        </w:rPr>
        <w:t>Земельным кодексом (далее – ЗК</w:t>
      </w:r>
      <w:r w:rsidR="006161FB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en-US"/>
        </w:rPr>
        <w:t xml:space="preserve"> РФ</w:t>
      </w:r>
      <w:r w:rsidR="005B0619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en-US"/>
        </w:rPr>
        <w:t>)</w:t>
      </w: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en-US"/>
        </w:rPr>
        <w:t xml:space="preserve"> и законодательством Российской Федерации о градостроительной деятельности (ст. 8 ЗК РФ).</w:t>
      </w:r>
    </w:p>
    <w:p w:rsidR="00666367" w:rsidRPr="00666367" w:rsidRDefault="00666367" w:rsidP="00666367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приказом Министерства природных ресурсов и экологии Российской Федерации от 18 августа 2014 года № 367 «Об утверждении Перечня лесорастительных зон Российской Федерации и Перечня лесных районов Российской Федерации» 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>городские леса на территории городского округа</w:t>
      </w: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отнесены к З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>оне хвойно-широколиственных лесов, Приамурско-Приморскому хвойно-широколиственному району.</w:t>
      </w:r>
    </w:p>
    <w:p w:rsidR="00666367" w:rsidRPr="00666367" w:rsidRDefault="00666367" w:rsidP="00666367">
      <w:pPr>
        <w:widowControl/>
        <w:suppressAutoHyphens/>
        <w:ind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Границы городских лесов 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определены в соответствии с материалами землеустройства (генеральный план городского округа, правила землепользования и застройки, данные кадастрового учета). Общая площадь городских лесов составляет 274,8803 га</w:t>
      </w:r>
      <w:r w:rsidR="006161FB">
        <w:t xml:space="preserve">, </w:t>
      </w:r>
      <w:r w:rsidR="006161FB">
        <w:rPr>
          <w:rFonts w:ascii="Times New Roman" w:hAnsi="Times New Roman" w:cs="Times New Roman"/>
          <w:sz w:val="26"/>
          <w:szCs w:val="26"/>
        </w:rPr>
        <w:t>к</w:t>
      </w:r>
      <w:r w:rsidR="006161FB" w:rsidRPr="006161FB">
        <w:rPr>
          <w:rFonts w:ascii="Times New Roman" w:eastAsia="Times New Roman" w:hAnsi="Times New Roman" w:cs="Times New Roman"/>
          <w:color w:val="000000"/>
          <w:sz w:val="26"/>
          <w:szCs w:val="26"/>
        </w:rPr>
        <w:t>адастровый номер земельного участка 25:26:000000:1743.</w:t>
      </w: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при приведении статистических данных осуществляется округление площади до 0,1 га). </w:t>
      </w:r>
    </w:p>
    <w:p w:rsidR="00666367" w:rsidRPr="00666367" w:rsidRDefault="00666367" w:rsidP="00666367">
      <w:pPr>
        <w:widowControl/>
        <w:suppressAutoHyphens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>Раз</w:t>
      </w:r>
      <w:r w:rsidR="005B0619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ботан лесохозяйственный регламент городских лесов городского округа на 2019-2029 </w:t>
      </w:r>
      <w:r w:rsidR="006161FB" w:rsidRPr="00666367">
        <w:rPr>
          <w:rFonts w:ascii="Times New Roman" w:eastAsia="Times New Roman" w:hAnsi="Times New Roman" w:cs="Times New Roman"/>
          <w:sz w:val="26"/>
          <w:szCs w:val="26"/>
        </w:rPr>
        <w:t>гг.</w:t>
      </w:r>
    </w:p>
    <w:p w:rsidR="00666367" w:rsidRPr="00666367" w:rsidRDefault="00666367" w:rsidP="00666367">
      <w:pPr>
        <w:suppressAutoHyphens/>
        <w:ind w:firstLine="7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Лесные земли городских лесов </w:t>
      </w: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городского округа 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>составляют 267,6 га  (97,3% от общей площади городских лесов), в том числе покрытые лесной растительностью земли составляют 266,7 га (97% от общей площади городских лесов).</w:t>
      </w:r>
    </w:p>
    <w:p w:rsidR="00666367" w:rsidRPr="00666367" w:rsidRDefault="00666367" w:rsidP="00666367">
      <w:pPr>
        <w:widowControl/>
        <w:suppressAutoHyphens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Нелесные земли в составе городских лесов городского составляют 7,3 га (2,7% 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>от общей площади городских лесов</w:t>
      </w: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>) и представлены дорогами и другими землями (линии электропередач).</w:t>
      </w:r>
    </w:p>
    <w:p w:rsidR="00666367" w:rsidRPr="00666367" w:rsidRDefault="00666367" w:rsidP="00666367">
      <w:pPr>
        <w:shd w:val="clear" w:color="auto" w:fill="FFFFFF"/>
        <w:ind w:right="221" w:firstLine="75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Породный состав городских лесов достаточно разнообразен и представлен хвойно-широколиственными, твердолиственными и мелколиственными насаждениями. Хвойно-широколиственные насаждения представлены лесами с участием кедра </w:t>
      </w: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корейского – 48,1 га (18% от площади земель, покрытых лесной растительностью).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 Твердолиственные насаждения представлены дубовыми, площадь которых составляет 129,9 га (48,7%), ильмовыми – 9,7 га (3,6%). </w:t>
      </w:r>
      <w:r w:rsidR="006161FB"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>Мягко лиственные</w:t>
      </w: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насаждения представлены липовыми лесами, площадь которых составляет 78,7 га (29,5%), насаждениями ивы древовидной – 0,3 га (0,2%).</w:t>
      </w:r>
      <w:r w:rsidRPr="00666367">
        <w:rPr>
          <w:rFonts w:eastAsia="Times New Roman"/>
          <w:color w:val="000000"/>
          <w:sz w:val="26"/>
          <w:szCs w:val="26"/>
        </w:rPr>
        <w:t xml:space="preserve"> </w:t>
      </w:r>
    </w:p>
    <w:p w:rsidR="00666367" w:rsidRPr="00666367" w:rsidRDefault="00666367" w:rsidP="0066636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>В зависимости от возраста лесных насаждений и целей ухода осуществляются следующие виды рубок, проводимых в целях ухода за лесными насаждениями:</w:t>
      </w:r>
    </w:p>
    <w:p w:rsidR="00666367" w:rsidRPr="00666367" w:rsidRDefault="00666367" w:rsidP="0066636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>- осветления, направленные на улучшение породного и качественного состава молодняков и условий роста деревьев главной древесной породы;</w:t>
      </w:r>
    </w:p>
    <w:p w:rsidR="00666367" w:rsidRPr="00666367" w:rsidRDefault="00666367" w:rsidP="00666367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>- прочистки, направленные на регулирование густоты лесных насаждений и улучшение условий роста деревьев главной древесной породы, а также на продолжение формирования породного и качественного состава лесных насаждений;</w:t>
      </w:r>
    </w:p>
    <w:p w:rsidR="00666367" w:rsidRPr="00666367" w:rsidRDefault="00666367" w:rsidP="0066636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>- прореживания, направленные на создание благоприятных условий для правильного формирования стволов и крон лучших деревьев;</w:t>
      </w:r>
    </w:p>
    <w:p w:rsidR="00666367" w:rsidRPr="00666367" w:rsidRDefault="00666367" w:rsidP="00666367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проходные рубки, направленные 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>на создание благоприятных условий роста лучших деревьев, увеличение их прироста, продолжение (завершение) формирования структуры насаждений;</w:t>
      </w:r>
    </w:p>
    <w:p w:rsidR="00666367" w:rsidRPr="00666367" w:rsidRDefault="00666367" w:rsidP="00666367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>- обновления, проводятся в перестойных, спелых и в утрачивающих целевые функции приспевающих древостоях с целью создания благоприятных условий для роста молодых перспективных деревьев, имеющихся в насаждении, появляющихся в связи с содействием возобновлению леса и проведением рубок ухода;</w:t>
      </w:r>
    </w:p>
    <w:p w:rsidR="00666367" w:rsidRPr="00666367" w:rsidRDefault="00666367" w:rsidP="00666367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>- переформирования, проводятся в сформировавшихся средневозрастных и более старшего возраста древостоях с целью коренного изменения их состава, структуры, строения путем регулирования соотношения составляющих насаждение элементов леса и создания благоприятных условий роста деревьев целевых пород, поколений, ярусов;</w:t>
      </w:r>
    </w:p>
    <w:p w:rsidR="00666367" w:rsidRPr="00666367" w:rsidRDefault="00666367" w:rsidP="00666367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>- рубки единичных деревьев (в т.ч. семенников, выполнивших свою функцию), осуществляются при рубках осветления, прочистки либо как отдельное мероприятие, если не проводились при рубках осветления, прочистки.</w:t>
      </w:r>
    </w:p>
    <w:p w:rsidR="00666367" w:rsidRPr="00666367" w:rsidRDefault="00666367" w:rsidP="00666367">
      <w:pPr>
        <w:shd w:val="clear" w:color="auto" w:fill="FFFFFF"/>
        <w:ind w:right="221" w:firstLine="75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>Сохранение лесов является гарантией сохранения биоразнообразия – одной из главных составляющих устойчивого развития окружающей среды, что наиболее актуально для муниципального образования.</w:t>
      </w:r>
    </w:p>
    <w:p w:rsidR="00666367" w:rsidRPr="00666367" w:rsidRDefault="00666367" w:rsidP="00666367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66367" w:rsidRPr="00666367" w:rsidRDefault="00666367" w:rsidP="00666367">
      <w:pPr>
        <w:shd w:val="clear" w:color="auto" w:fill="FFFFFF"/>
        <w:spacing w:before="230"/>
        <w:ind w:left="926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i/>
          <w:iCs/>
          <w:sz w:val="26"/>
          <w:szCs w:val="26"/>
        </w:rPr>
        <w:t>Минерально-сырьевые ресурсы</w:t>
      </w:r>
    </w:p>
    <w:p w:rsidR="00666367" w:rsidRPr="00666367" w:rsidRDefault="00666367" w:rsidP="00666367">
      <w:pPr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>Основные водные ресурсы города</w:t>
      </w:r>
      <w:r w:rsidRPr="00666367">
        <w:rPr>
          <w:rFonts w:ascii="Times New Roman" w:eastAsia="SimSun" w:hAnsi="Times New Roman" w:cs="Times New Roman"/>
          <w:sz w:val="26"/>
          <w:szCs w:val="26"/>
        </w:rPr>
        <w:t>:</w:t>
      </w:r>
    </w:p>
    <w:p w:rsidR="00666367" w:rsidRPr="00666367" w:rsidRDefault="00666367" w:rsidP="00666367">
      <w:pPr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666367">
        <w:rPr>
          <w:rFonts w:ascii="Times New Roman" w:eastAsia="SimSun" w:hAnsi="Times New Roman" w:cs="Times New Roman"/>
          <w:sz w:val="26"/>
          <w:szCs w:val="26"/>
        </w:rPr>
        <w:t xml:space="preserve">– от действующих водозаборов, расположенных в северо-западной части города по существующей схеме. Вода р. Арсеньевки </w:t>
      </w:r>
      <w:r w:rsidR="006161FB">
        <w:rPr>
          <w:rFonts w:ascii="Times New Roman" w:eastAsia="SimSun" w:hAnsi="Times New Roman" w:cs="Times New Roman"/>
          <w:sz w:val="26"/>
          <w:szCs w:val="26"/>
        </w:rPr>
        <w:t>со</w:t>
      </w:r>
      <w:r w:rsidRPr="00666367">
        <w:rPr>
          <w:rFonts w:ascii="Times New Roman" w:eastAsia="SimSun" w:hAnsi="Times New Roman" w:cs="Times New Roman"/>
          <w:sz w:val="26"/>
          <w:szCs w:val="26"/>
        </w:rPr>
        <w:t>бирается насосами 1-го подъема и подается на очистные сооружения, реконструируемые и расширяемые на существующей площадке до производительности 20 тыс. м</w:t>
      </w:r>
      <w:r w:rsidRPr="00666367">
        <w:rPr>
          <w:rFonts w:ascii="Times New Roman" w:eastAsia="SimSun" w:hAnsi="Times New Roman" w:cs="Times New Roman"/>
          <w:sz w:val="26"/>
          <w:szCs w:val="26"/>
          <w:vertAlign w:val="superscript"/>
        </w:rPr>
        <w:t>3</w:t>
      </w:r>
      <w:r w:rsidRPr="00666367">
        <w:rPr>
          <w:rFonts w:ascii="Times New Roman" w:eastAsia="SimSun" w:hAnsi="Times New Roman" w:cs="Times New Roman"/>
          <w:sz w:val="26"/>
          <w:szCs w:val="26"/>
        </w:rPr>
        <w:t>/сутки;</w:t>
      </w:r>
    </w:p>
    <w:p w:rsidR="00666367" w:rsidRPr="00666367" w:rsidRDefault="00666367" w:rsidP="00666367">
      <w:pPr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666367">
        <w:rPr>
          <w:rFonts w:ascii="Times New Roman" w:eastAsia="SimSun" w:hAnsi="Times New Roman" w:cs="Times New Roman"/>
          <w:sz w:val="26"/>
          <w:szCs w:val="26"/>
        </w:rPr>
        <w:t>– от водохранилища на р.</w:t>
      </w:r>
      <w:r w:rsidR="006161F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666367">
        <w:rPr>
          <w:rFonts w:ascii="Times New Roman" w:eastAsia="SimSun" w:hAnsi="Times New Roman" w:cs="Times New Roman"/>
          <w:sz w:val="26"/>
          <w:szCs w:val="26"/>
        </w:rPr>
        <w:t>Дачной вода самотеком поступа</w:t>
      </w:r>
      <w:r w:rsidR="006161FB">
        <w:rPr>
          <w:rFonts w:ascii="Times New Roman" w:eastAsia="SimSun" w:hAnsi="Times New Roman" w:cs="Times New Roman"/>
          <w:sz w:val="26"/>
          <w:szCs w:val="26"/>
        </w:rPr>
        <w:t>ет</w:t>
      </w:r>
      <w:r w:rsidRPr="00666367">
        <w:rPr>
          <w:rFonts w:ascii="Times New Roman" w:eastAsia="SimSun" w:hAnsi="Times New Roman" w:cs="Times New Roman"/>
          <w:sz w:val="26"/>
          <w:szCs w:val="26"/>
        </w:rPr>
        <w:t xml:space="preserve"> на очистные сооружения, в районе плотины. Проектная производительность сооружения 31,5 тыс. м</w:t>
      </w:r>
      <w:r w:rsidRPr="00666367">
        <w:rPr>
          <w:rFonts w:ascii="Times New Roman" w:eastAsia="SimSun" w:hAnsi="Times New Roman" w:cs="Times New Roman"/>
          <w:sz w:val="26"/>
          <w:szCs w:val="26"/>
          <w:vertAlign w:val="superscript"/>
        </w:rPr>
        <w:t>3</w:t>
      </w:r>
      <w:r w:rsidRPr="00666367">
        <w:rPr>
          <w:rFonts w:ascii="Times New Roman" w:eastAsia="SimSun" w:hAnsi="Times New Roman" w:cs="Times New Roman"/>
          <w:sz w:val="26"/>
          <w:szCs w:val="26"/>
        </w:rPr>
        <w:t>/сутки.</w:t>
      </w:r>
    </w:p>
    <w:p w:rsidR="00666367" w:rsidRPr="00666367" w:rsidRDefault="00666367" w:rsidP="00666367">
      <w:pPr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666367">
        <w:rPr>
          <w:rFonts w:ascii="Times New Roman" w:eastAsia="SimSun" w:hAnsi="Times New Roman" w:cs="Times New Roman"/>
          <w:sz w:val="26"/>
          <w:szCs w:val="26"/>
        </w:rPr>
        <w:t>Сеть водопровода предусматривается</w:t>
      </w:r>
      <w:r w:rsidR="006161FB">
        <w:rPr>
          <w:rFonts w:ascii="Times New Roman" w:eastAsia="SimSun" w:hAnsi="Times New Roman" w:cs="Times New Roman"/>
          <w:sz w:val="26"/>
          <w:szCs w:val="26"/>
        </w:rPr>
        <w:t xml:space="preserve"> как</w:t>
      </w:r>
      <w:r w:rsidRPr="00666367">
        <w:rPr>
          <w:rFonts w:ascii="Times New Roman" w:eastAsia="SimSun" w:hAnsi="Times New Roman" w:cs="Times New Roman"/>
          <w:sz w:val="26"/>
          <w:szCs w:val="26"/>
        </w:rPr>
        <w:t xml:space="preserve"> трехзонная. Нижняя зона охватывает </w:t>
      </w:r>
      <w:r w:rsidR="006161FB" w:rsidRPr="00666367">
        <w:rPr>
          <w:rFonts w:ascii="Times New Roman" w:eastAsia="SimSun" w:hAnsi="Times New Roman" w:cs="Times New Roman"/>
          <w:sz w:val="26"/>
          <w:szCs w:val="26"/>
        </w:rPr>
        <w:t>территории с</w:t>
      </w:r>
      <w:r w:rsidRPr="00666367">
        <w:rPr>
          <w:rFonts w:ascii="Times New Roman" w:eastAsia="SimSun" w:hAnsi="Times New Roman" w:cs="Times New Roman"/>
          <w:sz w:val="26"/>
          <w:szCs w:val="26"/>
        </w:rPr>
        <w:t xml:space="preserve"> отметками 145-</w:t>
      </w:r>
      <w:smartTag w:uri="urn:schemas-microsoft-com:office:smarttags" w:element="metricconverter">
        <w:smartTagPr>
          <w:attr w:name="ProductID" w:val="180 м"/>
        </w:smartTagPr>
        <w:r w:rsidRPr="00666367">
          <w:rPr>
            <w:rFonts w:ascii="Times New Roman" w:eastAsia="SimSun" w:hAnsi="Times New Roman" w:cs="Times New Roman"/>
            <w:sz w:val="26"/>
            <w:szCs w:val="26"/>
          </w:rPr>
          <w:t>180 м</w:t>
        </w:r>
      </w:smartTag>
      <w:r w:rsidRPr="00666367">
        <w:rPr>
          <w:rFonts w:ascii="Times New Roman" w:eastAsia="SimSun" w:hAnsi="Times New Roman" w:cs="Times New Roman"/>
          <w:sz w:val="26"/>
          <w:szCs w:val="26"/>
        </w:rPr>
        <w:t xml:space="preserve">. Отметка дна ее существующих напорных резервуаров – </w:t>
      </w:r>
      <w:smartTag w:uri="urn:schemas-microsoft-com:office:smarttags" w:element="metricconverter">
        <w:smartTagPr>
          <w:attr w:name="ProductID" w:val="205 м"/>
        </w:smartTagPr>
        <w:r w:rsidRPr="00666367">
          <w:rPr>
            <w:rFonts w:ascii="Times New Roman" w:eastAsia="SimSun" w:hAnsi="Times New Roman" w:cs="Times New Roman"/>
            <w:sz w:val="26"/>
            <w:szCs w:val="26"/>
          </w:rPr>
          <w:t>205 м</w:t>
        </w:r>
      </w:smartTag>
      <w:r w:rsidRPr="00666367">
        <w:rPr>
          <w:rFonts w:ascii="Times New Roman" w:eastAsia="SimSun" w:hAnsi="Times New Roman" w:cs="Times New Roman"/>
          <w:sz w:val="26"/>
          <w:szCs w:val="26"/>
        </w:rPr>
        <w:t xml:space="preserve">. В районах одноэтажной застройки верхняя граница нижней зоны поднимается до отметки </w:t>
      </w:r>
      <w:smartTag w:uri="urn:schemas-microsoft-com:office:smarttags" w:element="metricconverter">
        <w:smartTagPr>
          <w:attr w:name="ProductID" w:val="190 м"/>
        </w:smartTagPr>
        <w:r w:rsidRPr="00666367">
          <w:rPr>
            <w:rFonts w:ascii="Times New Roman" w:eastAsia="SimSun" w:hAnsi="Times New Roman" w:cs="Times New Roman"/>
            <w:sz w:val="26"/>
            <w:szCs w:val="26"/>
          </w:rPr>
          <w:t>190 м</w:t>
        </w:r>
      </w:smartTag>
      <w:r w:rsidRPr="00666367">
        <w:rPr>
          <w:rFonts w:ascii="Times New Roman" w:eastAsia="SimSun" w:hAnsi="Times New Roman" w:cs="Times New Roman"/>
          <w:sz w:val="26"/>
          <w:szCs w:val="26"/>
        </w:rPr>
        <w:t>. Средняя зона охватывает застройку на территории с отметками 180-</w:t>
      </w:r>
      <w:smartTag w:uri="urn:schemas-microsoft-com:office:smarttags" w:element="metricconverter">
        <w:smartTagPr>
          <w:attr w:name="ProductID" w:val="215 м"/>
        </w:smartTagPr>
        <w:r w:rsidRPr="00666367">
          <w:rPr>
            <w:rFonts w:ascii="Times New Roman" w:eastAsia="SimSun" w:hAnsi="Times New Roman" w:cs="Times New Roman"/>
            <w:sz w:val="26"/>
            <w:szCs w:val="26"/>
          </w:rPr>
          <w:t>215 м</w:t>
        </w:r>
      </w:smartTag>
      <w:r w:rsidRPr="00666367">
        <w:rPr>
          <w:rFonts w:ascii="Times New Roman" w:eastAsia="SimSun" w:hAnsi="Times New Roman" w:cs="Times New Roman"/>
          <w:sz w:val="26"/>
          <w:szCs w:val="26"/>
        </w:rPr>
        <w:t>.</w:t>
      </w:r>
    </w:p>
    <w:p w:rsidR="00666367" w:rsidRPr="00666367" w:rsidRDefault="00666367" w:rsidP="00666367">
      <w:pPr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666367">
        <w:rPr>
          <w:rFonts w:ascii="Times New Roman" w:eastAsia="SimSun" w:hAnsi="Times New Roman" w:cs="Times New Roman"/>
          <w:sz w:val="26"/>
          <w:szCs w:val="26"/>
        </w:rPr>
        <w:t>Верхняя зона охватывает застройку южной части города на территориях с отметками 215-</w:t>
      </w:r>
      <w:smartTag w:uri="urn:schemas-microsoft-com:office:smarttags" w:element="metricconverter">
        <w:smartTagPr>
          <w:attr w:name="ProductID" w:val="250 м"/>
        </w:smartTagPr>
        <w:r w:rsidRPr="00666367">
          <w:rPr>
            <w:rFonts w:ascii="Times New Roman" w:eastAsia="SimSun" w:hAnsi="Times New Roman" w:cs="Times New Roman"/>
            <w:sz w:val="26"/>
            <w:szCs w:val="26"/>
          </w:rPr>
          <w:t>250 м</w:t>
        </w:r>
      </w:smartTag>
      <w:r w:rsidRPr="00666367">
        <w:rPr>
          <w:rFonts w:ascii="Times New Roman" w:eastAsia="SimSun" w:hAnsi="Times New Roman" w:cs="Times New Roman"/>
          <w:sz w:val="26"/>
          <w:szCs w:val="26"/>
        </w:rPr>
        <w:t>.</w:t>
      </w:r>
    </w:p>
    <w:p w:rsidR="00666367" w:rsidRPr="00666367" w:rsidRDefault="00666367" w:rsidP="00666367">
      <w:pPr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666367">
        <w:rPr>
          <w:rFonts w:ascii="Times New Roman" w:eastAsia="SimSun" w:hAnsi="Times New Roman" w:cs="Times New Roman"/>
          <w:sz w:val="26"/>
          <w:szCs w:val="26"/>
        </w:rPr>
        <w:t xml:space="preserve">Общий объем резервуаров с учетом аварийных, пожарных и регулирующих емкостей ориентировочно принимается 50% от среднесуточных расходов и составит на </w:t>
      </w:r>
      <w:r w:rsidRPr="00666367">
        <w:rPr>
          <w:rFonts w:ascii="Times New Roman" w:eastAsia="SimSun" w:hAnsi="Times New Roman" w:cs="Times New Roman"/>
          <w:sz w:val="26"/>
          <w:szCs w:val="26"/>
        </w:rPr>
        <w:lastRenderedPageBreak/>
        <w:t>расчетный срок – 30 тыс. м</w:t>
      </w:r>
      <w:r w:rsidRPr="00666367">
        <w:rPr>
          <w:rFonts w:ascii="Times New Roman" w:eastAsia="SimSun" w:hAnsi="Times New Roman" w:cs="Times New Roman"/>
          <w:sz w:val="26"/>
          <w:szCs w:val="26"/>
          <w:vertAlign w:val="superscript"/>
        </w:rPr>
        <w:t>3</w:t>
      </w:r>
      <w:r w:rsidRPr="00666367">
        <w:rPr>
          <w:rFonts w:ascii="Times New Roman" w:eastAsia="SimSun" w:hAnsi="Times New Roman" w:cs="Times New Roman"/>
          <w:sz w:val="26"/>
          <w:szCs w:val="26"/>
        </w:rPr>
        <w:t xml:space="preserve">. Водопроводная сеть функционирует </w:t>
      </w:r>
      <w:r w:rsidR="006161FB" w:rsidRPr="00666367">
        <w:rPr>
          <w:rFonts w:ascii="Times New Roman" w:eastAsia="SimSun" w:hAnsi="Times New Roman" w:cs="Times New Roman"/>
          <w:sz w:val="26"/>
          <w:szCs w:val="26"/>
        </w:rPr>
        <w:t>по кольцевой</w:t>
      </w:r>
      <w:r w:rsidRPr="00666367">
        <w:rPr>
          <w:rFonts w:ascii="Times New Roman" w:eastAsia="SimSun" w:hAnsi="Times New Roman" w:cs="Times New Roman"/>
          <w:sz w:val="26"/>
          <w:szCs w:val="26"/>
        </w:rPr>
        <w:t xml:space="preserve"> системе и оборудуется пожарными гидрантами и водопроводной арматурой.</w:t>
      </w:r>
    </w:p>
    <w:p w:rsidR="00666367" w:rsidRPr="00666367" w:rsidRDefault="00666367" w:rsidP="006161FB">
      <w:pPr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666367">
        <w:rPr>
          <w:rFonts w:ascii="Times New Roman" w:eastAsia="SimSun" w:hAnsi="Times New Roman" w:cs="Times New Roman"/>
          <w:sz w:val="26"/>
          <w:szCs w:val="26"/>
        </w:rPr>
        <w:t xml:space="preserve">Для обеспечения необходимости напора для домов повышенной </w:t>
      </w:r>
      <w:r w:rsidR="006161FB" w:rsidRPr="00666367">
        <w:rPr>
          <w:rFonts w:ascii="Times New Roman" w:eastAsia="SimSun" w:hAnsi="Times New Roman" w:cs="Times New Roman"/>
          <w:sz w:val="26"/>
          <w:szCs w:val="26"/>
        </w:rPr>
        <w:t>этажности предусматриваются</w:t>
      </w:r>
      <w:r w:rsidRPr="00666367">
        <w:rPr>
          <w:rFonts w:ascii="Times New Roman" w:eastAsia="SimSun" w:hAnsi="Times New Roman" w:cs="Times New Roman"/>
          <w:sz w:val="26"/>
          <w:szCs w:val="26"/>
        </w:rPr>
        <w:t xml:space="preserve"> местные установки.</w:t>
      </w:r>
    </w:p>
    <w:p w:rsidR="00666367" w:rsidRPr="00666367" w:rsidRDefault="00666367" w:rsidP="006161FB">
      <w:pPr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666367">
        <w:rPr>
          <w:rFonts w:ascii="Times New Roman" w:eastAsia="SimSun" w:hAnsi="Times New Roman" w:cs="Times New Roman"/>
          <w:sz w:val="26"/>
          <w:szCs w:val="26"/>
        </w:rPr>
        <w:t>Имеющиеся в пределах города артезианские скважины, используемые для питьевого водоснабжения, сохраняются как резервные.</w:t>
      </w:r>
    </w:p>
    <w:p w:rsidR="00666367" w:rsidRPr="00666367" w:rsidRDefault="00666367" w:rsidP="00666367">
      <w:pPr>
        <w:shd w:val="clear" w:color="auto" w:fill="FFFFFF"/>
        <w:spacing w:before="235"/>
        <w:ind w:left="734"/>
        <w:rPr>
          <w:rFonts w:eastAsia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i/>
          <w:iCs/>
          <w:sz w:val="26"/>
          <w:szCs w:val="26"/>
        </w:rPr>
        <w:t>Экология</w:t>
      </w:r>
    </w:p>
    <w:p w:rsidR="00666367" w:rsidRPr="00666367" w:rsidRDefault="00666367" w:rsidP="00666367">
      <w:pPr>
        <w:shd w:val="clear" w:color="auto" w:fill="FFFFFF"/>
        <w:ind w:right="10" w:firstLine="734"/>
        <w:jc w:val="both"/>
        <w:rPr>
          <w:rFonts w:eastAsia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Современные тенденции урбанизации проявляются не только в увеличении площадей городов и росте их населения, но </w:t>
      </w:r>
      <w:r w:rsidR="0074791E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в увеличении роли самого города в жизни общества и его влияния на образ жизни людей. Современное понятие городской среды включает   в   себя   комплекс   </w:t>
      </w:r>
      <w:r w:rsidR="0074791E" w:rsidRPr="00666367">
        <w:rPr>
          <w:rFonts w:ascii="Times New Roman" w:eastAsia="Times New Roman" w:hAnsi="Times New Roman" w:cs="Times New Roman"/>
          <w:sz w:val="26"/>
          <w:szCs w:val="26"/>
        </w:rPr>
        <w:t>природных, природно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-антропогенных   и   социально-экономических факторов. Сегодня «городская жизнь» человека представляет собой совокупность </w:t>
      </w:r>
      <w:r w:rsidR="0074791E" w:rsidRPr="00666367">
        <w:rPr>
          <w:rFonts w:ascii="Times New Roman" w:eastAsia="Times New Roman" w:hAnsi="Times New Roman" w:cs="Times New Roman"/>
          <w:sz w:val="26"/>
          <w:szCs w:val="26"/>
        </w:rPr>
        <w:t>внутри жилищной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 среды, искусственной среды вне жилища (предприятия, улицы, транспорт и </w:t>
      </w:r>
      <w:r w:rsidR="0074791E" w:rsidRPr="00666367">
        <w:rPr>
          <w:rFonts w:ascii="Times New Roman" w:eastAsia="Times New Roman" w:hAnsi="Times New Roman" w:cs="Times New Roman"/>
          <w:sz w:val="26"/>
          <w:szCs w:val="26"/>
        </w:rPr>
        <w:t>т.д.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), среды культурных ландшафтов (парков, садов, скверов и </w:t>
      </w:r>
      <w:r w:rsidR="0074791E" w:rsidRPr="00666367">
        <w:rPr>
          <w:rFonts w:ascii="Times New Roman" w:eastAsia="Times New Roman" w:hAnsi="Times New Roman" w:cs="Times New Roman"/>
          <w:sz w:val="26"/>
          <w:szCs w:val="26"/>
        </w:rPr>
        <w:t>т.д.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>), естественной природной и социально-экономической среды.</w:t>
      </w:r>
    </w:p>
    <w:p w:rsidR="00666367" w:rsidRPr="00666367" w:rsidRDefault="00666367" w:rsidP="0074791E">
      <w:pPr>
        <w:shd w:val="clear" w:color="auto" w:fill="FFFFFF"/>
        <w:ind w:right="1" w:firstLine="710"/>
        <w:jc w:val="both"/>
        <w:rPr>
          <w:rFonts w:eastAsia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Актуальным сегодня </w:t>
      </w:r>
      <w:r w:rsidR="0074791E">
        <w:rPr>
          <w:rFonts w:ascii="Times New Roman" w:eastAsia="Times New Roman" w:hAnsi="Times New Roman" w:cs="Times New Roman"/>
          <w:sz w:val="26"/>
          <w:szCs w:val="26"/>
        </w:rPr>
        <w:t>остается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 вопрос соблюдения и поддержания экологической безопасности с целью сохранения природы и ее экосистем. Загрязнения окружающей среды в значительной мере определяются развитием промышленности и транспорта на территории города.</w:t>
      </w:r>
    </w:p>
    <w:p w:rsidR="00666367" w:rsidRPr="00666367" w:rsidRDefault="00666367" w:rsidP="0074791E">
      <w:pPr>
        <w:shd w:val="clear" w:color="auto" w:fill="FFFFFF"/>
        <w:ind w:right="1" w:firstLine="635"/>
        <w:jc w:val="both"/>
        <w:rPr>
          <w:rFonts w:eastAsia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важнейшим инструментом в формировании комфортного городского пространства является благополучная экологическая ситуация. В рамках реализации губернаторской программы «1000 дворов Приморья», муниципальной программы «Формирование современной городской среды Арсеньевского городского округа» на 2018-2024 </w:t>
      </w:r>
      <w:r w:rsidR="0074791E" w:rsidRPr="00666367">
        <w:rPr>
          <w:rFonts w:ascii="Times New Roman" w:eastAsia="Times New Roman" w:hAnsi="Times New Roman" w:cs="Times New Roman"/>
          <w:sz w:val="26"/>
          <w:szCs w:val="26"/>
        </w:rPr>
        <w:t>годы, на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 территории городского округа осуществляется благоустройство придомовых территорий многоквартирных домов, с устройством дорожного полотна, парковочных мест, детских, спортивных площадок, установка новых площадок для накопления твердых коммунальных отходов. Регулярно проводятся мероприятия по санитарной очистке территории. Ежегодно в городе высаживается множество саженцев декоративных, плодовых культур и кустарников. В озеленении активное участие принимает администрация города, предприятия, организации, учреждения образования, а также население города.</w:t>
      </w:r>
    </w:p>
    <w:p w:rsidR="00666367" w:rsidRPr="00666367" w:rsidRDefault="00666367" w:rsidP="0074791E">
      <w:pPr>
        <w:shd w:val="clear" w:color="auto" w:fill="FFFFFF"/>
        <w:ind w:right="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>Ведется информационная работа с юридическими лицами и индивидуальными предпринимателями о необходимости заключения договоров со специализированной организацией ООО «Экоцентр» по раздельному накоплению отходов.</w:t>
      </w:r>
    </w:p>
    <w:p w:rsidR="00666367" w:rsidRDefault="00F37D6C" w:rsidP="00F37D6C">
      <w:pPr>
        <w:widowControl/>
        <w:tabs>
          <w:tab w:val="left" w:pos="8080"/>
        </w:tabs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666367" w:rsidRPr="00666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городско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</w:t>
      </w:r>
      <w:r w:rsidR="00666367" w:rsidRPr="00666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округе</w:t>
      </w:r>
      <w:r w:rsidR="0074791E" w:rsidRPr="00666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имеется</w:t>
      </w:r>
      <w:r w:rsidR="00666367" w:rsidRPr="00666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полигон 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К</w:t>
      </w:r>
      <w:r w:rsidR="00666367" w:rsidRPr="00666367">
        <w:rPr>
          <w:rFonts w:ascii="Times New Roman" w:eastAsia="Times New Roman" w:hAnsi="Times New Roman" w:cs="Times New Roman"/>
          <w:sz w:val="26"/>
          <w:szCs w:val="26"/>
          <w:lang w:eastAsia="zh-CN"/>
        </w:rPr>
        <w:t>О, включенный в территориальную схему обращения с отходами Приморского края. Местоположение полигона ТБО (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Яковлевский район, </w:t>
      </w:r>
      <w:r w:rsidR="00666367" w:rsidRPr="00666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земельный участок с кадастровым номером 25:25:020802:370). Сбором, вывозом и размещением ТКО занимается предприятие ООО «Лидер». </w:t>
      </w:r>
    </w:p>
    <w:p w:rsidR="00B0102C" w:rsidRPr="00666367" w:rsidRDefault="00B0102C" w:rsidP="00F37D6C">
      <w:pPr>
        <w:widowControl/>
        <w:tabs>
          <w:tab w:val="left" w:pos="8080"/>
        </w:tabs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0102C" w:rsidRDefault="00666367" w:rsidP="00B0102C">
      <w:pPr>
        <w:shd w:val="clear" w:color="auto" w:fill="FFFFFF"/>
        <w:ind w:left="1247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en-US"/>
        </w:rPr>
        <w:t>SWOT</w:t>
      </w:r>
      <w:r w:rsidRPr="0066636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анализ в сфере природных ресурсов </w:t>
      </w:r>
    </w:p>
    <w:p w:rsidR="00666367" w:rsidRPr="00666367" w:rsidRDefault="00666367" w:rsidP="00B0102C">
      <w:pPr>
        <w:shd w:val="clear" w:color="auto" w:fill="FFFFFF"/>
        <w:ind w:left="1247"/>
        <w:jc w:val="center"/>
        <w:rPr>
          <w:rFonts w:eastAsia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 охраны окружающей среды</w:t>
      </w:r>
    </w:p>
    <w:tbl>
      <w:tblPr>
        <w:tblW w:w="97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992"/>
      </w:tblGrid>
      <w:tr w:rsidR="00666367" w:rsidRPr="00666367" w:rsidTr="008011C4">
        <w:trPr>
          <w:trHeight w:hRule="exact" w:val="29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67" w:rsidRPr="00666367" w:rsidRDefault="00666367" w:rsidP="00666367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66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67" w:rsidRPr="00666367" w:rsidRDefault="00666367" w:rsidP="00666367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(О)</w:t>
            </w:r>
          </w:p>
        </w:tc>
      </w:tr>
      <w:tr w:rsidR="00666367" w:rsidRPr="00666367" w:rsidTr="008011C4">
        <w:trPr>
          <w:trHeight w:hRule="exact" w:val="128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67" w:rsidRPr="00666367" w:rsidRDefault="00666367" w:rsidP="00666367">
            <w:pPr>
              <w:shd w:val="clear" w:color="auto" w:fill="FFFFFF"/>
              <w:spacing w:line="278" w:lineRule="exact"/>
              <w:rPr>
                <w:rFonts w:eastAsia="Times New Roman"/>
              </w:rPr>
            </w:pPr>
            <w:r w:rsidRPr="0066636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         природных          месторождений глины, песка, гравия, гальки и каменистых материалов из гранитов и базальтов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67" w:rsidRPr="00666367" w:rsidRDefault="00666367" w:rsidP="00666367">
            <w:pPr>
              <w:shd w:val="clear" w:color="auto" w:fill="FFFFFF"/>
              <w:spacing w:line="278" w:lineRule="exact"/>
              <w:jc w:val="both"/>
              <w:rPr>
                <w:rFonts w:eastAsia="Times New Roman"/>
              </w:rPr>
            </w:pPr>
            <w:r w:rsidRPr="0066636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доля сортировки отходов для последующей переработки</w:t>
            </w:r>
          </w:p>
        </w:tc>
      </w:tr>
      <w:tr w:rsidR="00666367" w:rsidRPr="00666367" w:rsidTr="008011C4">
        <w:trPr>
          <w:trHeight w:hRule="exact"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67" w:rsidRPr="00666367" w:rsidRDefault="00666367" w:rsidP="00666367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66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(W)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67" w:rsidRPr="00666367" w:rsidRDefault="00666367" w:rsidP="00666367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666367" w:rsidRPr="00666367" w:rsidTr="008011C4">
        <w:trPr>
          <w:trHeight w:hRule="exact" w:val="128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67" w:rsidRPr="00666367" w:rsidRDefault="00666367" w:rsidP="00A946F5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6663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      производств       на       основе использования   месторождений   полезных</w:t>
            </w:r>
            <w:r w:rsidR="00A94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6367">
              <w:rPr>
                <w:rFonts w:ascii="Times New Roman" w:eastAsia="Times New Roman" w:hAnsi="Times New Roman" w:cs="Times New Roman"/>
                <w:sz w:val="24"/>
                <w:szCs w:val="24"/>
              </w:rPr>
              <w:t>ископаемых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67" w:rsidRPr="00666367" w:rsidRDefault="00666367" w:rsidP="00A946F5">
            <w:pPr>
              <w:shd w:val="clear" w:color="auto" w:fill="FFFFFF"/>
              <w:spacing w:line="274" w:lineRule="exact"/>
              <w:jc w:val="both"/>
              <w:rPr>
                <w:rFonts w:eastAsia="Times New Roman"/>
              </w:rPr>
            </w:pPr>
            <w:r w:rsidRPr="006663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Устаревшие данные </w:t>
            </w:r>
            <w:r w:rsidR="00A946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 w:rsidRPr="006663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оценке и утверждении эксплуатационных </w:t>
            </w:r>
            <w:r w:rsidR="00A946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запасов</w:t>
            </w:r>
            <w:r w:rsidRPr="006663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городского округа</w:t>
            </w:r>
          </w:p>
        </w:tc>
      </w:tr>
    </w:tbl>
    <w:p w:rsidR="00666367" w:rsidRPr="00666367" w:rsidRDefault="00666367" w:rsidP="00666367">
      <w:pPr>
        <w:rPr>
          <w:rFonts w:eastAsia="Times New Roman"/>
        </w:rPr>
      </w:pPr>
    </w:p>
    <w:p w:rsidR="009F40B4" w:rsidRDefault="00783918">
      <w:pPr>
        <w:shd w:val="clear" w:color="auto" w:fill="FFFFFF"/>
        <w:spacing w:before="480"/>
        <w:ind w:left="29"/>
        <w:jc w:val="center"/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1</w:t>
      </w:r>
      <w:r w:rsidR="00AD3E0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.3. </w:t>
      </w:r>
      <w:r w:rsidR="00AD3E0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Экономика и управление</w:t>
      </w:r>
    </w:p>
    <w:p w:rsidR="009F40B4" w:rsidRPr="008124E2" w:rsidRDefault="00AD3E02">
      <w:pPr>
        <w:shd w:val="clear" w:color="auto" w:fill="FFFFFF"/>
        <w:spacing w:before="240"/>
        <w:ind w:left="139"/>
      </w:pPr>
      <w:r w:rsidRPr="008124E2">
        <w:rPr>
          <w:rFonts w:ascii="Times New Roman" w:hAnsi="Times New Roman" w:cs="Times New Roman"/>
          <w:b/>
          <w:bCs/>
          <w:sz w:val="26"/>
          <w:szCs w:val="26"/>
        </w:rPr>
        <w:t xml:space="preserve">1.3.1. </w:t>
      </w:r>
      <w:r w:rsidRPr="008124E2">
        <w:rPr>
          <w:rFonts w:ascii="Times New Roman" w:eastAsia="Times New Roman" w:hAnsi="Times New Roman" w:cs="Times New Roman"/>
          <w:b/>
          <w:bCs/>
          <w:sz w:val="26"/>
          <w:szCs w:val="26"/>
        </w:rPr>
        <w:t>Рынок продукции и услуг</w:t>
      </w:r>
    </w:p>
    <w:p w:rsidR="009F40B4" w:rsidRPr="00B0102C" w:rsidRDefault="00AD3E02" w:rsidP="004D3A26">
      <w:pPr>
        <w:shd w:val="clear" w:color="auto" w:fill="FFFFFF"/>
        <w:spacing w:before="62" w:line="274" w:lineRule="exact"/>
        <w:ind w:left="139" w:right="7" w:firstLine="538"/>
        <w:jc w:val="both"/>
        <w:rPr>
          <w:sz w:val="26"/>
          <w:szCs w:val="26"/>
          <w:highlight w:val="yellow"/>
        </w:rPr>
      </w:pPr>
      <w:r w:rsidRPr="00B0102C">
        <w:rPr>
          <w:rFonts w:ascii="Times New Roman" w:eastAsia="Times New Roman" w:hAnsi="Times New Roman" w:cs="Times New Roman"/>
          <w:sz w:val="26"/>
          <w:szCs w:val="26"/>
        </w:rPr>
        <w:t xml:space="preserve">Основные экономические показатели </w:t>
      </w:r>
      <w:r w:rsidR="00130057" w:rsidRPr="00B0102C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Pr="00B0102C">
        <w:rPr>
          <w:rFonts w:ascii="Times New Roman" w:eastAsia="Times New Roman" w:hAnsi="Times New Roman" w:cs="Times New Roman"/>
          <w:sz w:val="26"/>
          <w:szCs w:val="26"/>
        </w:rPr>
        <w:t xml:space="preserve"> за последние 5 лет характеризуются положительной динамикой развития. Ежегодный объем инвестиций, направленный в модернизацию основных фондов </w:t>
      </w:r>
      <w:r w:rsidR="00EC022B" w:rsidRPr="00B0102C">
        <w:rPr>
          <w:rFonts w:ascii="Times New Roman" w:eastAsia="Times New Roman" w:hAnsi="Times New Roman" w:cs="Times New Roman"/>
          <w:sz w:val="26"/>
          <w:szCs w:val="26"/>
        </w:rPr>
        <w:t>101,5</w:t>
      </w:r>
      <w:r w:rsidRPr="00B0102C">
        <w:rPr>
          <w:rFonts w:ascii="Times New Roman" w:eastAsia="Times New Roman" w:hAnsi="Times New Roman" w:cs="Times New Roman"/>
          <w:sz w:val="26"/>
          <w:szCs w:val="26"/>
        </w:rPr>
        <w:t>% до 11</w:t>
      </w:r>
      <w:r w:rsidR="00EC022B" w:rsidRPr="00B0102C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B0102C">
        <w:rPr>
          <w:rFonts w:ascii="Times New Roman" w:eastAsia="Times New Roman" w:hAnsi="Times New Roman" w:cs="Times New Roman"/>
          <w:sz w:val="26"/>
          <w:szCs w:val="26"/>
        </w:rPr>
        <w:t>%.</w:t>
      </w:r>
    </w:p>
    <w:p w:rsidR="009F40B4" w:rsidRPr="00B0102C" w:rsidRDefault="00A946F5" w:rsidP="004D3A26">
      <w:pPr>
        <w:shd w:val="clear" w:color="auto" w:fill="FFFFFF"/>
        <w:spacing w:line="274" w:lineRule="exact"/>
        <w:ind w:left="139" w:right="7" w:firstLine="538"/>
        <w:jc w:val="both"/>
        <w:rPr>
          <w:sz w:val="26"/>
          <w:szCs w:val="26"/>
          <w:highlight w:val="yellow"/>
        </w:rPr>
      </w:pPr>
      <w:r w:rsidRPr="00B0102C">
        <w:rPr>
          <w:rFonts w:ascii="Times New Roman" w:eastAsia="Times New Roman" w:hAnsi="Times New Roman" w:cs="Times New Roman"/>
          <w:sz w:val="26"/>
          <w:szCs w:val="26"/>
        </w:rPr>
        <w:t>С 2013</w:t>
      </w:r>
      <w:r w:rsidR="00AD3E02" w:rsidRPr="00B0102C">
        <w:rPr>
          <w:rFonts w:ascii="Times New Roman" w:eastAsia="Times New Roman" w:hAnsi="Times New Roman" w:cs="Times New Roman"/>
          <w:sz w:val="26"/>
          <w:szCs w:val="26"/>
        </w:rPr>
        <w:t xml:space="preserve"> по 201</w:t>
      </w:r>
      <w:r w:rsidRPr="00B0102C">
        <w:rPr>
          <w:rFonts w:ascii="Times New Roman" w:eastAsia="Times New Roman" w:hAnsi="Times New Roman" w:cs="Times New Roman"/>
          <w:sz w:val="26"/>
          <w:szCs w:val="26"/>
        </w:rPr>
        <w:t>8</w:t>
      </w:r>
      <w:r w:rsidR="00AD3E02" w:rsidRPr="00B0102C">
        <w:rPr>
          <w:rFonts w:ascii="Times New Roman" w:eastAsia="Times New Roman" w:hAnsi="Times New Roman" w:cs="Times New Roman"/>
          <w:sz w:val="26"/>
          <w:szCs w:val="26"/>
        </w:rPr>
        <w:t xml:space="preserve"> год валовой территориальный продукт (далее - ВТП) город</w:t>
      </w:r>
      <w:r w:rsidRPr="00B0102C">
        <w:rPr>
          <w:rFonts w:ascii="Times New Roman" w:eastAsia="Times New Roman" w:hAnsi="Times New Roman" w:cs="Times New Roman"/>
          <w:sz w:val="26"/>
          <w:szCs w:val="26"/>
        </w:rPr>
        <w:t xml:space="preserve">ского округа </w:t>
      </w:r>
      <w:r w:rsidR="00AD3E02" w:rsidRPr="00B0102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увеличился </w:t>
      </w:r>
      <w:r w:rsidR="00B0102C" w:rsidRPr="00B0102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в 2,4 раза </w:t>
      </w:r>
      <w:r w:rsidR="00AD3E02" w:rsidRPr="00B0102C">
        <w:rPr>
          <w:rFonts w:ascii="Times New Roman" w:eastAsia="Times New Roman" w:hAnsi="Times New Roman" w:cs="Times New Roman"/>
          <w:spacing w:val="-1"/>
          <w:sz w:val="26"/>
          <w:szCs w:val="26"/>
        </w:rPr>
        <w:t>и в 201</w:t>
      </w:r>
      <w:r w:rsidR="00EC022B" w:rsidRPr="00B0102C">
        <w:rPr>
          <w:rFonts w:ascii="Times New Roman" w:eastAsia="Times New Roman" w:hAnsi="Times New Roman" w:cs="Times New Roman"/>
          <w:spacing w:val="-1"/>
          <w:sz w:val="26"/>
          <w:szCs w:val="26"/>
        </w:rPr>
        <w:t>8</w:t>
      </w:r>
      <w:r w:rsidR="00AD3E02" w:rsidRPr="00B0102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году составил </w:t>
      </w:r>
      <w:r w:rsidR="00B0102C" w:rsidRPr="00B0102C">
        <w:rPr>
          <w:rFonts w:ascii="Times New Roman" w:eastAsia="Times New Roman" w:hAnsi="Times New Roman" w:cs="Times New Roman"/>
          <w:spacing w:val="-1"/>
          <w:sz w:val="26"/>
          <w:szCs w:val="26"/>
        </w:rPr>
        <w:t>42,1</w:t>
      </w:r>
      <w:r w:rsidR="00AD3E02" w:rsidRPr="00B0102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млрд. руб. Основной вклад в </w:t>
      </w:r>
      <w:r w:rsidR="00AD3E02" w:rsidRPr="00B0102C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ВТП вносят </w:t>
      </w:r>
      <w:r w:rsidR="00E041EF" w:rsidRPr="00B0102C">
        <w:rPr>
          <w:rFonts w:ascii="Times New Roman" w:eastAsia="Times New Roman" w:hAnsi="Times New Roman" w:cs="Times New Roman"/>
          <w:sz w:val="26"/>
          <w:szCs w:val="26"/>
        </w:rPr>
        <w:t>обрабатывающие производства, организации</w:t>
      </w:r>
      <w:r w:rsidR="00AD3E02" w:rsidRPr="00B0102C">
        <w:rPr>
          <w:rFonts w:ascii="Times New Roman" w:eastAsia="Times New Roman" w:hAnsi="Times New Roman" w:cs="Times New Roman"/>
          <w:sz w:val="26"/>
          <w:szCs w:val="26"/>
        </w:rPr>
        <w:t xml:space="preserve"> торговли и общественного питания, </w:t>
      </w:r>
      <w:r w:rsidR="00E041EF" w:rsidRPr="00B0102C">
        <w:rPr>
          <w:rFonts w:ascii="Times New Roman" w:eastAsia="Times New Roman" w:hAnsi="Times New Roman" w:cs="Times New Roman"/>
          <w:sz w:val="26"/>
          <w:szCs w:val="26"/>
        </w:rPr>
        <w:t xml:space="preserve">транспорт и связь, строительство, производство и </w:t>
      </w:r>
      <w:r w:rsidR="00AD3E02" w:rsidRPr="00B0102C">
        <w:rPr>
          <w:rFonts w:ascii="Times New Roman" w:eastAsia="Times New Roman" w:hAnsi="Times New Roman" w:cs="Times New Roman"/>
          <w:spacing w:val="-1"/>
          <w:sz w:val="26"/>
          <w:szCs w:val="26"/>
        </w:rPr>
        <w:t>распределение электроэнергии, газа и воды, а также сфера услуг.</w:t>
      </w:r>
    </w:p>
    <w:p w:rsidR="003E4AAF" w:rsidRDefault="003E4AAF" w:rsidP="004D3A26">
      <w:pPr>
        <w:shd w:val="clear" w:color="auto" w:fill="FFFFFF"/>
        <w:spacing w:line="274" w:lineRule="exact"/>
        <w:ind w:right="7" w:firstLine="85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В динамике с 2013 по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 год наблюдается снижение среднесписочной численности, работающих на крупных и средних предприятиях и организациях. </w:t>
      </w:r>
    </w:p>
    <w:p w:rsidR="00520D2E" w:rsidRPr="003E4AAF" w:rsidRDefault="00520D2E" w:rsidP="00520D2E">
      <w:pPr>
        <w:shd w:val="clear" w:color="auto" w:fill="FFFFFF"/>
        <w:spacing w:before="259" w:line="274" w:lineRule="exact"/>
        <w:ind w:right="-68" w:firstLine="859"/>
        <w:jc w:val="right"/>
        <w:rPr>
          <w:rFonts w:eastAsia="Times New Roman"/>
          <w:sz w:val="26"/>
          <w:szCs w:val="26"/>
        </w:rPr>
      </w:pPr>
      <w:r w:rsidRPr="00B0102C">
        <w:rPr>
          <w:rFonts w:ascii="Times New Roman" w:eastAsia="Times New Roman" w:hAnsi="Times New Roman" w:cs="Times New Roman"/>
          <w:sz w:val="26"/>
          <w:szCs w:val="26"/>
        </w:rPr>
        <w:t>Таблица 1</w:t>
      </w:r>
      <w:r w:rsidR="00B0102C" w:rsidRPr="00B0102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0102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2790A" w:rsidRDefault="003E4AAF" w:rsidP="00D2790A">
      <w:pPr>
        <w:shd w:val="clear" w:color="auto" w:fill="FFFFFF"/>
        <w:spacing w:before="230" w:line="278" w:lineRule="exact"/>
        <w:ind w:right="-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Среднесписочная численность работающих на крупных и средних предприятиях и в организациях по </w:t>
      </w:r>
      <w:r w:rsidRPr="003E4AAF">
        <w:rPr>
          <w:rFonts w:ascii="Times New Roman" w:eastAsia="Times New Roman" w:hAnsi="Times New Roman" w:cs="Times New Roman"/>
          <w:b/>
          <w:bCs/>
          <w:sz w:val="26"/>
          <w:szCs w:val="26"/>
        </w:rPr>
        <w:t>видам экономической деятельности</w:t>
      </w:r>
    </w:p>
    <w:p w:rsidR="003E4AAF" w:rsidRPr="003E4AAF" w:rsidRDefault="003E4AAF" w:rsidP="00D2790A">
      <w:pPr>
        <w:shd w:val="clear" w:color="auto" w:fill="FFFFFF"/>
        <w:spacing w:before="230" w:line="278" w:lineRule="exact"/>
        <w:ind w:right="-68"/>
        <w:jc w:val="right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(человек)</w:t>
      </w:r>
    </w:p>
    <w:p w:rsidR="003E4AAF" w:rsidRPr="003E4AAF" w:rsidRDefault="003E4AAF" w:rsidP="003E4AAF">
      <w:pPr>
        <w:spacing w:after="182" w:line="1" w:lineRule="exac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6"/>
        <w:gridCol w:w="931"/>
        <w:gridCol w:w="931"/>
        <w:gridCol w:w="926"/>
        <w:gridCol w:w="931"/>
        <w:gridCol w:w="931"/>
        <w:gridCol w:w="1125"/>
      </w:tblGrid>
      <w:tr w:rsidR="003E4AAF" w:rsidRPr="003E4AAF" w:rsidTr="004D3A26">
        <w:trPr>
          <w:trHeight w:hRule="exact" w:val="538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2013 г.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2014 г.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2015 г.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2016 г.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2017 г.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2018 г.</w:t>
            </w:r>
          </w:p>
        </w:tc>
      </w:tr>
      <w:tr w:rsidR="003E4AAF" w:rsidRPr="003E4AAF" w:rsidTr="004D3A26">
        <w:trPr>
          <w:trHeight w:hRule="exact" w:val="35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13987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14204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13666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13686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13984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13605</w:t>
            </w:r>
          </w:p>
        </w:tc>
      </w:tr>
      <w:tr w:rsidR="003E4AAF" w:rsidRPr="003E4AAF" w:rsidTr="004D3A26">
        <w:trPr>
          <w:trHeight w:hRule="exact" w:val="56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ind w:right="6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видам </w:t>
            </w: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экономической деятельности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AAF" w:rsidRPr="003E4AAF" w:rsidTr="004D3A26">
        <w:trPr>
          <w:trHeight w:hRule="exact" w:val="293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E4AAF" w:rsidRPr="003E4AAF" w:rsidTr="004D3A26">
        <w:trPr>
          <w:trHeight w:hRule="exact" w:val="293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6934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6754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6583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7036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7615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7273</w:t>
            </w:r>
          </w:p>
        </w:tc>
      </w:tr>
      <w:tr w:rsidR="003E4AAF" w:rsidRPr="003E4AAF" w:rsidTr="004D3A26">
        <w:trPr>
          <w:trHeight w:hRule="exact" w:val="645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8" w:lineRule="exact"/>
              <w:ind w:right="4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Производство и распределение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электроэнергии, газа и воды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3E4AAF" w:rsidRPr="003E4AAF" w:rsidTr="004D3A26">
        <w:trPr>
          <w:trHeight w:hRule="exact" w:val="848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Оптовая и розничная торговля; </w:t>
            </w: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ремонт автотранспортных средств,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мотоциклов, бытовых изделий и предметов личного пользования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3E4AAF" w:rsidRPr="003E4AAF" w:rsidTr="004D3A26">
        <w:trPr>
          <w:trHeight w:hRule="exact" w:val="293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Гостиницы и рестораны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E4AAF" w:rsidRPr="003E4AAF" w:rsidTr="004D3A26">
        <w:trPr>
          <w:trHeight w:hRule="exact" w:val="293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3E4AAF" w:rsidRPr="003E4AAF" w:rsidTr="004D3A26">
        <w:trPr>
          <w:trHeight w:hRule="exact" w:val="56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деятельность и страхование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3E4AAF" w:rsidRPr="003E4AAF" w:rsidTr="004D3A26">
        <w:trPr>
          <w:trHeight w:hRule="exact" w:val="56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ind w:right="10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3E4AAF" w:rsidRPr="003E4AAF" w:rsidTr="004D3A26">
        <w:trPr>
          <w:trHeight w:hRule="exact" w:val="928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управление и </w:t>
            </w: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обеспечение военной безопасности;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социальное обеспечение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1247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1294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1242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1248</w:t>
            </w:r>
          </w:p>
        </w:tc>
      </w:tr>
      <w:tr w:rsidR="003E4AAF" w:rsidRPr="003E4AAF" w:rsidTr="004D3A26">
        <w:trPr>
          <w:trHeight w:hRule="exact" w:val="431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1646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1593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1542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1559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1542</w:t>
            </w:r>
          </w:p>
        </w:tc>
      </w:tr>
      <w:tr w:rsidR="003E4AAF" w:rsidRPr="003E4AAF" w:rsidTr="004D3A26">
        <w:trPr>
          <w:trHeight w:hRule="exact" w:val="707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8" w:lineRule="exac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Здравоохранение и предоставление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услуг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1690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1682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1638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1606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1486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1531</w:t>
            </w:r>
          </w:p>
        </w:tc>
      </w:tr>
      <w:tr w:rsidR="003E4AAF" w:rsidRPr="003E4AAF" w:rsidTr="004D3A26">
        <w:trPr>
          <w:trHeight w:hRule="exact" w:val="708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Прочие виды экономической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605</w:t>
            </w:r>
          </w:p>
        </w:tc>
      </w:tr>
    </w:tbl>
    <w:p w:rsidR="003E4AAF" w:rsidRPr="003E4AAF" w:rsidRDefault="003E4AAF" w:rsidP="003E4AAF">
      <w:pPr>
        <w:shd w:val="clear" w:color="auto" w:fill="FFFFFF"/>
        <w:spacing w:line="274" w:lineRule="exact"/>
        <w:ind w:left="139" w:right="3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4AAF" w:rsidRDefault="003E4AAF" w:rsidP="003E4AAF">
      <w:pPr>
        <w:shd w:val="clear" w:color="auto" w:fill="FFFFFF"/>
        <w:spacing w:line="274" w:lineRule="exact"/>
        <w:ind w:right="3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По оценке до 20</w:t>
      </w:r>
      <w:r w:rsidR="002F3C85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 года в Арсеньеве прогнозируется дальнейшее уменьшение населения трудоспособного возраста (2018 год – 26,117 тыс. чел., 2024 год – 25,0 тыс. чел.). Также в прогнозируемый период ожидается сокращение количества трудовых ресурсов, занятых в экономике (2016 год – 37,085 тыс. чел., 2024 год – 36,3 тыс. чел.).</w:t>
      </w:r>
    </w:p>
    <w:p w:rsidR="00D2790A" w:rsidRPr="003E4AAF" w:rsidRDefault="00D2790A" w:rsidP="003E4AAF">
      <w:pPr>
        <w:shd w:val="clear" w:color="auto" w:fill="FFFFFF"/>
        <w:spacing w:line="274" w:lineRule="exact"/>
        <w:ind w:right="34" w:firstLine="710"/>
        <w:jc w:val="both"/>
        <w:rPr>
          <w:rFonts w:eastAsia="Times New Roman"/>
          <w:sz w:val="26"/>
          <w:szCs w:val="26"/>
        </w:rPr>
      </w:pPr>
    </w:p>
    <w:p w:rsidR="009C7719" w:rsidRPr="00130057" w:rsidRDefault="009C7719" w:rsidP="009C7719">
      <w:pPr>
        <w:shd w:val="clear" w:color="auto" w:fill="FFFFFF"/>
        <w:ind w:left="139"/>
        <w:rPr>
          <w:sz w:val="26"/>
          <w:szCs w:val="26"/>
        </w:rPr>
      </w:pPr>
      <w:r w:rsidRPr="00130057">
        <w:rPr>
          <w:rFonts w:ascii="Times New Roman" w:hAnsi="Times New Roman" w:cs="Times New Roman"/>
          <w:b/>
          <w:bCs/>
          <w:sz w:val="26"/>
          <w:szCs w:val="26"/>
        </w:rPr>
        <w:t xml:space="preserve">1.3.2. </w:t>
      </w:r>
      <w:r w:rsidRPr="00130057">
        <w:rPr>
          <w:rFonts w:ascii="Times New Roman" w:eastAsia="Times New Roman" w:hAnsi="Times New Roman" w:cs="Times New Roman"/>
          <w:b/>
          <w:bCs/>
          <w:sz w:val="26"/>
          <w:szCs w:val="26"/>
        </w:rPr>
        <w:t>Промышленность</w:t>
      </w:r>
    </w:p>
    <w:p w:rsidR="009C7719" w:rsidRPr="00E041EF" w:rsidRDefault="009C7719" w:rsidP="009C7719">
      <w:pPr>
        <w:spacing w:line="278" w:lineRule="exact"/>
        <w:ind w:left="139" w:firstLine="710"/>
        <w:jc w:val="both"/>
        <w:rPr>
          <w:sz w:val="26"/>
          <w:szCs w:val="26"/>
        </w:rPr>
      </w:pPr>
      <w:r w:rsidRPr="00E041EF">
        <w:rPr>
          <w:rFonts w:ascii="Times New Roman" w:eastAsia="Times New Roman" w:hAnsi="Times New Roman" w:cs="Times New Roman"/>
          <w:sz w:val="26"/>
          <w:szCs w:val="26"/>
        </w:rPr>
        <w:t>Городской округ является вторым в Приморском крае по объемам промышленного производства за 2018 год. Город обладает развитой многоотраслевой промышленностью, которая представлена разнообразием видов экономической деятельности, в том числе основные из них:</w:t>
      </w:r>
    </w:p>
    <w:p w:rsidR="009C7719" w:rsidRPr="00E041EF" w:rsidRDefault="009C7719" w:rsidP="009C7719">
      <w:pPr>
        <w:numPr>
          <w:ilvl w:val="0"/>
          <w:numId w:val="15"/>
        </w:numPr>
        <w:tabs>
          <w:tab w:val="left" w:pos="850"/>
        </w:tabs>
        <w:spacing w:line="274" w:lineRule="exact"/>
        <w:ind w:left="710"/>
        <w:rPr>
          <w:rFonts w:ascii="Times New Roman" w:hAnsi="Times New Roman" w:cs="Times New Roman"/>
          <w:sz w:val="26"/>
          <w:szCs w:val="26"/>
        </w:rPr>
      </w:pPr>
      <w:r w:rsidRPr="00E041EF">
        <w:rPr>
          <w:rFonts w:ascii="Times New Roman" w:hAnsi="Times New Roman" w:cs="Times New Roman"/>
          <w:sz w:val="26"/>
          <w:szCs w:val="26"/>
        </w:rPr>
        <w:t>производство летательных аппаратов;</w:t>
      </w:r>
    </w:p>
    <w:p w:rsidR="009C7719" w:rsidRPr="00E041EF" w:rsidRDefault="009C7719" w:rsidP="009C7719">
      <w:pPr>
        <w:numPr>
          <w:ilvl w:val="0"/>
          <w:numId w:val="15"/>
        </w:numPr>
        <w:tabs>
          <w:tab w:val="left" w:pos="850"/>
        </w:tabs>
        <w:spacing w:line="274" w:lineRule="exact"/>
        <w:ind w:left="710"/>
        <w:rPr>
          <w:rFonts w:ascii="Times New Roman" w:hAnsi="Times New Roman" w:cs="Times New Roman"/>
          <w:sz w:val="26"/>
          <w:szCs w:val="26"/>
        </w:rPr>
      </w:pPr>
      <w:r w:rsidRPr="00E041EF">
        <w:rPr>
          <w:rFonts w:ascii="Times New Roman" w:hAnsi="Times New Roman" w:cs="Times New Roman"/>
          <w:sz w:val="26"/>
          <w:szCs w:val="26"/>
        </w:rPr>
        <w:t>производство судовой арматуры;</w:t>
      </w:r>
    </w:p>
    <w:p w:rsidR="009C7719" w:rsidRPr="00E041EF" w:rsidRDefault="009C7719" w:rsidP="009C7719">
      <w:pPr>
        <w:numPr>
          <w:ilvl w:val="0"/>
          <w:numId w:val="15"/>
        </w:numPr>
        <w:tabs>
          <w:tab w:val="left" w:pos="850"/>
        </w:tabs>
        <w:spacing w:line="274" w:lineRule="exact"/>
        <w:ind w:left="710"/>
        <w:rPr>
          <w:rFonts w:ascii="Times New Roman" w:hAnsi="Times New Roman" w:cs="Times New Roman"/>
          <w:sz w:val="26"/>
          <w:szCs w:val="26"/>
        </w:rPr>
      </w:pPr>
      <w:r w:rsidRPr="00E041EF">
        <w:rPr>
          <w:rFonts w:ascii="Times New Roman" w:eastAsia="Times New Roman" w:hAnsi="Times New Roman" w:cs="Times New Roman"/>
          <w:sz w:val="26"/>
          <w:szCs w:val="26"/>
        </w:rPr>
        <w:t>производство пищевых продуктов;</w:t>
      </w:r>
    </w:p>
    <w:p w:rsidR="009C7719" w:rsidRPr="00E041EF" w:rsidRDefault="009C7719" w:rsidP="009C7719">
      <w:pPr>
        <w:numPr>
          <w:ilvl w:val="0"/>
          <w:numId w:val="15"/>
        </w:numPr>
        <w:tabs>
          <w:tab w:val="left" w:pos="850"/>
        </w:tabs>
        <w:spacing w:line="274" w:lineRule="exact"/>
        <w:ind w:left="710"/>
        <w:rPr>
          <w:rFonts w:ascii="Times New Roman" w:hAnsi="Times New Roman" w:cs="Times New Roman"/>
          <w:sz w:val="26"/>
          <w:szCs w:val="26"/>
        </w:rPr>
      </w:pPr>
      <w:r w:rsidRPr="00E041EF"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</w:t>
      </w:r>
      <w:r>
        <w:rPr>
          <w:rFonts w:ascii="Times New Roman" w:eastAsia="Times New Roman" w:hAnsi="Times New Roman" w:cs="Times New Roman"/>
          <w:sz w:val="26"/>
          <w:szCs w:val="26"/>
        </w:rPr>
        <w:t>напитков</w:t>
      </w:r>
      <w:r w:rsidRPr="00E041E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C7719" w:rsidRPr="00E041EF" w:rsidRDefault="009C7719" w:rsidP="009C7719">
      <w:pPr>
        <w:numPr>
          <w:ilvl w:val="0"/>
          <w:numId w:val="15"/>
        </w:numPr>
        <w:tabs>
          <w:tab w:val="left" w:pos="850"/>
        </w:tabs>
        <w:spacing w:line="274" w:lineRule="exact"/>
        <w:ind w:left="710"/>
        <w:rPr>
          <w:rFonts w:ascii="Times New Roman" w:hAnsi="Times New Roman" w:cs="Times New Roman"/>
          <w:sz w:val="26"/>
          <w:szCs w:val="26"/>
        </w:rPr>
      </w:pPr>
      <w:r w:rsidRPr="00E041EF">
        <w:rPr>
          <w:rFonts w:ascii="Times New Roman" w:eastAsia="Times New Roman" w:hAnsi="Times New Roman" w:cs="Times New Roman"/>
          <w:sz w:val="26"/>
          <w:szCs w:val="26"/>
        </w:rPr>
        <w:t>полиграфическая деятельность;</w:t>
      </w:r>
    </w:p>
    <w:p w:rsidR="009C7719" w:rsidRPr="00E041EF" w:rsidRDefault="009C7719" w:rsidP="009C7719">
      <w:pPr>
        <w:numPr>
          <w:ilvl w:val="0"/>
          <w:numId w:val="15"/>
        </w:numPr>
        <w:tabs>
          <w:tab w:val="left" w:pos="850"/>
        </w:tabs>
        <w:spacing w:line="274" w:lineRule="exact"/>
        <w:ind w:left="710"/>
        <w:rPr>
          <w:rFonts w:ascii="Times New Roman" w:hAnsi="Times New Roman" w:cs="Times New Roman"/>
          <w:sz w:val="26"/>
          <w:szCs w:val="26"/>
        </w:rPr>
      </w:pPr>
      <w:r w:rsidRPr="00E041EF">
        <w:rPr>
          <w:rFonts w:ascii="Times New Roman" w:eastAsia="Times New Roman" w:hAnsi="Times New Roman" w:cs="Times New Roman"/>
          <w:sz w:val="26"/>
          <w:szCs w:val="26"/>
        </w:rPr>
        <w:t>производство изделий из бетона, цемента и гипса;</w:t>
      </w:r>
    </w:p>
    <w:p w:rsidR="009C7719" w:rsidRPr="00B75FA0" w:rsidRDefault="009C7719" w:rsidP="009C7719">
      <w:pPr>
        <w:numPr>
          <w:ilvl w:val="0"/>
          <w:numId w:val="15"/>
        </w:numPr>
        <w:tabs>
          <w:tab w:val="left" w:pos="850"/>
        </w:tabs>
        <w:spacing w:line="274" w:lineRule="exact"/>
        <w:ind w:left="710"/>
        <w:rPr>
          <w:rFonts w:ascii="Times New Roman" w:hAnsi="Times New Roman" w:cs="Times New Roman"/>
          <w:sz w:val="26"/>
          <w:szCs w:val="26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>производство готовых металлических изделий;</w:t>
      </w:r>
    </w:p>
    <w:p w:rsidR="009C7719" w:rsidRPr="00B75FA0" w:rsidRDefault="009C7719" w:rsidP="009C771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>Промышленность в структуре экономики города занимает преобладающее место,</w:t>
      </w:r>
      <w:r w:rsidRPr="00B75FA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доля которой за 2018 год составляет 91%. Она представлена 3 крупными и средними предприятиями и 54 малыми предприятиями</w:t>
      </w:r>
      <w:r w:rsidRPr="00B75FA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75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5FA0">
        <w:rPr>
          <w:rFonts w:ascii="Times New Roman" w:eastAsia="Times New Roman" w:hAnsi="Times New Roman" w:cs="Times New Roman"/>
          <w:sz w:val="26"/>
          <w:szCs w:val="26"/>
        </w:rPr>
        <w:t>На сегодняшний день в данной отрасли занято около трети трудоспособного населения города.</w:t>
      </w:r>
    </w:p>
    <w:p w:rsidR="009C7719" w:rsidRPr="00B75FA0" w:rsidRDefault="009C7719" w:rsidP="009C7719">
      <w:pPr>
        <w:shd w:val="clear" w:color="auto" w:fill="FFFFFF"/>
        <w:spacing w:line="274" w:lineRule="exact"/>
        <w:ind w:firstLine="709"/>
        <w:jc w:val="both"/>
        <w:rPr>
          <w:sz w:val="26"/>
          <w:szCs w:val="26"/>
          <w:highlight w:val="yellow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 xml:space="preserve">Объем производства крупных и средних предприятий города за 5 лет вырос в действующих ценах в 2 раза и составил 35 948 млн. рублей. Главные причины значительного роста объемов производства связаны с увеличением объёма отгруженной продукции градообразующим предприятием ПАО ААК «ПРОГРЕСС». </w:t>
      </w:r>
    </w:p>
    <w:p w:rsidR="009C7719" w:rsidRPr="00B75FA0" w:rsidRDefault="009C7719" w:rsidP="009C7719">
      <w:pPr>
        <w:shd w:val="clear" w:color="auto" w:fill="FFFFFF"/>
        <w:spacing w:line="274" w:lineRule="exact"/>
        <w:ind w:right="5" w:firstLine="709"/>
        <w:jc w:val="both"/>
        <w:rPr>
          <w:sz w:val="26"/>
          <w:szCs w:val="26"/>
          <w:highlight w:val="yellow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>Ведущими промышленными предприятиями города на протяжении многих лет остаются ПАО ААК «ПРОГРЕСС» и ПАО «Аскольд».</w:t>
      </w:r>
      <w:r w:rsidRPr="00B75FA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На этих </w:t>
      </w:r>
      <w:r w:rsidRPr="00B75FA0">
        <w:rPr>
          <w:rFonts w:ascii="Times New Roman" w:eastAsia="Times New Roman" w:hAnsi="Times New Roman" w:cs="Times New Roman"/>
          <w:sz w:val="26"/>
          <w:szCs w:val="26"/>
        </w:rPr>
        <w:t>предприятиях производится около 97% от общего объема промышленной продукции города. Данные предприятия во многом определяют устойчивое развитие экономики города, любые экономические колебания на которых приведут к колебаниям социально-экономического развития города.</w:t>
      </w:r>
    </w:p>
    <w:p w:rsidR="009C7719" w:rsidRPr="00B75FA0" w:rsidRDefault="009C7719" w:rsidP="009C7719">
      <w:pPr>
        <w:spacing w:line="274" w:lineRule="exact"/>
        <w:ind w:right="10" w:firstLine="709"/>
        <w:jc w:val="both"/>
        <w:rPr>
          <w:sz w:val="26"/>
          <w:szCs w:val="26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>В последние годы появились новые малые предприятия по производству строительных материалов, пищевой продукции.</w:t>
      </w:r>
    </w:p>
    <w:p w:rsidR="009C7719" w:rsidRPr="00B75FA0" w:rsidRDefault="009C7719" w:rsidP="009C7719">
      <w:pPr>
        <w:shd w:val="clear" w:color="auto" w:fill="FFFFFF"/>
        <w:spacing w:line="274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 xml:space="preserve">В общем объеме промышленной продукции, производимой в Приморском крае, на долю Арсеньева в 2018 году приходится 13%. Объем выпускаемой продукции на                              1 работающего составляет 2609,7 тыс. рублей, первое место в крае. </w:t>
      </w:r>
    </w:p>
    <w:p w:rsidR="009C7719" w:rsidRPr="00E041EF" w:rsidRDefault="009C7719" w:rsidP="009C7719">
      <w:pPr>
        <w:shd w:val="clear" w:color="auto" w:fill="FFFFFF"/>
        <w:spacing w:line="274" w:lineRule="exact"/>
        <w:ind w:firstLine="709"/>
        <w:jc w:val="both"/>
        <w:rPr>
          <w:sz w:val="26"/>
          <w:szCs w:val="26"/>
          <w:highlight w:val="yellow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 xml:space="preserve">Экономический рост, в промышленном производстве, сегодня, и </w:t>
      </w:r>
      <w:r w:rsidRPr="00E041EF">
        <w:rPr>
          <w:rFonts w:ascii="Times New Roman" w:eastAsia="Times New Roman" w:hAnsi="Times New Roman" w:cs="Times New Roman"/>
          <w:sz w:val="26"/>
          <w:szCs w:val="26"/>
        </w:rPr>
        <w:t>в перспективе должен представлять собой не столько количественный рост, столько качественные изменения. Должна меняться суть деятельности организаций. Во главе должно стоять не только производство продукции, а более сложная система действий, которая кроме производства включает в себя: продажи, ответы на новые технологические вызовы, определение конкурентов и новые запросы потребителей. Нужно будет учиться действовать в новых рамках более жесткого конкурентного окружения и социального контроля.</w:t>
      </w:r>
    </w:p>
    <w:p w:rsidR="009C7719" w:rsidRDefault="009C7719" w:rsidP="009C7719">
      <w:pPr>
        <w:shd w:val="clear" w:color="auto" w:fill="FFFFFF"/>
        <w:spacing w:line="274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1EF">
        <w:rPr>
          <w:rFonts w:ascii="Times New Roman" w:eastAsia="Times New Roman" w:hAnsi="Times New Roman" w:cs="Times New Roman"/>
          <w:sz w:val="26"/>
          <w:szCs w:val="26"/>
        </w:rPr>
        <w:t xml:space="preserve">Для удовлетворения требований рынка и решения вопроса подготовки квалифицированных кадров для предприятий города Арсеньева значимым инструментом является реализация проекта образовательно-промышленного кластера. В 2022 году планируется создание детского технопарка «Кванториум». Который будет являться </w:t>
      </w:r>
      <w:r w:rsidRPr="00E041EF">
        <w:rPr>
          <w:rFonts w:ascii="Times New Roman" w:eastAsia="Times New Roman" w:hAnsi="Times New Roman" w:cs="Times New Roman"/>
          <w:sz w:val="26"/>
          <w:szCs w:val="26"/>
        </w:rPr>
        <w:lastRenderedPageBreak/>
        <w:t>основой для формирования квалифицированных кадров для промышленных предприятий.</w:t>
      </w:r>
    </w:p>
    <w:p w:rsidR="009C7719" w:rsidRDefault="009C7719" w:rsidP="009C7719">
      <w:pPr>
        <w:shd w:val="clear" w:color="auto" w:fill="FFFFFF"/>
        <w:spacing w:line="360" w:lineRule="auto"/>
        <w:ind w:left="2040" w:hanging="1632"/>
        <w:jc w:val="right"/>
        <w:rPr>
          <w:rFonts w:ascii="Times New Roman" w:eastAsia="Times New Roman" w:hAnsi="Times New Roman" w:cs="Times New Roman"/>
          <w:bCs/>
          <w:spacing w:val="-1"/>
          <w:sz w:val="26"/>
          <w:szCs w:val="26"/>
        </w:rPr>
      </w:pPr>
      <w:r w:rsidRPr="00D2790A">
        <w:rPr>
          <w:rFonts w:ascii="Times New Roman" w:eastAsia="Times New Roman" w:hAnsi="Times New Roman" w:cs="Times New Roman"/>
          <w:bCs/>
          <w:spacing w:val="-1"/>
          <w:sz w:val="26"/>
          <w:szCs w:val="26"/>
        </w:rPr>
        <w:t>Таблица 12</w:t>
      </w:r>
    </w:p>
    <w:p w:rsidR="009C7719" w:rsidRPr="00045295" w:rsidRDefault="009C7719" w:rsidP="009C7719">
      <w:pPr>
        <w:shd w:val="clear" w:color="auto" w:fill="FFFFFF"/>
        <w:ind w:hanging="57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 w:rsidRPr="00E041E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Динамика основных показателей развития промышленности городского округа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E041E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за </w:t>
      </w:r>
      <w:r w:rsidRPr="00E041EF">
        <w:rPr>
          <w:rFonts w:ascii="Times New Roman" w:eastAsia="Times New Roman" w:hAnsi="Times New Roman" w:cs="Times New Roman"/>
          <w:b/>
          <w:bCs/>
          <w:sz w:val="26"/>
          <w:szCs w:val="26"/>
        </w:rPr>
        <w:t>2013-2018 годы по крупным и средним предприятиям</w:t>
      </w:r>
    </w:p>
    <w:p w:rsidR="009C7719" w:rsidRPr="000412B8" w:rsidRDefault="009C7719" w:rsidP="009C7719">
      <w:pPr>
        <w:spacing w:after="25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0"/>
        <w:gridCol w:w="992"/>
        <w:gridCol w:w="992"/>
        <w:gridCol w:w="993"/>
        <w:gridCol w:w="992"/>
        <w:gridCol w:w="992"/>
        <w:gridCol w:w="1134"/>
        <w:gridCol w:w="1276"/>
      </w:tblGrid>
      <w:tr w:rsidR="009C7719" w:rsidRPr="00B75FA0" w:rsidTr="004D3A26">
        <w:trPr>
          <w:trHeight w:hRule="exact" w:val="701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2013 </w:t>
            </w:r>
            <w:r w:rsidRPr="00B75F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2014 </w:t>
            </w:r>
            <w:r w:rsidRPr="00B75F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2015 </w:t>
            </w:r>
            <w:r w:rsidRPr="00B75F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2016 </w:t>
            </w:r>
            <w:r w:rsidRPr="00B75F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2017 </w:t>
            </w:r>
            <w:r w:rsidRPr="00B75F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Темп роста за 5 лет, %</w:t>
            </w:r>
          </w:p>
        </w:tc>
      </w:tr>
      <w:tr w:rsidR="009C7719" w:rsidRPr="00B75FA0" w:rsidTr="004D3A26">
        <w:trPr>
          <w:trHeight w:hRule="exact" w:val="1122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      отгруженной </w:t>
            </w:r>
            <w:r w:rsidRPr="00B75F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продукции, </w:t>
            </w:r>
          </w:p>
          <w:p w:rsidR="009C7719" w:rsidRPr="00B75FA0" w:rsidRDefault="009C7719" w:rsidP="007414B4">
            <w:pPr>
              <w:shd w:val="clear" w:color="auto" w:fill="FFFFFF"/>
              <w:spacing w:line="278" w:lineRule="exact"/>
            </w:pPr>
            <w:r w:rsidRPr="00B75F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17 460,5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20 611,8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14 114,9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14 333,0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50059,5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35 948,0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205,9</w:t>
            </w:r>
          </w:p>
        </w:tc>
      </w:tr>
      <w:tr w:rsidR="009C7719" w:rsidRPr="00B75FA0" w:rsidTr="004D3A26">
        <w:trPr>
          <w:trHeight w:hRule="exact" w:val="1138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spacing w:line="274" w:lineRule="exact"/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Среднесписочная численность </w:t>
            </w:r>
            <w:r w:rsidRPr="00B75F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работающих, 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14 950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14 485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14 074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14 084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14 158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13 775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</w:tr>
      <w:tr w:rsidR="009C7719" w:rsidRPr="00B75FA0" w:rsidTr="004D3A26">
        <w:trPr>
          <w:trHeight w:hRule="exact" w:val="1128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spacing w:line="274" w:lineRule="exact"/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Среднемесячная номинальная </w:t>
            </w:r>
            <w:r w:rsidRPr="00B75F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заработная плата, </w:t>
            </w: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29 097,0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32 035,6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34 526,2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37 157,4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42760,1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45 743,1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157,2</w:t>
            </w:r>
          </w:p>
        </w:tc>
      </w:tr>
    </w:tbl>
    <w:p w:rsidR="009C7719" w:rsidRDefault="009C7719" w:rsidP="009C7719">
      <w:pPr>
        <w:shd w:val="clear" w:color="auto" w:fill="FFFFFF"/>
        <w:ind w:left="3119"/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</w:pPr>
    </w:p>
    <w:p w:rsidR="009C7719" w:rsidRDefault="009C7719" w:rsidP="009C77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0412B8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SWOT</w:t>
      </w:r>
      <w:r w:rsidRPr="00FB655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412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анализ в сфере промышленности</w:t>
      </w:r>
    </w:p>
    <w:p w:rsidR="009C7719" w:rsidRPr="000412B8" w:rsidRDefault="009C7719" w:rsidP="009C7719">
      <w:pPr>
        <w:shd w:val="clear" w:color="auto" w:fill="FFFFFF"/>
        <w:ind w:left="3119"/>
      </w:pP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40"/>
        <w:gridCol w:w="5193"/>
      </w:tblGrid>
      <w:tr w:rsidR="009C7719" w:rsidRPr="00BE4C83" w:rsidTr="004D3A26">
        <w:trPr>
          <w:trHeight w:hRule="exact" w:val="377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0412B8" w:rsidRDefault="009C7719" w:rsidP="007414B4">
            <w:pPr>
              <w:shd w:val="clear" w:color="auto" w:fill="FFFFFF"/>
              <w:jc w:val="center"/>
            </w:pPr>
            <w:r w:rsidRPr="00041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041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0412B8" w:rsidRDefault="009C7719" w:rsidP="007414B4">
            <w:pPr>
              <w:shd w:val="clear" w:color="auto" w:fill="FFFFFF"/>
              <w:jc w:val="center"/>
            </w:pPr>
            <w:r w:rsidRPr="00041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(О)</w:t>
            </w:r>
          </w:p>
        </w:tc>
      </w:tr>
      <w:tr w:rsidR="009C7719" w:rsidRPr="00BE4C83" w:rsidTr="004D3A26">
        <w:trPr>
          <w:trHeight w:hRule="exact" w:val="1689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E4C83" w:rsidRDefault="009C7719" w:rsidP="007414B4">
            <w:pPr>
              <w:shd w:val="clear" w:color="auto" w:fill="FFFFFF"/>
              <w:spacing w:line="274" w:lineRule="exact"/>
              <w:rPr>
                <w:highlight w:val="yellow"/>
              </w:rPr>
            </w:pPr>
            <w:r w:rsidRPr="00F5742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объем промышленного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7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производства в общем объеме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7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тгруженной продукции в городе позволяет развивать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городскую </w:t>
            </w:r>
            <w:r w:rsidRPr="00F5742F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инфраструктуру, обеспечивая значительные поступления в бюджет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F5742F" w:rsidRDefault="009C7719" w:rsidP="007414B4">
            <w:pPr>
              <w:shd w:val="clear" w:color="auto" w:fill="FFFFFF"/>
              <w:spacing w:line="274" w:lineRule="exact"/>
              <w:jc w:val="both"/>
            </w:pPr>
            <w:r w:rsidRPr="00F5742F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Монозависимость от градообразующ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F57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промышленн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F57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9C7719" w:rsidRPr="00BE4C83" w:rsidTr="004D3A26">
        <w:trPr>
          <w:trHeight w:hRule="exact" w:val="1685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E041EF" w:rsidRDefault="009C7719" w:rsidP="007414B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1EF">
              <w:rPr>
                <w:rFonts w:ascii="Times New Roman" w:hAnsi="Times New Roman" w:cs="Times New Roman"/>
                <w:sz w:val="24"/>
                <w:szCs w:val="24"/>
              </w:rPr>
              <w:t>Количество работающих на промышленных предприятиях составляет более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41EF">
              <w:rPr>
                <w:rFonts w:ascii="Times New Roman" w:hAnsi="Times New Roman" w:cs="Times New Roman"/>
                <w:sz w:val="24"/>
                <w:szCs w:val="24"/>
              </w:rPr>
              <w:t>% от численности работающих в городском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в значительной степени снижает уровень безработицы в городском округе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F5742F" w:rsidRDefault="009C7719" w:rsidP="007414B4">
            <w:pPr>
              <w:shd w:val="clear" w:color="auto" w:fill="FFFFFF"/>
              <w:spacing w:line="278" w:lineRule="exact"/>
              <w:jc w:val="both"/>
            </w:pPr>
            <w:r w:rsidRPr="00F5742F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Недостаток квалифицированных рабочих кадров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старение населения</w:t>
            </w:r>
          </w:p>
        </w:tc>
      </w:tr>
      <w:tr w:rsidR="009C7719" w:rsidRPr="00BE4C83" w:rsidTr="004D3A26">
        <w:trPr>
          <w:trHeight w:hRule="exact" w:val="858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E041EF" w:rsidRDefault="009C7719" w:rsidP="007414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41EF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доля объема инвестиций в городском округе направлена на развитие промышленных предприятий 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53793E" w:rsidRDefault="009C7719" w:rsidP="007414B4">
            <w:pPr>
              <w:shd w:val="clear" w:color="auto" w:fill="FFFFFF"/>
              <w:spacing w:line="274" w:lineRule="exact"/>
              <w:jc w:val="both"/>
            </w:pPr>
            <w:r w:rsidRPr="0053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Ограниченность территории городского округа, </w:t>
            </w:r>
            <w:r w:rsidRPr="00673965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недостаточное количество инвестиционных площадок</w:t>
            </w:r>
          </w:p>
        </w:tc>
      </w:tr>
      <w:tr w:rsidR="009C7719" w:rsidRPr="00BE4C83" w:rsidTr="004D3A26">
        <w:trPr>
          <w:trHeight w:hRule="exact" w:val="1517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53793E" w:rsidRDefault="009C7719" w:rsidP="007414B4">
            <w:pPr>
              <w:shd w:val="clear" w:color="auto" w:fill="FFFFFF"/>
            </w:pP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53793E" w:rsidRDefault="009C7719" w:rsidP="007414B4">
            <w:pPr>
              <w:shd w:val="clear" w:color="auto" w:fill="FFFFFF"/>
              <w:spacing w:line="274" w:lineRule="exact"/>
            </w:pPr>
            <w:r w:rsidRPr="0053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Ограниченный выбор инструментов в сфере создания благоприятного предпринимательского климата, в том числе  для крупных промышленных предприятий </w:t>
            </w:r>
          </w:p>
        </w:tc>
      </w:tr>
      <w:tr w:rsidR="009C7719" w:rsidRPr="00BE4C83" w:rsidTr="004D3A26">
        <w:trPr>
          <w:trHeight w:hRule="exact" w:val="561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53793E" w:rsidRDefault="009C7719" w:rsidP="007414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Default="009C7719" w:rsidP="007414B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7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Отток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квалифицированных кадров</w:t>
            </w:r>
            <w:r w:rsidRPr="00537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пределы городского округа</w:t>
            </w:r>
          </w:p>
          <w:p w:rsidR="009C7719" w:rsidRDefault="009C7719" w:rsidP="007414B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C7719" w:rsidRDefault="009C7719" w:rsidP="007414B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C7719" w:rsidRDefault="009C7719" w:rsidP="007414B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C7719" w:rsidRDefault="009C7719" w:rsidP="007414B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C7719" w:rsidRDefault="009C7719" w:rsidP="007414B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C7719" w:rsidRDefault="009C7719" w:rsidP="007414B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C7719" w:rsidRPr="0053793E" w:rsidRDefault="009C7719" w:rsidP="007414B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7719" w:rsidRPr="00BE4C83" w:rsidTr="004D3A26">
        <w:trPr>
          <w:trHeight w:hRule="exact" w:val="561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53793E" w:rsidRDefault="009C7719" w:rsidP="007414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53793E" w:rsidRDefault="009C7719" w:rsidP="007414B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D3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Отсутствие централизованных сетей газоснабжения</w:t>
            </w:r>
          </w:p>
        </w:tc>
      </w:tr>
      <w:tr w:rsidR="009C7719" w:rsidRPr="00BE4C83" w:rsidTr="004D3A26">
        <w:trPr>
          <w:trHeight w:hRule="exact" w:val="285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53793E" w:rsidRDefault="009C7719" w:rsidP="007414B4">
            <w:pPr>
              <w:shd w:val="clear" w:color="auto" w:fill="FFFFFF"/>
              <w:jc w:val="center"/>
            </w:pPr>
            <w:r w:rsidRPr="00537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537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(W)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53793E" w:rsidRDefault="009C7719" w:rsidP="007414B4">
            <w:pPr>
              <w:shd w:val="clear" w:color="auto" w:fill="FFFFFF"/>
              <w:jc w:val="center"/>
            </w:pPr>
            <w:r w:rsidRPr="00537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9C7719" w:rsidRPr="00BE4C83" w:rsidTr="004D3A26">
        <w:trPr>
          <w:trHeight w:hRule="exact" w:val="618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719" w:rsidRPr="0053793E" w:rsidRDefault="009C7719" w:rsidP="007414B4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53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производств на территории городского округа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FE5724" w:rsidRDefault="009C7719" w:rsidP="007414B4">
            <w:pPr>
              <w:shd w:val="clear" w:color="auto" w:fill="FFFFFF"/>
              <w:spacing w:line="274" w:lineRule="exact"/>
              <w:jc w:val="both"/>
            </w:pPr>
            <w:r w:rsidRPr="00FE5724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Ухудшение финансово-экономического состояния градообразующих предприятий</w:t>
            </w:r>
          </w:p>
        </w:tc>
      </w:tr>
      <w:tr w:rsidR="009C7719" w:rsidRPr="00BE4C83" w:rsidTr="004D3A26">
        <w:trPr>
          <w:trHeight w:hRule="exact" w:val="866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719" w:rsidRPr="0053793E" w:rsidRDefault="009C7719" w:rsidP="007414B4">
            <w:pPr>
              <w:shd w:val="clear" w:color="auto" w:fill="FFFFFF"/>
              <w:spacing w:line="278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53793E">
              <w:rPr>
                <w:rFonts w:ascii="Times New Roman" w:eastAsia="Times New Roman" w:hAnsi="Times New Roman" w:cs="Times New Roman"/>
                <w:sz w:val="24"/>
                <w:szCs w:val="24"/>
              </w:rPr>
              <w:t>бновлени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фондов за счет федеральных и краевых программ 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E041EF" w:rsidRDefault="009C7719" w:rsidP="007414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41EF">
              <w:rPr>
                <w:rFonts w:ascii="Times New Roman" w:hAnsi="Times New Roman" w:cs="Times New Roman"/>
                <w:sz w:val="24"/>
                <w:szCs w:val="24"/>
              </w:rPr>
              <w:t>Снижение доходов бюджета городского округа в связи со снижением объемов производства промышленных предприятий</w:t>
            </w:r>
          </w:p>
        </w:tc>
      </w:tr>
      <w:tr w:rsidR="009C7719" w:rsidRPr="00BE4C83" w:rsidTr="004D3A26">
        <w:trPr>
          <w:trHeight w:hRule="exact" w:val="1519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719" w:rsidRPr="0053793E" w:rsidRDefault="009C7719" w:rsidP="007414B4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Создание образовательно-промышленного </w:t>
            </w:r>
            <w:r w:rsidRPr="00903D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кластера, способствующего формированию навыков    у    молодежи,    востребованных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работодателями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E4C83" w:rsidRDefault="009C7719" w:rsidP="007414B4">
            <w:pPr>
              <w:shd w:val="clear" w:color="auto" w:fill="FFFFFF"/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74D2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безработицы в связи с сокращением численности работников градообразующих предприятий</w:t>
            </w:r>
          </w:p>
        </w:tc>
      </w:tr>
      <w:tr w:rsidR="009C7719" w:rsidRPr="00BE4C83" w:rsidTr="004D3A26">
        <w:trPr>
          <w:trHeight w:hRule="exact" w:val="576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903D3D" w:rsidRDefault="009C7719" w:rsidP="007414B4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3793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технопарка на базе промышленных предприятий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E74D29" w:rsidRDefault="009C7719" w:rsidP="007414B4">
            <w:pPr>
              <w:shd w:val="clear" w:color="auto" w:fill="FFFFFF"/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40B4" w:rsidRPr="00C71ECD" w:rsidRDefault="00AD3E02">
      <w:pPr>
        <w:shd w:val="clear" w:color="auto" w:fill="FFFFFF"/>
        <w:spacing w:before="605"/>
        <w:ind w:left="288"/>
      </w:pPr>
      <w:r w:rsidRPr="00C71ECD">
        <w:rPr>
          <w:rFonts w:ascii="Times New Roman" w:hAnsi="Times New Roman" w:cs="Times New Roman"/>
          <w:b/>
          <w:bCs/>
          <w:sz w:val="26"/>
          <w:szCs w:val="26"/>
        </w:rPr>
        <w:t xml:space="preserve">1.3.3. </w:t>
      </w:r>
      <w:r w:rsidRPr="00C71ECD">
        <w:rPr>
          <w:rFonts w:ascii="Times New Roman" w:eastAsia="Times New Roman" w:hAnsi="Times New Roman" w:cs="Times New Roman"/>
          <w:b/>
          <w:bCs/>
          <w:sz w:val="26"/>
          <w:szCs w:val="26"/>
        </w:rPr>
        <w:t>Рынок труда</w:t>
      </w:r>
    </w:p>
    <w:p w:rsidR="003E4AAF" w:rsidRDefault="003E4AAF" w:rsidP="003E4AAF">
      <w:pPr>
        <w:shd w:val="clear" w:color="auto" w:fill="FFFFFF"/>
        <w:spacing w:line="274" w:lineRule="exact"/>
        <w:ind w:firstLine="710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Основным стратегическим ресурсом города является человеческий потенциал. Город Арсеньев характеризуется достаточно высоким уровнем трудового потенциала: доля населения в трудоспособном возрасте в общей численности населения города составляет 50%, что на 7 процентных пункта ниже аналогичного краевого</w:t>
      </w:r>
      <w:r w:rsidRPr="003E4AAF">
        <w:rPr>
          <w:rFonts w:eastAsia="Times New Roman"/>
          <w:sz w:val="26"/>
          <w:szCs w:val="26"/>
        </w:rPr>
        <w:t xml:space="preserve"> </w:t>
      </w:r>
      <w:r w:rsidRPr="003E4AAF">
        <w:rPr>
          <w:rFonts w:ascii="Times New Roman" w:eastAsia="Times New Roman" w:hAnsi="Times New Roman" w:cs="Times New Roman"/>
          <w:spacing w:val="-2"/>
          <w:sz w:val="26"/>
          <w:szCs w:val="26"/>
        </w:rPr>
        <w:t>показателя.</w:t>
      </w:r>
    </w:p>
    <w:p w:rsidR="00045295" w:rsidRDefault="00045295" w:rsidP="003E4AAF">
      <w:pPr>
        <w:shd w:val="clear" w:color="auto" w:fill="FFFFFF"/>
        <w:spacing w:line="274" w:lineRule="exact"/>
        <w:ind w:firstLine="710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D2790A" w:rsidRDefault="00D2790A" w:rsidP="003E4AAF">
      <w:pPr>
        <w:shd w:val="clear" w:color="auto" w:fill="FFFFFF"/>
        <w:spacing w:line="274" w:lineRule="exact"/>
        <w:ind w:firstLine="710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045295" w:rsidRDefault="00045295" w:rsidP="00045295">
      <w:pPr>
        <w:shd w:val="clear" w:color="auto" w:fill="FFFFFF"/>
        <w:spacing w:line="274" w:lineRule="exact"/>
        <w:ind w:firstLine="710"/>
        <w:jc w:val="right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Таблица 13.</w:t>
      </w:r>
    </w:p>
    <w:p w:rsidR="00045295" w:rsidRPr="00045295" w:rsidRDefault="00045295" w:rsidP="00045295">
      <w:pPr>
        <w:shd w:val="clear" w:color="auto" w:fill="FFFFFF"/>
        <w:spacing w:line="274" w:lineRule="exact"/>
        <w:ind w:firstLine="710"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  <w:r w:rsidRPr="00045295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Уровень трудового потенциала</w:t>
      </w:r>
    </w:p>
    <w:p w:rsidR="003E4AAF" w:rsidRPr="003E4AAF" w:rsidRDefault="003E4AAF" w:rsidP="003E4AAF">
      <w:pPr>
        <w:shd w:val="clear" w:color="auto" w:fill="FFFFFF"/>
        <w:spacing w:line="274" w:lineRule="exact"/>
        <w:ind w:firstLine="710"/>
        <w:jc w:val="both"/>
        <w:rPr>
          <w:rFonts w:eastAsia="Times New Roman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35"/>
        <w:gridCol w:w="1411"/>
        <w:gridCol w:w="1406"/>
        <w:gridCol w:w="1787"/>
      </w:tblGrid>
      <w:tr w:rsidR="00045295" w:rsidRPr="003E4AAF" w:rsidTr="003E4AAF">
        <w:trPr>
          <w:trHeight w:hRule="exact" w:val="571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spacing w:line="278" w:lineRule="exact"/>
              <w:ind w:right="24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Российская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spacing w:line="278" w:lineRule="exact"/>
              <w:ind w:right="10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Приморский край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4D3A26" w:rsidP="004D3A26">
            <w:pPr>
              <w:shd w:val="clear" w:color="auto" w:fill="FFFFFF"/>
              <w:spacing w:line="278" w:lineRule="exact"/>
              <w:ind w:left="4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округ</w:t>
            </w:r>
          </w:p>
        </w:tc>
      </w:tr>
      <w:tr w:rsidR="00045295" w:rsidRPr="003E4AAF" w:rsidTr="003E4AAF">
        <w:trPr>
          <w:trHeight w:hRule="exact" w:val="562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spacing w:line="278" w:lineRule="exact"/>
              <w:ind w:left="5" w:right="254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 моложе трудоспособного </w:t>
            </w: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возраста в общей численности населения, %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045295" w:rsidRPr="003E4AAF" w:rsidTr="003E4AAF">
        <w:trPr>
          <w:trHeight w:hRule="exact" w:val="562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spacing w:line="274" w:lineRule="exact"/>
              <w:ind w:left="5" w:right="158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Доля населения в трудоспособном возрасте в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численности населения, %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45295" w:rsidRPr="003E4AAF" w:rsidTr="003E4AAF">
        <w:trPr>
          <w:trHeight w:hRule="exact" w:val="701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spacing w:line="274" w:lineRule="exact"/>
              <w:ind w:left="5" w:right="254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 старше трудоспособного </w:t>
            </w: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возраста в общей численности населения, %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</w:tr>
    </w:tbl>
    <w:p w:rsidR="003E4AAF" w:rsidRPr="003E4AAF" w:rsidRDefault="003E4AAF" w:rsidP="003E4AAF">
      <w:pPr>
        <w:shd w:val="clear" w:color="auto" w:fill="FFFFFF"/>
        <w:spacing w:before="101" w:line="274" w:lineRule="exact"/>
        <w:ind w:right="38" w:firstLine="710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Вместе с тем, в структуре населения города Арсеньева отмечается ежегодное сокращение численности населения в трудоспособном возрасте, вызванное вступлением в трудоспособный возраст группы лиц, родившихся в 1990-е годы, когда в городе наблюдалось снижение рождаемости, и выбытием многочисленных поколений, рожденных в послевоенные годы. Возрастает доля граждан старше трудоспособного возраста. По состоянию на конец 2018 года доля граждан данной возрастной категории в общей численности населения города составила 31,5%, тогда как средний показатель по Приморскому краю – 25,1%, по России – 25,4%.</w:t>
      </w:r>
    </w:p>
    <w:p w:rsidR="003E4AAF" w:rsidRDefault="003E4AAF" w:rsidP="003E4AAF">
      <w:pPr>
        <w:shd w:val="clear" w:color="auto" w:fill="FFFFFF"/>
        <w:spacing w:line="274" w:lineRule="exact"/>
        <w:ind w:right="3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Наряду с этим ежегодно сокращается и среднесписочная численность работников, занятых в организациях, не относящихся к субъектам малого предпринимательства. Ряд предприятий и организаций города были вынуждены оперативно проводить мероприятия по сокращению расходов, реструктуризации и оптимизации численности персонала, в том числе и за счет сокращения штата сотрудников. Наибольшее сокращение провели в ПАО ААК «Прогресс».</w:t>
      </w:r>
    </w:p>
    <w:p w:rsidR="003E4AAF" w:rsidRDefault="003E4AAF" w:rsidP="003E4AAF">
      <w:pPr>
        <w:shd w:val="clear" w:color="auto" w:fill="FFFFFF"/>
        <w:spacing w:line="274" w:lineRule="exact"/>
        <w:ind w:left="216"/>
        <w:rPr>
          <w:rFonts w:eastAsia="Times New Roman"/>
        </w:rPr>
      </w:pPr>
    </w:p>
    <w:p w:rsidR="00045295" w:rsidRPr="00045295" w:rsidRDefault="00045295" w:rsidP="00045295">
      <w:pPr>
        <w:shd w:val="clear" w:color="auto" w:fill="FFFFFF"/>
        <w:spacing w:line="274" w:lineRule="exact"/>
        <w:ind w:left="21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45295">
        <w:rPr>
          <w:rFonts w:ascii="Times New Roman" w:eastAsia="Times New Roman" w:hAnsi="Times New Roman" w:cs="Times New Roman"/>
          <w:sz w:val="26"/>
          <w:szCs w:val="26"/>
        </w:rPr>
        <w:t>Таблица 14.</w:t>
      </w:r>
    </w:p>
    <w:p w:rsidR="00045295" w:rsidRPr="00F60AEC" w:rsidRDefault="00045295" w:rsidP="00F60AEC">
      <w:pPr>
        <w:shd w:val="clear" w:color="auto" w:fill="FFFFFF"/>
        <w:spacing w:line="274" w:lineRule="exact"/>
        <w:ind w:left="21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0AEC">
        <w:rPr>
          <w:rFonts w:ascii="Times New Roman" w:eastAsia="Times New Roman" w:hAnsi="Times New Roman" w:cs="Times New Roman"/>
          <w:b/>
          <w:sz w:val="26"/>
          <w:szCs w:val="26"/>
        </w:rPr>
        <w:t xml:space="preserve">Динамика </w:t>
      </w:r>
      <w:r w:rsidR="00F60AEC" w:rsidRPr="00F60AEC">
        <w:rPr>
          <w:rFonts w:ascii="Times New Roman" w:eastAsia="Times New Roman" w:hAnsi="Times New Roman" w:cs="Times New Roman"/>
          <w:b/>
          <w:sz w:val="26"/>
          <w:szCs w:val="26"/>
        </w:rPr>
        <w:t>трудовых показателей</w:t>
      </w:r>
    </w:p>
    <w:p w:rsidR="003E4AAF" w:rsidRPr="003E4AAF" w:rsidRDefault="003E4AAF" w:rsidP="003E4AAF">
      <w:pPr>
        <w:spacing w:after="96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951"/>
        <w:gridCol w:w="951"/>
        <w:gridCol w:w="951"/>
        <w:gridCol w:w="951"/>
        <w:gridCol w:w="951"/>
        <w:gridCol w:w="952"/>
      </w:tblGrid>
      <w:tr w:rsidR="003E4AAF" w:rsidRPr="003E4AAF" w:rsidTr="00563501">
        <w:trPr>
          <w:trHeight w:hRule="exact" w:val="29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2013 г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2014 г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2015 г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2016 г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2017 г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2018 г</w:t>
            </w:r>
          </w:p>
        </w:tc>
      </w:tr>
      <w:tr w:rsidR="003E4AAF" w:rsidRPr="003E4AAF" w:rsidTr="00563501">
        <w:trPr>
          <w:trHeight w:hRule="exact" w:val="56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ind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населения в </w:t>
            </w: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трудоспособном возрасте, чел.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29042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28254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27540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26917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26439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26117</w:t>
            </w:r>
          </w:p>
        </w:tc>
      </w:tr>
      <w:tr w:rsidR="003E4AAF" w:rsidRPr="003E4AAF" w:rsidTr="00563501">
        <w:trPr>
          <w:trHeight w:hRule="exact" w:val="111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Доля населения в трудоспособном возрасте в </w:t>
            </w: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общей численности населения,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4AAF" w:rsidRPr="003E4AAF" w:rsidTr="00563501">
        <w:trPr>
          <w:trHeight w:hRule="exact" w:val="8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Среднесписочная численность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по крупным и средним организациям, чел.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13983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14204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13666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13686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13984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13605</w:t>
            </w:r>
          </w:p>
        </w:tc>
      </w:tr>
      <w:tr w:rsidR="003E4AAF" w:rsidRPr="003E4AAF" w:rsidTr="00563501">
        <w:trPr>
          <w:trHeight w:hRule="exact" w:val="112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Среднемесячная начисленная заработная плата работников </w:t>
            </w: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крупных и средних организаций,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29327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31862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34418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36991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42872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45762</w:t>
            </w:r>
          </w:p>
        </w:tc>
      </w:tr>
    </w:tbl>
    <w:p w:rsidR="003E4AAF" w:rsidRPr="003E4AAF" w:rsidRDefault="003E4AAF" w:rsidP="003E4AAF">
      <w:pPr>
        <w:shd w:val="clear" w:color="auto" w:fill="FFFFFF"/>
        <w:spacing w:before="110" w:line="278" w:lineRule="exact"/>
        <w:ind w:right="38" w:firstLine="709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Структура занятости работников по крупным и средним организациям города Арсеньева в разрезе видов экономической деятельности за 2018 год по отношению к уровню 2013 года претерпела следующие изменения:</w:t>
      </w:r>
    </w:p>
    <w:p w:rsidR="003E4AAF" w:rsidRPr="003E4AAF" w:rsidRDefault="003E4AAF" w:rsidP="003E4AAF">
      <w:pPr>
        <w:shd w:val="clear" w:color="auto" w:fill="FFFFFF"/>
        <w:tabs>
          <w:tab w:val="left" w:pos="0"/>
          <w:tab w:val="left" w:pos="792"/>
        </w:tabs>
        <w:spacing w:before="14" w:line="274" w:lineRule="exact"/>
        <w:ind w:right="38"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</w:rPr>
      </w:pPr>
      <w:r w:rsidRPr="003E4AAF">
        <w:rPr>
          <w:rFonts w:ascii="Times New Roman" w:eastAsia="Times New Roman" w:hAnsi="Times New Roman" w:cs="Times New Roman"/>
          <w:spacing w:val="-1"/>
          <w:sz w:val="26"/>
          <w:szCs w:val="26"/>
        </w:rPr>
        <w:t>- снизилась численность занятых в организациях по видам деятельности:</w:t>
      </w:r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 производство и распределение электроэнергии, газа и воды (на 42,2%)</w:t>
      </w:r>
      <w:r w:rsidRPr="003E4AA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, гостиницы и </w:t>
      </w:r>
      <w:r w:rsidRPr="003E4AAF">
        <w:rPr>
          <w:rFonts w:ascii="Times New Roman" w:eastAsia="Times New Roman" w:hAnsi="Times New Roman" w:cs="Times New Roman"/>
          <w:sz w:val="26"/>
          <w:szCs w:val="26"/>
        </w:rPr>
        <w:t>рестораны (на 25,9%), транспорт и связь (на 8,5%), операции с недвижимым имуществом (на 65</w:t>
      </w:r>
      <w:r w:rsidR="00130057" w:rsidRPr="003E4AAF">
        <w:rPr>
          <w:rFonts w:ascii="Times New Roman" w:eastAsia="Times New Roman" w:hAnsi="Times New Roman" w:cs="Times New Roman"/>
          <w:sz w:val="26"/>
          <w:szCs w:val="26"/>
        </w:rPr>
        <w:t>%), образование</w:t>
      </w:r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 (на 6,3%), здравоохранение и предоставление социальных услуг (на 9,4%);</w:t>
      </w:r>
    </w:p>
    <w:p w:rsidR="003E4AAF" w:rsidRPr="003E4AAF" w:rsidRDefault="003E4AAF" w:rsidP="003E4AAF">
      <w:pPr>
        <w:shd w:val="clear" w:color="auto" w:fill="FFFFFF"/>
        <w:tabs>
          <w:tab w:val="left" w:pos="792"/>
        </w:tabs>
        <w:spacing w:before="14" w:line="274" w:lineRule="exact"/>
        <w:ind w:right="38" w:firstLine="21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- произошло увеличение численности работников в организациях обрабатывающих производств (на 4,9%), государственном управлении, обеспечении военной безопасности, социальном обеспечении (на 2,9%).</w:t>
      </w:r>
    </w:p>
    <w:p w:rsidR="003E4AAF" w:rsidRPr="003E4AAF" w:rsidRDefault="003E4AAF" w:rsidP="003E4AAF">
      <w:pPr>
        <w:shd w:val="clear" w:color="auto" w:fill="FFFFFF"/>
        <w:tabs>
          <w:tab w:val="left" w:pos="0"/>
        </w:tabs>
        <w:spacing w:line="274" w:lineRule="exact"/>
        <w:ind w:right="38" w:firstLine="709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Изменение экономической ситуации оказывает влияние на развитие ситуации на рынке труда города.</w:t>
      </w:r>
    </w:p>
    <w:p w:rsidR="003E4AAF" w:rsidRPr="003E4AAF" w:rsidRDefault="003E4AAF" w:rsidP="003E4AAF">
      <w:pPr>
        <w:shd w:val="clear" w:color="auto" w:fill="FFFFFF"/>
        <w:tabs>
          <w:tab w:val="left" w:pos="0"/>
        </w:tabs>
        <w:spacing w:line="274" w:lineRule="exact"/>
        <w:ind w:right="38" w:firstLine="701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В городе Арсеньеве ситуация на рынке труда определяется экономической ситуацией на предприятиях города, снижением или повышением деловой активности </w:t>
      </w:r>
      <w:r w:rsidRPr="003E4AA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организаций всех форм собственности, осуществляющих свою деятельность на территории городского округа. Вместе с тем в здоровой рыночной экономике всегда присутствует поиск работы в связи с получением образования, изменением места жительства, выбора новой занятости с </w:t>
      </w:r>
      <w:r w:rsidRPr="003E4AAF">
        <w:rPr>
          <w:rFonts w:ascii="Times New Roman" w:eastAsia="Times New Roman" w:hAnsi="Times New Roman" w:cs="Times New Roman"/>
          <w:sz w:val="26"/>
          <w:szCs w:val="26"/>
        </w:rPr>
        <w:t>улучшением условий труда и более высокой заработной платой.</w:t>
      </w:r>
    </w:p>
    <w:p w:rsidR="003E4AAF" w:rsidRPr="003E4AAF" w:rsidRDefault="003E4AAF" w:rsidP="003E4AAF">
      <w:pPr>
        <w:shd w:val="clear" w:color="auto" w:fill="FFFFFF"/>
        <w:spacing w:before="5" w:line="274" w:lineRule="exact"/>
        <w:ind w:right="38" w:firstLine="709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В настоящее время ситуация на рынке труда города Арсеньева резко отличается </w:t>
      </w:r>
      <w:r w:rsidRPr="003E4AAF">
        <w:rPr>
          <w:rFonts w:ascii="Times New Roman" w:eastAsia="Times New Roman" w:hAnsi="Times New Roman" w:cs="Times New Roman"/>
          <w:spacing w:val="-1"/>
          <w:sz w:val="26"/>
          <w:szCs w:val="26"/>
        </w:rPr>
        <w:t>от кризисных 2009-2010 годов и считается более стабильной. Если в 2009 году уровень регистрируемой безработицы составлял 3,2%, то с 2011 года началась стабилизация на рынке труда и снижение уровня безработицы, который к концу 2018 года составил 1,2</w:t>
      </w:r>
      <w:r w:rsidR="008011C4" w:rsidRPr="003E4AAF">
        <w:rPr>
          <w:rFonts w:ascii="Times New Roman" w:eastAsia="Times New Roman" w:hAnsi="Times New Roman" w:cs="Times New Roman"/>
          <w:spacing w:val="-1"/>
          <w:sz w:val="26"/>
          <w:szCs w:val="26"/>
        </w:rPr>
        <w:t>%.</w:t>
      </w:r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E4AAF" w:rsidRPr="003E4AAF" w:rsidRDefault="003E4AAF" w:rsidP="003E4AAF">
      <w:pPr>
        <w:shd w:val="clear" w:color="auto" w:fill="FFFFFF"/>
        <w:spacing w:line="274" w:lineRule="exact"/>
        <w:ind w:right="38" w:firstLine="709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По данным отделения КГБУ «Приморский центр занятости населения» в городе Арсеньев» на 1 января 2019 года на учете состояло 350 безработных, официально регистрируемый уровень безработицы составил 1,2%.</w:t>
      </w:r>
    </w:p>
    <w:p w:rsidR="003E4AAF" w:rsidRPr="003E4AAF" w:rsidRDefault="003E4AAF" w:rsidP="003E4AAF">
      <w:pPr>
        <w:shd w:val="clear" w:color="auto" w:fill="FFFFFF"/>
        <w:spacing w:line="274" w:lineRule="exact"/>
        <w:ind w:right="38" w:firstLine="701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Из общего числа безработных, состоящих на учете – 58,3% женщины, молодежь в возрасте 16-29 лет – 26,9%, инвалиды – 9,1%, граждане предпенсионного возраста -6,3%, впервые ищущие работу – 12,3%.</w:t>
      </w:r>
    </w:p>
    <w:p w:rsidR="003E4AAF" w:rsidRDefault="003E4AAF" w:rsidP="003E4AAF">
      <w:pPr>
        <w:shd w:val="clear" w:color="auto" w:fill="FFFFFF"/>
        <w:spacing w:line="274" w:lineRule="exact"/>
        <w:ind w:right="-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В структуре безработных, состоящих на учете в отделении «Приморского центра занятости населения» в городе </w:t>
      </w:r>
      <w:r w:rsidRPr="003E4AAF">
        <w:rPr>
          <w:rFonts w:ascii="Times New Roman" w:eastAsia="Times New Roman" w:hAnsi="Times New Roman" w:cs="Times New Roman"/>
          <w:sz w:val="26"/>
          <w:szCs w:val="26"/>
        </w:rPr>
        <w:t>Арсеньев, более 60% составляют лица, имеющие высшее образование и среднее профессиональное образование. Заявленная работодателями в службу занятости населения потребность в работниках по состоянию на начало 2019 года составила 401 человек, половина из них - потребность в рабочих профессиях. Напряженность на одну вакансию незанятых граждан на 1 января 2019 года составила 0,9 человека.</w:t>
      </w:r>
    </w:p>
    <w:p w:rsidR="00F60AEC" w:rsidRDefault="00F60AEC" w:rsidP="003E4AAF">
      <w:pPr>
        <w:shd w:val="clear" w:color="auto" w:fill="FFFFFF"/>
        <w:spacing w:line="274" w:lineRule="exact"/>
        <w:ind w:right="-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0AEC" w:rsidRPr="003E4AAF" w:rsidRDefault="00F60AEC" w:rsidP="00F60AEC">
      <w:pPr>
        <w:shd w:val="clear" w:color="auto" w:fill="FFFFFF"/>
        <w:spacing w:line="274" w:lineRule="exact"/>
        <w:ind w:right="-10" w:firstLine="709"/>
        <w:jc w:val="right"/>
        <w:rPr>
          <w:rFonts w:eastAsia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15.</w:t>
      </w:r>
    </w:p>
    <w:p w:rsidR="003E4AAF" w:rsidRPr="00F60AEC" w:rsidRDefault="003E4AAF" w:rsidP="003E4AAF">
      <w:pPr>
        <w:shd w:val="clear" w:color="auto" w:fill="FFFFFF"/>
        <w:spacing w:before="77"/>
        <w:ind w:left="154"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  <w:r w:rsidRPr="00F60AE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Динамика безработицы</w:t>
      </w:r>
      <w:r w:rsidR="00F60AE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в городском округе</w:t>
      </w:r>
    </w:p>
    <w:p w:rsidR="003E4AAF" w:rsidRPr="003E4AAF" w:rsidRDefault="003E4AAF" w:rsidP="003E4AAF">
      <w:pPr>
        <w:shd w:val="clear" w:color="auto" w:fill="FFFFFF"/>
        <w:spacing w:before="77"/>
        <w:ind w:left="154"/>
        <w:jc w:val="center"/>
        <w:rPr>
          <w:rFonts w:eastAsia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304"/>
        <w:gridCol w:w="1304"/>
        <w:gridCol w:w="1304"/>
        <w:gridCol w:w="1304"/>
        <w:gridCol w:w="1304"/>
      </w:tblGrid>
      <w:tr w:rsidR="003E4AAF" w:rsidRPr="003E4AAF" w:rsidTr="003B3D05">
        <w:tc>
          <w:tcPr>
            <w:tcW w:w="3256" w:type="dxa"/>
          </w:tcPr>
          <w:p w:rsidR="003E4AAF" w:rsidRPr="003E4AAF" w:rsidRDefault="003E4AAF" w:rsidP="003E4AAF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2014 г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2015 г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2016 г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2017 г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2018 г</w:t>
            </w:r>
          </w:p>
        </w:tc>
      </w:tr>
      <w:tr w:rsidR="003E4AAF" w:rsidRPr="003E4AAF" w:rsidTr="003B3D05">
        <w:tc>
          <w:tcPr>
            <w:tcW w:w="3256" w:type="dxa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ind w:right="466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Численность безработных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конец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года, человек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462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3E4AAF" w:rsidRPr="003E4AAF" w:rsidTr="003B3D05">
        <w:tc>
          <w:tcPr>
            <w:tcW w:w="3256" w:type="dxa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ind w:right="48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регистрируемой </w:t>
            </w: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безработицы, % на конец года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</w:tbl>
    <w:p w:rsidR="003E4AAF" w:rsidRPr="003E4AAF" w:rsidRDefault="003E4AAF" w:rsidP="003E4AAF">
      <w:pPr>
        <w:spacing w:after="96" w:line="1" w:lineRule="exact"/>
        <w:rPr>
          <w:rFonts w:ascii="Times New Roman" w:eastAsia="Times New Roman" w:hAnsi="Times New Roman" w:cs="Times New Roman"/>
          <w:color w:val="0000FF"/>
          <w:sz w:val="2"/>
          <w:szCs w:val="2"/>
        </w:rPr>
      </w:pPr>
    </w:p>
    <w:p w:rsidR="003E4AAF" w:rsidRPr="003E4AAF" w:rsidRDefault="003E4AAF" w:rsidP="003E4AAF">
      <w:pPr>
        <w:shd w:val="clear" w:color="auto" w:fill="FFFFFF"/>
        <w:spacing w:before="96" w:line="274" w:lineRule="exact"/>
        <w:ind w:right="-80" w:firstLine="709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В составе зарегистрированных безработных граждан значительное количество составляют специалисты и служащие, а устойчивый спрос остается на рабочие профессии. Сложная ситуация с обеспечением медицинских учреждений врачами, средним и младшим медицинским персоналом. Потребность предприятий в работниках значительно превышает численность безработных.</w:t>
      </w:r>
    </w:p>
    <w:p w:rsidR="003E4AAF" w:rsidRPr="003E4AAF" w:rsidRDefault="003E4AAF" w:rsidP="003E4AAF">
      <w:pPr>
        <w:shd w:val="clear" w:color="auto" w:fill="FFFFFF"/>
        <w:spacing w:line="274" w:lineRule="exact"/>
        <w:ind w:right="-80" w:firstLine="709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Сравнительный анализ потребности в работниках и состава безработных в разрезе профессий показывает, что в городе Арсеньеве имеется структурная безработица – несоответствие между спросом на рабочую силу и ее предложением. Конечно, на рынке присутствует и цикличная безработица, вызванная спадом производства и другими причинами.</w:t>
      </w:r>
    </w:p>
    <w:p w:rsidR="003E4AAF" w:rsidRPr="003E4AAF" w:rsidRDefault="003E4AAF" w:rsidP="003E4AAF">
      <w:pPr>
        <w:shd w:val="clear" w:color="auto" w:fill="FFFFFF"/>
        <w:spacing w:line="274" w:lineRule="exact"/>
        <w:ind w:right="-80" w:firstLine="709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Основным инструментом для снижения напряженности на рынке труда города Арсеньева являются государственная программа «Содействие занятости населения Приморского края», включающая организацию оплачиваемых общественных работ и временного трудоустройства безработных граждан, испытывающих трудности в поисках работы, а также мероприятия активной политики содействия занятости населения: профессиональное обучение и переподготовка, в том числе граждан предпенсионного возраста, временное трудоустройство несовершеннолетних граждан, содействие самозанятости безработных граждан. Еще одной формой государственной поддержки самозанятости являются гранты на открытие собственного бизнеса. Также помощь гражданам в поиске работы оказывается посредством проведения круглых столов, ярмарок и мини-ярмарок вакансий и учебных рабочих мест.</w:t>
      </w:r>
    </w:p>
    <w:p w:rsidR="003E4AAF" w:rsidRPr="003E4AAF" w:rsidRDefault="003E4AAF" w:rsidP="003E4AAF">
      <w:pPr>
        <w:shd w:val="clear" w:color="auto" w:fill="FFFFFF"/>
        <w:spacing w:line="274" w:lineRule="exact"/>
        <w:ind w:right="-80" w:firstLine="710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В целях обеспечения соответствия предложения рабочей силы предъявляемому спросу органами службы занятости проводится профориентационная работа с учениками старших классов школ, направленная на помощь в выборе будущей сферы деятельности (профессии) с учетом ситуации на рынке труда. Кроме того, проводятся профориентационные мероприятия, направленные на повышение мотивации несовершеннолетних к труду и ориентирующие подростков на временную занятость в свободное от учебы время, а также информирование молодежи и подростков о ситуации на рынке труда, востребованных профессиях.</w:t>
      </w:r>
    </w:p>
    <w:p w:rsidR="003E4AAF" w:rsidRPr="003E4AAF" w:rsidRDefault="003E4AAF" w:rsidP="003E4AAF">
      <w:pPr>
        <w:shd w:val="clear" w:color="auto" w:fill="FFFFFF"/>
        <w:spacing w:line="274" w:lineRule="exact"/>
        <w:ind w:right="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Центр занятости, администрация города постоянно отслеживают ситуацию на предприятиях города. В Центре занятости населения постоянно действует «горячая линия». </w:t>
      </w:r>
    </w:p>
    <w:p w:rsidR="003E4AAF" w:rsidRPr="003E4AAF" w:rsidRDefault="003E4AAF" w:rsidP="003E4AAF">
      <w:pPr>
        <w:shd w:val="clear" w:color="auto" w:fill="FFFFFF"/>
        <w:spacing w:line="274" w:lineRule="exact"/>
        <w:ind w:right="1" w:firstLine="709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Развитие реального сектора экономики, малого и среднего предпринимательства будет способствовать созданию новых рабочих мест, привлечению трудовых ресурсов, что повлечет за собой рост стабильности экономики и благосостояния населения города Арсеньева.</w:t>
      </w:r>
    </w:p>
    <w:p w:rsidR="003E4AAF" w:rsidRPr="003E4AAF" w:rsidRDefault="003E4AAF" w:rsidP="003E4AAF">
      <w:pPr>
        <w:shd w:val="clear" w:color="auto" w:fill="FFFFFF"/>
        <w:ind w:left="3230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en-US"/>
        </w:rPr>
        <w:t>SWOT</w:t>
      </w:r>
      <w:r w:rsidRPr="003E4AA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анализ развития рынка труда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992"/>
      </w:tblGrid>
      <w:tr w:rsidR="003E4AAF" w:rsidRPr="003E4AAF" w:rsidTr="00563501">
        <w:trPr>
          <w:trHeight w:hRule="exact" w:val="29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ind w:left="360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3E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ind w:left="355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(О)</w:t>
            </w:r>
          </w:p>
        </w:tc>
      </w:tr>
      <w:tr w:rsidR="003E4AAF" w:rsidRPr="003E4AAF" w:rsidTr="00563501">
        <w:trPr>
          <w:trHeight w:hRule="exact" w:val="56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Стабильно высокий банк вакансий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8" w:lineRule="exact"/>
              <w:jc w:val="both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Дисбаланс спроса и предложения рабочей силы</w:t>
            </w:r>
          </w:p>
        </w:tc>
      </w:tr>
      <w:tr w:rsidR="003E4AAF" w:rsidRPr="003E4AAF" w:rsidTr="00563501">
        <w:trPr>
          <w:trHeight w:hRule="exact" w:val="8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8" w:lineRule="exact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 низкий официальный уровень безработицы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jc w:val="both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заработной платы значительной части заявляемых работодателями вакансий</w:t>
            </w:r>
          </w:p>
        </w:tc>
      </w:tr>
      <w:tr w:rsidR="003E4AAF" w:rsidRPr="003E4AAF" w:rsidTr="00563501">
        <w:trPr>
          <w:trHeight w:hRule="exact" w:val="56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jc w:val="both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при трудоустройстве отдельных категорий граждан</w:t>
            </w:r>
          </w:p>
        </w:tc>
      </w:tr>
      <w:tr w:rsidR="003E4AAF" w:rsidRPr="003E4AAF" w:rsidTr="00563501">
        <w:trPr>
          <w:trHeight w:hRule="exact"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ind w:left="360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3E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(W)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ind w:left="355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3E4AAF" w:rsidRPr="003E4AAF" w:rsidTr="007250A6">
        <w:trPr>
          <w:trHeight w:hRule="exact" w:val="144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7250A6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Приток  востребованных  специалистов  за счет добровольного переселения в город</w:t>
            </w:r>
            <w:r w:rsidR="007250A6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округ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соотечественников, проживающих    за    рубежом    в    рамках государственной программы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jc w:val="both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Противоречие между ожиданиями молодежи и востребованностью практических и </w:t>
            </w:r>
            <w:r w:rsidRPr="003E4A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универсальных компетенций работодателями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на рынке труда</w:t>
            </w:r>
          </w:p>
        </w:tc>
      </w:tr>
      <w:tr w:rsidR="003E4AAF" w:rsidRPr="003E4AAF" w:rsidTr="00563501">
        <w:trPr>
          <w:trHeight w:hRule="exact" w:val="139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7250A6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новых рабочих мест в действующих и вновь организованных      предприятиях, ежемесячное</w:t>
            </w:r>
            <w:r w:rsidR="0072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редоставление работодателями вакансий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jc w:val="both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Низкая заработная плата в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 сфере и внебюджетном секторе экономики не позволяет конкурировать городской экономике за квалифицированных специалистов с соседними регионами</w:t>
            </w:r>
          </w:p>
        </w:tc>
      </w:tr>
      <w:tr w:rsidR="003E4AAF" w:rsidRPr="003E4AAF" w:rsidTr="00563501">
        <w:trPr>
          <w:trHeight w:hRule="exact" w:val="57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ind w:right="5"/>
              <w:jc w:val="both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численности населения, в том числе трудоспособного возраста</w:t>
            </w:r>
          </w:p>
        </w:tc>
      </w:tr>
    </w:tbl>
    <w:p w:rsidR="009F40B4" w:rsidRPr="00C71ECD" w:rsidRDefault="00AD3E02">
      <w:pPr>
        <w:shd w:val="clear" w:color="auto" w:fill="FFFFFF"/>
        <w:spacing w:before="523" w:line="274" w:lineRule="exact"/>
        <w:ind w:left="216"/>
      </w:pPr>
      <w:r w:rsidRPr="00C71ECD">
        <w:rPr>
          <w:rFonts w:ascii="Times New Roman" w:hAnsi="Times New Roman" w:cs="Times New Roman"/>
          <w:b/>
          <w:bCs/>
          <w:sz w:val="26"/>
          <w:szCs w:val="26"/>
        </w:rPr>
        <w:t xml:space="preserve">1.3.4. </w:t>
      </w:r>
      <w:r w:rsidRPr="00C71ECD">
        <w:rPr>
          <w:rFonts w:ascii="Times New Roman" w:eastAsia="Times New Roman" w:hAnsi="Times New Roman" w:cs="Times New Roman"/>
          <w:b/>
          <w:bCs/>
          <w:sz w:val="26"/>
          <w:szCs w:val="26"/>
        </w:rPr>
        <w:t>Малое предпринимательство</w:t>
      </w:r>
    </w:p>
    <w:p w:rsidR="00C71ECD" w:rsidRPr="00130057" w:rsidRDefault="00C71ECD" w:rsidP="00C71ECD">
      <w:pPr>
        <w:widowControl/>
        <w:autoSpaceDE/>
        <w:autoSpaceDN/>
        <w:adjustRightInd/>
        <w:spacing w:line="249" w:lineRule="auto"/>
        <w:ind w:left="-15" w:right="61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0057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Развитие малого и среднего предпринимательства в </w:t>
      </w:r>
      <w:r w:rsidR="00FA0073" w:rsidRPr="00FA0073">
        <w:rPr>
          <w:rFonts w:ascii="Times New Roman" w:eastAsia="Times New Roman" w:hAnsi="Times New Roman" w:cs="Times New Roman"/>
          <w:color w:val="00000A"/>
          <w:sz w:val="26"/>
          <w:szCs w:val="26"/>
        </w:rPr>
        <w:t>экономике города</w:t>
      </w:r>
      <w:r w:rsidRPr="00130057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является одним из важнейших факторов в формировании конкурентной среды. Развитие предпринимательства способствует снижению уровня безработицы и социальной напряженности в обществе, так как имеет большой потенциал для создания новых рабочих мест, </w:t>
      </w:r>
      <w:r w:rsidR="00FA0073">
        <w:rPr>
          <w:rFonts w:ascii="Times New Roman" w:eastAsia="Times New Roman" w:hAnsi="Times New Roman" w:cs="Times New Roman"/>
          <w:color w:val="00000A"/>
          <w:sz w:val="26"/>
          <w:szCs w:val="26"/>
        </w:rPr>
        <w:t>увеличению</w:t>
      </w:r>
      <w:r w:rsidRPr="00130057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налоговых поступлений в бюджеты всех уровней.</w:t>
      </w:r>
    </w:p>
    <w:p w:rsidR="00C71ECD" w:rsidRPr="00FA0073" w:rsidRDefault="00C71ECD" w:rsidP="00C71ECD">
      <w:pPr>
        <w:widowControl/>
        <w:autoSpaceDE/>
        <w:autoSpaceDN/>
        <w:adjustRightInd/>
        <w:spacing w:after="3" w:line="249" w:lineRule="auto"/>
        <w:ind w:left="-15" w:right="65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0057">
        <w:rPr>
          <w:rFonts w:ascii="Times New Roman" w:eastAsia="Times New Roman" w:hAnsi="Times New Roman" w:cs="Times New Roman"/>
          <w:color w:val="000000"/>
          <w:sz w:val="26"/>
          <w:szCs w:val="26"/>
        </w:rPr>
        <w:t>По состоянию</w:t>
      </w:r>
      <w:r w:rsidR="00FA00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1 января 2019 года в городском округе</w:t>
      </w:r>
      <w:r w:rsidRPr="001300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осуществляют деятельность 2024 субъект</w:t>
      </w:r>
      <w:r w:rsidR="00B7488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300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и среднего предпринимательства. В сфере малого и среднего бизнеса занято более 6700 человек, что составляет </w:t>
      </w:r>
      <w:r w:rsidR="00B748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более </w:t>
      </w:r>
      <w:r w:rsidRPr="00130057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B74882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1300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от численности занятых в экономике города Арсеньева. Вклад предпринимательства в общий объем налоговых поступлений в бюджет города Арсеньева составляет более </w:t>
      </w:r>
      <w:r w:rsidR="00380FA7" w:rsidRPr="00380FA7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380FA7">
        <w:rPr>
          <w:rFonts w:ascii="Times New Roman" w:eastAsia="Times New Roman" w:hAnsi="Times New Roman" w:cs="Times New Roman"/>
          <w:sz w:val="26"/>
          <w:szCs w:val="26"/>
        </w:rPr>
        <w:t>%.</w:t>
      </w:r>
    </w:p>
    <w:p w:rsidR="00C71ECD" w:rsidRPr="00FA0073" w:rsidRDefault="00C71ECD" w:rsidP="00FA0073">
      <w:pPr>
        <w:widowControl/>
        <w:autoSpaceDE/>
        <w:autoSpaceDN/>
        <w:adjustRightInd/>
        <w:spacing w:line="259" w:lineRule="auto"/>
        <w:ind w:left="10" w:right="65" w:hanging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00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Таблица </w:t>
      </w:r>
      <w:r w:rsidR="00F60AEC" w:rsidRPr="00FA0073">
        <w:rPr>
          <w:rFonts w:ascii="Times New Roman" w:eastAsia="Times New Roman" w:hAnsi="Times New Roman" w:cs="Times New Roman"/>
          <w:color w:val="000000"/>
          <w:sz w:val="26"/>
          <w:szCs w:val="26"/>
        </w:rPr>
        <w:t>16.</w:t>
      </w:r>
    </w:p>
    <w:p w:rsidR="00FA0073" w:rsidRPr="00FA0073" w:rsidRDefault="00FA0073" w:rsidP="00FA0073">
      <w:pPr>
        <w:widowControl/>
        <w:autoSpaceDE/>
        <w:autoSpaceDN/>
        <w:adjustRightInd/>
        <w:spacing w:line="259" w:lineRule="auto"/>
        <w:ind w:left="10" w:right="65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A00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Динамика показателей в сфере малого и среднего бизнеса</w:t>
      </w:r>
    </w:p>
    <w:tbl>
      <w:tblPr>
        <w:tblStyle w:val="TableGrid"/>
        <w:tblW w:w="9776" w:type="dxa"/>
        <w:tblInd w:w="-3" w:type="dxa"/>
        <w:tblCellMar>
          <w:top w:w="67" w:type="dxa"/>
          <w:left w:w="56" w:type="dxa"/>
          <w:right w:w="58" w:type="dxa"/>
        </w:tblCellMar>
        <w:tblLook w:val="04A0" w:firstRow="1" w:lastRow="0" w:firstColumn="1" w:lastColumn="0" w:noHBand="0" w:noVBand="1"/>
      </w:tblPr>
      <w:tblGrid>
        <w:gridCol w:w="4380"/>
        <w:gridCol w:w="992"/>
        <w:gridCol w:w="992"/>
        <w:gridCol w:w="850"/>
        <w:gridCol w:w="852"/>
        <w:gridCol w:w="850"/>
        <w:gridCol w:w="860"/>
      </w:tblGrid>
      <w:tr w:rsidR="00C71ECD" w:rsidRPr="00130057" w:rsidTr="003B3D05">
        <w:trPr>
          <w:trHeight w:val="388"/>
        </w:trPr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130057" w:rsidRDefault="00FA0073" w:rsidP="00FA00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Показатель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2013 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2014 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2015 г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2016 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2017 г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2018 г</w:t>
            </w:r>
          </w:p>
        </w:tc>
      </w:tr>
      <w:tr w:rsidR="00C71ECD" w:rsidRPr="00130057" w:rsidTr="003B3D05">
        <w:trPr>
          <w:trHeight w:val="664"/>
        </w:trPr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Количество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2135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2054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2188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2138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2032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2024</w:t>
            </w:r>
          </w:p>
        </w:tc>
      </w:tr>
      <w:tr w:rsidR="00C71ECD" w:rsidRPr="00130057" w:rsidTr="003B3D05">
        <w:trPr>
          <w:trHeight w:val="260"/>
        </w:trPr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spacing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 xml:space="preserve">Численность индивидуальных предпринимателей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sz w:val="24"/>
                <w:szCs w:val="22"/>
              </w:rPr>
              <w:t>1984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1699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1687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1649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1582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1558</w:t>
            </w:r>
          </w:p>
        </w:tc>
      </w:tr>
      <w:tr w:rsidR="00C71ECD" w:rsidRPr="00130057" w:rsidTr="003B3D05">
        <w:trPr>
          <w:trHeight w:val="940"/>
        </w:trPr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spacing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Доля занятых в сфере предпринимательства в общей</w:t>
            </w:r>
          </w:p>
          <w:p w:rsidR="00C71ECD" w:rsidRPr="00130057" w:rsidRDefault="00C71ECD" w:rsidP="00C71EC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численности занятых в экономике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25,1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24,9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24,4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32,9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32,7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33,1</w:t>
            </w:r>
          </w:p>
        </w:tc>
      </w:tr>
    </w:tbl>
    <w:p w:rsidR="00C71ECD" w:rsidRPr="002F3C85" w:rsidRDefault="00C71ECD" w:rsidP="00C71ECD">
      <w:pPr>
        <w:widowControl/>
        <w:autoSpaceDE/>
        <w:autoSpaceDN/>
        <w:adjustRightInd/>
        <w:spacing w:line="249" w:lineRule="auto"/>
        <w:ind w:left="-15" w:right="61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Распределение количества субъектов малого и среднего предпринимательства по видам экономической деятельности остается практически неизменным. В отраслевой структуре малых и средних предприятий наибольшую долю занимает торговля </w:t>
      </w:r>
      <w:r w:rsidRPr="002F3C85">
        <w:rPr>
          <w:rFonts w:ascii="Times New Roman" w:eastAsia="Times New Roman" w:hAnsi="Times New Roman" w:cs="Times New Roman"/>
          <w:color w:val="000000"/>
          <w:sz w:val="26"/>
          <w:szCs w:val="26"/>
        </w:rPr>
        <w:t>– 45%, 15% предоставляют сферу услуги, в части бытовых услуг, деятельность гостиниц и общественного питания, 8% - обрабатывающие производства, по</w:t>
      </w:r>
      <w:r w:rsidRPr="002F3C8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7%- строительство, </w:t>
      </w:r>
      <w:r w:rsidRPr="002F3C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транспорт и связь, 5% - представляют консультационные и бухгалтерские услуги, 5% -  услуги, связанные с социально значимыми видами деятельности, 4% - деятельность по операциям с недвижимым имуществом и 4% - прочие отрасли. </w:t>
      </w:r>
    </w:p>
    <w:p w:rsidR="00C71ECD" w:rsidRPr="002F3C85" w:rsidRDefault="00C71ECD" w:rsidP="00C71ECD">
      <w:pPr>
        <w:widowControl/>
        <w:autoSpaceDE/>
        <w:autoSpaceDN/>
        <w:adjustRightInd/>
        <w:spacing w:after="266" w:line="249" w:lineRule="auto"/>
        <w:ind w:left="-15" w:right="65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Среднемесячная заработная плата работников в малом и среднем предпринимательстве по городу в 2018 году на одного работника составила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17 860 рублей. </w:t>
      </w:r>
      <w:r w:rsidRPr="002F3C85">
        <w:rPr>
          <w:rFonts w:ascii="Times New Roman" w:eastAsia="Times New Roman" w:hAnsi="Times New Roman" w:cs="Times New Roman"/>
          <w:color w:val="000000"/>
          <w:sz w:val="26"/>
          <w:szCs w:val="26"/>
        </w:rPr>
        <w:t>За этот же период объем налоговых отчислений в местный бюджет от субъектов малого предпринимательства (малый и средний бизнес и индивидуальные предприниматели) составил 49 556 тыс. рублей.</w:t>
      </w:r>
    </w:p>
    <w:p w:rsidR="00C71ECD" w:rsidRPr="00380FA7" w:rsidRDefault="00C71ECD" w:rsidP="00C71ECD">
      <w:pPr>
        <w:widowControl/>
        <w:autoSpaceDE/>
        <w:autoSpaceDN/>
        <w:adjustRightInd/>
        <w:spacing w:after="13" w:line="249" w:lineRule="auto"/>
        <w:ind w:left="652" w:right="2" w:hanging="10"/>
        <w:jc w:val="center"/>
        <w:rPr>
          <w:rFonts w:ascii="Times New Roman" w:eastAsia="Times New Roman" w:hAnsi="Times New Roman" w:cs="Times New Roman"/>
          <w:sz w:val="24"/>
          <w:szCs w:val="22"/>
        </w:rPr>
      </w:pPr>
      <w:r w:rsidRPr="00380FA7">
        <w:rPr>
          <w:rFonts w:ascii="Times New Roman" w:eastAsia="Times New Roman" w:hAnsi="Times New Roman" w:cs="Times New Roman"/>
          <w:b/>
          <w:sz w:val="24"/>
          <w:szCs w:val="22"/>
        </w:rPr>
        <w:lastRenderedPageBreak/>
        <w:t>SWOT анализ в сфере малого бизнеса</w:t>
      </w:r>
    </w:p>
    <w:tbl>
      <w:tblPr>
        <w:tblStyle w:val="TableGrid"/>
        <w:tblW w:w="9696" w:type="dxa"/>
        <w:tblInd w:w="-2" w:type="dxa"/>
        <w:tblCellMar>
          <w:top w:w="15" w:type="dxa"/>
          <w:left w:w="110" w:type="dxa"/>
          <w:right w:w="109" w:type="dxa"/>
        </w:tblCellMar>
        <w:tblLook w:val="04A0" w:firstRow="1" w:lastRow="0" w:firstColumn="1" w:lastColumn="0" w:noHBand="0" w:noVBand="1"/>
      </w:tblPr>
      <w:tblGrid>
        <w:gridCol w:w="4820"/>
        <w:gridCol w:w="4876"/>
      </w:tblGrid>
      <w:tr w:rsidR="00C71ECD" w:rsidRPr="00380FA7" w:rsidTr="00C71ECD">
        <w:trPr>
          <w:trHeight w:val="2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Сильные стороны (S)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Слабые стороны (W)</w:t>
            </w:r>
          </w:p>
        </w:tc>
      </w:tr>
      <w:tr w:rsidR="00C71ECD" w:rsidRPr="00380FA7" w:rsidTr="00C71ECD">
        <w:trPr>
          <w:trHeight w:val="56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Увеличение числа новых рабочих мест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tabs>
                <w:tab w:val="center" w:pos="1137"/>
                <w:tab w:val="center" w:pos="1976"/>
                <w:tab w:val="center" w:pos="2753"/>
                <w:tab w:val="right" w:pos="4657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Низкий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 xml:space="preserve"> 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уровень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 xml:space="preserve"> 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квалификации</w:t>
            </w:r>
          </w:p>
          <w:p w:rsidR="00C71ECD" w:rsidRPr="00380FA7" w:rsidRDefault="00C71ECD" w:rsidP="00C71EC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предпринимателей и персонала</w:t>
            </w:r>
          </w:p>
        </w:tc>
      </w:tr>
      <w:tr w:rsidR="00C71ECD" w:rsidRPr="00380FA7" w:rsidTr="00C71ECD">
        <w:trPr>
          <w:trHeight w:val="83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Рост среднесписочной численности работников, занятых в малом и среднем бизнесе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Высокая концентрация субъектов малого предпринимательства в непроизводственной сфере</w:t>
            </w:r>
          </w:p>
        </w:tc>
      </w:tr>
      <w:tr w:rsidR="00C71ECD" w:rsidRPr="00380FA7" w:rsidTr="007250A6">
        <w:trPr>
          <w:trHeight w:val="12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Использование </w:t>
            </w:r>
            <w:r w:rsidR="007250A6" w:rsidRPr="007250A6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программно-целевого метода 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для развития и поддержки малого и среднего предпринимательства на уровне муниципального образования</w:t>
            </w:r>
          </w:p>
          <w:p w:rsidR="00C71ECD" w:rsidRPr="00380FA7" w:rsidRDefault="00C71ECD" w:rsidP="00C71EC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tabs>
                <w:tab w:val="center" w:pos="955"/>
                <w:tab w:val="center" w:pos="1612"/>
                <w:tab w:val="center" w:pos="2207"/>
                <w:tab w:val="center" w:pos="3027"/>
                <w:tab w:val="center" w:pos="3790"/>
                <w:tab w:val="right" w:pos="4657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Низкий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 xml:space="preserve"> 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уровень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 xml:space="preserve"> 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заработной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 xml:space="preserve"> 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платы</w:t>
            </w:r>
          </w:p>
          <w:p w:rsidR="00C71ECD" w:rsidRPr="00380FA7" w:rsidRDefault="00C71ECD" w:rsidP="00C71EC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работников малых и средних организаций</w:t>
            </w:r>
          </w:p>
        </w:tc>
      </w:tr>
      <w:tr w:rsidR="00C71ECD" w:rsidRPr="00380FA7" w:rsidTr="00C71ECD">
        <w:trPr>
          <w:trHeight w:val="2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Возможности (O)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Угрозы (Т)</w:t>
            </w:r>
          </w:p>
        </w:tc>
      </w:tr>
      <w:tr w:rsidR="00C71ECD" w:rsidRPr="00380FA7" w:rsidTr="00C71ECD">
        <w:trPr>
          <w:trHeight w:val="56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Создание новых малых предприятий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Усиление глобальной и межрегиональной конкуренции</w:t>
            </w:r>
          </w:p>
        </w:tc>
      </w:tr>
      <w:tr w:rsidR="00C71ECD" w:rsidRPr="00380FA7" w:rsidTr="00C71ECD">
        <w:trPr>
          <w:trHeight w:val="139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Предоставление малым и средним предприятиям на конкурсной основе муниципальных заказов на производство и поставку отдельных видов продукции и услуг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Дефицит доступных кредитных ресурсов на развитие бизнеса и небольших займов для открытия своего дела субъектами малого и среднего предпринимательства</w:t>
            </w:r>
          </w:p>
        </w:tc>
      </w:tr>
      <w:tr w:rsidR="00C71ECD" w:rsidRPr="00380FA7" w:rsidTr="00C71ECD">
        <w:trPr>
          <w:trHeight w:val="111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AD3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Вовлечение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в</w:t>
            </w:r>
            <w:r w:rsidR="00AD32A1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предпринимательскую деятельность незанятого населения, в том числе молодежи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AD32A1" w:rsidP="00C71EC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Деятельность</w:t>
            </w:r>
            <w:r w:rsidR="00C71ECD"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малого и среднего предпринимательства в условиях высокой степени  конкуренции  со  стороны крупного бизнеса</w:t>
            </w:r>
          </w:p>
        </w:tc>
      </w:tr>
    </w:tbl>
    <w:p w:rsidR="00C71ECD" w:rsidRPr="00C71ECD" w:rsidRDefault="00C71ECD" w:rsidP="00C71ECD">
      <w:pPr>
        <w:keepNext/>
        <w:keepLines/>
        <w:widowControl/>
        <w:autoSpaceDE/>
        <w:autoSpaceDN/>
        <w:adjustRightInd/>
        <w:spacing w:after="10" w:line="249" w:lineRule="auto"/>
        <w:ind w:left="-5" w:hanging="10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</w:pPr>
    </w:p>
    <w:p w:rsidR="009F40B4" w:rsidRPr="009B3148" w:rsidRDefault="00AD3E02" w:rsidP="009B3148">
      <w:pPr>
        <w:spacing w:before="571" w:line="274" w:lineRule="exact"/>
        <w:ind w:left="533"/>
      </w:pPr>
      <w:r w:rsidRPr="009B3148">
        <w:rPr>
          <w:rFonts w:ascii="Times New Roman" w:hAnsi="Times New Roman" w:cs="Times New Roman"/>
          <w:b/>
          <w:bCs/>
          <w:sz w:val="26"/>
          <w:szCs w:val="26"/>
        </w:rPr>
        <w:t xml:space="preserve">1.3.5. </w:t>
      </w:r>
      <w:r w:rsidRPr="009B3148">
        <w:rPr>
          <w:rFonts w:ascii="Times New Roman" w:eastAsia="Times New Roman" w:hAnsi="Times New Roman" w:cs="Times New Roman"/>
          <w:b/>
          <w:bCs/>
          <w:sz w:val="26"/>
          <w:szCs w:val="26"/>
        </w:rPr>
        <w:t>Торговля и услуги</w:t>
      </w:r>
    </w:p>
    <w:p w:rsidR="00C71ECD" w:rsidRPr="00C71ECD" w:rsidRDefault="00C71ECD" w:rsidP="003806AE">
      <w:pPr>
        <w:ind w:left="-15" w:right="6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71ECD">
        <w:rPr>
          <w:rFonts w:ascii="Times New Roman" w:hAnsi="Times New Roman" w:cs="Times New Roman"/>
          <w:color w:val="00000A"/>
          <w:sz w:val="26"/>
          <w:szCs w:val="26"/>
        </w:rPr>
        <w:t>Развитие потребительского рынка в городе Арсеньеве, как реального сектора экономики, происходит в условиях совершенствования и развития рыночных отношений, во взаимосвязи с ходом экономических реформ в стране, преобразованиями в сфере торговли в городе.</w:t>
      </w:r>
    </w:p>
    <w:p w:rsidR="00C71ECD" w:rsidRPr="00C71ECD" w:rsidRDefault="00C71ECD" w:rsidP="003806AE">
      <w:pPr>
        <w:ind w:left="-15" w:right="61" w:firstLine="698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C71ECD">
        <w:rPr>
          <w:rFonts w:ascii="Times New Roman" w:hAnsi="Times New Roman" w:cs="Times New Roman"/>
          <w:color w:val="00000A"/>
          <w:sz w:val="26"/>
          <w:szCs w:val="26"/>
        </w:rPr>
        <w:t>Расширение сети предприятий торговли происходит как за счет строительства новых</w:t>
      </w:r>
      <w:r w:rsidR="007D2DA9">
        <w:rPr>
          <w:rFonts w:ascii="Times New Roman" w:hAnsi="Times New Roman" w:cs="Times New Roman"/>
          <w:color w:val="00000A"/>
          <w:sz w:val="26"/>
          <w:szCs w:val="26"/>
        </w:rPr>
        <w:t xml:space="preserve"> объектов</w:t>
      </w:r>
      <w:r w:rsidRPr="00C71ECD">
        <w:rPr>
          <w:rFonts w:ascii="Times New Roman" w:hAnsi="Times New Roman" w:cs="Times New Roman"/>
          <w:color w:val="00000A"/>
          <w:sz w:val="26"/>
          <w:szCs w:val="26"/>
        </w:rPr>
        <w:t>, так и реконструкции</w:t>
      </w:r>
      <w:r w:rsidR="007D2DA9">
        <w:rPr>
          <w:rFonts w:ascii="Times New Roman" w:hAnsi="Times New Roman" w:cs="Times New Roman"/>
          <w:color w:val="00000A"/>
          <w:sz w:val="26"/>
          <w:szCs w:val="26"/>
        </w:rPr>
        <w:t xml:space="preserve"> действующих</w:t>
      </w:r>
      <w:r w:rsidRPr="00C71ECD">
        <w:rPr>
          <w:rFonts w:ascii="Times New Roman" w:hAnsi="Times New Roman" w:cs="Times New Roman"/>
          <w:color w:val="00000A"/>
          <w:sz w:val="26"/>
          <w:szCs w:val="26"/>
        </w:rPr>
        <w:t>, перепрофилирования помещений и</w:t>
      </w:r>
      <w:r w:rsidR="007D2DA9">
        <w:rPr>
          <w:rFonts w:ascii="Times New Roman" w:hAnsi="Times New Roman" w:cs="Times New Roman"/>
          <w:color w:val="00000A"/>
          <w:sz w:val="26"/>
          <w:szCs w:val="26"/>
        </w:rPr>
        <w:t>ного функционального назначения,</w:t>
      </w:r>
      <w:r w:rsidRPr="00C71ECD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="006F6456">
        <w:rPr>
          <w:rFonts w:ascii="Times New Roman" w:hAnsi="Times New Roman" w:cs="Times New Roman"/>
          <w:color w:val="00000A"/>
          <w:sz w:val="26"/>
          <w:szCs w:val="26"/>
        </w:rPr>
        <w:t>при этом</w:t>
      </w:r>
      <w:r w:rsidR="006F6456" w:rsidRPr="006F6456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="007D2DA9">
        <w:rPr>
          <w:rFonts w:ascii="Times New Roman" w:hAnsi="Times New Roman" w:cs="Times New Roman"/>
          <w:color w:val="00000A"/>
          <w:sz w:val="26"/>
          <w:szCs w:val="26"/>
        </w:rPr>
        <w:t>с</w:t>
      </w:r>
      <w:r w:rsidRPr="00C71ECD">
        <w:rPr>
          <w:rFonts w:ascii="Times New Roman" w:hAnsi="Times New Roman" w:cs="Times New Roman"/>
          <w:color w:val="00000A"/>
          <w:sz w:val="26"/>
          <w:szCs w:val="26"/>
        </w:rPr>
        <w:t xml:space="preserve">труктура меняется в сторону расширения сети крупных магазинов. </w:t>
      </w:r>
      <w:r w:rsidR="006F6456">
        <w:rPr>
          <w:rFonts w:ascii="Times New Roman" w:hAnsi="Times New Roman" w:cs="Times New Roman"/>
          <w:color w:val="00000A"/>
          <w:sz w:val="26"/>
          <w:szCs w:val="26"/>
        </w:rPr>
        <w:t>О</w:t>
      </w:r>
      <w:r w:rsidRPr="00C71ECD">
        <w:rPr>
          <w:rFonts w:ascii="Times New Roman" w:hAnsi="Times New Roman" w:cs="Times New Roman"/>
          <w:color w:val="00000A"/>
          <w:sz w:val="26"/>
          <w:szCs w:val="26"/>
        </w:rPr>
        <w:t>сновной направленностью данных объектов является организация магазинов складов, дискаунтеров, реализующих товары среднего класса.</w:t>
      </w:r>
    </w:p>
    <w:p w:rsidR="00C71ECD" w:rsidRPr="00C71ECD" w:rsidRDefault="00C71ECD" w:rsidP="003806AE">
      <w:pPr>
        <w:ind w:left="-15" w:right="6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71ECD">
        <w:rPr>
          <w:rFonts w:ascii="Times New Roman" w:hAnsi="Times New Roman" w:cs="Times New Roman"/>
          <w:color w:val="00000A"/>
          <w:sz w:val="26"/>
          <w:szCs w:val="26"/>
        </w:rPr>
        <w:t xml:space="preserve">Состояние розничной торговли определяют розничные торговые сети продовольственной и ценовой политики. Их высокая конкурентоспособность во многом определяется большим объемом закупок и получением от поставщиков больших скидок на товары. Наряду с развитием сетевого принципа организации торгового обслуживания продолжают работать магазины «шаговой доступности», хотя их открытие значительно </w:t>
      </w:r>
      <w:r w:rsidR="006F6456">
        <w:rPr>
          <w:rFonts w:ascii="Times New Roman" w:hAnsi="Times New Roman" w:cs="Times New Roman"/>
          <w:color w:val="00000A"/>
          <w:sz w:val="26"/>
          <w:szCs w:val="26"/>
        </w:rPr>
        <w:t>сократилось</w:t>
      </w:r>
      <w:r w:rsidRPr="00C71ECD">
        <w:rPr>
          <w:rFonts w:ascii="Times New Roman" w:hAnsi="Times New Roman" w:cs="Times New Roman"/>
          <w:color w:val="00000A"/>
          <w:sz w:val="26"/>
          <w:szCs w:val="26"/>
        </w:rPr>
        <w:t>.</w:t>
      </w:r>
    </w:p>
    <w:p w:rsidR="006F6456" w:rsidRDefault="00C71ECD" w:rsidP="003806AE">
      <w:pPr>
        <w:ind w:left="-15" w:right="6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71ECD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r w:rsidR="006F6456">
        <w:rPr>
          <w:rFonts w:ascii="Times New Roman" w:hAnsi="Times New Roman" w:cs="Times New Roman"/>
          <w:sz w:val="26"/>
          <w:szCs w:val="26"/>
        </w:rPr>
        <w:t xml:space="preserve">на </w:t>
      </w:r>
      <w:r w:rsidRPr="00C71ECD">
        <w:rPr>
          <w:rFonts w:ascii="Times New Roman" w:hAnsi="Times New Roman" w:cs="Times New Roman"/>
          <w:sz w:val="26"/>
          <w:szCs w:val="26"/>
        </w:rPr>
        <w:t>01.01.2019 сеть торговых предприятий города насчитывала 587 ед. (в т.ч. 51</w:t>
      </w:r>
      <w:r w:rsidR="006F6456">
        <w:rPr>
          <w:rFonts w:ascii="Times New Roman" w:hAnsi="Times New Roman" w:cs="Times New Roman"/>
          <w:sz w:val="26"/>
          <w:szCs w:val="26"/>
        </w:rPr>
        <w:t xml:space="preserve"> </w:t>
      </w:r>
      <w:r w:rsidRPr="00C71ECD">
        <w:rPr>
          <w:rFonts w:ascii="Times New Roman" w:hAnsi="Times New Roman" w:cs="Times New Roman"/>
          <w:sz w:val="26"/>
          <w:szCs w:val="26"/>
        </w:rPr>
        <w:t>- оптовая торговля, 32</w:t>
      </w:r>
      <w:r w:rsidR="006F6456">
        <w:rPr>
          <w:rFonts w:ascii="Times New Roman" w:hAnsi="Times New Roman" w:cs="Times New Roman"/>
          <w:sz w:val="26"/>
          <w:szCs w:val="26"/>
        </w:rPr>
        <w:t xml:space="preserve"> </w:t>
      </w:r>
      <w:r w:rsidRPr="00C71ECD">
        <w:rPr>
          <w:rFonts w:ascii="Times New Roman" w:hAnsi="Times New Roman" w:cs="Times New Roman"/>
          <w:sz w:val="26"/>
          <w:szCs w:val="26"/>
        </w:rPr>
        <w:t>1- стационарная розничная торговля, 215</w:t>
      </w:r>
      <w:r w:rsidR="006F6456">
        <w:rPr>
          <w:rFonts w:ascii="Times New Roman" w:hAnsi="Times New Roman" w:cs="Times New Roman"/>
          <w:sz w:val="26"/>
          <w:szCs w:val="26"/>
        </w:rPr>
        <w:t xml:space="preserve"> </w:t>
      </w:r>
      <w:r w:rsidRPr="00C71ECD">
        <w:rPr>
          <w:rFonts w:ascii="Times New Roman" w:hAnsi="Times New Roman" w:cs="Times New Roman"/>
          <w:sz w:val="26"/>
          <w:szCs w:val="26"/>
        </w:rPr>
        <w:t>- нестационарная мелкорозничная торговля</w:t>
      </w:r>
      <w:r w:rsidR="006F645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1ECD" w:rsidRPr="00C71ECD" w:rsidRDefault="00C71ECD" w:rsidP="003806AE">
      <w:pPr>
        <w:ind w:left="-15" w:right="6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71ECD">
        <w:rPr>
          <w:rFonts w:ascii="Times New Roman" w:hAnsi="Times New Roman" w:cs="Times New Roman"/>
          <w:sz w:val="26"/>
          <w:szCs w:val="26"/>
        </w:rPr>
        <w:t>Общая торговая площадь розничных предприятий по городу составляет 63646,6 м</w:t>
      </w:r>
      <w:r w:rsidRPr="00C71ECD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C71ECD">
        <w:rPr>
          <w:rFonts w:ascii="Times New Roman" w:hAnsi="Times New Roman" w:cs="Times New Roman"/>
          <w:sz w:val="26"/>
          <w:szCs w:val="26"/>
        </w:rPr>
        <w:t>, данный показатель по сравнению с прошлым годом увеличился на 2,2%. Норматив минимальной обеспеченности населения города площадью торговых объектов составляет 578 м</w:t>
      </w:r>
      <w:r w:rsidRPr="00C71ECD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Pr="00C71ECD">
        <w:rPr>
          <w:rFonts w:ascii="Times New Roman" w:hAnsi="Times New Roman" w:cs="Times New Roman"/>
          <w:sz w:val="26"/>
          <w:szCs w:val="26"/>
        </w:rPr>
        <w:t>на 1000 жителей, фактический уровень обеспеченности составляет 1224 м</w:t>
      </w:r>
      <w:r w:rsidRPr="00C71ECD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C71ECD">
        <w:rPr>
          <w:rFonts w:ascii="Times New Roman" w:hAnsi="Times New Roman" w:cs="Times New Roman"/>
          <w:sz w:val="26"/>
          <w:szCs w:val="26"/>
        </w:rPr>
        <w:t xml:space="preserve"> (212 % к нормативу). Из них 37,9% торговых объектов приходится</w:t>
      </w:r>
      <w:r w:rsidR="006F6456">
        <w:rPr>
          <w:rFonts w:ascii="Times New Roman" w:hAnsi="Times New Roman" w:cs="Times New Roman"/>
          <w:sz w:val="26"/>
          <w:szCs w:val="26"/>
        </w:rPr>
        <w:t xml:space="preserve"> на продовольственные </w:t>
      </w:r>
      <w:r w:rsidR="006F6456">
        <w:rPr>
          <w:rFonts w:ascii="Times New Roman" w:hAnsi="Times New Roman" w:cs="Times New Roman"/>
          <w:sz w:val="26"/>
          <w:szCs w:val="26"/>
        </w:rPr>
        <w:lastRenderedPageBreak/>
        <w:t>магазины, в том числе</w:t>
      </w:r>
      <w:r w:rsidRPr="00C71ECD">
        <w:rPr>
          <w:rFonts w:ascii="Times New Roman" w:hAnsi="Times New Roman" w:cs="Times New Roman"/>
          <w:sz w:val="26"/>
          <w:szCs w:val="26"/>
        </w:rPr>
        <w:t xml:space="preserve"> 16,5% </w:t>
      </w:r>
      <w:r w:rsidR="006F6456">
        <w:rPr>
          <w:rFonts w:ascii="Times New Roman" w:hAnsi="Times New Roman" w:cs="Times New Roman"/>
          <w:sz w:val="26"/>
          <w:szCs w:val="26"/>
        </w:rPr>
        <w:t>-</w:t>
      </w:r>
      <w:r w:rsidRPr="00C71ECD">
        <w:rPr>
          <w:rFonts w:ascii="Times New Roman" w:hAnsi="Times New Roman" w:cs="Times New Roman"/>
          <w:sz w:val="26"/>
          <w:szCs w:val="26"/>
        </w:rPr>
        <w:t xml:space="preserve"> площадь магазинов шаговой доступности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C71ECD">
        <w:rPr>
          <w:rFonts w:ascii="Times New Roman" w:hAnsi="Times New Roman" w:cs="Times New Roman"/>
          <w:sz w:val="26"/>
          <w:szCs w:val="26"/>
        </w:rPr>
        <w:t xml:space="preserve">специализированные, неспециализированные продовольственные, а также смешанного </w:t>
      </w:r>
      <w:r w:rsidR="002F3C85" w:rsidRPr="00C71ECD">
        <w:rPr>
          <w:rFonts w:ascii="Times New Roman" w:hAnsi="Times New Roman" w:cs="Times New Roman"/>
          <w:sz w:val="26"/>
          <w:szCs w:val="26"/>
        </w:rPr>
        <w:t>типа)</w:t>
      </w:r>
      <w:r w:rsidR="006F6456">
        <w:rPr>
          <w:rFonts w:ascii="Times New Roman" w:hAnsi="Times New Roman" w:cs="Times New Roman"/>
          <w:sz w:val="26"/>
          <w:szCs w:val="26"/>
        </w:rPr>
        <w:t>.</w:t>
      </w:r>
      <w:r w:rsidR="002F3C85" w:rsidRPr="00C71E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1ECD" w:rsidRPr="00C71ECD" w:rsidRDefault="00C71ECD" w:rsidP="003806AE">
      <w:pPr>
        <w:ind w:left="-15" w:right="6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71ECD">
        <w:rPr>
          <w:rFonts w:ascii="Times New Roman" w:hAnsi="Times New Roman" w:cs="Times New Roman"/>
          <w:sz w:val="26"/>
          <w:szCs w:val="26"/>
        </w:rPr>
        <w:t>По состоянию на 01.01.2019 в городе осуществляют деятельность 65 объектов общественного питания на 4909 посадочных мест. Из них</w:t>
      </w:r>
      <w:r w:rsidR="006F6456">
        <w:rPr>
          <w:rFonts w:ascii="Times New Roman" w:hAnsi="Times New Roman" w:cs="Times New Roman"/>
          <w:sz w:val="26"/>
          <w:szCs w:val="26"/>
        </w:rPr>
        <w:t>,</w:t>
      </w:r>
      <w:r w:rsidRPr="00C71ECD">
        <w:rPr>
          <w:rFonts w:ascii="Times New Roman" w:hAnsi="Times New Roman" w:cs="Times New Roman"/>
          <w:sz w:val="26"/>
          <w:szCs w:val="26"/>
        </w:rPr>
        <w:t xml:space="preserve"> открытая (общедоступная сеть) составляет 49 объектов, 16 объектов</w:t>
      </w:r>
      <w:r w:rsidR="006F6456">
        <w:rPr>
          <w:rFonts w:ascii="Times New Roman" w:hAnsi="Times New Roman" w:cs="Times New Roman"/>
          <w:sz w:val="26"/>
          <w:szCs w:val="26"/>
        </w:rPr>
        <w:t xml:space="preserve"> -</w:t>
      </w:r>
      <w:r w:rsidRPr="00C71ECD">
        <w:rPr>
          <w:rFonts w:ascii="Times New Roman" w:hAnsi="Times New Roman" w:cs="Times New Roman"/>
          <w:sz w:val="26"/>
          <w:szCs w:val="26"/>
        </w:rPr>
        <w:t xml:space="preserve"> закрытая сеть общественного питания (предприятий, учебных заведений). </w:t>
      </w:r>
    </w:p>
    <w:p w:rsidR="00C71ECD" w:rsidRPr="00C71ECD" w:rsidRDefault="00C71ECD" w:rsidP="003806AE">
      <w:pPr>
        <w:ind w:left="-15" w:right="6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71ECD">
        <w:rPr>
          <w:rFonts w:ascii="Times New Roman" w:hAnsi="Times New Roman" w:cs="Times New Roman"/>
          <w:sz w:val="26"/>
          <w:szCs w:val="26"/>
        </w:rPr>
        <w:t xml:space="preserve"> Бытовые услуги населению, как часть платных услуг, призваны созда</w:t>
      </w:r>
      <w:r w:rsidR="006F6456">
        <w:rPr>
          <w:rFonts w:ascii="Times New Roman" w:hAnsi="Times New Roman" w:cs="Times New Roman"/>
          <w:sz w:val="26"/>
          <w:szCs w:val="26"/>
        </w:rPr>
        <w:t>вать комфортные условия проживания</w:t>
      </w:r>
      <w:r w:rsidRPr="00C71ECD">
        <w:rPr>
          <w:rFonts w:ascii="Times New Roman" w:hAnsi="Times New Roman" w:cs="Times New Roman"/>
          <w:sz w:val="26"/>
          <w:szCs w:val="26"/>
        </w:rPr>
        <w:t xml:space="preserve"> за счет рационализации домашнего труда. На 01.01.2019 сеть предприятий бытового обслуживания насчитывала оценочно 220 объектов. На рынке городского округа представлен большой ассортимент услуг, удовлетворяющий спрос населения. Однако в течение длительного времени на территории городского округа отсутствуют услуги химчистки и стирки белья.</w:t>
      </w:r>
    </w:p>
    <w:p w:rsidR="0019785F" w:rsidRDefault="0019785F" w:rsidP="003806AE">
      <w:pPr>
        <w:spacing w:line="259" w:lineRule="auto"/>
        <w:ind w:left="-15" w:right="65" w:firstLine="698"/>
        <w:jc w:val="right"/>
        <w:rPr>
          <w:rFonts w:ascii="Times New Roman" w:hAnsi="Times New Roman" w:cs="Times New Roman"/>
          <w:sz w:val="26"/>
          <w:szCs w:val="26"/>
        </w:rPr>
      </w:pPr>
    </w:p>
    <w:p w:rsidR="00C71ECD" w:rsidRDefault="00C71ECD" w:rsidP="003806AE">
      <w:pPr>
        <w:spacing w:line="259" w:lineRule="auto"/>
        <w:ind w:left="-15" w:right="65"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C71ECD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6F6456">
        <w:rPr>
          <w:rFonts w:ascii="Times New Roman" w:hAnsi="Times New Roman" w:cs="Times New Roman"/>
          <w:sz w:val="26"/>
          <w:szCs w:val="26"/>
        </w:rPr>
        <w:t>17.</w:t>
      </w:r>
    </w:p>
    <w:p w:rsidR="006F6456" w:rsidRPr="006F6456" w:rsidRDefault="006F6456" w:rsidP="006F6456">
      <w:pPr>
        <w:spacing w:line="259" w:lineRule="auto"/>
        <w:ind w:left="-15" w:right="65" w:firstLine="69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6456">
        <w:rPr>
          <w:rFonts w:ascii="Times New Roman" w:hAnsi="Times New Roman" w:cs="Times New Roman"/>
          <w:b/>
          <w:sz w:val="26"/>
          <w:szCs w:val="26"/>
        </w:rPr>
        <w:t>Динамика показателей потребительского рынка городского округа</w:t>
      </w:r>
    </w:p>
    <w:tbl>
      <w:tblPr>
        <w:tblStyle w:val="TableGrid"/>
        <w:tblW w:w="9846" w:type="dxa"/>
        <w:tblInd w:w="-3" w:type="dxa"/>
        <w:tblCellMar>
          <w:top w:w="67" w:type="dxa"/>
          <w:left w:w="58" w:type="dxa"/>
          <w:right w:w="54" w:type="dxa"/>
        </w:tblCellMar>
        <w:tblLook w:val="04A0" w:firstRow="1" w:lastRow="0" w:firstColumn="1" w:lastColumn="0" w:noHBand="0" w:noVBand="1"/>
      </w:tblPr>
      <w:tblGrid>
        <w:gridCol w:w="3436"/>
        <w:gridCol w:w="1064"/>
        <w:gridCol w:w="1050"/>
        <w:gridCol w:w="1066"/>
        <w:gridCol w:w="1050"/>
        <w:gridCol w:w="1090"/>
        <w:gridCol w:w="1090"/>
      </w:tblGrid>
      <w:tr w:rsidR="00C71ECD" w:rsidRPr="00C71ECD" w:rsidTr="00F71261">
        <w:trPr>
          <w:trHeight w:val="324"/>
        </w:trPr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6F6456" w:rsidP="006F6456">
            <w:pPr>
              <w:spacing w:after="160"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right="1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2013 г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2014 г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2015 г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2016 г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2017 г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2018г</w:t>
            </w:r>
          </w:p>
        </w:tc>
      </w:tr>
      <w:tr w:rsidR="00C71ECD" w:rsidRPr="00C71ECD" w:rsidTr="00F71261">
        <w:trPr>
          <w:trHeight w:val="1069"/>
        </w:trPr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right="431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</w:t>
            </w:r>
            <w:r w:rsidR="006F64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 xml:space="preserve">орговли </w:t>
            </w:r>
            <w:r w:rsidR="006F64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 xml:space="preserve"> всего, млн. руб.</w:t>
            </w:r>
            <w:r w:rsidR="006F64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1ECD" w:rsidRPr="006F6456" w:rsidRDefault="00C71ECD" w:rsidP="00380FA7">
            <w:pPr>
              <w:spacing w:line="259" w:lineRule="auto"/>
              <w:ind w:left="-15" w:right="431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 xml:space="preserve">в т.ч. крупные и средние предприятия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6261,3</w:t>
            </w:r>
          </w:p>
          <w:p w:rsidR="00C71ECD" w:rsidRPr="006F6456" w:rsidRDefault="006F6456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868,5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6910,6</w:t>
            </w:r>
          </w:p>
          <w:p w:rsidR="00C71ECD" w:rsidRPr="006F6456" w:rsidRDefault="006F6456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876,5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9635,1</w:t>
            </w:r>
          </w:p>
          <w:p w:rsidR="00C71ECD" w:rsidRPr="006F6456" w:rsidRDefault="00C71ECD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782,4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  <w:p w:rsidR="00C71ECD" w:rsidRPr="006F6456" w:rsidRDefault="00C71ECD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255,5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*</w:t>
            </w:r>
          </w:p>
          <w:p w:rsidR="00C71ECD" w:rsidRPr="006F6456" w:rsidRDefault="00C71ECD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360,9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*</w:t>
            </w:r>
          </w:p>
          <w:p w:rsidR="00C71ECD" w:rsidRPr="006F6456" w:rsidRDefault="00C71ECD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471,4</w:t>
            </w:r>
          </w:p>
        </w:tc>
      </w:tr>
      <w:tr w:rsidR="00C71ECD" w:rsidRPr="00C71ECD" w:rsidTr="00F71261">
        <w:trPr>
          <w:trHeight w:val="789"/>
        </w:trPr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="006F645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бщественного питания, тыс. руб.</w:t>
            </w:r>
          </w:p>
          <w:p w:rsidR="00C71ECD" w:rsidRPr="006F6456" w:rsidRDefault="00C71ECD" w:rsidP="006F6456">
            <w:pPr>
              <w:spacing w:line="259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в т.ч. крупны</w:t>
            </w:r>
            <w:r w:rsidR="006F6456">
              <w:rPr>
                <w:rFonts w:ascii="Times New Roman" w:hAnsi="Times New Roman" w:cs="Times New Roman"/>
                <w:sz w:val="24"/>
                <w:szCs w:val="24"/>
              </w:rPr>
              <w:t>ми и средними организациями</w:t>
            </w: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152,2</w:t>
            </w:r>
          </w:p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154,9</w:t>
            </w:r>
          </w:p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9785F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5F">
              <w:rPr>
                <w:rFonts w:ascii="Times New Roman" w:hAnsi="Times New Roman" w:cs="Times New Roman"/>
                <w:sz w:val="24"/>
                <w:szCs w:val="24"/>
              </w:rPr>
              <w:t>175,7</w:t>
            </w:r>
          </w:p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785F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*</w:t>
            </w:r>
          </w:p>
          <w:p w:rsidR="00C71ECD" w:rsidRPr="006F6456" w:rsidRDefault="006F6456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13,9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C71ECD" w:rsidRPr="00C71ECD" w:rsidTr="00F71261">
        <w:trPr>
          <w:trHeight w:val="664"/>
        </w:trPr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Количество предприятий розничной торговли, ед.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531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C71ECD" w:rsidRPr="00C71ECD" w:rsidTr="00F71261">
        <w:trPr>
          <w:trHeight w:val="664"/>
        </w:trPr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Количество объектов общественного питания, ед.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right="2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right="2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65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right="2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71ECD" w:rsidRPr="00C71ECD" w:rsidTr="00F71261">
        <w:trPr>
          <w:trHeight w:val="664"/>
        </w:trPr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Количество объектов бытового обслуживания населения, ед.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right="2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right="2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C71ECD" w:rsidRPr="006F6456" w:rsidRDefault="00C71ECD" w:rsidP="00380FA7">
            <w:pPr>
              <w:spacing w:line="259" w:lineRule="auto"/>
              <w:ind w:left="-15" w:right="2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230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right="2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</w:tbl>
    <w:p w:rsidR="00F71261" w:rsidRDefault="00F71261" w:rsidP="003806AE">
      <w:pPr>
        <w:ind w:left="-15" w:right="65" w:firstLine="698"/>
        <w:jc w:val="both"/>
        <w:rPr>
          <w:rFonts w:ascii="Times New Roman" w:hAnsi="Times New Roman" w:cs="Times New Roman"/>
          <w:sz w:val="26"/>
          <w:szCs w:val="26"/>
        </w:rPr>
      </w:pPr>
    </w:p>
    <w:p w:rsidR="00C71ECD" w:rsidRPr="00C71ECD" w:rsidRDefault="00F71261" w:rsidP="003806AE">
      <w:pPr>
        <w:ind w:left="-15" w:right="65" w:firstLine="6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C71ECD" w:rsidRPr="00C71ECD">
        <w:rPr>
          <w:rFonts w:ascii="Times New Roman" w:hAnsi="Times New Roman" w:cs="Times New Roman"/>
          <w:sz w:val="26"/>
          <w:szCs w:val="26"/>
        </w:rPr>
        <w:t xml:space="preserve">период до 2030 года сохраняется тенденция </w:t>
      </w:r>
      <w:r>
        <w:rPr>
          <w:rFonts w:ascii="Times New Roman" w:hAnsi="Times New Roman" w:cs="Times New Roman"/>
          <w:sz w:val="26"/>
          <w:szCs w:val="26"/>
        </w:rPr>
        <w:t>роста количества</w:t>
      </w:r>
      <w:r w:rsidR="00C71ECD" w:rsidRPr="00C71ECD">
        <w:rPr>
          <w:rFonts w:ascii="Times New Roman" w:hAnsi="Times New Roman" w:cs="Times New Roman"/>
          <w:sz w:val="26"/>
          <w:szCs w:val="26"/>
        </w:rPr>
        <w:t xml:space="preserve"> региональных и межрегиональных торговых сетей</w:t>
      </w:r>
      <w:r>
        <w:rPr>
          <w:rFonts w:ascii="Times New Roman" w:hAnsi="Times New Roman" w:cs="Times New Roman"/>
          <w:sz w:val="26"/>
          <w:szCs w:val="26"/>
        </w:rPr>
        <w:t xml:space="preserve"> в городе</w:t>
      </w:r>
      <w:r w:rsidR="00C71ECD" w:rsidRPr="00C71ECD">
        <w:rPr>
          <w:rFonts w:ascii="Times New Roman" w:hAnsi="Times New Roman" w:cs="Times New Roman"/>
          <w:sz w:val="26"/>
          <w:szCs w:val="26"/>
        </w:rPr>
        <w:t>. В целях обеспечения конкурентоспособности местных товаров с высокой себестоимостью по сравнению с товарами, поступающими из центральной России, КНР</w:t>
      </w:r>
      <w:r>
        <w:rPr>
          <w:rFonts w:ascii="Times New Roman" w:hAnsi="Times New Roman" w:cs="Times New Roman"/>
          <w:sz w:val="26"/>
          <w:szCs w:val="26"/>
        </w:rPr>
        <w:t>,</w:t>
      </w:r>
      <w:r w:rsidR="00C71ECD" w:rsidRPr="00C71ECD">
        <w:rPr>
          <w:rFonts w:ascii="Times New Roman" w:hAnsi="Times New Roman" w:cs="Times New Roman"/>
          <w:sz w:val="26"/>
          <w:szCs w:val="26"/>
        </w:rPr>
        <w:t xml:space="preserve"> получит дальнейшее развитие нестационарная торговая сеть за счет предоставления мест для реализации товаров местным (Арсеньевским) товаропроизводителям. Продолжится процесс интеграции торговых предприятий с предприятиями общественного питания, банками. Получит развитие создание торгово- промышленных кластеров - цехов по производству готовых кулинарных блюд, кондитерских изделий, реализующих продукцию через розничные торговые сети, предприятия быстрого питания (пит стопы).</w:t>
      </w:r>
    </w:p>
    <w:p w:rsidR="00C71ECD" w:rsidRPr="00C71ECD" w:rsidRDefault="00C71ECD" w:rsidP="003806AE">
      <w:pPr>
        <w:ind w:left="-15" w:right="6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71ECD">
        <w:rPr>
          <w:rFonts w:ascii="Times New Roman" w:hAnsi="Times New Roman" w:cs="Times New Roman"/>
          <w:sz w:val="26"/>
          <w:szCs w:val="26"/>
        </w:rPr>
        <w:t xml:space="preserve">Развитие конкурентной среды в городе будет </w:t>
      </w:r>
      <w:r w:rsidR="00F71261">
        <w:rPr>
          <w:rFonts w:ascii="Times New Roman" w:hAnsi="Times New Roman" w:cs="Times New Roman"/>
          <w:sz w:val="26"/>
          <w:szCs w:val="26"/>
        </w:rPr>
        <w:t xml:space="preserve">осуществляться </w:t>
      </w:r>
      <w:r w:rsidRPr="00C71ECD">
        <w:rPr>
          <w:rFonts w:ascii="Times New Roman" w:hAnsi="Times New Roman" w:cs="Times New Roman"/>
          <w:sz w:val="26"/>
          <w:szCs w:val="26"/>
        </w:rPr>
        <w:t>в соответствии с тенденциями, характерными для индустриально развитых стран, где рынки в сфере розничной торговли и услуг имеют двухуровневую структуру: слой мелких неассоциированных фирм и слой крупных сетевых структур.</w:t>
      </w:r>
    </w:p>
    <w:p w:rsidR="00C71ECD" w:rsidRPr="00C71ECD" w:rsidRDefault="00C71ECD" w:rsidP="003806AE">
      <w:pPr>
        <w:ind w:left="-15" w:right="6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71ECD">
        <w:rPr>
          <w:rFonts w:ascii="Times New Roman" w:hAnsi="Times New Roman" w:cs="Times New Roman"/>
          <w:sz w:val="26"/>
          <w:szCs w:val="26"/>
        </w:rPr>
        <w:t xml:space="preserve">В условиях жесткой конкуренции </w:t>
      </w:r>
      <w:r w:rsidR="003806AE" w:rsidRPr="00C71ECD">
        <w:rPr>
          <w:rFonts w:ascii="Times New Roman" w:hAnsi="Times New Roman" w:cs="Times New Roman"/>
          <w:sz w:val="26"/>
          <w:szCs w:val="26"/>
        </w:rPr>
        <w:t>возросла роль</w:t>
      </w:r>
      <w:r w:rsidRPr="00C71ECD">
        <w:rPr>
          <w:rFonts w:ascii="Times New Roman" w:hAnsi="Times New Roman" w:cs="Times New Roman"/>
          <w:sz w:val="26"/>
          <w:szCs w:val="26"/>
        </w:rPr>
        <w:t xml:space="preserve"> инноваций в развитии и </w:t>
      </w:r>
      <w:r w:rsidRPr="00C71ECD">
        <w:rPr>
          <w:rFonts w:ascii="Times New Roman" w:hAnsi="Times New Roman" w:cs="Times New Roman"/>
          <w:sz w:val="26"/>
          <w:szCs w:val="26"/>
        </w:rPr>
        <w:lastRenderedPageBreak/>
        <w:t>обеспечении устойчивой конкурентоспособности бизнеса на потребительском рынке.       Доля электронной торговли в перспективе до 2030 года может достигнуть 20-30%. В настоящее время на территории города имеют оф</w:t>
      </w:r>
      <w:r w:rsidR="00F71261">
        <w:rPr>
          <w:rFonts w:ascii="Times New Roman" w:hAnsi="Times New Roman" w:cs="Times New Roman"/>
          <w:sz w:val="26"/>
          <w:szCs w:val="26"/>
        </w:rPr>
        <w:t>исы более 10 интернет- компаний,</w:t>
      </w:r>
      <w:r w:rsidRPr="00C71ECD">
        <w:rPr>
          <w:rFonts w:ascii="Times New Roman" w:hAnsi="Times New Roman" w:cs="Times New Roman"/>
          <w:sz w:val="26"/>
          <w:szCs w:val="26"/>
        </w:rPr>
        <w:t xml:space="preserve"> </w:t>
      </w:r>
      <w:r w:rsidR="00F71261">
        <w:rPr>
          <w:rFonts w:ascii="Times New Roman" w:hAnsi="Times New Roman" w:cs="Times New Roman"/>
          <w:sz w:val="26"/>
          <w:szCs w:val="26"/>
        </w:rPr>
        <w:t>в</w:t>
      </w:r>
      <w:r w:rsidRPr="00C71ECD">
        <w:rPr>
          <w:rFonts w:ascii="Times New Roman" w:hAnsi="Times New Roman" w:cs="Times New Roman"/>
          <w:sz w:val="26"/>
          <w:szCs w:val="26"/>
        </w:rPr>
        <w:t xml:space="preserve"> связи с </w:t>
      </w:r>
      <w:r w:rsidR="003806AE" w:rsidRPr="00C71ECD">
        <w:rPr>
          <w:rFonts w:ascii="Times New Roman" w:hAnsi="Times New Roman" w:cs="Times New Roman"/>
          <w:sz w:val="26"/>
          <w:szCs w:val="26"/>
        </w:rPr>
        <w:t>чем главными</w:t>
      </w:r>
      <w:r w:rsidRPr="00C71ECD">
        <w:rPr>
          <w:rFonts w:ascii="Times New Roman" w:hAnsi="Times New Roman" w:cs="Times New Roman"/>
          <w:sz w:val="26"/>
          <w:szCs w:val="26"/>
        </w:rPr>
        <w:t xml:space="preserve"> направлениями развития должны стать усовершенствование торговых площадей современных форматов, внедрение прогрессивных логистических систем, применение автоматизированных складов.</w:t>
      </w:r>
    </w:p>
    <w:p w:rsidR="00C71ECD" w:rsidRPr="00C71ECD" w:rsidRDefault="00C71ECD" w:rsidP="003806AE">
      <w:pPr>
        <w:ind w:left="-15" w:right="6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71ECD">
        <w:rPr>
          <w:rFonts w:ascii="Times New Roman" w:hAnsi="Times New Roman" w:cs="Times New Roman"/>
          <w:sz w:val="26"/>
          <w:szCs w:val="26"/>
        </w:rPr>
        <w:t>В структуре де</w:t>
      </w:r>
      <w:r w:rsidR="00F71261">
        <w:rPr>
          <w:rFonts w:ascii="Times New Roman" w:hAnsi="Times New Roman" w:cs="Times New Roman"/>
          <w:sz w:val="26"/>
          <w:szCs w:val="26"/>
        </w:rPr>
        <w:t>нежных расходов городского населения про</w:t>
      </w:r>
      <w:r w:rsidRPr="00C71ECD">
        <w:rPr>
          <w:rFonts w:ascii="Times New Roman" w:hAnsi="Times New Roman" w:cs="Times New Roman"/>
          <w:sz w:val="26"/>
          <w:szCs w:val="26"/>
        </w:rPr>
        <w:t>изойдет относительное сокращение доли покупки товаров и увеличение доли расходов на услуги.</w:t>
      </w:r>
    </w:p>
    <w:p w:rsidR="00C71ECD" w:rsidRPr="00C71ECD" w:rsidRDefault="00C71ECD" w:rsidP="003806AE">
      <w:pPr>
        <w:spacing w:after="266"/>
        <w:ind w:left="-15" w:right="6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71ECD">
        <w:rPr>
          <w:rFonts w:ascii="Times New Roman" w:hAnsi="Times New Roman" w:cs="Times New Roman"/>
          <w:sz w:val="26"/>
          <w:szCs w:val="26"/>
        </w:rPr>
        <w:t>Емкость рынка бытовых услуг во многом будет определяться увеличивающимся количеством товаров длительного пользования у населения, требующих соответствующего расширения сферы технического обслуживания. Так, в период до 2030 года существенно возрастет число компьютеров, бытовых электронных приборов, автомобилей в пользовании у населения, в связи с чем соответственно возрастет потребность в развитии сети предприятий по ремонту и техобслуживанию бытовой техники, легковых автомобилей.</w:t>
      </w:r>
    </w:p>
    <w:p w:rsidR="00C71ECD" w:rsidRPr="00F71261" w:rsidRDefault="00C71ECD" w:rsidP="00C71ECD">
      <w:pPr>
        <w:spacing w:after="13"/>
        <w:ind w:left="652" w:right="3" w:hanging="10"/>
        <w:jc w:val="center"/>
        <w:rPr>
          <w:rFonts w:ascii="Times New Roman" w:hAnsi="Times New Roman" w:cs="Times New Roman"/>
          <w:sz w:val="26"/>
          <w:szCs w:val="26"/>
        </w:rPr>
      </w:pPr>
      <w:r w:rsidRPr="00F71261">
        <w:rPr>
          <w:rFonts w:ascii="Times New Roman" w:hAnsi="Times New Roman" w:cs="Times New Roman"/>
          <w:b/>
          <w:sz w:val="26"/>
          <w:szCs w:val="26"/>
        </w:rPr>
        <w:t>SWOT</w:t>
      </w:r>
      <w:r w:rsidR="003806AE" w:rsidRPr="00F71261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F71261">
        <w:rPr>
          <w:rFonts w:ascii="Times New Roman" w:hAnsi="Times New Roman" w:cs="Times New Roman"/>
          <w:b/>
          <w:sz w:val="26"/>
          <w:szCs w:val="26"/>
        </w:rPr>
        <w:t>анализ в сфере торговли и услуг</w:t>
      </w:r>
    </w:p>
    <w:tbl>
      <w:tblPr>
        <w:tblStyle w:val="TableGrid"/>
        <w:tblW w:w="9696" w:type="dxa"/>
        <w:tblInd w:w="-2" w:type="dxa"/>
        <w:tblCellMar>
          <w:top w:w="15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4394"/>
        <w:gridCol w:w="5302"/>
      </w:tblGrid>
      <w:tr w:rsidR="00C71ECD" w:rsidRPr="00F71261" w:rsidTr="00C71ECD">
        <w:trPr>
          <w:trHeight w:val="28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C71ECD" w:rsidP="00C71EC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61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 (S)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C71ECD" w:rsidP="00C71EC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61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 (W)</w:t>
            </w:r>
          </w:p>
        </w:tc>
      </w:tr>
      <w:tr w:rsidR="00C71ECD" w:rsidRPr="00F71261" w:rsidTr="00C71ECD">
        <w:trPr>
          <w:trHeight w:val="111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C71ECD" w:rsidP="00C71EC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61">
              <w:rPr>
                <w:rFonts w:ascii="Times New Roman" w:hAnsi="Times New Roman" w:cs="Times New Roman"/>
                <w:sz w:val="24"/>
                <w:szCs w:val="24"/>
              </w:rPr>
              <w:t>Высокая насыщенность ассортимента реализуемой на рынке продукции разной ценовой политики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C71ECD" w:rsidP="00C71ECD">
            <w:pPr>
              <w:spacing w:line="259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71261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развита инфраструктура сферы потребительского рынка в части современного дизайна и благоустройства прилегающих территорий, отсутствия парковок и </w:t>
            </w:r>
            <w:r w:rsidR="003806AE" w:rsidRPr="00F71261">
              <w:rPr>
                <w:rFonts w:ascii="Times New Roman" w:hAnsi="Times New Roman" w:cs="Times New Roman"/>
                <w:sz w:val="24"/>
                <w:szCs w:val="24"/>
              </w:rPr>
              <w:t>вело парковок</w:t>
            </w:r>
          </w:p>
        </w:tc>
      </w:tr>
      <w:tr w:rsidR="00C71ECD" w:rsidRPr="00F71261" w:rsidTr="00C71ECD">
        <w:trPr>
          <w:trHeight w:val="139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C71ECD" w:rsidP="00C71EC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61">
              <w:rPr>
                <w:rFonts w:ascii="Times New Roman" w:hAnsi="Times New Roman" w:cs="Times New Roman"/>
                <w:sz w:val="24"/>
                <w:szCs w:val="24"/>
              </w:rPr>
              <w:t>Крупные магазины достаточно равномерно распределены по территории города (территориальная доступность товаров и услуг во всех районах города)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C71ECD" w:rsidP="00C71ECD">
            <w:pPr>
              <w:spacing w:line="259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71261">
              <w:rPr>
                <w:rFonts w:ascii="Times New Roman" w:hAnsi="Times New Roman" w:cs="Times New Roman"/>
                <w:sz w:val="24"/>
                <w:szCs w:val="24"/>
              </w:rPr>
              <w:t>Небольшое количество предприятий сферы потребительского рынка, приспособленных для маломобильных групп населения (пандусы, каляс</w:t>
            </w:r>
            <w:r w:rsidR="003806AE" w:rsidRPr="00F712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1261">
              <w:rPr>
                <w:rFonts w:ascii="Times New Roman" w:hAnsi="Times New Roman" w:cs="Times New Roman"/>
                <w:sz w:val="24"/>
                <w:szCs w:val="24"/>
              </w:rPr>
              <w:t>опарковки и т.д.)</w:t>
            </w:r>
          </w:p>
        </w:tc>
      </w:tr>
      <w:tr w:rsidR="00C71ECD" w:rsidRPr="00F71261" w:rsidTr="00C71ECD">
        <w:trPr>
          <w:trHeight w:val="56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C71ECD" w:rsidP="00C71EC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61">
              <w:rPr>
                <w:rFonts w:ascii="Times New Roman" w:hAnsi="Times New Roman" w:cs="Times New Roman"/>
                <w:sz w:val="24"/>
                <w:szCs w:val="24"/>
              </w:rPr>
              <w:t>Развитость магазинов «у дома»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C71ECD" w:rsidP="00C71EC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61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представлены на рынке брендовые торговые сети по реализации промышленных изделий </w:t>
            </w:r>
          </w:p>
        </w:tc>
      </w:tr>
      <w:tr w:rsidR="00C71ECD" w:rsidRPr="00F71261" w:rsidTr="00C71ECD">
        <w:trPr>
          <w:trHeight w:val="28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C71ECD" w:rsidP="00C71EC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61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 (O)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C71ECD" w:rsidP="00C71ECD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61">
              <w:rPr>
                <w:rFonts w:ascii="Times New Roman" w:hAnsi="Times New Roman" w:cs="Times New Roman"/>
                <w:b/>
                <w:sz w:val="24"/>
                <w:szCs w:val="24"/>
              </w:rPr>
              <w:t>Угрозы (Т)</w:t>
            </w:r>
          </w:p>
        </w:tc>
      </w:tr>
      <w:tr w:rsidR="00C71ECD" w:rsidRPr="00F71261" w:rsidTr="00C71ECD">
        <w:trPr>
          <w:trHeight w:val="83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C71ECD" w:rsidP="00C71ECD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71261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сетевой электронной торговли (в т.ч. товаров бывших в употреблении)</w:t>
            </w:r>
            <w:r w:rsidR="00F712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1261">
              <w:rPr>
                <w:rFonts w:ascii="Times New Roman" w:hAnsi="Times New Roman" w:cs="Times New Roman"/>
                <w:sz w:val="24"/>
                <w:szCs w:val="24"/>
              </w:rPr>
              <w:t xml:space="preserve">  что способствует повышению конкурентоспособности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F71261" w:rsidP="00F71261">
            <w:pPr>
              <w:tabs>
                <w:tab w:val="center" w:pos="1291"/>
                <w:tab w:val="center" w:pos="2368"/>
                <w:tab w:val="center" w:pos="3386"/>
                <w:tab w:val="center" w:pos="3795"/>
                <w:tab w:val="center" w:pos="4144"/>
                <w:tab w:val="right" w:pos="508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на рын</w:t>
            </w:r>
            <w:r w:rsidR="00C71ECD" w:rsidRPr="00F712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C71ECD" w:rsidRPr="00F71261">
              <w:rPr>
                <w:rFonts w:ascii="Times New Roman" w:hAnsi="Times New Roman" w:cs="Times New Roman"/>
                <w:sz w:val="24"/>
                <w:szCs w:val="24"/>
              </w:rPr>
              <w:t>низкокачественной продукции</w:t>
            </w:r>
          </w:p>
        </w:tc>
      </w:tr>
    </w:tbl>
    <w:p w:rsidR="003B3D05" w:rsidRDefault="00C71ECD" w:rsidP="003B3D05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71ECD">
        <w:rPr>
          <w:rFonts w:ascii="Times New Roman" w:hAnsi="Times New Roman" w:cs="Times New Roman"/>
          <w:sz w:val="26"/>
          <w:szCs w:val="26"/>
        </w:rPr>
        <w:t>Для последних 5 лет характерно снижение темпов роста товарооборота в сопоставимых ценах</w:t>
      </w:r>
      <w:r w:rsidR="00F71261">
        <w:rPr>
          <w:rFonts w:ascii="Times New Roman" w:hAnsi="Times New Roman" w:cs="Times New Roman"/>
          <w:sz w:val="26"/>
          <w:szCs w:val="26"/>
        </w:rPr>
        <w:t>,</w:t>
      </w:r>
      <w:r w:rsidRPr="00C71ECD">
        <w:rPr>
          <w:rFonts w:ascii="Times New Roman" w:hAnsi="Times New Roman" w:cs="Times New Roman"/>
          <w:sz w:val="26"/>
          <w:szCs w:val="26"/>
        </w:rPr>
        <w:t xml:space="preserve"> что связано с недостаточным платежеспособным спросом и недостатком финансовых ресурсов у населения, которые</w:t>
      </w:r>
      <w:r w:rsidR="00F71261">
        <w:rPr>
          <w:rFonts w:ascii="Times New Roman" w:hAnsi="Times New Roman" w:cs="Times New Roman"/>
          <w:sz w:val="26"/>
          <w:szCs w:val="26"/>
        </w:rPr>
        <w:t>,</w:t>
      </w:r>
      <w:r w:rsidRPr="00C71ECD">
        <w:rPr>
          <w:rFonts w:ascii="Times New Roman" w:hAnsi="Times New Roman" w:cs="Times New Roman"/>
          <w:sz w:val="26"/>
          <w:szCs w:val="26"/>
        </w:rPr>
        <w:t xml:space="preserve"> в свою очередь, обусловлены сокращением объема производства на градообразующих </w:t>
      </w:r>
      <w:r w:rsidR="00380FA7" w:rsidRPr="00C71ECD">
        <w:rPr>
          <w:rFonts w:ascii="Times New Roman" w:hAnsi="Times New Roman" w:cs="Times New Roman"/>
          <w:sz w:val="26"/>
          <w:szCs w:val="26"/>
        </w:rPr>
        <w:t>предприятиях и</w:t>
      </w:r>
      <w:r w:rsidRPr="00C71ECD">
        <w:rPr>
          <w:rFonts w:ascii="Times New Roman" w:hAnsi="Times New Roman" w:cs="Times New Roman"/>
          <w:sz w:val="26"/>
          <w:szCs w:val="26"/>
        </w:rPr>
        <w:t xml:space="preserve"> девальвацией рубля. Среди населения наблюдается те</w:t>
      </w:r>
      <w:r w:rsidR="00F71261">
        <w:rPr>
          <w:rFonts w:ascii="Times New Roman" w:hAnsi="Times New Roman" w:cs="Times New Roman"/>
          <w:sz w:val="26"/>
          <w:szCs w:val="26"/>
        </w:rPr>
        <w:t>нденция к экономии, приобретению товаров низше</w:t>
      </w:r>
      <w:r w:rsidRPr="00C71ECD">
        <w:rPr>
          <w:rFonts w:ascii="Times New Roman" w:hAnsi="Times New Roman" w:cs="Times New Roman"/>
          <w:sz w:val="26"/>
          <w:szCs w:val="26"/>
        </w:rPr>
        <w:t xml:space="preserve">го класса, невзирая на </w:t>
      </w:r>
      <w:r w:rsidR="00F71261">
        <w:rPr>
          <w:rFonts w:ascii="Times New Roman" w:hAnsi="Times New Roman" w:cs="Times New Roman"/>
          <w:sz w:val="26"/>
          <w:szCs w:val="26"/>
        </w:rPr>
        <w:t xml:space="preserve">его </w:t>
      </w:r>
      <w:r w:rsidRPr="00C71ECD">
        <w:rPr>
          <w:rFonts w:ascii="Times New Roman" w:hAnsi="Times New Roman" w:cs="Times New Roman"/>
          <w:sz w:val="26"/>
          <w:szCs w:val="26"/>
        </w:rPr>
        <w:t>качество</w:t>
      </w:r>
      <w:r w:rsidR="00F71261">
        <w:rPr>
          <w:rFonts w:ascii="Times New Roman" w:hAnsi="Times New Roman" w:cs="Times New Roman"/>
          <w:sz w:val="26"/>
          <w:szCs w:val="26"/>
        </w:rPr>
        <w:t>,</w:t>
      </w:r>
      <w:r w:rsidRPr="00C71ECD">
        <w:rPr>
          <w:rFonts w:ascii="Times New Roman" w:hAnsi="Times New Roman" w:cs="Times New Roman"/>
          <w:sz w:val="26"/>
          <w:szCs w:val="26"/>
        </w:rPr>
        <w:t xml:space="preserve"> что влечет за собой снижение уровня жизни </w:t>
      </w:r>
      <w:r w:rsidR="00F71261">
        <w:rPr>
          <w:rFonts w:ascii="Times New Roman" w:hAnsi="Times New Roman" w:cs="Times New Roman"/>
          <w:sz w:val="26"/>
          <w:szCs w:val="26"/>
        </w:rPr>
        <w:t>населения.</w:t>
      </w:r>
      <w:r w:rsidRPr="00554905">
        <w:rPr>
          <w:szCs w:val="24"/>
        </w:rPr>
        <w:br/>
      </w:r>
    </w:p>
    <w:p w:rsidR="009C7719" w:rsidRPr="003806AE" w:rsidRDefault="009C7719" w:rsidP="003B3D05">
      <w:pPr>
        <w:spacing w:before="100" w:beforeAutospacing="1" w:after="100" w:afterAutospacing="1"/>
        <w:jc w:val="both"/>
      </w:pPr>
      <w:r w:rsidRPr="003806AE">
        <w:rPr>
          <w:rFonts w:ascii="Times New Roman" w:hAnsi="Times New Roman" w:cs="Times New Roman"/>
          <w:b/>
          <w:bCs/>
          <w:sz w:val="26"/>
          <w:szCs w:val="26"/>
        </w:rPr>
        <w:t xml:space="preserve">1.3.6. </w:t>
      </w:r>
      <w:r w:rsidRPr="003806AE">
        <w:rPr>
          <w:rFonts w:ascii="Times New Roman" w:eastAsia="Times New Roman" w:hAnsi="Times New Roman" w:cs="Times New Roman"/>
          <w:b/>
          <w:bCs/>
          <w:sz w:val="26"/>
          <w:szCs w:val="26"/>
        </w:rPr>
        <w:t>Сельское хозяйство</w:t>
      </w:r>
    </w:p>
    <w:p w:rsidR="009C7719" w:rsidRPr="00B75FA0" w:rsidRDefault="009C7719" w:rsidP="009C7719">
      <w:pPr>
        <w:shd w:val="clear" w:color="auto" w:fill="FFFFFF"/>
        <w:spacing w:line="274" w:lineRule="exact"/>
        <w:ind w:left="10" w:right="-10" w:firstLine="699"/>
        <w:jc w:val="both"/>
        <w:rPr>
          <w:sz w:val="26"/>
          <w:szCs w:val="26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 xml:space="preserve">Сельскохозяйственная сфера городского округа представлена двумя </w:t>
      </w:r>
      <w:r w:rsidR="0019785F" w:rsidRPr="00B75FA0">
        <w:rPr>
          <w:rFonts w:ascii="Times New Roman" w:eastAsia="Times New Roman" w:hAnsi="Times New Roman" w:cs="Times New Roman"/>
          <w:sz w:val="26"/>
          <w:szCs w:val="26"/>
        </w:rPr>
        <w:t>микро предприятиями</w:t>
      </w:r>
      <w:r w:rsidRPr="00B75FA0">
        <w:rPr>
          <w:rFonts w:ascii="Times New Roman" w:eastAsia="Times New Roman" w:hAnsi="Times New Roman" w:cs="Times New Roman"/>
          <w:sz w:val="26"/>
          <w:szCs w:val="26"/>
        </w:rPr>
        <w:t xml:space="preserve"> ООО «Глория» и ООО «Глория-Н», основной вид деятельности которых </w:t>
      </w:r>
      <w:r w:rsidRPr="00B75FA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животноводство (свиноводство). </w:t>
      </w:r>
    </w:p>
    <w:p w:rsidR="009C7719" w:rsidRPr="00B75FA0" w:rsidRDefault="009C7719" w:rsidP="009C7719">
      <w:pPr>
        <w:shd w:val="clear" w:color="auto" w:fill="FFFFFF"/>
        <w:spacing w:line="274" w:lineRule="exact"/>
        <w:ind w:left="10" w:right="-10" w:firstLine="69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>Основную массу сельхозпродукции производит население города для собственных нужд в личных подсобных хозяйствах и садоводческих обществах. Горожане имеют возможность реализовывать выращенную продукцию на рынках и ярмарках. В настоящее время</w:t>
      </w:r>
      <w:r w:rsidRPr="00B75FA0">
        <w:rPr>
          <w:rFonts w:ascii="Times New Roman" w:eastAsia="Times New Roman" w:hAnsi="Times New Roman" w:cs="Times New Roman"/>
          <w:sz w:val="26"/>
          <w:szCs w:val="26"/>
        </w:rPr>
        <w:tab/>
        <w:t>функционирует 5 торговых площадок вблизи торговых объектов, организована торговая площадка по закупке сельскохозяйственной продукции у населения.</w:t>
      </w:r>
    </w:p>
    <w:p w:rsidR="0019785F" w:rsidRDefault="0019785F" w:rsidP="003B3D05">
      <w:pPr>
        <w:shd w:val="clear" w:color="auto" w:fill="FFFFFF"/>
        <w:spacing w:line="274" w:lineRule="exact"/>
        <w:ind w:right="-10"/>
        <w:rPr>
          <w:rFonts w:ascii="Times New Roman" w:hAnsi="Times New Roman" w:cs="Times New Roman"/>
          <w:sz w:val="26"/>
          <w:szCs w:val="26"/>
        </w:rPr>
      </w:pPr>
    </w:p>
    <w:p w:rsidR="009C7719" w:rsidRDefault="009C7719" w:rsidP="009C7719">
      <w:pPr>
        <w:shd w:val="clear" w:color="auto" w:fill="FFFFFF"/>
        <w:spacing w:line="274" w:lineRule="exact"/>
        <w:ind w:left="10" w:right="-10" w:firstLine="699"/>
        <w:jc w:val="right"/>
        <w:rPr>
          <w:rFonts w:ascii="Times New Roman" w:hAnsi="Times New Roman" w:cs="Times New Roman"/>
          <w:sz w:val="26"/>
          <w:szCs w:val="26"/>
        </w:rPr>
      </w:pPr>
      <w:r w:rsidRPr="0019785F">
        <w:rPr>
          <w:rFonts w:ascii="Times New Roman" w:hAnsi="Times New Roman" w:cs="Times New Roman"/>
          <w:sz w:val="26"/>
          <w:szCs w:val="26"/>
        </w:rPr>
        <w:t>Таблица 18</w:t>
      </w:r>
      <w:r w:rsidR="0019785F">
        <w:rPr>
          <w:rFonts w:ascii="Times New Roman" w:hAnsi="Times New Roman" w:cs="Times New Roman"/>
          <w:sz w:val="26"/>
          <w:szCs w:val="26"/>
        </w:rPr>
        <w:t>.</w:t>
      </w:r>
    </w:p>
    <w:p w:rsidR="0019785F" w:rsidRPr="003B3D05" w:rsidRDefault="0019785F" w:rsidP="0019785F">
      <w:pPr>
        <w:shd w:val="clear" w:color="auto" w:fill="FFFFFF"/>
        <w:spacing w:line="274" w:lineRule="exact"/>
        <w:ind w:left="10" w:right="-10" w:firstLine="69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3D05">
        <w:rPr>
          <w:rFonts w:ascii="Times New Roman" w:eastAsia="Times New Roman" w:hAnsi="Times New Roman" w:cs="Times New Roman"/>
          <w:b/>
          <w:sz w:val="26"/>
          <w:szCs w:val="26"/>
        </w:rPr>
        <w:t xml:space="preserve">Динамика производства сельскохозяйственной продукции </w:t>
      </w:r>
    </w:p>
    <w:p w:rsidR="0019785F" w:rsidRPr="003B3D05" w:rsidRDefault="0019785F" w:rsidP="0019785F">
      <w:pPr>
        <w:shd w:val="clear" w:color="auto" w:fill="FFFFFF"/>
        <w:spacing w:line="274" w:lineRule="exact"/>
        <w:ind w:left="10" w:right="-10" w:firstLine="69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3D05">
        <w:rPr>
          <w:rFonts w:ascii="Times New Roman" w:eastAsia="Times New Roman" w:hAnsi="Times New Roman" w:cs="Times New Roman"/>
          <w:b/>
          <w:sz w:val="26"/>
          <w:szCs w:val="26"/>
        </w:rPr>
        <w:t>в городском округе</w:t>
      </w:r>
    </w:p>
    <w:p w:rsidR="009C7719" w:rsidRPr="00B75FA0" w:rsidRDefault="009C7719" w:rsidP="009C7719">
      <w:pPr>
        <w:shd w:val="clear" w:color="auto" w:fill="FFFFFF"/>
        <w:spacing w:line="274" w:lineRule="exact"/>
        <w:ind w:left="10" w:right="-10" w:firstLine="69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8"/>
        <w:tblW w:w="9524" w:type="dxa"/>
        <w:tblInd w:w="10" w:type="dxa"/>
        <w:tblLook w:val="04A0" w:firstRow="1" w:lastRow="0" w:firstColumn="1" w:lastColumn="0" w:noHBand="0" w:noVBand="1"/>
      </w:tblPr>
      <w:tblGrid>
        <w:gridCol w:w="4036"/>
        <w:gridCol w:w="756"/>
        <w:gridCol w:w="723"/>
        <w:gridCol w:w="723"/>
        <w:gridCol w:w="722"/>
        <w:gridCol w:w="723"/>
        <w:gridCol w:w="723"/>
        <w:gridCol w:w="1118"/>
      </w:tblGrid>
      <w:tr w:rsidR="009C7719" w:rsidRPr="00B75FA0" w:rsidTr="007414B4">
        <w:trPr>
          <w:trHeight w:val="813"/>
        </w:trPr>
        <w:tc>
          <w:tcPr>
            <w:tcW w:w="4036" w:type="dxa"/>
            <w:vAlign w:val="center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23" w:type="dxa"/>
            <w:vAlign w:val="center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23" w:type="dxa"/>
            <w:vAlign w:val="center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22" w:type="dxa"/>
            <w:vAlign w:val="center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23" w:type="dxa"/>
            <w:vAlign w:val="center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23" w:type="dxa"/>
            <w:vAlign w:val="center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8" w:type="dxa"/>
            <w:vAlign w:val="center"/>
          </w:tcPr>
          <w:p w:rsidR="009C7719" w:rsidRPr="00B75FA0" w:rsidRDefault="009C7719" w:rsidP="007414B4">
            <w:pPr>
              <w:spacing w:line="274" w:lineRule="exact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в % 2018 к 2013</w:t>
            </w:r>
          </w:p>
        </w:tc>
      </w:tr>
      <w:tr w:rsidR="009C7719" w:rsidRPr="00B75FA0" w:rsidTr="003B3D05">
        <w:trPr>
          <w:trHeight w:val="714"/>
        </w:trPr>
        <w:tc>
          <w:tcPr>
            <w:tcW w:w="403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картофеля в</w:t>
            </w:r>
          </w:p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хозяйствах населения, тонн</w:t>
            </w:r>
          </w:p>
        </w:tc>
        <w:tc>
          <w:tcPr>
            <w:tcW w:w="75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4669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5214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4231</w:t>
            </w:r>
          </w:p>
        </w:tc>
        <w:tc>
          <w:tcPr>
            <w:tcW w:w="722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2295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2316</w:t>
            </w:r>
          </w:p>
        </w:tc>
        <w:tc>
          <w:tcPr>
            <w:tcW w:w="1118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9C7719" w:rsidRPr="00B75FA0" w:rsidTr="003B3D05">
        <w:trPr>
          <w:trHeight w:val="682"/>
        </w:trPr>
        <w:tc>
          <w:tcPr>
            <w:tcW w:w="403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овощей в</w:t>
            </w:r>
          </w:p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хозяйствах населения, тонн</w:t>
            </w:r>
          </w:p>
        </w:tc>
        <w:tc>
          <w:tcPr>
            <w:tcW w:w="75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2252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2404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2236</w:t>
            </w:r>
          </w:p>
        </w:tc>
        <w:tc>
          <w:tcPr>
            <w:tcW w:w="722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2271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1271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1118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9C7719" w:rsidRPr="00B75FA0" w:rsidTr="003B3D05">
        <w:trPr>
          <w:trHeight w:val="706"/>
        </w:trPr>
        <w:tc>
          <w:tcPr>
            <w:tcW w:w="403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скота и птицы</w:t>
            </w:r>
          </w:p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(в живой массе), выращено, тонн</w:t>
            </w:r>
          </w:p>
        </w:tc>
        <w:tc>
          <w:tcPr>
            <w:tcW w:w="75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722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118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9C7719" w:rsidRPr="00B75FA0" w:rsidTr="003B3D05">
        <w:trPr>
          <w:trHeight w:val="418"/>
        </w:trPr>
        <w:tc>
          <w:tcPr>
            <w:tcW w:w="403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молока, тонн</w:t>
            </w:r>
          </w:p>
        </w:tc>
        <w:tc>
          <w:tcPr>
            <w:tcW w:w="75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22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18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9C7719" w:rsidRPr="00B75FA0" w:rsidTr="003B3D05">
        <w:trPr>
          <w:trHeight w:val="410"/>
        </w:trPr>
        <w:tc>
          <w:tcPr>
            <w:tcW w:w="403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яиц, штук</w:t>
            </w:r>
          </w:p>
        </w:tc>
        <w:tc>
          <w:tcPr>
            <w:tcW w:w="75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1143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1166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722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1131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1118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</w:tr>
    </w:tbl>
    <w:p w:rsidR="009C7719" w:rsidRPr="00B75FA0" w:rsidRDefault="009C7719" w:rsidP="009C7719">
      <w:pPr>
        <w:shd w:val="clear" w:color="auto" w:fill="FFFFFF"/>
        <w:spacing w:line="274" w:lineRule="exact"/>
        <w:ind w:left="10" w:right="-10" w:firstLine="69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7719" w:rsidRPr="00B75FA0" w:rsidRDefault="009C7719" w:rsidP="009C7719">
      <w:pPr>
        <w:shd w:val="clear" w:color="auto" w:fill="FFFFFF"/>
        <w:spacing w:line="274" w:lineRule="exact"/>
        <w:ind w:left="10" w:right="-10" w:firstLine="699"/>
        <w:jc w:val="both"/>
        <w:rPr>
          <w:sz w:val="26"/>
          <w:szCs w:val="26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>Территория Приморского края является зоной рискованного земледелия из-за частых возвратов холодов весной, недостатка влаги и периодически повторяющейся засухи летом. Это способствует отсутствию стабильности ежегодных объемов производства сельскохозяйственной продукции.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0F14">
        <w:rPr>
          <w:rFonts w:ascii="Times New Roman" w:eastAsia="Times New Roman" w:hAnsi="Times New Roman" w:cs="Times New Roman"/>
          <w:sz w:val="26"/>
          <w:szCs w:val="26"/>
        </w:rPr>
        <w:t xml:space="preserve">Снижение объемов производства сельхозпродукции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также </w:t>
      </w:r>
      <w:r w:rsidRPr="00860F14">
        <w:rPr>
          <w:rFonts w:ascii="Times New Roman" w:eastAsia="Times New Roman" w:hAnsi="Times New Roman" w:cs="Times New Roman"/>
          <w:sz w:val="26"/>
          <w:szCs w:val="26"/>
        </w:rPr>
        <w:t xml:space="preserve">происходит в результате увеличения предложения </w:t>
      </w:r>
      <w:r>
        <w:rPr>
          <w:rFonts w:ascii="Times New Roman" w:eastAsia="Times New Roman" w:hAnsi="Times New Roman" w:cs="Times New Roman"/>
          <w:sz w:val="26"/>
          <w:szCs w:val="26"/>
        </w:rPr>
        <w:t>на рынке сельскохозяйственных товаров более дешевой</w:t>
      </w:r>
      <w:r w:rsidRPr="00860F14">
        <w:rPr>
          <w:rFonts w:ascii="Times New Roman" w:eastAsia="Times New Roman" w:hAnsi="Times New Roman" w:cs="Times New Roman"/>
          <w:sz w:val="26"/>
          <w:szCs w:val="26"/>
        </w:rPr>
        <w:t xml:space="preserve"> продукции низкого качества китайского производства.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9C7719" w:rsidRPr="00B75FA0" w:rsidRDefault="009C7719" w:rsidP="009C7719">
      <w:pPr>
        <w:shd w:val="clear" w:color="auto" w:fill="FFFFFF"/>
        <w:ind w:left="291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9C7719" w:rsidRPr="0019785F" w:rsidRDefault="009C7719" w:rsidP="009C7719">
      <w:pPr>
        <w:shd w:val="clear" w:color="auto" w:fill="FFFFFF"/>
        <w:ind w:left="2914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  <w:r w:rsidRPr="0019785F">
        <w:rPr>
          <w:rFonts w:ascii="Times New Roman" w:hAnsi="Times New Roman" w:cs="Times New Roman"/>
          <w:b/>
          <w:bCs/>
          <w:spacing w:val="-2"/>
          <w:sz w:val="26"/>
          <w:szCs w:val="26"/>
          <w:lang w:val="en-US"/>
        </w:rPr>
        <w:t>SWOT</w:t>
      </w:r>
      <w:r w:rsidRPr="0019785F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1978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анализ в сфере сельского хозяйства</w:t>
      </w:r>
    </w:p>
    <w:p w:rsidR="009C7719" w:rsidRPr="002C03F9" w:rsidRDefault="009C7719" w:rsidP="009C7719">
      <w:pPr>
        <w:shd w:val="clear" w:color="auto" w:fill="FFFFFF"/>
        <w:ind w:left="2914"/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7"/>
        <w:gridCol w:w="4253"/>
      </w:tblGrid>
      <w:tr w:rsidR="009C7719" w:rsidRPr="00BE4C83" w:rsidTr="007414B4">
        <w:trPr>
          <w:trHeight w:hRule="exact" w:val="375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2C03F9" w:rsidRDefault="009C7719" w:rsidP="007414B4">
            <w:pPr>
              <w:shd w:val="clear" w:color="auto" w:fill="FFFFFF"/>
              <w:jc w:val="center"/>
            </w:pPr>
            <w:r w:rsidRPr="002C0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2C0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2C03F9" w:rsidRDefault="009C7719" w:rsidP="007414B4">
            <w:pPr>
              <w:shd w:val="clear" w:color="auto" w:fill="FFFFFF"/>
              <w:jc w:val="center"/>
            </w:pPr>
            <w:r w:rsidRPr="002C0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(О)</w:t>
            </w:r>
          </w:p>
        </w:tc>
      </w:tr>
      <w:tr w:rsidR="009C7719" w:rsidRPr="00BE4C83" w:rsidTr="007414B4">
        <w:trPr>
          <w:trHeight w:hRule="exact" w:val="891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F75A87" w:rsidRDefault="009C7719" w:rsidP="007414B4">
            <w:pPr>
              <w:shd w:val="clear" w:color="auto" w:fill="FFFFFF"/>
              <w:spacing w:line="274" w:lineRule="exact"/>
            </w:pPr>
            <w:r w:rsidRPr="00F75A87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Оптимальное       количество       земельных ресурсов    для    развития    садоводства и огородничества населением города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F75A87" w:rsidRDefault="009C7719" w:rsidP="007414B4">
            <w:pPr>
              <w:shd w:val="clear" w:color="auto" w:fill="FFFFFF"/>
              <w:spacing w:line="274" w:lineRule="exact"/>
              <w:jc w:val="both"/>
            </w:pPr>
            <w:r w:rsidRPr="00F7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земель сельскохозяйственного назначения </w:t>
            </w:r>
          </w:p>
        </w:tc>
      </w:tr>
      <w:tr w:rsidR="009C7719" w:rsidRPr="00BE4C83" w:rsidTr="007414B4">
        <w:trPr>
          <w:trHeight w:hRule="exact" w:val="1141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2C03F9" w:rsidRDefault="009C7719" w:rsidP="007414B4">
            <w:pPr>
              <w:shd w:val="clear" w:color="auto" w:fill="FFFFFF"/>
              <w:spacing w:line="274" w:lineRule="exact"/>
            </w:pPr>
            <w:r w:rsidRPr="002C03F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сельскохозяйственных круглогодичных ярмарок для 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ации </w:t>
            </w:r>
            <w:r w:rsidRPr="002C03F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сельскохозяйственной продукции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719" w:rsidRPr="00BE4C83" w:rsidRDefault="009C7719" w:rsidP="007414B4">
            <w:pPr>
              <w:shd w:val="clear" w:color="auto" w:fill="FFFFFF"/>
              <w:spacing w:line="274" w:lineRule="exact"/>
              <w:jc w:val="both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 w:rsidRPr="002C03F9">
              <w:rPr>
                <w:rFonts w:ascii="Times New Roman" w:eastAsia="Times New Roman" w:hAnsi="Times New Roman" w:cs="Times New Roman"/>
                <w:sz w:val="24"/>
                <w:szCs w:val="24"/>
              </w:rPr>
              <w:t>на рынках города сельскохозяйственной 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низкого качества</w:t>
            </w:r>
            <w:r w:rsidRPr="002C0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китайского производства</w:t>
            </w:r>
          </w:p>
        </w:tc>
      </w:tr>
      <w:tr w:rsidR="009C7719" w:rsidRPr="00BE4C83" w:rsidTr="007414B4">
        <w:trPr>
          <w:trHeight w:hRule="exact" w:val="579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2C03F9" w:rsidRDefault="009C7719" w:rsidP="007414B4">
            <w:pPr>
              <w:shd w:val="clear" w:color="auto" w:fill="FFFFFF"/>
              <w:spacing w:line="274" w:lineRule="exact"/>
            </w:pPr>
            <w:r w:rsidRPr="002C03F9">
              <w:rPr>
                <w:rFonts w:ascii="Times New Roman" w:eastAsia="Times New Roman" w:hAnsi="Times New Roman" w:cs="Times New Roman"/>
                <w:sz w:val="24"/>
                <w:szCs w:val="24"/>
              </w:rPr>
              <w:t>Сбалансированность спроса и предложения сельскохозяйственной продукции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E4C83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</w:tr>
      <w:tr w:rsidR="009C7719" w:rsidRPr="00BE4C83" w:rsidTr="007414B4">
        <w:trPr>
          <w:trHeight w:hRule="exact" w:val="289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719" w:rsidRPr="002C03F9" w:rsidRDefault="009C7719" w:rsidP="007414B4">
            <w:pPr>
              <w:shd w:val="clear" w:color="auto" w:fill="FFFFFF"/>
              <w:jc w:val="center"/>
            </w:pPr>
            <w:r w:rsidRPr="002C0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2C0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(W)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719" w:rsidRPr="002C03F9" w:rsidRDefault="009C7719" w:rsidP="007414B4">
            <w:pPr>
              <w:shd w:val="clear" w:color="auto" w:fill="FFFFFF"/>
              <w:jc w:val="center"/>
            </w:pPr>
            <w:r w:rsidRPr="002C0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9C7719" w:rsidRPr="00BE4C83" w:rsidTr="007414B4">
        <w:trPr>
          <w:trHeight w:hRule="exact" w:val="830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719" w:rsidRPr="002C03F9" w:rsidRDefault="009C7719" w:rsidP="007414B4">
            <w:pPr>
              <w:shd w:val="clear" w:color="auto" w:fill="FFFFFF"/>
              <w:spacing w:line="278" w:lineRule="exact"/>
            </w:pPr>
            <w:r w:rsidRPr="002C03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малых форм хозяйствования при условии государственной поддержки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719" w:rsidRPr="002C03F9" w:rsidRDefault="009C7719" w:rsidP="007414B4">
            <w:pPr>
              <w:shd w:val="clear" w:color="auto" w:fill="FFFFFF"/>
              <w:spacing w:line="278" w:lineRule="exact"/>
              <w:jc w:val="both"/>
            </w:pPr>
            <w:r w:rsidRPr="00517CA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неустойчивость отрасли, обусловленная климатическими условиями</w:t>
            </w:r>
          </w:p>
        </w:tc>
      </w:tr>
    </w:tbl>
    <w:p w:rsidR="0019785F" w:rsidRDefault="0019785F" w:rsidP="009C7719">
      <w:pPr>
        <w:spacing w:line="274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C7719" w:rsidRPr="003806AE" w:rsidRDefault="009C7719" w:rsidP="009C7719">
      <w:pPr>
        <w:spacing w:line="274" w:lineRule="exact"/>
      </w:pPr>
      <w:r w:rsidRPr="003806AE">
        <w:rPr>
          <w:rFonts w:ascii="Times New Roman" w:hAnsi="Times New Roman" w:cs="Times New Roman"/>
          <w:b/>
          <w:bCs/>
          <w:sz w:val="26"/>
          <w:szCs w:val="26"/>
        </w:rPr>
        <w:t xml:space="preserve">1.3.7. </w:t>
      </w:r>
      <w:r w:rsidRPr="003806AE">
        <w:rPr>
          <w:rFonts w:ascii="Times New Roman" w:eastAsia="Times New Roman" w:hAnsi="Times New Roman" w:cs="Times New Roman"/>
          <w:b/>
          <w:bCs/>
          <w:sz w:val="26"/>
          <w:szCs w:val="26"/>
        </w:rPr>
        <w:t>Инвестиционная активность</w:t>
      </w:r>
    </w:p>
    <w:p w:rsidR="009C7719" w:rsidRPr="00613135" w:rsidRDefault="009C7719" w:rsidP="009C7719">
      <w:pPr>
        <w:shd w:val="clear" w:color="auto" w:fill="FFFFFF"/>
        <w:spacing w:line="274" w:lineRule="exact"/>
        <w:ind w:firstLine="710"/>
        <w:jc w:val="both"/>
        <w:rPr>
          <w:sz w:val="26"/>
          <w:szCs w:val="26"/>
        </w:rPr>
      </w:pPr>
      <w:r w:rsidRPr="00613135">
        <w:rPr>
          <w:rFonts w:ascii="Times New Roman" w:eastAsia="Times New Roman" w:hAnsi="Times New Roman" w:cs="Times New Roman"/>
          <w:sz w:val="26"/>
          <w:szCs w:val="26"/>
        </w:rPr>
        <w:t xml:space="preserve">Объем инвестиций в основной капитал в значительной мере зависит от реализации инвестиционных проектов на территории города. Особенностью небольшого города </w:t>
      </w:r>
      <w:r w:rsidRPr="00613135">
        <w:rPr>
          <w:rFonts w:ascii="Times New Roman" w:eastAsia="Times New Roman" w:hAnsi="Times New Roman" w:cs="Times New Roman"/>
          <w:sz w:val="26"/>
          <w:szCs w:val="26"/>
        </w:rPr>
        <w:lastRenderedPageBreak/>
        <w:t>является тот факт, что на время реализации крупного инвестиционного проекта появляется скачок в строке показателя «объем инвестиций в основной капитал».</w:t>
      </w:r>
    </w:p>
    <w:p w:rsidR="009C7719" w:rsidRDefault="009C7719" w:rsidP="009C7719">
      <w:pPr>
        <w:shd w:val="clear" w:color="auto" w:fill="FFFFFF"/>
        <w:spacing w:line="274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135">
        <w:rPr>
          <w:rFonts w:ascii="Times New Roman" w:eastAsia="Times New Roman" w:hAnsi="Times New Roman" w:cs="Times New Roman"/>
          <w:sz w:val="26"/>
          <w:szCs w:val="26"/>
        </w:rPr>
        <w:t xml:space="preserve">Сегодня на территории города реализуется План приоритетных инвестиционных проектов. Данный план размещен </w:t>
      </w:r>
      <w:r>
        <w:rPr>
          <w:rFonts w:ascii="Times New Roman" w:eastAsia="Times New Roman" w:hAnsi="Times New Roman" w:cs="Times New Roman"/>
          <w:sz w:val="26"/>
          <w:szCs w:val="26"/>
        </w:rPr>
        <w:t>в инвестиционном разделе</w:t>
      </w:r>
      <w:r w:rsidRPr="00613135">
        <w:rPr>
          <w:rFonts w:ascii="Times New Roman" w:eastAsia="Times New Roman" w:hAnsi="Times New Roman" w:cs="Times New Roman"/>
          <w:sz w:val="26"/>
          <w:szCs w:val="26"/>
        </w:rPr>
        <w:t xml:space="preserve"> официального сайта администрации городского округа и включает </w:t>
      </w:r>
      <w:r w:rsidRPr="0082147C">
        <w:rPr>
          <w:rFonts w:ascii="Times New Roman" w:eastAsia="Times New Roman" w:hAnsi="Times New Roman" w:cs="Times New Roman"/>
          <w:sz w:val="26"/>
          <w:szCs w:val="26"/>
        </w:rPr>
        <w:t>реализацию 22 инвестиционных проекта на общую сумму 9 033,13 млн. рублей, будет создано 506 новых рабочих мест. Инвестиционные проекты имеют одну общую цель – активное развитие Арсеньева и</w:t>
      </w:r>
      <w:r w:rsidRPr="00613135">
        <w:rPr>
          <w:rFonts w:ascii="Times New Roman" w:eastAsia="Times New Roman" w:hAnsi="Times New Roman" w:cs="Times New Roman"/>
          <w:sz w:val="26"/>
          <w:szCs w:val="26"/>
        </w:rPr>
        <w:t xml:space="preserve"> его превращение в экономически привлекательный город для постоянного и долговременного проживания населения и удержания высококвалифицированных кадров в различных сферах экономики территории. Здесь стоит отдельно отметить открытость бизнес-сообщества городского округа и его готовность вести взаимовыгодное сотрудничество с муниципалитетом. Инвестиционная привлекательность города может быть сформирована лишь при комплексном подходе к решению задач, то есть только при тесном взаимодействии органов власти и представителей бизнес-среды.</w:t>
      </w:r>
    </w:p>
    <w:p w:rsidR="009C7719" w:rsidRDefault="009C7719" w:rsidP="009C7719">
      <w:pPr>
        <w:shd w:val="clear" w:color="auto" w:fill="FFFFFF"/>
        <w:spacing w:line="274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135">
        <w:rPr>
          <w:rFonts w:ascii="Times New Roman" w:eastAsia="Times New Roman" w:hAnsi="Times New Roman" w:cs="Times New Roman"/>
          <w:sz w:val="26"/>
          <w:szCs w:val="26"/>
        </w:rPr>
        <w:t>Актуальными направлениями для инвесторов на террит</w:t>
      </w:r>
      <w:r>
        <w:rPr>
          <w:rFonts w:ascii="Times New Roman" w:eastAsia="Times New Roman" w:hAnsi="Times New Roman" w:cs="Times New Roman"/>
          <w:sz w:val="26"/>
          <w:szCs w:val="26"/>
        </w:rPr>
        <w:t>ории города остаются: развитие городской коммунальной и рыночной</w:t>
      </w:r>
      <w:r w:rsidRPr="00613135">
        <w:rPr>
          <w:rFonts w:ascii="Times New Roman" w:eastAsia="Times New Roman" w:hAnsi="Times New Roman" w:cs="Times New Roman"/>
          <w:sz w:val="26"/>
          <w:szCs w:val="26"/>
        </w:rPr>
        <w:t xml:space="preserve"> инфраструктуры, строительной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производственной </w:t>
      </w:r>
      <w:r w:rsidRPr="00613135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преимущественно </w:t>
      </w:r>
      <w:r w:rsidRPr="00613135">
        <w:rPr>
          <w:rFonts w:ascii="Times New Roman" w:eastAsia="Times New Roman" w:hAnsi="Times New Roman" w:cs="Times New Roman"/>
          <w:sz w:val="26"/>
          <w:szCs w:val="26"/>
        </w:rPr>
        <w:t>обрабатывающих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3135">
        <w:rPr>
          <w:rFonts w:ascii="Times New Roman" w:eastAsia="Times New Roman" w:hAnsi="Times New Roman" w:cs="Times New Roman"/>
          <w:sz w:val="26"/>
          <w:szCs w:val="26"/>
        </w:rPr>
        <w:t>отраслей) деятельности, туристической деятельности.</w:t>
      </w:r>
    </w:p>
    <w:p w:rsidR="009C7719" w:rsidRDefault="009C7719" w:rsidP="009C7719">
      <w:pPr>
        <w:shd w:val="clear" w:color="auto" w:fill="FFFFFF"/>
        <w:spacing w:line="274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7719" w:rsidRDefault="009C7719" w:rsidP="009C7719">
      <w:pPr>
        <w:shd w:val="clear" w:color="auto" w:fill="FFFFFF"/>
        <w:spacing w:line="274" w:lineRule="exact"/>
        <w:ind w:firstLine="71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9785F">
        <w:rPr>
          <w:rFonts w:ascii="Times New Roman" w:eastAsia="Times New Roman" w:hAnsi="Times New Roman" w:cs="Times New Roman"/>
          <w:sz w:val="26"/>
          <w:szCs w:val="26"/>
        </w:rPr>
        <w:t>Таблица 19.</w:t>
      </w:r>
    </w:p>
    <w:p w:rsidR="009C7719" w:rsidRPr="008011C4" w:rsidRDefault="009C7719" w:rsidP="009C7719">
      <w:pPr>
        <w:shd w:val="clear" w:color="auto" w:fill="FFFFFF"/>
        <w:spacing w:line="274" w:lineRule="exact"/>
        <w:ind w:firstLine="710"/>
        <w:jc w:val="center"/>
        <w:rPr>
          <w:b/>
          <w:sz w:val="26"/>
          <w:szCs w:val="26"/>
        </w:rPr>
      </w:pPr>
      <w:r w:rsidRPr="008011C4">
        <w:rPr>
          <w:rFonts w:ascii="Times New Roman" w:eastAsia="Times New Roman" w:hAnsi="Times New Roman" w:cs="Times New Roman"/>
          <w:b/>
          <w:sz w:val="26"/>
          <w:szCs w:val="26"/>
        </w:rPr>
        <w:t>Динамика инвестиций в основной капитал в городском округе</w:t>
      </w:r>
    </w:p>
    <w:p w:rsidR="009C7719" w:rsidRPr="00BE4C83" w:rsidRDefault="009C7719" w:rsidP="009C7719">
      <w:pPr>
        <w:spacing w:after="250" w:line="1" w:lineRule="exact"/>
        <w:rPr>
          <w:rFonts w:ascii="Times New Roman" w:hAnsi="Times New Roman" w:cs="Times New Roman"/>
          <w:sz w:val="2"/>
          <w:szCs w:val="2"/>
          <w:highlight w:val="yellow"/>
        </w:rPr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29"/>
        <w:gridCol w:w="835"/>
        <w:gridCol w:w="850"/>
        <w:gridCol w:w="851"/>
        <w:gridCol w:w="709"/>
        <w:gridCol w:w="850"/>
        <w:gridCol w:w="851"/>
        <w:gridCol w:w="1575"/>
      </w:tblGrid>
      <w:tr w:rsidR="009C7719" w:rsidRPr="00B75FA0" w:rsidTr="007414B4">
        <w:trPr>
          <w:trHeight w:hRule="exact" w:val="611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2014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B75FA0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Темп роста за 5 лет, %</w:t>
            </w:r>
          </w:p>
        </w:tc>
      </w:tr>
      <w:tr w:rsidR="009C7719" w:rsidRPr="00B75FA0" w:rsidTr="007414B4">
        <w:trPr>
          <w:trHeight w:hRule="exact" w:val="291"/>
        </w:trPr>
        <w:tc>
          <w:tcPr>
            <w:tcW w:w="29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инвестиций в основной капитал,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</w:tr>
      <w:tr w:rsidR="009C7719" w:rsidRPr="00B75FA0" w:rsidTr="007414B4">
        <w:trPr>
          <w:trHeight w:hRule="exact" w:val="286"/>
        </w:trPr>
        <w:tc>
          <w:tcPr>
            <w:tcW w:w="29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1064,5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1745,9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715,2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784,9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  <w:rPr>
                <w:highlight w:val="yellow"/>
              </w:rPr>
            </w:pPr>
            <w:r w:rsidRPr="00B75F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2141,6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  <w:rPr>
                <w:highlight w:val="yellow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</w:tr>
      <w:tr w:rsidR="009C7719" w:rsidRPr="00B75FA0" w:rsidTr="007414B4">
        <w:trPr>
          <w:trHeight w:hRule="exact" w:val="253"/>
        </w:trPr>
        <w:tc>
          <w:tcPr>
            <w:tcW w:w="29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</w:tr>
      <w:tr w:rsidR="009C7719" w:rsidRPr="00B75FA0" w:rsidTr="007414B4">
        <w:trPr>
          <w:trHeight w:hRule="exact" w:val="80"/>
        </w:trPr>
        <w:tc>
          <w:tcPr>
            <w:tcW w:w="29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</w:tr>
    </w:tbl>
    <w:p w:rsidR="009C7719" w:rsidRPr="00B75FA0" w:rsidRDefault="009C7719" w:rsidP="009C7719">
      <w:pPr>
        <w:shd w:val="clear" w:color="auto" w:fill="FFFFFF"/>
        <w:spacing w:before="254" w:line="274" w:lineRule="exact"/>
        <w:ind w:firstLine="710"/>
        <w:jc w:val="both"/>
        <w:rPr>
          <w:sz w:val="26"/>
          <w:szCs w:val="26"/>
          <w:highlight w:val="yellow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 xml:space="preserve">Изменение объема инвестиций в основной капитал зависит от деятельности градообразующего предприятия. Кроме того, значительный объем инвестиционных вложений приходится на малый бизнес и индивидуальное жилищное строительство, которые не учитываются в </w:t>
      </w:r>
      <w:r w:rsidRPr="00B75FA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общем объеме инвестиций органами государственной статистики. </w:t>
      </w:r>
    </w:p>
    <w:p w:rsidR="009C7719" w:rsidRPr="00B75FA0" w:rsidRDefault="009C7719" w:rsidP="009C7719">
      <w:pPr>
        <w:shd w:val="clear" w:color="auto" w:fill="FFFFFF"/>
        <w:spacing w:line="274" w:lineRule="exact"/>
        <w:ind w:firstLine="710"/>
        <w:jc w:val="both"/>
        <w:rPr>
          <w:sz w:val="26"/>
          <w:szCs w:val="26"/>
          <w:highlight w:val="yellow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 xml:space="preserve">За 5 лет в городе введено в эксплуатацию 8 многоквартирных жилых домов общей площадью более 15000 </w:t>
      </w:r>
      <w:r w:rsidR="0019785F" w:rsidRPr="00B75FA0">
        <w:rPr>
          <w:rFonts w:ascii="Times New Roman" w:eastAsia="Times New Roman" w:hAnsi="Times New Roman" w:cs="Times New Roman"/>
          <w:sz w:val="26"/>
          <w:szCs w:val="26"/>
        </w:rPr>
        <w:t>кв. м</w:t>
      </w:r>
      <w:r w:rsidRPr="00B75FA0">
        <w:rPr>
          <w:rFonts w:ascii="Times New Roman" w:eastAsia="Times New Roman" w:hAnsi="Times New Roman" w:cs="Times New Roman"/>
          <w:sz w:val="26"/>
          <w:szCs w:val="26"/>
        </w:rPr>
        <w:t xml:space="preserve">; увеличена обеспеченность населения жильем с 22,3 до 23,7 кв.м./чел.; </w:t>
      </w:r>
      <w:r w:rsidRPr="0082147C">
        <w:rPr>
          <w:rFonts w:ascii="Times New Roman" w:eastAsia="Times New Roman" w:hAnsi="Times New Roman" w:cs="Times New Roman"/>
          <w:sz w:val="26"/>
          <w:szCs w:val="26"/>
        </w:rPr>
        <w:t xml:space="preserve">на предприятиях города создано 2229 рабочих мест; </w:t>
      </w:r>
      <w:r w:rsidRPr="00B75FA0">
        <w:rPr>
          <w:rFonts w:ascii="Times New Roman" w:eastAsia="Times New Roman" w:hAnsi="Times New Roman" w:cs="Times New Roman"/>
          <w:sz w:val="26"/>
          <w:szCs w:val="26"/>
        </w:rPr>
        <w:t xml:space="preserve">объем инвестиций в основной капитал в сопоставимых условиях увеличился на 62%. </w:t>
      </w:r>
    </w:p>
    <w:p w:rsidR="009C7719" w:rsidRPr="00B75FA0" w:rsidRDefault="009C7719" w:rsidP="009C7719">
      <w:pPr>
        <w:shd w:val="clear" w:color="auto" w:fill="FFFFFF"/>
        <w:spacing w:line="274" w:lineRule="exact"/>
        <w:ind w:firstLine="710"/>
        <w:jc w:val="both"/>
        <w:rPr>
          <w:sz w:val="26"/>
          <w:szCs w:val="26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>Еще одним моментом, обязательным в настоящее время для всех территорий, является информационное сопровождение мероприятий. Такое сопровождение направлено на узнаваемость города. В рамках этой практики местными органами власти разработана инвестиционная декларация, создан и постоянно обновляется инвестиционный портал и инвестиционный паспорт города, а также реестр свободных производственных площадей и земельных участков для реализации различных инвестиционных проектов в зависимости от характеристик площадок и потребностей инвестора.</w:t>
      </w:r>
    </w:p>
    <w:p w:rsidR="009C7719" w:rsidRDefault="009C7719" w:rsidP="009C7719">
      <w:pPr>
        <w:shd w:val="clear" w:color="auto" w:fill="FFFFFF"/>
        <w:spacing w:line="274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>В 2019 году администрацией городского округа разработана Дорожная карта по реализации Стандарта улучшения инвестиционного климата в Арсеньевском городском округе Приморского края на 2019 – 2020 годы.</w:t>
      </w:r>
    </w:p>
    <w:p w:rsidR="009C7719" w:rsidRPr="00B75FA0" w:rsidRDefault="009C7719" w:rsidP="009C7719">
      <w:pPr>
        <w:shd w:val="clear" w:color="auto" w:fill="FFFFFF"/>
        <w:spacing w:line="274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7719" w:rsidRPr="00B75FA0" w:rsidRDefault="009C7719" w:rsidP="009C771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  <w:r w:rsidRPr="00B75FA0">
        <w:rPr>
          <w:rFonts w:ascii="Times New Roman" w:hAnsi="Times New Roman" w:cs="Times New Roman"/>
          <w:b/>
          <w:bCs/>
          <w:spacing w:val="-2"/>
          <w:sz w:val="26"/>
          <w:szCs w:val="26"/>
          <w:lang w:val="en-US"/>
        </w:rPr>
        <w:t xml:space="preserve">SWOT </w:t>
      </w:r>
      <w:r w:rsidRPr="00B75FA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анализ инвестиционной деятельности</w:t>
      </w:r>
    </w:p>
    <w:tbl>
      <w:tblPr>
        <w:tblW w:w="949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2"/>
        <w:gridCol w:w="4724"/>
      </w:tblGrid>
      <w:tr w:rsidR="009C7719" w:rsidRPr="00B75FA0" w:rsidTr="007414B4">
        <w:trPr>
          <w:trHeight w:hRule="exact" w:val="462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B7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(О)</w:t>
            </w:r>
          </w:p>
        </w:tc>
      </w:tr>
      <w:tr w:rsidR="009C7719" w:rsidRPr="00B75FA0" w:rsidTr="007414B4">
        <w:trPr>
          <w:trHeight w:hRule="exact" w:val="610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Pr="00750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минерально-сырьевых ресурсов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spacing w:line="274" w:lineRule="exact"/>
              <w:jc w:val="both"/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Отток квалифицированных кадров за пределы городского округа</w:t>
            </w:r>
          </w:p>
        </w:tc>
      </w:tr>
      <w:tr w:rsidR="009C7719" w:rsidRPr="00B75FA0" w:rsidTr="007414B4">
        <w:trPr>
          <w:trHeight w:hRule="exact" w:val="576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Выгодное</w:t>
            </w: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географическое расположение города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</w:pPr>
            <w:r w:rsidRPr="00B75F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Высокая стоимость привлеченного капитала</w:t>
            </w:r>
          </w:p>
        </w:tc>
      </w:tr>
      <w:tr w:rsidR="009C7719" w:rsidRPr="00B75FA0" w:rsidTr="007414B4">
        <w:trPr>
          <w:trHeight w:hRule="exact" w:val="611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</w:pPr>
            <w:r w:rsidRPr="00B75F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Развития транспортная инфраструктура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spacing w:line="274" w:lineRule="exact"/>
              <w:jc w:val="both"/>
              <w:rPr>
                <w:highlight w:val="yellow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Ограниченность территории городского округа</w:t>
            </w:r>
          </w:p>
        </w:tc>
      </w:tr>
      <w:tr w:rsidR="009C7719" w:rsidRPr="00B75FA0" w:rsidTr="007414B4">
        <w:trPr>
          <w:trHeight w:hRule="exact" w:val="454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дешевой рабочей силы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Ограниченность энергетических ресурсов</w:t>
            </w:r>
          </w:p>
        </w:tc>
      </w:tr>
      <w:tr w:rsidR="009C7719" w:rsidRPr="00B75FA0" w:rsidTr="007414B4">
        <w:trPr>
          <w:trHeight w:hRule="exact" w:val="404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B7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(W)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9C7719" w:rsidRPr="00B75FA0" w:rsidTr="007414B4">
        <w:trPr>
          <w:trHeight w:hRule="exact" w:val="868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spacing w:line="274" w:lineRule="exact"/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свободных площадок для размещения новых производственных мощностей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spacing w:line="274" w:lineRule="exact"/>
              <w:jc w:val="both"/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Высокие цены на энергоресурсы </w:t>
            </w:r>
          </w:p>
        </w:tc>
      </w:tr>
    </w:tbl>
    <w:p w:rsidR="009F40B4" w:rsidRPr="00BE4C83" w:rsidRDefault="00AD3E02">
      <w:pPr>
        <w:shd w:val="clear" w:color="auto" w:fill="FFFFFF"/>
        <w:spacing w:before="523" w:line="274" w:lineRule="exact"/>
        <w:ind w:left="216"/>
        <w:rPr>
          <w:highlight w:val="yellow"/>
        </w:rPr>
      </w:pPr>
      <w:r w:rsidRPr="003806AE">
        <w:rPr>
          <w:rFonts w:ascii="Times New Roman" w:hAnsi="Times New Roman" w:cs="Times New Roman"/>
          <w:b/>
          <w:bCs/>
          <w:sz w:val="26"/>
          <w:szCs w:val="26"/>
        </w:rPr>
        <w:t xml:space="preserve">1.3.8. </w:t>
      </w:r>
      <w:r w:rsidRPr="003806AE">
        <w:rPr>
          <w:rFonts w:ascii="Times New Roman" w:eastAsia="Times New Roman" w:hAnsi="Times New Roman" w:cs="Times New Roman"/>
          <w:b/>
          <w:bCs/>
          <w:sz w:val="26"/>
          <w:szCs w:val="26"/>
        </w:rPr>
        <w:t>Финансовый капитал</w:t>
      </w:r>
    </w:p>
    <w:p w:rsidR="00EA3AE0" w:rsidRDefault="00AD3E02" w:rsidP="00EA3AE0">
      <w:pPr>
        <w:shd w:val="clear" w:color="auto" w:fill="FFFFFF"/>
        <w:spacing w:line="274" w:lineRule="exact"/>
        <w:ind w:right="21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17CD">
        <w:rPr>
          <w:rFonts w:ascii="Times New Roman" w:eastAsia="Times New Roman" w:hAnsi="Times New Roman" w:cs="Times New Roman"/>
          <w:sz w:val="26"/>
          <w:szCs w:val="26"/>
        </w:rPr>
        <w:t xml:space="preserve">Рынок банковских услуг на территории города представлен </w:t>
      </w:r>
      <w:r w:rsidR="008011C4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 xml:space="preserve"> структурными подразделениями крупных кредитных организаций, предлагающих широкий спектр банковских услуг для населения и бизнеса. Обеспеченность населения город</w:t>
      </w:r>
      <w:r w:rsidR="00F34102" w:rsidRPr="00A417CD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 xml:space="preserve"> кредитными организациями составляет </w:t>
      </w:r>
      <w:r w:rsidRPr="00EA3AE0">
        <w:rPr>
          <w:rFonts w:ascii="Times New Roman" w:eastAsia="Times New Roman" w:hAnsi="Times New Roman" w:cs="Times New Roman"/>
          <w:sz w:val="26"/>
          <w:szCs w:val="26"/>
        </w:rPr>
        <w:t>2,</w:t>
      </w:r>
      <w:r w:rsidR="00EA3AE0" w:rsidRPr="00EA3AE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A3AE0">
        <w:rPr>
          <w:rFonts w:ascii="Times New Roman" w:eastAsia="Times New Roman" w:hAnsi="Times New Roman" w:cs="Times New Roman"/>
          <w:sz w:val="26"/>
          <w:szCs w:val="26"/>
        </w:rPr>
        <w:t xml:space="preserve"> офис</w:t>
      </w:r>
      <w:r w:rsidR="0075228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A3A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>на 10000 жителей.</w:t>
      </w:r>
    </w:p>
    <w:p w:rsidR="009F40B4" w:rsidRPr="00BE4C83" w:rsidRDefault="00AD3E02" w:rsidP="00EA3AE0">
      <w:pPr>
        <w:shd w:val="clear" w:color="auto" w:fill="FFFFFF"/>
        <w:spacing w:line="274" w:lineRule="exact"/>
        <w:ind w:right="216" w:firstLine="710"/>
        <w:jc w:val="both"/>
        <w:rPr>
          <w:highlight w:val="yellow"/>
        </w:rPr>
      </w:pPr>
      <w:r w:rsidRPr="00A417C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Количество филиалов и дополнительных офисов, размещенных в </w:t>
      </w:r>
      <w:r w:rsidR="00F34102" w:rsidRPr="00A417CD">
        <w:rPr>
          <w:rFonts w:ascii="Times New Roman" w:eastAsia="Times New Roman" w:hAnsi="Times New Roman" w:cs="Times New Roman"/>
          <w:spacing w:val="-1"/>
          <w:sz w:val="26"/>
          <w:szCs w:val="26"/>
        </w:rPr>
        <w:t>Арсеньеве</w:t>
      </w:r>
      <w:r w:rsidRPr="00A417C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, снижается в 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 xml:space="preserve">рамках дигитализации банков (мобильный, цифровой банкинг) направленной на уменьшение роли фронт-офисов. Новые финансовые технологии позволяют клиентам удаленных и небольших территорий, таким как </w:t>
      </w:r>
      <w:r w:rsidR="00F34102" w:rsidRPr="00A417CD">
        <w:rPr>
          <w:rFonts w:ascii="Times New Roman" w:eastAsia="Times New Roman" w:hAnsi="Times New Roman" w:cs="Times New Roman"/>
          <w:sz w:val="26"/>
          <w:szCs w:val="26"/>
        </w:rPr>
        <w:t>Арсеньев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>, пользоваться услугами крупных финансовых организаций, действующих в крупных городах.</w:t>
      </w:r>
    </w:p>
    <w:p w:rsidR="009F40B4" w:rsidRPr="00BE4C83" w:rsidRDefault="00AD3E02">
      <w:pPr>
        <w:shd w:val="clear" w:color="auto" w:fill="FFFFFF"/>
        <w:spacing w:line="274" w:lineRule="exact"/>
        <w:ind w:left="216" w:right="221" w:firstLine="710"/>
        <w:jc w:val="both"/>
        <w:rPr>
          <w:highlight w:val="yellow"/>
        </w:rPr>
      </w:pPr>
      <w:r w:rsidRPr="00A417CD">
        <w:rPr>
          <w:rFonts w:ascii="Times New Roman" w:eastAsia="Times New Roman" w:hAnsi="Times New Roman" w:cs="Times New Roman"/>
          <w:sz w:val="26"/>
          <w:szCs w:val="26"/>
        </w:rPr>
        <w:t>Финансовое положение город</w:t>
      </w:r>
      <w:r w:rsidR="00F34102" w:rsidRPr="00A417CD">
        <w:rPr>
          <w:rFonts w:ascii="Times New Roman" w:eastAsia="Times New Roman" w:hAnsi="Times New Roman" w:cs="Times New Roman"/>
          <w:sz w:val="26"/>
          <w:szCs w:val="26"/>
        </w:rPr>
        <w:t xml:space="preserve">ского округа 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>как муниципального образования за последние пять лет оставалось стабильно, объем доходов увеличился на</w:t>
      </w:r>
      <w:r w:rsidRPr="00A417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AA1" w:rsidRPr="004B0AA1">
        <w:rPr>
          <w:rFonts w:ascii="Times New Roman" w:eastAsia="Times New Roman" w:hAnsi="Times New Roman" w:cs="Times New Roman"/>
          <w:sz w:val="26"/>
          <w:szCs w:val="26"/>
        </w:rPr>
        <w:t>29</w:t>
      </w:r>
      <w:r w:rsidRPr="004B0AA1">
        <w:rPr>
          <w:rFonts w:ascii="Times New Roman" w:eastAsia="Times New Roman" w:hAnsi="Times New Roman" w:cs="Times New Roman"/>
          <w:sz w:val="26"/>
          <w:szCs w:val="26"/>
        </w:rPr>
        <w:t xml:space="preserve">%. Рост обеспечен за счет увеличения </w:t>
      </w:r>
      <w:r w:rsidR="004B0AA1" w:rsidRPr="004B0AA1">
        <w:rPr>
          <w:rFonts w:ascii="Times New Roman" w:eastAsia="Times New Roman" w:hAnsi="Times New Roman" w:cs="Times New Roman"/>
          <w:sz w:val="26"/>
          <w:szCs w:val="26"/>
        </w:rPr>
        <w:t>на 62%</w:t>
      </w:r>
      <w:r w:rsidRPr="004B0AA1">
        <w:rPr>
          <w:rFonts w:ascii="Times New Roman" w:eastAsia="Times New Roman" w:hAnsi="Times New Roman" w:cs="Times New Roman"/>
          <w:sz w:val="26"/>
          <w:szCs w:val="26"/>
        </w:rPr>
        <w:t xml:space="preserve"> поступлений из вышестоящих бюджетов. В результате доля собственных доходов снизилась с </w:t>
      </w:r>
      <w:r w:rsidR="004B0AA1" w:rsidRPr="004B0AA1">
        <w:rPr>
          <w:rFonts w:ascii="Times New Roman" w:eastAsia="Times New Roman" w:hAnsi="Times New Roman" w:cs="Times New Roman"/>
          <w:sz w:val="26"/>
          <w:szCs w:val="26"/>
        </w:rPr>
        <w:t>57</w:t>
      </w:r>
      <w:r w:rsidRPr="004B0AA1">
        <w:rPr>
          <w:rFonts w:ascii="Times New Roman" w:eastAsia="Times New Roman" w:hAnsi="Times New Roman" w:cs="Times New Roman"/>
          <w:sz w:val="26"/>
          <w:szCs w:val="26"/>
        </w:rPr>
        <w:t xml:space="preserve">% до </w:t>
      </w:r>
      <w:r w:rsidR="004B0AA1" w:rsidRPr="004B0AA1">
        <w:rPr>
          <w:rFonts w:ascii="Times New Roman" w:eastAsia="Times New Roman" w:hAnsi="Times New Roman" w:cs="Times New Roman"/>
          <w:sz w:val="26"/>
          <w:szCs w:val="26"/>
        </w:rPr>
        <w:t>46</w:t>
      </w:r>
      <w:r w:rsidRPr="004B0AA1">
        <w:rPr>
          <w:rFonts w:ascii="Times New Roman" w:eastAsia="Times New Roman" w:hAnsi="Times New Roman" w:cs="Times New Roman"/>
          <w:sz w:val="26"/>
          <w:szCs w:val="26"/>
        </w:rPr>
        <w:t>% в общем объеме доходов бюджета.</w:t>
      </w:r>
    </w:p>
    <w:p w:rsidR="009F40B4" w:rsidRPr="00A417CD" w:rsidRDefault="00AD3E02" w:rsidP="00F34102">
      <w:pPr>
        <w:spacing w:line="274" w:lineRule="exact"/>
        <w:ind w:left="216" w:right="226" w:firstLine="710"/>
        <w:jc w:val="both"/>
        <w:rPr>
          <w:sz w:val="26"/>
          <w:szCs w:val="26"/>
        </w:rPr>
      </w:pPr>
      <w:r w:rsidRPr="00A417CD">
        <w:rPr>
          <w:rFonts w:ascii="Times New Roman" w:eastAsia="Times New Roman" w:hAnsi="Times New Roman" w:cs="Times New Roman"/>
          <w:sz w:val="26"/>
          <w:szCs w:val="26"/>
        </w:rPr>
        <w:t>Изменение структуры доходов связано с изменениями законодательства, а также увеличением участия город</w:t>
      </w:r>
      <w:r w:rsidR="00F34102" w:rsidRPr="00A417CD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 xml:space="preserve"> в реализации </w:t>
      </w:r>
      <w:r w:rsidR="00F34102" w:rsidRPr="00A417CD">
        <w:rPr>
          <w:rFonts w:ascii="Times New Roman" w:eastAsia="Times New Roman" w:hAnsi="Times New Roman" w:cs="Times New Roman"/>
          <w:sz w:val="26"/>
          <w:szCs w:val="26"/>
        </w:rPr>
        <w:t>федеральных и региональных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 xml:space="preserve"> программ.</w:t>
      </w:r>
    </w:p>
    <w:p w:rsidR="009F40B4" w:rsidRPr="00A417CD" w:rsidRDefault="00AD3E02">
      <w:pPr>
        <w:shd w:val="clear" w:color="auto" w:fill="FFFFFF"/>
        <w:spacing w:line="274" w:lineRule="exact"/>
        <w:ind w:left="216" w:right="221" w:firstLine="710"/>
        <w:jc w:val="both"/>
        <w:rPr>
          <w:sz w:val="26"/>
          <w:szCs w:val="26"/>
          <w:highlight w:val="yellow"/>
        </w:rPr>
      </w:pPr>
      <w:r w:rsidRPr="000D70F4">
        <w:rPr>
          <w:rFonts w:ascii="Times New Roman" w:eastAsia="Times New Roman" w:hAnsi="Times New Roman" w:cs="Times New Roman"/>
          <w:sz w:val="26"/>
          <w:szCs w:val="26"/>
        </w:rPr>
        <w:t>Основными доходными источниками собственных доходов остаются налог на доходы физических лиц (</w:t>
      </w:r>
      <w:r w:rsidR="000D70F4" w:rsidRPr="000D70F4">
        <w:rPr>
          <w:rFonts w:ascii="Times New Roman" w:eastAsia="Times New Roman" w:hAnsi="Times New Roman" w:cs="Times New Roman"/>
          <w:sz w:val="26"/>
          <w:szCs w:val="26"/>
        </w:rPr>
        <w:t>71</w:t>
      </w:r>
      <w:r w:rsidRPr="000D70F4">
        <w:rPr>
          <w:rFonts w:ascii="Times New Roman" w:eastAsia="Times New Roman" w:hAnsi="Times New Roman" w:cs="Times New Roman"/>
          <w:sz w:val="26"/>
          <w:szCs w:val="26"/>
        </w:rPr>
        <w:t>%), налог на имущество (</w:t>
      </w:r>
      <w:r w:rsidR="000D70F4" w:rsidRPr="000D70F4">
        <w:rPr>
          <w:rFonts w:ascii="Times New Roman" w:eastAsia="Times New Roman" w:hAnsi="Times New Roman" w:cs="Times New Roman"/>
          <w:sz w:val="26"/>
          <w:szCs w:val="26"/>
        </w:rPr>
        <w:t>3,1</w:t>
      </w:r>
      <w:r w:rsidRPr="000D70F4">
        <w:rPr>
          <w:rFonts w:ascii="Times New Roman" w:eastAsia="Times New Roman" w:hAnsi="Times New Roman" w:cs="Times New Roman"/>
          <w:sz w:val="26"/>
          <w:szCs w:val="26"/>
        </w:rPr>
        <w:t xml:space="preserve">%), </w:t>
      </w:r>
      <w:r w:rsidR="000D70F4">
        <w:rPr>
          <w:rFonts w:ascii="Times New Roman" w:eastAsia="Times New Roman" w:hAnsi="Times New Roman" w:cs="Times New Roman"/>
          <w:sz w:val="26"/>
          <w:szCs w:val="26"/>
        </w:rPr>
        <w:t xml:space="preserve">единый </w:t>
      </w:r>
      <w:r w:rsidR="000D70F4" w:rsidRPr="000D70F4">
        <w:rPr>
          <w:rFonts w:ascii="Times New Roman" w:eastAsia="Times New Roman" w:hAnsi="Times New Roman" w:cs="Times New Roman"/>
          <w:sz w:val="26"/>
          <w:szCs w:val="26"/>
        </w:rPr>
        <w:t>налог вмененный доход</w:t>
      </w:r>
      <w:r w:rsidRPr="000D70F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0D70F4" w:rsidRPr="000D70F4">
        <w:rPr>
          <w:rFonts w:ascii="Times New Roman" w:eastAsia="Times New Roman" w:hAnsi="Times New Roman" w:cs="Times New Roman"/>
          <w:sz w:val="26"/>
          <w:szCs w:val="26"/>
        </w:rPr>
        <w:t>6,7</w:t>
      </w:r>
      <w:r w:rsidRPr="000D70F4">
        <w:rPr>
          <w:rFonts w:ascii="Times New Roman" w:eastAsia="Times New Roman" w:hAnsi="Times New Roman" w:cs="Times New Roman"/>
          <w:sz w:val="26"/>
          <w:szCs w:val="26"/>
        </w:rPr>
        <w:t xml:space="preserve">%), </w:t>
      </w:r>
      <w:r w:rsidR="000D70F4">
        <w:rPr>
          <w:rFonts w:ascii="Times New Roman" w:eastAsia="Times New Roman" w:hAnsi="Times New Roman" w:cs="Times New Roman"/>
          <w:sz w:val="26"/>
          <w:szCs w:val="26"/>
        </w:rPr>
        <w:t>земельный налог (</w:t>
      </w:r>
      <w:r w:rsidR="000D70F4" w:rsidRPr="009B619E">
        <w:rPr>
          <w:rFonts w:ascii="Times New Roman" w:eastAsia="Times New Roman" w:hAnsi="Times New Roman" w:cs="Times New Roman"/>
          <w:sz w:val="26"/>
          <w:szCs w:val="26"/>
        </w:rPr>
        <w:t>6,6</w:t>
      </w:r>
      <w:r w:rsidRPr="009B619E">
        <w:rPr>
          <w:rFonts w:ascii="Times New Roman" w:eastAsia="Times New Roman" w:hAnsi="Times New Roman" w:cs="Times New Roman"/>
          <w:sz w:val="26"/>
          <w:szCs w:val="26"/>
        </w:rPr>
        <w:t xml:space="preserve">%). </w:t>
      </w:r>
      <w:r w:rsidRPr="000D70F4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0D70F4" w:rsidRPr="000D70F4">
        <w:rPr>
          <w:rFonts w:ascii="Times New Roman" w:eastAsia="Times New Roman" w:hAnsi="Times New Roman" w:cs="Times New Roman"/>
          <w:sz w:val="26"/>
          <w:szCs w:val="26"/>
        </w:rPr>
        <w:t>сокращением</w:t>
      </w:r>
      <w:r w:rsidRPr="000D70F4"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имущественной базы доход от продажи </w:t>
      </w:r>
      <w:r w:rsidR="009B619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имущества </w:t>
      </w:r>
      <w:r w:rsidRPr="000D70F4">
        <w:rPr>
          <w:rFonts w:ascii="Times New Roman" w:eastAsia="Times New Roman" w:hAnsi="Times New Roman" w:cs="Times New Roman"/>
          <w:sz w:val="26"/>
          <w:szCs w:val="26"/>
        </w:rPr>
        <w:t xml:space="preserve">снизился </w:t>
      </w:r>
      <w:r w:rsidR="006C3136">
        <w:rPr>
          <w:rFonts w:ascii="Times New Roman" w:eastAsia="Times New Roman" w:hAnsi="Times New Roman" w:cs="Times New Roman"/>
          <w:sz w:val="26"/>
          <w:szCs w:val="26"/>
        </w:rPr>
        <w:t>с 2014 года</w:t>
      </w:r>
      <w:r w:rsidRPr="000D70F4">
        <w:rPr>
          <w:rFonts w:ascii="Times New Roman" w:eastAsia="Times New Roman" w:hAnsi="Times New Roman" w:cs="Times New Roman"/>
          <w:sz w:val="26"/>
          <w:szCs w:val="26"/>
        </w:rPr>
        <w:t xml:space="preserve"> 5 </w:t>
      </w:r>
      <w:r w:rsidRPr="006C3136">
        <w:rPr>
          <w:rFonts w:ascii="Times New Roman" w:eastAsia="Times New Roman" w:hAnsi="Times New Roman" w:cs="Times New Roman"/>
          <w:sz w:val="26"/>
          <w:szCs w:val="26"/>
        </w:rPr>
        <w:t xml:space="preserve">лет в </w:t>
      </w:r>
      <w:r w:rsidR="006C3136" w:rsidRPr="006C3136">
        <w:rPr>
          <w:rFonts w:ascii="Times New Roman" w:eastAsia="Times New Roman" w:hAnsi="Times New Roman" w:cs="Times New Roman"/>
          <w:sz w:val="26"/>
          <w:szCs w:val="26"/>
        </w:rPr>
        <w:t>3,2</w:t>
      </w:r>
      <w:r w:rsidRPr="006C3136">
        <w:rPr>
          <w:rFonts w:ascii="Times New Roman" w:eastAsia="Times New Roman" w:hAnsi="Times New Roman" w:cs="Times New Roman"/>
          <w:sz w:val="26"/>
          <w:szCs w:val="26"/>
        </w:rPr>
        <w:t xml:space="preserve"> раза.</w:t>
      </w:r>
    </w:p>
    <w:p w:rsidR="009F40B4" w:rsidRPr="00A417CD" w:rsidRDefault="00AD3E02">
      <w:pPr>
        <w:shd w:val="clear" w:color="auto" w:fill="FFFFFF"/>
        <w:spacing w:line="274" w:lineRule="exact"/>
        <w:ind w:left="216" w:right="221" w:firstLine="710"/>
        <w:jc w:val="both"/>
        <w:rPr>
          <w:sz w:val="26"/>
          <w:szCs w:val="26"/>
          <w:highlight w:val="yellow"/>
        </w:rPr>
      </w:pPr>
      <w:r w:rsidRPr="00A417CD">
        <w:rPr>
          <w:rFonts w:ascii="Times New Roman" w:eastAsia="Times New Roman" w:hAnsi="Times New Roman" w:cs="Times New Roman"/>
          <w:sz w:val="26"/>
          <w:szCs w:val="26"/>
        </w:rPr>
        <w:t>Бюджет город</w:t>
      </w:r>
      <w:r w:rsidR="00F34102" w:rsidRPr="00A417CD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 xml:space="preserve"> имеет традиционно социальный характер. Более половины расходов бюджета </w:t>
      </w:r>
      <w:r w:rsidR="009B619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B619E" w:rsidRPr="009B619E">
        <w:rPr>
          <w:rFonts w:ascii="Times New Roman" w:eastAsia="Times New Roman" w:hAnsi="Times New Roman" w:cs="Times New Roman"/>
          <w:sz w:val="26"/>
          <w:szCs w:val="26"/>
        </w:rPr>
        <w:t>67,7</w:t>
      </w:r>
      <w:r w:rsidRPr="009B619E">
        <w:rPr>
          <w:rFonts w:ascii="Times New Roman" w:eastAsia="Times New Roman" w:hAnsi="Times New Roman" w:cs="Times New Roman"/>
          <w:sz w:val="26"/>
          <w:szCs w:val="26"/>
        </w:rPr>
        <w:t xml:space="preserve">% 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 xml:space="preserve">направляется на содержание и развитие социальной сферы. Основной отраслью социальной сферы является образование. Расходы на образование занимают </w:t>
      </w:r>
      <w:r w:rsidRPr="009B619E">
        <w:rPr>
          <w:rFonts w:ascii="Times New Roman" w:eastAsia="Times New Roman" w:hAnsi="Times New Roman" w:cs="Times New Roman"/>
          <w:sz w:val="26"/>
          <w:szCs w:val="26"/>
        </w:rPr>
        <w:t>8</w:t>
      </w:r>
      <w:r w:rsidR="009B619E" w:rsidRPr="009B619E">
        <w:rPr>
          <w:rFonts w:ascii="Times New Roman" w:eastAsia="Times New Roman" w:hAnsi="Times New Roman" w:cs="Times New Roman"/>
          <w:sz w:val="26"/>
          <w:szCs w:val="26"/>
        </w:rPr>
        <w:t>6,3</w:t>
      </w:r>
      <w:r w:rsidRPr="009B619E">
        <w:rPr>
          <w:rFonts w:ascii="Times New Roman" w:eastAsia="Times New Roman" w:hAnsi="Times New Roman" w:cs="Times New Roman"/>
          <w:sz w:val="26"/>
          <w:szCs w:val="26"/>
        </w:rPr>
        <w:t xml:space="preserve">% 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>от объема расходов на социальную сферу.</w:t>
      </w:r>
    </w:p>
    <w:p w:rsidR="009F40B4" w:rsidRPr="00A417CD" w:rsidRDefault="00AD3E02">
      <w:pPr>
        <w:shd w:val="clear" w:color="auto" w:fill="FFFFFF"/>
        <w:spacing w:line="274" w:lineRule="exact"/>
        <w:ind w:left="216" w:right="221" w:firstLine="710"/>
        <w:jc w:val="both"/>
        <w:rPr>
          <w:sz w:val="26"/>
          <w:szCs w:val="26"/>
        </w:rPr>
      </w:pPr>
      <w:r w:rsidRPr="00A417CD">
        <w:rPr>
          <w:rFonts w:ascii="Times New Roman" w:eastAsia="Times New Roman" w:hAnsi="Times New Roman" w:cs="Times New Roman"/>
          <w:sz w:val="26"/>
          <w:szCs w:val="26"/>
        </w:rPr>
        <w:t xml:space="preserve">В качестве основного фактора, препятствующего стабильному финансовому положению </w:t>
      </w:r>
      <w:r w:rsidR="00F34102" w:rsidRPr="00A417CD">
        <w:rPr>
          <w:rFonts w:ascii="Times New Roman" w:eastAsia="Times New Roman" w:hAnsi="Times New Roman" w:cs="Times New Roman"/>
          <w:sz w:val="26"/>
          <w:szCs w:val="26"/>
        </w:rPr>
        <w:t>городского окру</w:t>
      </w:r>
      <w:r w:rsidR="00A417CD" w:rsidRPr="00A417CD">
        <w:rPr>
          <w:rFonts w:ascii="Times New Roman" w:eastAsia="Times New Roman" w:hAnsi="Times New Roman" w:cs="Times New Roman"/>
          <w:sz w:val="26"/>
          <w:szCs w:val="26"/>
        </w:rPr>
        <w:t>г</w:t>
      </w:r>
      <w:r w:rsidR="00F34102" w:rsidRPr="00A417C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 xml:space="preserve">, следует назвать </w:t>
      </w:r>
      <w:r w:rsidR="00A417CD" w:rsidRPr="00A417CD">
        <w:rPr>
          <w:rFonts w:ascii="Times New Roman" w:eastAsia="Times New Roman" w:hAnsi="Times New Roman" w:cs="Times New Roman"/>
          <w:sz w:val="26"/>
          <w:szCs w:val="26"/>
        </w:rPr>
        <w:t>монозависимость от градообразующих предприятий</w:t>
      </w:r>
    </w:p>
    <w:p w:rsidR="009F40B4" w:rsidRPr="00A417CD" w:rsidRDefault="00AD3E02">
      <w:pPr>
        <w:shd w:val="clear" w:color="auto" w:fill="FFFFFF"/>
        <w:spacing w:before="235"/>
        <w:ind w:left="3206"/>
        <w:rPr>
          <w:sz w:val="26"/>
          <w:szCs w:val="26"/>
        </w:rPr>
      </w:pPr>
      <w:r w:rsidRPr="00A417CD">
        <w:rPr>
          <w:rFonts w:ascii="Times New Roman" w:hAnsi="Times New Roman" w:cs="Times New Roman"/>
          <w:b/>
          <w:bCs/>
          <w:spacing w:val="-2"/>
          <w:sz w:val="26"/>
          <w:szCs w:val="26"/>
          <w:lang w:val="en-US"/>
        </w:rPr>
        <w:t xml:space="preserve">SWOT </w:t>
      </w:r>
      <w:r w:rsidRPr="00A417C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анализ финансового капитала</w:t>
      </w: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801"/>
      </w:tblGrid>
      <w:tr w:rsidR="009F40B4" w:rsidRPr="00BE4C83" w:rsidTr="003B3D05">
        <w:trPr>
          <w:trHeight w:hRule="exact" w:val="29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>
            <w:pPr>
              <w:shd w:val="clear" w:color="auto" w:fill="FFFFFF"/>
              <w:ind w:left="710"/>
            </w:pPr>
            <w:r w:rsidRPr="00F3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F3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>
            <w:pPr>
              <w:shd w:val="clear" w:color="auto" w:fill="FFFFFF"/>
              <w:ind w:left="706"/>
            </w:pPr>
            <w:r w:rsidRPr="00F3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(О)</w:t>
            </w:r>
          </w:p>
        </w:tc>
      </w:tr>
      <w:tr w:rsidR="009F40B4" w:rsidRPr="00BE4C83" w:rsidTr="003B3D05">
        <w:trPr>
          <w:trHeight w:hRule="exact"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>
            <w:pPr>
              <w:shd w:val="clear" w:color="auto" w:fill="FFFFFF"/>
            </w:pP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Развитая банковская система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 w:rsidP="00F34102">
            <w:pPr>
              <w:shd w:val="clear" w:color="auto" w:fill="FFFFFF"/>
              <w:ind w:left="72"/>
            </w:pPr>
            <w:r w:rsidRPr="00F341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Дефицит бюджета город</w:t>
            </w:r>
            <w:r w:rsidR="00F34102" w:rsidRPr="00F341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ского округа</w:t>
            </w:r>
          </w:p>
        </w:tc>
      </w:tr>
      <w:tr w:rsidR="009F40B4" w:rsidRPr="00BE4C83" w:rsidTr="003B3D05">
        <w:trPr>
          <w:trHeight w:hRule="exact" w:val="56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 w:rsidP="00E20A89">
            <w:pPr>
              <w:shd w:val="clear" w:color="auto" w:fill="FFFFFF"/>
              <w:spacing w:line="274" w:lineRule="exact"/>
            </w:pP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Стабильный рынок услуг финансово-кредитных организаций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 w:rsidP="00F34102">
            <w:pPr>
              <w:shd w:val="clear" w:color="auto" w:fill="FFFFFF"/>
              <w:spacing w:line="274" w:lineRule="exact"/>
              <w:ind w:firstLine="72"/>
              <w:jc w:val="both"/>
            </w:pPr>
            <w:r w:rsidRPr="00F341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Зависимость бюджета город</w:t>
            </w:r>
            <w:r w:rsidR="00F34102" w:rsidRPr="00F341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ского округа</w:t>
            </w:r>
            <w:r w:rsidRPr="00F341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от финансовой </w:t>
            </w: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 из бюджета субъекта РФ</w:t>
            </w:r>
          </w:p>
        </w:tc>
      </w:tr>
      <w:tr w:rsidR="009F40B4" w:rsidRPr="00BE4C83" w:rsidTr="003B3D05">
        <w:trPr>
          <w:trHeight w:hRule="exact" w:val="195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 w:rsidP="00E20A89">
            <w:pPr>
              <w:shd w:val="clear" w:color="auto" w:fill="FFFFFF"/>
              <w:spacing w:line="274" w:lineRule="exact"/>
            </w:pP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Достаточный потенц</w:t>
            </w:r>
            <w:r w:rsidR="00F34102"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иал экономического развития: </w:t>
            </w: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темпы роста объемов промышленного производства, розничного товарооборота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 w:rsidP="00F34102">
            <w:pPr>
              <w:shd w:val="clear" w:color="auto" w:fill="FFFFFF"/>
              <w:spacing w:line="274" w:lineRule="exact"/>
              <w:ind w:hanging="5"/>
              <w:jc w:val="both"/>
            </w:pP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степень зависимости бюджета город</w:t>
            </w:r>
            <w:r w:rsidR="00F34102"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округа</w:t>
            </w: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региональных и федеральных трансфертов вследствие недостаточности собственных доходных источников, высокой доли теневой экономики, а также текущих условий межбюджетных отношений</w:t>
            </w:r>
          </w:p>
        </w:tc>
      </w:tr>
      <w:tr w:rsidR="009F40B4" w:rsidRPr="00BE4C83" w:rsidTr="003B3D05">
        <w:trPr>
          <w:trHeight w:hRule="exact" w:val="111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 w:rsidP="00E20A89">
            <w:pPr>
              <w:shd w:val="clear" w:color="auto" w:fill="FFFFFF"/>
              <w:spacing w:line="274" w:lineRule="exact"/>
            </w:pP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Значительный потенциал малого предпринимательства: активное </w:t>
            </w:r>
            <w:r w:rsidR="00E20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сферы услуг и общественного </w:t>
            </w: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питания, торговли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>
            <w:pPr>
              <w:shd w:val="clear" w:color="auto" w:fill="FFFFFF"/>
              <w:spacing w:line="274" w:lineRule="exact"/>
              <w:ind w:hanging="5"/>
              <w:jc w:val="both"/>
            </w:pPr>
            <w:r w:rsidRPr="00F341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Недостаточность доходов местного бюджета, </w:t>
            </w: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ограничивающая возможность органов местного самоуправления выполнения </w:t>
            </w:r>
            <w:r w:rsidRPr="00F341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возложенных полномочий на должном уровне</w:t>
            </w:r>
          </w:p>
        </w:tc>
      </w:tr>
      <w:tr w:rsidR="009F40B4" w:rsidRPr="00BE4C83" w:rsidTr="003B3D05">
        <w:trPr>
          <w:trHeight w:hRule="exact" w:val="139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 w:rsidP="00E20A89">
            <w:pPr>
              <w:shd w:val="clear" w:color="auto" w:fill="FFFFFF"/>
              <w:spacing w:line="274" w:lineRule="exact"/>
            </w:pP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дальнейшего роста экономики, развития инфраструктуры при реализации крупных инвестиционных проектов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 w:rsidP="00F34102">
            <w:pPr>
              <w:shd w:val="clear" w:color="auto" w:fill="FFFFFF"/>
              <w:spacing w:line="274" w:lineRule="exact"/>
              <w:ind w:hanging="5"/>
              <w:jc w:val="both"/>
            </w:pP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Ограниченные возможности бюджетного финансирования мероприятий по </w:t>
            </w:r>
            <w:r w:rsidRPr="00F341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модернизации экономики: более 70% в общей </w:t>
            </w: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сумме расходов бюджета приходится на социальн</w:t>
            </w:r>
            <w:r w:rsid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ую сферу</w:t>
            </w:r>
          </w:p>
        </w:tc>
      </w:tr>
      <w:tr w:rsidR="009F40B4" w:rsidRPr="00BE4C83" w:rsidTr="003B3D05">
        <w:trPr>
          <w:trHeight w:hRule="exact" w:val="166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BE4C83" w:rsidRDefault="009F40B4">
            <w:pPr>
              <w:shd w:val="clear" w:color="auto" w:fill="FFFFFF"/>
              <w:spacing w:line="274" w:lineRule="exact"/>
              <w:rPr>
                <w:highlight w:val="yellow"/>
              </w:rPr>
            </w:pP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>
            <w:pPr>
              <w:shd w:val="clear" w:color="auto" w:fill="FFFFFF"/>
              <w:spacing w:line="274" w:lineRule="exact"/>
              <w:ind w:hanging="5"/>
              <w:jc w:val="both"/>
            </w:pP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Системное использование организациями и физическими лицами несовершенства федерального законодательства для </w:t>
            </w:r>
            <w:r w:rsidRPr="00F341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применения схем ухода от налогообложения, намеренного создания убытков от финансово-</w:t>
            </w: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хозяйственной деятельности</w:t>
            </w:r>
          </w:p>
        </w:tc>
      </w:tr>
      <w:tr w:rsidR="009F40B4" w:rsidRPr="00BE4C83" w:rsidTr="003B3D05">
        <w:trPr>
          <w:trHeight w:hRule="exact" w:val="111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BE4C83" w:rsidRDefault="009F40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>
            <w:pPr>
              <w:shd w:val="clear" w:color="auto" w:fill="FFFFFF"/>
              <w:spacing w:line="274" w:lineRule="exact"/>
              <w:ind w:hanging="5"/>
              <w:jc w:val="both"/>
            </w:pP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деятельности городских предприятий, являющихся структурными подразделениями крупных корпораций, от политики головных организаций</w:t>
            </w:r>
          </w:p>
        </w:tc>
      </w:tr>
      <w:tr w:rsidR="009F40B4" w:rsidRPr="00BE4C83" w:rsidTr="003B3D05">
        <w:trPr>
          <w:trHeight w:hRule="exact" w:val="111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BE4C83" w:rsidRDefault="009F40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>
            <w:pPr>
              <w:shd w:val="clear" w:color="auto" w:fill="FFFFFF"/>
              <w:spacing w:line="274" w:lineRule="exact"/>
              <w:ind w:hanging="5"/>
              <w:jc w:val="both"/>
            </w:pP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земельных участков, </w:t>
            </w:r>
            <w:r w:rsidR="00F34102"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обустроенных необходимой инженерной инфраструктурой, в том числе для комплексной жилой застройки</w:t>
            </w:r>
          </w:p>
        </w:tc>
      </w:tr>
      <w:tr w:rsidR="009F40B4" w:rsidRPr="00BE4C83" w:rsidTr="003B3D05">
        <w:trPr>
          <w:trHeight w:hRule="exact"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 w:rsidP="00F34102">
            <w:pPr>
              <w:shd w:val="clear" w:color="auto" w:fill="FFFFFF"/>
              <w:ind w:firstLine="52"/>
              <w:jc w:val="center"/>
            </w:pPr>
            <w:r w:rsidRPr="00F3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F3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(W)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 w:rsidP="00F34102">
            <w:pPr>
              <w:shd w:val="clear" w:color="auto" w:fill="FFFFFF"/>
              <w:ind w:firstLine="52"/>
              <w:jc w:val="center"/>
            </w:pPr>
            <w:r w:rsidRPr="00F3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9F40B4" w:rsidRPr="00BE4C83" w:rsidTr="003B3D05">
        <w:trPr>
          <w:trHeight w:hRule="exact" w:val="164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BE4C83" w:rsidRDefault="00AD3E02" w:rsidP="00A417CD">
            <w:pPr>
              <w:shd w:val="clear" w:color="auto" w:fill="FFFFFF"/>
              <w:spacing w:line="274" w:lineRule="exact"/>
              <w:rPr>
                <w:highlight w:val="yellow"/>
              </w:rPr>
            </w:pPr>
            <w:r w:rsidRPr="00A417C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налогооблагаемой базы за счет создания новых и модернизации действующих производств, повышения инвестиционной привлекательности территории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BE4C83" w:rsidRDefault="00AD3E02" w:rsidP="00A417CD">
            <w:pPr>
              <w:shd w:val="clear" w:color="auto" w:fill="FFFFFF"/>
              <w:spacing w:line="274" w:lineRule="exact"/>
              <w:ind w:firstLine="72"/>
              <w:jc w:val="both"/>
              <w:rPr>
                <w:highlight w:val="yellow"/>
              </w:rPr>
            </w:pPr>
            <w:r w:rsidRPr="00A417CD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Нестабильность налогового и бюджетного законодательства</w:t>
            </w:r>
            <w:r w:rsidR="00A417CD" w:rsidRPr="00A41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417CD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сохранение действующего уровня централизации финансовых ресурсов на верхних уровнях бюджетной системы страны</w:t>
            </w:r>
          </w:p>
        </w:tc>
      </w:tr>
      <w:tr w:rsidR="009F40B4" w:rsidRPr="00BE4C83" w:rsidTr="003B3D05">
        <w:trPr>
          <w:trHeight w:hRule="exact" w:val="194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BE4C83" w:rsidRDefault="00AD3E02" w:rsidP="00E20A89">
            <w:pPr>
              <w:shd w:val="clear" w:color="auto" w:fill="FFFFFF"/>
              <w:spacing w:line="274" w:lineRule="exact"/>
              <w:rPr>
                <w:highlight w:val="yellow"/>
              </w:rPr>
            </w:pPr>
            <w:r w:rsidRPr="00A417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внешних и внутренних инвестиций для преодоления накопленных разрывов в инфраструктурном и социальном развитии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BE4C83" w:rsidRDefault="00AD3E02">
            <w:pPr>
              <w:shd w:val="clear" w:color="auto" w:fill="FFFFFF"/>
              <w:spacing w:line="274" w:lineRule="exact"/>
              <w:ind w:hanging="5"/>
              <w:jc w:val="both"/>
              <w:rPr>
                <w:highlight w:val="yellow"/>
              </w:rPr>
            </w:pPr>
            <w:r w:rsidRPr="00601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глобальных финансовых, инвестиционных и социальных рисков на </w:t>
            </w:r>
            <w:r w:rsidRPr="00601E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заданном горизонте планирования, что может </w:t>
            </w:r>
            <w:r w:rsidRPr="00601E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привести к ослаблению финансового потенциала экономики города вследствие ухудшения экономического положения предприятий и малого бизнеса</w:t>
            </w:r>
          </w:p>
        </w:tc>
      </w:tr>
      <w:tr w:rsidR="009F40B4" w:rsidRPr="00BE4C83" w:rsidTr="003B3D05">
        <w:trPr>
          <w:trHeight w:hRule="exact" w:val="203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A417CD" w:rsidRDefault="00AD3E02" w:rsidP="00E20A89">
            <w:pPr>
              <w:shd w:val="clear" w:color="auto" w:fill="FFFFFF"/>
              <w:spacing w:line="278" w:lineRule="exact"/>
            </w:pPr>
            <w:r w:rsidRPr="00A417C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налоговой базы за</w:t>
            </w:r>
            <w:r w:rsidR="00E20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17CD">
              <w:rPr>
                <w:rFonts w:ascii="Times New Roman" w:eastAsia="Times New Roman" w:hAnsi="Times New Roman" w:cs="Times New Roman"/>
                <w:sz w:val="24"/>
                <w:szCs w:val="24"/>
              </w:rPr>
              <w:t>счет введения в оборот свободных земельных</w:t>
            </w:r>
            <w:r w:rsidR="00A417CD" w:rsidRPr="00A41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участков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BE4C83" w:rsidRDefault="00AD3E02" w:rsidP="00601EA9">
            <w:pPr>
              <w:shd w:val="clear" w:color="auto" w:fill="FFFFFF"/>
              <w:spacing w:line="278" w:lineRule="exact"/>
              <w:ind w:hanging="5"/>
              <w:jc w:val="both"/>
              <w:rPr>
                <w:highlight w:val="yellow"/>
              </w:rPr>
            </w:pPr>
            <w:r w:rsidRPr="00601EA9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Недостаточность внутренних инвестиций, в том числе для качественного обновления</w:t>
            </w:r>
            <w:r w:rsidR="00601EA9">
              <w:t xml:space="preserve"> </w:t>
            </w:r>
            <w:r w:rsidR="00601EA9" w:rsidRPr="00601EA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объектов, эксплуатируемых предприятиями ЖКХ, что может привести к резкому возрастанию издержек, связанных с содержанием и текущим ремонтом водопроводных, канализационных и тепловых сетей</w:t>
            </w:r>
          </w:p>
        </w:tc>
      </w:tr>
      <w:tr w:rsidR="009F40B4" w:rsidTr="003B3D05">
        <w:trPr>
          <w:trHeight w:hRule="exact" w:val="111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BE4C83" w:rsidRDefault="009F40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601EA9" w:rsidRDefault="00AD3E02">
            <w:pPr>
              <w:shd w:val="clear" w:color="auto" w:fill="FFFFFF"/>
              <w:spacing w:line="274" w:lineRule="exact"/>
              <w:jc w:val="both"/>
            </w:pPr>
            <w:r w:rsidRPr="00601EA9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объемов инвестиций, привлекаемых за счет федеральных целевых программ, ориентированных на улучшение городской среды обитания</w:t>
            </w:r>
          </w:p>
        </w:tc>
      </w:tr>
      <w:tr w:rsidR="009F40B4" w:rsidTr="003B3D05">
        <w:trPr>
          <w:trHeight w:hRule="exact" w:val="1429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BE4C83" w:rsidRDefault="009F40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601EA9" w:rsidRDefault="00AD3E02">
            <w:pPr>
              <w:shd w:val="clear" w:color="auto" w:fill="FFFFFF"/>
              <w:spacing w:line="274" w:lineRule="exact"/>
              <w:jc w:val="both"/>
            </w:pPr>
            <w:r w:rsidRPr="00601EA9">
              <w:rPr>
                <w:rFonts w:ascii="Times New Roman" w:eastAsia="Times New Roman" w:hAnsi="Times New Roman" w:cs="Times New Roman"/>
                <w:sz w:val="24"/>
                <w:szCs w:val="24"/>
              </w:rPr>
              <w:t>В условиях необходимости финансового обеспечения жизненно важных социальных расходов при недостаточности доходных источников может привести к росту дефицита бюджета и муниципального долга города</w:t>
            </w:r>
          </w:p>
        </w:tc>
      </w:tr>
    </w:tbl>
    <w:p w:rsidR="009F40B4" w:rsidRPr="003806AE" w:rsidRDefault="00AD3E02" w:rsidP="003806AE">
      <w:pPr>
        <w:spacing w:before="547" w:line="274" w:lineRule="exact"/>
        <w:ind w:left="216"/>
      </w:pPr>
      <w:r w:rsidRPr="003806AE">
        <w:rPr>
          <w:rFonts w:ascii="Times New Roman" w:hAnsi="Times New Roman" w:cs="Times New Roman"/>
          <w:b/>
          <w:bCs/>
          <w:sz w:val="26"/>
          <w:szCs w:val="26"/>
        </w:rPr>
        <w:t xml:space="preserve">1.3.9. </w:t>
      </w:r>
      <w:r w:rsidRPr="003806AE">
        <w:rPr>
          <w:rFonts w:ascii="Times New Roman" w:eastAsia="Times New Roman" w:hAnsi="Times New Roman" w:cs="Times New Roman"/>
          <w:b/>
          <w:bCs/>
          <w:sz w:val="26"/>
          <w:szCs w:val="26"/>
        </w:rPr>
        <w:t>Межмуниципальные, межрегиональные и международные связи</w:t>
      </w:r>
    </w:p>
    <w:p w:rsidR="004A6927" w:rsidRDefault="004A6927" w:rsidP="009B619E">
      <w:pPr>
        <w:shd w:val="clear" w:color="auto" w:fill="FFFFFF"/>
        <w:tabs>
          <w:tab w:val="left" w:pos="9498"/>
        </w:tabs>
        <w:spacing w:line="274" w:lineRule="exact"/>
        <w:ind w:right="21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40B4" w:rsidRPr="009B619E" w:rsidRDefault="00AD3E02" w:rsidP="009B619E">
      <w:pPr>
        <w:shd w:val="clear" w:color="auto" w:fill="FFFFFF"/>
        <w:tabs>
          <w:tab w:val="left" w:pos="9498"/>
        </w:tabs>
        <w:spacing w:line="274" w:lineRule="exact"/>
        <w:ind w:right="216" w:firstLine="709"/>
        <w:jc w:val="both"/>
        <w:rPr>
          <w:sz w:val="26"/>
          <w:szCs w:val="26"/>
        </w:rPr>
      </w:pPr>
      <w:r w:rsidRPr="009B619E">
        <w:rPr>
          <w:rFonts w:ascii="Times New Roman" w:eastAsia="Times New Roman" w:hAnsi="Times New Roman" w:cs="Times New Roman"/>
          <w:sz w:val="26"/>
          <w:szCs w:val="26"/>
        </w:rPr>
        <w:t xml:space="preserve">Межмуниципальное сотрудничество подразумевает способы взаимодействия муниципальных образований в целях повышения эффективности решения вопросов местного значения. </w:t>
      </w:r>
    </w:p>
    <w:p w:rsidR="009B619E" w:rsidRPr="009B619E" w:rsidRDefault="009B619E" w:rsidP="009B619E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9B619E">
        <w:rPr>
          <w:rFonts w:ascii="Times New Roman" w:eastAsia="Times New Roman" w:hAnsi="Times New Roman" w:cs="Times New Roman"/>
          <w:sz w:val="26"/>
          <w:szCs w:val="26"/>
        </w:rPr>
        <w:t>ежмуниципальное сотрудничество осуществля</w:t>
      </w:r>
      <w:r>
        <w:rPr>
          <w:rFonts w:ascii="Times New Roman" w:eastAsia="Times New Roman" w:hAnsi="Times New Roman" w:cs="Times New Roman"/>
          <w:sz w:val="26"/>
          <w:szCs w:val="26"/>
        </w:rPr>
        <w:t>ется</w:t>
      </w:r>
      <w:r w:rsidRPr="009B619E">
        <w:rPr>
          <w:rFonts w:ascii="Times New Roman" w:eastAsia="Times New Roman" w:hAnsi="Times New Roman" w:cs="Times New Roman"/>
          <w:sz w:val="26"/>
          <w:szCs w:val="26"/>
        </w:rPr>
        <w:t xml:space="preserve"> в сфере образования, культуры и спорта.</w:t>
      </w:r>
    </w:p>
    <w:p w:rsidR="009B619E" w:rsidRPr="009B619E" w:rsidRDefault="009B619E" w:rsidP="009B619E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19E">
        <w:rPr>
          <w:rFonts w:ascii="Times New Roman" w:eastAsia="Times New Roman" w:hAnsi="Times New Roman" w:cs="Times New Roman"/>
          <w:sz w:val="26"/>
          <w:szCs w:val="26"/>
        </w:rPr>
        <w:t>Преподаватели городского округа принима</w:t>
      </w:r>
      <w:r>
        <w:rPr>
          <w:rFonts w:ascii="Times New Roman" w:eastAsia="Times New Roman" w:hAnsi="Times New Roman" w:cs="Times New Roman"/>
          <w:sz w:val="26"/>
          <w:szCs w:val="26"/>
        </w:rPr>
        <w:t>ют</w:t>
      </w:r>
      <w:r w:rsidRPr="009B619E">
        <w:rPr>
          <w:rFonts w:ascii="Times New Roman" w:eastAsia="Times New Roman" w:hAnsi="Times New Roman" w:cs="Times New Roman"/>
          <w:sz w:val="26"/>
          <w:szCs w:val="26"/>
        </w:rPr>
        <w:t xml:space="preserve"> активное участие в образовательных событиях Приморского края. Руководители образовательных учреждений и их заместители обуч</w:t>
      </w:r>
      <w:r>
        <w:rPr>
          <w:rFonts w:ascii="Times New Roman" w:eastAsia="Times New Roman" w:hAnsi="Times New Roman" w:cs="Times New Roman"/>
          <w:sz w:val="26"/>
          <w:szCs w:val="26"/>
        </w:rPr>
        <w:t>аются</w:t>
      </w:r>
      <w:r w:rsidRPr="009B619E">
        <w:rPr>
          <w:rFonts w:ascii="Times New Roman" w:eastAsia="Times New Roman" w:hAnsi="Times New Roman" w:cs="Times New Roman"/>
          <w:sz w:val="26"/>
          <w:szCs w:val="26"/>
        </w:rPr>
        <w:t xml:space="preserve"> по программам повышения квалификации на бюджетной основе по проблемам управления образовательной организацией, повышению эффективности и качества образования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7522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619E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межмуниципальных конкурсах участвуют </w:t>
      </w:r>
      <w:r w:rsidRPr="009B619E">
        <w:rPr>
          <w:rFonts w:ascii="Times New Roman" w:eastAsia="Times New Roman" w:hAnsi="Times New Roman" w:cs="Times New Roman"/>
          <w:sz w:val="26"/>
          <w:szCs w:val="26"/>
        </w:rPr>
        <w:t xml:space="preserve">воспитанники детских садов, школ и учреждений дополнительного образования. г. Арсеньева, Анучинского, Яковлевского, Кировского и Кавалеровского муниципальных районов. </w:t>
      </w:r>
    </w:p>
    <w:p w:rsidR="009B619E" w:rsidRDefault="009B619E" w:rsidP="009B619E">
      <w:pPr>
        <w:widowControl/>
        <w:suppressAutoHyphens/>
        <w:autoSpaceDE/>
        <w:autoSpaceDN/>
        <w:adjustRightInd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19E">
        <w:rPr>
          <w:rFonts w:ascii="Times New Roman" w:eastAsia="Times New Roman" w:hAnsi="Times New Roman" w:cs="Times New Roman"/>
          <w:sz w:val="26"/>
          <w:szCs w:val="26"/>
        </w:rPr>
        <w:t>Взаимодействие с муниципальными образованиями Приморского края также осуществлялось в ходе подготовки и участия в спортивных соревнованиях.</w:t>
      </w:r>
    </w:p>
    <w:p w:rsidR="000701A4" w:rsidRDefault="000701A4" w:rsidP="009B619E">
      <w:pPr>
        <w:widowControl/>
        <w:suppressAutoHyphens/>
        <w:autoSpaceDE/>
        <w:autoSpaceDN/>
        <w:adjustRightInd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Экономические связи муниципальных образований создают условия для более полного использования преимуществ территориального разделения труда, эффективного решения проблем в экономической, социальной, этнокультурной, экологической и других сферах. </w:t>
      </w:r>
    </w:p>
    <w:p w:rsidR="009B619E" w:rsidRPr="009B619E" w:rsidRDefault="009B619E" w:rsidP="009B619E">
      <w:pPr>
        <w:widowControl/>
        <w:suppressAutoHyphens/>
        <w:autoSpaceDE/>
        <w:autoSpaceDN/>
        <w:adjustRightInd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4B22" w:rsidRDefault="00AD3E02" w:rsidP="00E74B2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 w:rsidRPr="00E74B22">
        <w:rPr>
          <w:rFonts w:ascii="Times New Roman" w:hAnsi="Times New Roman" w:cs="Times New Roman"/>
          <w:b/>
          <w:bCs/>
          <w:spacing w:val="-1"/>
          <w:sz w:val="26"/>
          <w:szCs w:val="26"/>
          <w:lang w:val="en-US"/>
        </w:rPr>
        <w:t>SWOT</w:t>
      </w:r>
      <w:r w:rsidRPr="00E74B22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E74B2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анализ в сфере </w:t>
      </w:r>
      <w:r w:rsidR="00E74B22" w:rsidRPr="00E74B2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межмуниципальных, межрегиональных </w:t>
      </w:r>
    </w:p>
    <w:p w:rsidR="009F40B4" w:rsidRPr="00E74B22" w:rsidRDefault="00E74B22" w:rsidP="00E74B22">
      <w:pPr>
        <w:shd w:val="clear" w:color="auto" w:fill="FFFFFF"/>
        <w:jc w:val="center"/>
        <w:rPr>
          <w:sz w:val="26"/>
          <w:szCs w:val="26"/>
          <w:highlight w:val="yellow"/>
        </w:rPr>
      </w:pPr>
      <w:r w:rsidRPr="00E74B2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 международных связей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992"/>
      </w:tblGrid>
      <w:tr w:rsidR="009F40B4" w:rsidRPr="00BE4C83">
        <w:trPr>
          <w:trHeight w:hRule="exact" w:val="29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E74B22" w:rsidRDefault="00AD3E02">
            <w:pPr>
              <w:shd w:val="clear" w:color="auto" w:fill="FFFFFF"/>
              <w:jc w:val="center"/>
            </w:pPr>
            <w:r w:rsidRPr="00E74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E74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E74B22" w:rsidRDefault="00AD3E02">
            <w:pPr>
              <w:shd w:val="clear" w:color="auto" w:fill="FFFFFF"/>
              <w:jc w:val="center"/>
            </w:pPr>
            <w:r w:rsidRPr="00E74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(О)</w:t>
            </w:r>
          </w:p>
        </w:tc>
      </w:tr>
      <w:tr w:rsidR="009F40B4" w:rsidRPr="00BE4C83">
        <w:trPr>
          <w:trHeight w:hRule="exact" w:val="8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E74B22" w:rsidRDefault="00E74B22" w:rsidP="00E74B22">
            <w:pPr>
              <w:shd w:val="clear" w:color="auto" w:fill="FFFFFF"/>
            </w:pPr>
            <w:r w:rsidRPr="00E74B2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межмуниципальных связей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E74B22" w:rsidRDefault="00AD3E02" w:rsidP="00E74B22">
            <w:pPr>
              <w:shd w:val="clear" w:color="auto" w:fill="FFFFFF"/>
              <w:spacing w:line="274" w:lineRule="exact"/>
              <w:ind w:right="5"/>
            </w:pPr>
            <w:r w:rsidRPr="00E74B2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финансовой и организационной основы для развития межмуниципальной агломерации</w:t>
            </w:r>
          </w:p>
        </w:tc>
      </w:tr>
      <w:tr w:rsidR="009F40B4" w:rsidRPr="00BE4C83" w:rsidTr="00E74B22">
        <w:trPr>
          <w:trHeight w:hRule="exact" w:val="116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0701A4" w:rsidRDefault="000701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01A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решения вопросов местного значения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E74B22" w:rsidRDefault="00AD3E02" w:rsidP="00E74B22">
            <w:pPr>
              <w:shd w:val="clear" w:color="auto" w:fill="FFFFFF"/>
              <w:spacing w:line="274" w:lineRule="exact"/>
            </w:pPr>
            <w:r w:rsidRPr="00E74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Ограниченность ресурсов для участия в мероприятиях по </w:t>
            </w:r>
            <w:r w:rsidR="00E74B22" w:rsidRPr="00E74B22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укреплению межмуниципальных, развитию межрегиональных и международных связей</w:t>
            </w:r>
          </w:p>
        </w:tc>
      </w:tr>
      <w:tr w:rsidR="009F40B4" w:rsidRPr="00BE4C83">
        <w:trPr>
          <w:trHeight w:hRule="exact"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E74B22" w:rsidRDefault="00AD3E02">
            <w:pPr>
              <w:shd w:val="clear" w:color="auto" w:fill="FFFFFF"/>
              <w:jc w:val="center"/>
            </w:pPr>
            <w:r w:rsidRPr="00E74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E74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(W)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E74B22" w:rsidRDefault="00AD3E02">
            <w:pPr>
              <w:shd w:val="clear" w:color="auto" w:fill="FFFFFF"/>
              <w:jc w:val="center"/>
            </w:pPr>
            <w:r w:rsidRPr="00E74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9F40B4" w:rsidTr="00E74B22">
        <w:trPr>
          <w:trHeight w:hRule="exact" w:val="100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E74B22" w:rsidRDefault="00AD3E02" w:rsidP="00E74B22">
            <w:pPr>
              <w:shd w:val="clear" w:color="auto" w:fill="FFFFFF"/>
              <w:spacing w:line="274" w:lineRule="exact"/>
            </w:pPr>
            <w:r w:rsidRPr="00E74B22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соглашений в рамках Федерального закона №179-ФЗ «Об основах приграничного сотрудничества»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E74B22" w:rsidRDefault="00AD3E02" w:rsidP="00E74B22">
            <w:pPr>
              <w:shd w:val="clear" w:color="auto" w:fill="FFFFFF"/>
              <w:spacing w:line="274" w:lineRule="exact"/>
            </w:pPr>
            <w:r w:rsidRPr="00E74B2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готовность местных товаропроизводителей к условиям международной конкуренции</w:t>
            </w:r>
          </w:p>
        </w:tc>
      </w:tr>
    </w:tbl>
    <w:p w:rsidR="009F40B4" w:rsidRDefault="00AD3E02" w:rsidP="00FB3C12">
      <w:pPr>
        <w:shd w:val="clear" w:color="auto" w:fill="FFFFFF"/>
        <w:spacing w:before="1042" w:line="322" w:lineRule="exact"/>
        <w:ind w:right="557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ПРИОРИТЕТЫ, ЦЕЛИ И ЗАДАЧИ СОЦИАЛЬНО-</w:t>
      </w:r>
      <w:r w:rsidR="004C148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lastRenderedPageBreak/>
        <w:t>ЭКОНОМИЧЕСКОГО РАЗВИТИЯ ГОРОД</w:t>
      </w:r>
      <w:r w:rsidR="00FB3C1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СКОГО ОКРУГА</w:t>
      </w:r>
    </w:p>
    <w:p w:rsidR="009F40B4" w:rsidRDefault="00AD3E02" w:rsidP="003B3D05">
      <w:pPr>
        <w:shd w:val="clear" w:color="auto" w:fill="FFFFFF"/>
        <w:spacing w:before="226"/>
        <w:ind w:right="29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Сценарии развития на период до 2030 года</w:t>
      </w:r>
    </w:p>
    <w:p w:rsidR="009F40B4" w:rsidRPr="002F3C85" w:rsidRDefault="00AD3E02" w:rsidP="003806AE">
      <w:pPr>
        <w:shd w:val="clear" w:color="auto" w:fill="FFFFFF"/>
        <w:spacing w:before="67" w:line="274" w:lineRule="exact"/>
        <w:ind w:right="2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В условиях неопределенности будущего целеполагание необходимо </w:t>
      </w:r>
      <w:r w:rsidRPr="002F3C8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сконцентрировать на способности трансформации, адаптации и выживания в различных, в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том числе и стрессовых, условиях. Цели будущего должны измеряться в благополучии горожан (которое зависит от их здоровья, безопасности); в качественном управлении процессами и организациями; в создании комфортного пространства, инфраструктуры и сохранении экосистемы.</w:t>
      </w:r>
    </w:p>
    <w:p w:rsidR="009F40B4" w:rsidRPr="002F3C85" w:rsidRDefault="00AD3E02" w:rsidP="003806AE">
      <w:pPr>
        <w:shd w:val="clear" w:color="auto" w:fill="FFFFFF"/>
        <w:spacing w:line="274" w:lineRule="exact"/>
        <w:ind w:right="2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z w:val="26"/>
          <w:szCs w:val="26"/>
        </w:rPr>
        <w:t>Так как целеполагание не может быть основано только лишь на позитивных тенденциях, характеристиках и ожиданиях, то ниже представлены несколько возможных вариантов развития.</w:t>
      </w:r>
    </w:p>
    <w:p w:rsidR="009F40B4" w:rsidRPr="002F3C85" w:rsidRDefault="00AD3E02" w:rsidP="003806AE">
      <w:pPr>
        <w:shd w:val="clear" w:color="auto" w:fill="FFFFFF"/>
        <w:spacing w:line="274" w:lineRule="exact"/>
        <w:ind w:right="21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Первый сценарий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– целевой. Он основан на максимальном раскрытии потенциала стратегического развития город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, эффективном использовании человеческого капитала, сбалансированном развитии территорий, реализации новых подходов к управлению. </w:t>
      </w:r>
      <w:r w:rsidRPr="002F3C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Второй сценарий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– умеренно-оптимистичный. Он предполагает повышение эффективности использования всех видов ресурсов, масштабную активизацию инвестиционных и инновационно-технологических факторов развития. </w:t>
      </w:r>
      <w:r w:rsidRPr="002F3C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Третий сценарий </w:t>
      </w:r>
      <w:r w:rsidRPr="002F3C8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– консервативный. Он основан на предположении об инерционном развитии экономики на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фоне неблагоприятных внешних условий.</w:t>
      </w:r>
    </w:p>
    <w:p w:rsidR="009F40B4" w:rsidRPr="002F3C85" w:rsidRDefault="00AE6E2F">
      <w:pPr>
        <w:shd w:val="clear" w:color="auto" w:fill="FFFFFF"/>
        <w:spacing w:line="274" w:lineRule="exact"/>
        <w:ind w:left="216" w:right="21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z w:val="26"/>
          <w:szCs w:val="26"/>
        </w:rPr>
        <w:t>Городской округ</w:t>
      </w:r>
      <w:r w:rsidR="00AD3E02" w:rsidRPr="002F3C85">
        <w:rPr>
          <w:rFonts w:ascii="Times New Roman" w:eastAsia="Times New Roman" w:hAnsi="Times New Roman" w:cs="Times New Roman"/>
          <w:sz w:val="26"/>
          <w:szCs w:val="26"/>
        </w:rPr>
        <w:t xml:space="preserve"> в перспективе концентрирует свое развитие вокруг </w:t>
      </w:r>
      <w:r w:rsidR="00AD3E02" w:rsidRPr="002F3C85">
        <w:rPr>
          <w:rFonts w:ascii="Times New Roman" w:eastAsia="Times New Roman" w:hAnsi="Times New Roman" w:cs="Times New Roman"/>
          <w:b/>
          <w:bCs/>
          <w:sz w:val="26"/>
          <w:szCs w:val="26"/>
        </w:rPr>
        <w:t>следующих приоритетов:</w:t>
      </w:r>
    </w:p>
    <w:p w:rsidR="009F40B4" w:rsidRPr="002F3C85" w:rsidRDefault="00AD3E02" w:rsidP="00AD3E02">
      <w:pPr>
        <w:numPr>
          <w:ilvl w:val="0"/>
          <w:numId w:val="9"/>
        </w:numPr>
        <w:shd w:val="clear" w:color="auto" w:fill="FFFFFF"/>
        <w:tabs>
          <w:tab w:val="left" w:pos="355"/>
        </w:tabs>
        <w:spacing w:line="274" w:lineRule="exact"/>
        <w:ind w:left="216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z w:val="26"/>
          <w:szCs w:val="26"/>
        </w:rPr>
        <w:t>сохранение человеческого капитала;</w:t>
      </w:r>
    </w:p>
    <w:p w:rsidR="009F40B4" w:rsidRPr="002F3C85" w:rsidRDefault="00AD3E02" w:rsidP="00AD3E02">
      <w:pPr>
        <w:numPr>
          <w:ilvl w:val="0"/>
          <w:numId w:val="9"/>
        </w:numPr>
        <w:shd w:val="clear" w:color="auto" w:fill="FFFFFF"/>
        <w:tabs>
          <w:tab w:val="left" w:pos="355"/>
        </w:tabs>
        <w:spacing w:line="274" w:lineRule="exact"/>
        <w:ind w:left="216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z w:val="26"/>
          <w:szCs w:val="26"/>
        </w:rPr>
        <w:t>создание комфортного пространства для развития человеческого капитала;</w:t>
      </w:r>
    </w:p>
    <w:p w:rsidR="009F40B4" w:rsidRPr="002F3C85" w:rsidRDefault="004C148F">
      <w:pPr>
        <w:shd w:val="clear" w:color="auto" w:fill="FFFFFF"/>
        <w:tabs>
          <w:tab w:val="left" w:pos="490"/>
        </w:tabs>
        <w:spacing w:line="274" w:lineRule="exact"/>
        <w:ind w:left="216" w:right="2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2F3C85">
        <w:rPr>
          <w:rFonts w:ascii="Times New Roman" w:eastAsia="Times New Roman" w:hAnsi="Times New Roman" w:cs="Times New Roman"/>
          <w:sz w:val="26"/>
          <w:szCs w:val="26"/>
        </w:rPr>
        <w:t>создание экономических отношений и общественных институтов, при которых</w:t>
      </w:r>
      <w:r w:rsidR="00AD3E02" w:rsidRPr="002F3C85">
        <w:rPr>
          <w:rFonts w:ascii="Times New Roman" w:eastAsia="Times New Roman" w:hAnsi="Times New Roman" w:cs="Times New Roman"/>
          <w:sz w:val="26"/>
          <w:szCs w:val="26"/>
        </w:rPr>
        <w:br/>
        <w:t>человеческий капитал востребован экономикой и может успешно функционировать.</w:t>
      </w:r>
    </w:p>
    <w:p w:rsidR="009F40B4" w:rsidRPr="002F3C85" w:rsidRDefault="00AD3E02" w:rsidP="003806AE">
      <w:pPr>
        <w:shd w:val="clear" w:color="auto" w:fill="FFFFFF"/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В разрезе трех стратегических приоритетов цели желаемого будущего 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определены исходя из основных потребностей населения города: экологически чистый, безопасный, удобный, уютный, зеленый город с наличием благоустроенных городских пространств, создающих позитивные настроения среди горожан. Важными элементами удобного и современного города являются: развитая транспортная 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>система, пешеходные зоны, а так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же равномерность развития инфраструктуры (мест досуга, мест занятий спортом) на всей территории муниципального образования. Запрос населения на предпочтительную общественную атмосферу, условия работы и личностного роста </w:t>
      </w:r>
      <w:r w:rsidRPr="002F3C8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выражается в достойном заработке, в возможности продвижения по карьерной лестнице, в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наличии интересной работы, доступного жилья, социально ответственной власти, а также в интересных общегородских событиях, ассоциирующихся с творческими жителями города.</w:t>
      </w:r>
    </w:p>
    <w:p w:rsidR="009F40B4" w:rsidRPr="002F3C85" w:rsidRDefault="00AD3E02" w:rsidP="003806AE">
      <w:pPr>
        <w:shd w:val="clear" w:color="auto" w:fill="FFFFFF"/>
        <w:spacing w:line="274" w:lineRule="exact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Ожидаемые результаты </w:t>
      </w:r>
      <w:r w:rsidRPr="002F3C8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к 2030 году </w:t>
      </w:r>
      <w:r w:rsidRPr="002F3C85">
        <w:rPr>
          <w:rFonts w:ascii="Times New Roman" w:eastAsia="Times New Roman" w:hAnsi="Times New Roman" w:cs="Times New Roman"/>
          <w:spacing w:val="-1"/>
          <w:sz w:val="26"/>
          <w:szCs w:val="26"/>
        </w:rPr>
        <w:t>по приоритетам описаны следующим образом:</w:t>
      </w:r>
    </w:p>
    <w:p w:rsidR="009F40B4" w:rsidRPr="002F3C85" w:rsidRDefault="00AD3E02" w:rsidP="003806AE">
      <w:pPr>
        <w:shd w:val="clear" w:color="auto" w:fill="FFFFFF"/>
        <w:tabs>
          <w:tab w:val="left" w:pos="163"/>
        </w:tabs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2F3C8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F3C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Сохранение человеческого капитала. 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>Арсеньевцы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 - активные, позитивно настроенные</w:t>
      </w:r>
      <w:r w:rsidR="004C14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люди, любящие свой город, ответственные, образованные, здоровые, ценящие тишину,</w:t>
      </w:r>
      <w:r w:rsidR="004C14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размеренность жизни и свое время. Молодежь восприимчива к новым идеям, готова поддержать и реализовывать</w:t>
      </w:r>
      <w:r w:rsidR="004C14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новшества во всех сферах жизни, творчески способная и креативная.</w:t>
      </w:r>
    </w:p>
    <w:p w:rsidR="009F40B4" w:rsidRPr="002F3C85" w:rsidRDefault="00AD3E02" w:rsidP="003806AE">
      <w:pPr>
        <w:shd w:val="clear" w:color="auto" w:fill="FFFFFF"/>
        <w:spacing w:line="274" w:lineRule="exact"/>
        <w:ind w:right="1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Жители города с богатой историей и сильной идентичностью способны к генерированию и реализации идей, проектов 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>во всех сферах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 общественной жизни. Гражданское общество миролюбиво, проявляет социальную активность в вопросах благоустройства.</w:t>
      </w:r>
    </w:p>
    <w:p w:rsidR="004C148F" w:rsidRDefault="00AD3E02" w:rsidP="003806AE">
      <w:pPr>
        <w:shd w:val="clear" w:color="auto" w:fill="FFFFFF"/>
        <w:tabs>
          <w:tab w:val="left" w:pos="278"/>
        </w:tabs>
        <w:spacing w:line="274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C85">
        <w:rPr>
          <w:rFonts w:ascii="Times New Roman" w:hAnsi="Times New Roman" w:cs="Times New Roman"/>
          <w:sz w:val="26"/>
          <w:szCs w:val="26"/>
        </w:rPr>
        <w:t>-</w:t>
      </w:r>
      <w:r w:rsidRPr="002F3C85">
        <w:rPr>
          <w:rFonts w:ascii="Times New Roman" w:hAnsi="Times New Roman" w:cs="Times New Roman"/>
          <w:sz w:val="26"/>
          <w:szCs w:val="26"/>
        </w:rPr>
        <w:tab/>
      </w:r>
      <w:r w:rsidRPr="002F3C85">
        <w:rPr>
          <w:rFonts w:ascii="Times New Roman" w:eastAsia="Times New Roman" w:hAnsi="Times New Roman" w:cs="Times New Roman"/>
          <w:b/>
          <w:bCs/>
          <w:sz w:val="26"/>
          <w:szCs w:val="26"/>
        </w:rPr>
        <w:t>Создание комфортного пространства для развития человеческого капитала.</w:t>
      </w:r>
      <w:r w:rsidR="004C148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Качество жизни, работы и отдыха 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 город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поддерживается, исходя из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сформировавшихся особенностей самобытности, уклада жизни и экономической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деятельности населения. Городская среда безопасна, сохраняет здоровье и продлевает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жизнь. Высокое качество городской среды обеспечено за счет сохранения парковых зон города, которые имеют шаговую доступность от жилья и работы.</w:t>
      </w:r>
    </w:p>
    <w:p w:rsidR="009F40B4" w:rsidRPr="002F3C85" w:rsidRDefault="00AD3E02" w:rsidP="003806AE">
      <w:pPr>
        <w:shd w:val="clear" w:color="auto" w:fill="FFFFFF"/>
        <w:tabs>
          <w:tab w:val="left" w:pos="278"/>
        </w:tabs>
        <w:spacing w:line="274" w:lineRule="exact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z w:val="26"/>
          <w:szCs w:val="26"/>
        </w:rPr>
        <w:lastRenderedPageBreak/>
        <w:t>Сохраняются историко-культурные и средовые объекты, улучшено состояние природных</w:t>
      </w:r>
      <w:r w:rsidR="004C14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условий, в том числе с учетом экологических стандарто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>в.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 В городе компактно и комфортно</w:t>
      </w:r>
      <w:r w:rsidR="004C14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размещено жилье и работа. Городская транспортная система интегрирована с приоритетом развития общественного транспорта. </w:t>
      </w:r>
    </w:p>
    <w:p w:rsidR="009F40B4" w:rsidRPr="002F3C85" w:rsidRDefault="00AD3E02" w:rsidP="003806AE">
      <w:pPr>
        <w:shd w:val="clear" w:color="auto" w:fill="FFFFFF"/>
        <w:spacing w:line="274" w:lineRule="exact"/>
        <w:ind w:right="5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z w:val="26"/>
          <w:szCs w:val="26"/>
        </w:rPr>
        <w:t>Состояние окружающей среды соответствует экологическим стандартам. В городе работает система очистных сооружений, модернизирована система водоснабжения. Коммунальная и инженерная инфраструктура обеспечивает текущие потребности и создает возможности для появления новых социально- экономических объектов в различных частях города.</w:t>
      </w:r>
    </w:p>
    <w:p w:rsidR="00AE6E2F" w:rsidRPr="002F3C85" w:rsidRDefault="00AE6E2F" w:rsidP="003806AE">
      <w:pPr>
        <w:shd w:val="clear" w:color="auto" w:fill="FFFFFF"/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9F40B4" w:rsidRPr="002F3C85" w:rsidRDefault="00AD3E02" w:rsidP="003806AE">
      <w:pPr>
        <w:shd w:val="clear" w:color="auto" w:fill="FFFFFF"/>
        <w:spacing w:line="274" w:lineRule="exact"/>
        <w:ind w:right="1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2F3C85">
        <w:rPr>
          <w:rFonts w:ascii="Times New Roman" w:eastAsia="Times New Roman" w:hAnsi="Times New Roman" w:cs="Times New Roman"/>
          <w:b/>
          <w:bCs/>
          <w:sz w:val="26"/>
          <w:szCs w:val="26"/>
        </w:rPr>
        <w:t>Создание экономических отношений и общественных институтов, при которых человеческий капитал востребован экономикой и может успешно функционировать.</w:t>
      </w:r>
    </w:p>
    <w:p w:rsidR="009F40B4" w:rsidRPr="002F3C85" w:rsidRDefault="00AD3E02" w:rsidP="003806AE">
      <w:pPr>
        <w:shd w:val="clear" w:color="auto" w:fill="FFFFFF"/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Основу экономики 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>Арсеньева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 составляют модернизированные промышленные предприятия, малое предпринимательство, индустрия гостеприимства, туризм. Действует сбалансированная система взаимодействия муниципальной власти, бизнеса и общества. 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>Арсеньев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 привлекателен для размещения обрабатывающих производств за счет невысокой цены на земельные ресурсы и имеющейся квалифицированной недорогой рабочей силы. На рынке труда универсальные специалисты, способные адаптироваться к внешним вызовам и стремящиеся к самореализации. </w:t>
      </w:r>
    </w:p>
    <w:p w:rsidR="009F40B4" w:rsidRPr="002F3C85" w:rsidRDefault="00AD3E02" w:rsidP="003806AE">
      <w:pPr>
        <w:shd w:val="clear" w:color="auto" w:fill="FFFFFF"/>
        <w:spacing w:line="274" w:lineRule="exact"/>
        <w:ind w:right="2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Стратегия направлена на достижение в 2030 году цели: </w:t>
      </w:r>
      <w:r w:rsidR="00AE6E2F" w:rsidRPr="002F3C8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Арсеньев</w:t>
      </w:r>
      <w:r w:rsidRPr="002F3C8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– деловой и культурный центр с богатой историей и городской идентичностью, объединяющий своих жителей общей судьбой и ответственностью за будущее города, обеспечивающий им высокое качество жизни, широкие возможности развития, безопасность; город с открытой властью, где интересно и комфортно жить каждый день.</w:t>
      </w:r>
    </w:p>
    <w:p w:rsidR="009F40B4" w:rsidRPr="002F3C85" w:rsidRDefault="00AD3E02" w:rsidP="003806AE">
      <w:pPr>
        <w:shd w:val="clear" w:color="auto" w:fill="FFFFFF"/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z w:val="26"/>
          <w:szCs w:val="26"/>
        </w:rPr>
        <w:t>Поставленная цель раскрывается через систему стратегических приоритетов, сформированных на основе выявленных конкурентных преимуществ и «точек роста» в экономической и социальной сферах. Кроме того, учтены цели и задачи, а также приоритеты развития региона.</w:t>
      </w:r>
    </w:p>
    <w:p w:rsidR="009F40B4" w:rsidRPr="002F3C85" w:rsidRDefault="00AD3E02">
      <w:pPr>
        <w:shd w:val="clear" w:color="auto" w:fill="FFFFFF"/>
        <w:spacing w:before="466"/>
        <w:ind w:right="29"/>
        <w:jc w:val="center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2.2. </w:t>
      </w:r>
      <w:r w:rsidRPr="002F3C8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Сохранение человеческого капитала</w:t>
      </w:r>
    </w:p>
    <w:p w:rsidR="009F40B4" w:rsidRPr="00D10EBF" w:rsidRDefault="00AD3E02">
      <w:pPr>
        <w:shd w:val="clear" w:color="auto" w:fill="FFFFFF"/>
        <w:spacing w:before="240"/>
        <w:rPr>
          <w:sz w:val="26"/>
          <w:szCs w:val="26"/>
        </w:rPr>
      </w:pPr>
      <w:r w:rsidRPr="00D10EBF"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2.2.1. </w:t>
      </w:r>
      <w:r w:rsidRPr="00D10EBF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Демографическая политика</w:t>
      </w:r>
    </w:p>
    <w:p w:rsidR="00563501" w:rsidRPr="00563501" w:rsidRDefault="00563501" w:rsidP="00563501">
      <w:pPr>
        <w:shd w:val="clear" w:color="auto" w:fill="FFFFFF"/>
        <w:spacing w:before="58" w:line="274" w:lineRule="exact"/>
        <w:ind w:firstLine="720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Цель: 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 xml:space="preserve">создать условия для воспроизводства населения и привлечения миграционных потоков. Система здравоохранения, образования и социальной защиты должна обеспечивать достойные, современные стандарты жизни, развивая личный потенциал граждан. При этом должны быть решены следующие </w:t>
      </w:r>
      <w:r w:rsidRPr="00563501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задачи:</w:t>
      </w:r>
    </w:p>
    <w:p w:rsidR="00563501" w:rsidRPr="00563501" w:rsidRDefault="00563501" w:rsidP="00563501">
      <w:pPr>
        <w:shd w:val="clear" w:color="auto" w:fill="FFFFFF"/>
        <w:tabs>
          <w:tab w:val="left" w:pos="960"/>
        </w:tabs>
        <w:spacing w:line="274" w:lineRule="exact"/>
        <w:ind w:right="10" w:firstLine="720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563501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563501">
        <w:rPr>
          <w:rFonts w:ascii="Times New Roman" w:eastAsia="Times New Roman" w:hAnsi="Times New Roman" w:cs="Times New Roman"/>
          <w:sz w:val="26"/>
          <w:szCs w:val="26"/>
        </w:rPr>
        <w:t>стабилизация численности населения города, в т.ч. за счет миграционных</w:t>
      </w:r>
      <w:r w:rsidR="00B40C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>процессов;</w:t>
      </w:r>
    </w:p>
    <w:p w:rsidR="00563501" w:rsidRPr="00563501" w:rsidRDefault="00563501" w:rsidP="00563501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274" w:lineRule="exact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создание комфортных условий для проживания;</w:t>
      </w:r>
    </w:p>
    <w:p w:rsidR="00563501" w:rsidRPr="00563501" w:rsidRDefault="00563501" w:rsidP="00563501">
      <w:pPr>
        <w:numPr>
          <w:ilvl w:val="0"/>
          <w:numId w:val="9"/>
        </w:numPr>
        <w:shd w:val="clear" w:color="auto" w:fill="FFFFFF"/>
        <w:tabs>
          <w:tab w:val="left" w:pos="859"/>
        </w:tabs>
        <w:spacing w:line="274" w:lineRule="exact"/>
        <w:ind w:right="5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сохранение и укрепление здоровья населения, формирование здорового образа жизни;</w:t>
      </w:r>
    </w:p>
    <w:p w:rsidR="00563501" w:rsidRPr="00563501" w:rsidRDefault="00563501" w:rsidP="00563501">
      <w:pPr>
        <w:numPr>
          <w:ilvl w:val="0"/>
          <w:numId w:val="9"/>
        </w:numPr>
        <w:shd w:val="clear" w:color="auto" w:fill="FFFFFF"/>
        <w:tabs>
          <w:tab w:val="left" w:pos="859"/>
        </w:tabs>
        <w:spacing w:line="274" w:lineRule="exact"/>
        <w:ind w:right="1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реализация мер по сокращению смертности граждан трудоспособного возраста, предотвратимых потерь здоровья;</w:t>
      </w:r>
    </w:p>
    <w:p w:rsidR="00563501" w:rsidRPr="00563501" w:rsidRDefault="00563501" w:rsidP="00563501">
      <w:pPr>
        <w:numPr>
          <w:ilvl w:val="0"/>
          <w:numId w:val="9"/>
        </w:numPr>
        <w:shd w:val="clear" w:color="auto" w:fill="FFFFFF"/>
        <w:tabs>
          <w:tab w:val="left" w:pos="859"/>
        </w:tabs>
        <w:spacing w:line="274" w:lineRule="exact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повышение миграционной привлекательности города Арсеньева;</w:t>
      </w:r>
    </w:p>
    <w:p w:rsidR="00987E4E" w:rsidRDefault="00563501" w:rsidP="00B40CCF">
      <w:pPr>
        <w:shd w:val="clear" w:color="auto" w:fill="FFFFFF"/>
        <w:tabs>
          <w:tab w:val="left" w:pos="859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ab/>
        <w:t>повышение уровня социальной и материальной поддержки семей с детьми;</w:t>
      </w:r>
    </w:p>
    <w:p w:rsidR="00563501" w:rsidRPr="00563501" w:rsidRDefault="00563501" w:rsidP="00B40CCF">
      <w:pPr>
        <w:shd w:val="clear" w:color="auto" w:fill="FFFFFF"/>
        <w:tabs>
          <w:tab w:val="left" w:pos="859"/>
        </w:tabs>
        <w:spacing w:line="274" w:lineRule="exact"/>
        <w:ind w:firstLine="709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 xml:space="preserve">- создание условий для успешной реализации профессионального, </w:t>
      </w:r>
      <w:r w:rsidR="00B40CCF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>ворческого,</w:t>
      </w:r>
      <w:r w:rsidR="00B40C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>инновационного потенциала молодежи.</w:t>
      </w:r>
    </w:p>
    <w:p w:rsidR="00563501" w:rsidRPr="00563501" w:rsidRDefault="00563501" w:rsidP="00563501">
      <w:pPr>
        <w:shd w:val="clear" w:color="auto" w:fill="FFFFFF"/>
        <w:spacing w:line="274" w:lineRule="exact"/>
        <w:ind w:firstLine="720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 xml:space="preserve">Приоритетными </w:t>
      </w:r>
      <w:r w:rsidRPr="00563501">
        <w:rPr>
          <w:rFonts w:ascii="Times New Roman" w:eastAsia="Times New Roman" w:hAnsi="Times New Roman" w:cs="Times New Roman"/>
          <w:bCs/>
          <w:sz w:val="26"/>
          <w:szCs w:val="26"/>
        </w:rPr>
        <w:t xml:space="preserve">направлениями 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>по стабилизации демографической ситуации в городе Арсеньеве являются:</w:t>
      </w:r>
    </w:p>
    <w:p w:rsidR="00563501" w:rsidRPr="00563501" w:rsidRDefault="00563501" w:rsidP="00563501">
      <w:pPr>
        <w:shd w:val="clear" w:color="auto" w:fill="FFFFFF"/>
        <w:tabs>
          <w:tab w:val="left" w:pos="859"/>
        </w:tabs>
        <w:spacing w:line="274" w:lineRule="exact"/>
        <w:ind w:left="720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ab/>
        <w:t>укрепление здоровья населения, формирование здорового образа жизни;</w:t>
      </w:r>
    </w:p>
    <w:p w:rsidR="00563501" w:rsidRPr="00563501" w:rsidRDefault="00563501" w:rsidP="00563501">
      <w:pPr>
        <w:shd w:val="clear" w:color="auto" w:fill="FFFFFF"/>
        <w:tabs>
          <w:tab w:val="left" w:pos="1003"/>
        </w:tabs>
        <w:spacing w:line="274" w:lineRule="exact"/>
        <w:ind w:right="10" w:firstLine="720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- ориентация системы общественных и личностных ценностей на семью,</w:t>
      </w:r>
      <w:r w:rsidR="00B40C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 xml:space="preserve">состоящую 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lastRenderedPageBreak/>
        <w:t>из родителей с несколькими детьми;</w:t>
      </w:r>
    </w:p>
    <w:p w:rsidR="00563501" w:rsidRPr="00563501" w:rsidRDefault="00563501" w:rsidP="00563501">
      <w:pPr>
        <w:shd w:val="clear" w:color="auto" w:fill="FFFFFF"/>
        <w:tabs>
          <w:tab w:val="left" w:pos="941"/>
        </w:tabs>
        <w:spacing w:line="274" w:lineRule="exact"/>
        <w:ind w:right="10" w:firstLine="720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ab/>
        <w:t>обеспечение молодежи рабочими местами с достойным уровнем заработной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br/>
        <w:t>платы;</w:t>
      </w:r>
    </w:p>
    <w:p w:rsidR="00563501" w:rsidRPr="00563501" w:rsidRDefault="00563501" w:rsidP="00563501">
      <w:pPr>
        <w:numPr>
          <w:ilvl w:val="0"/>
          <w:numId w:val="9"/>
        </w:numPr>
        <w:shd w:val="clear" w:color="auto" w:fill="FFFFFF"/>
        <w:tabs>
          <w:tab w:val="left" w:pos="859"/>
        </w:tabs>
        <w:spacing w:line="274" w:lineRule="exact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обеспечение населения комфортными условиями проживания;</w:t>
      </w:r>
    </w:p>
    <w:p w:rsidR="00563501" w:rsidRPr="00ED02F4" w:rsidRDefault="00563501" w:rsidP="00563501">
      <w:pPr>
        <w:numPr>
          <w:ilvl w:val="0"/>
          <w:numId w:val="9"/>
        </w:numPr>
        <w:shd w:val="clear" w:color="auto" w:fill="FFFFFF"/>
        <w:tabs>
          <w:tab w:val="left" w:pos="859"/>
        </w:tabs>
        <w:spacing w:line="274" w:lineRule="exact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развитие и укрепление института семьи.</w:t>
      </w:r>
    </w:p>
    <w:p w:rsidR="00ED02F4" w:rsidRPr="00563501" w:rsidRDefault="00ED02F4" w:rsidP="00B40CCF">
      <w:pPr>
        <w:shd w:val="clear" w:color="auto" w:fill="FFFFFF"/>
        <w:tabs>
          <w:tab w:val="left" w:pos="859"/>
        </w:tabs>
        <w:spacing w:line="274" w:lineRule="exact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563501" w:rsidRPr="00563501" w:rsidRDefault="00563501" w:rsidP="00ED02F4">
      <w:pPr>
        <w:shd w:val="clear" w:color="auto" w:fill="FFFFFF"/>
        <w:spacing w:line="274" w:lineRule="exact"/>
        <w:ind w:firstLine="709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</w:t>
      </w:r>
    </w:p>
    <w:p w:rsidR="00563501" w:rsidRPr="00563501" w:rsidRDefault="00563501" w:rsidP="00563501">
      <w:pPr>
        <w:shd w:val="clear" w:color="auto" w:fill="FFFFFF"/>
        <w:tabs>
          <w:tab w:val="left" w:pos="0"/>
        </w:tabs>
        <w:spacing w:line="274" w:lineRule="exact"/>
        <w:ind w:firstLine="709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- снижение смертности населения, прежде всего в трудоспособном возрасте;</w:t>
      </w:r>
    </w:p>
    <w:p w:rsidR="00563501" w:rsidRPr="00563501" w:rsidRDefault="00563501" w:rsidP="00563501">
      <w:pPr>
        <w:shd w:val="clear" w:color="auto" w:fill="FFFFFF"/>
        <w:tabs>
          <w:tab w:val="left" w:pos="0"/>
        </w:tabs>
        <w:spacing w:line="274" w:lineRule="exact"/>
        <w:ind w:left="10" w:firstLine="699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ab/>
        <w:t>- повышение   рождаемости   за   счет   стимулирования   рождения   второго и последующих детей;</w:t>
      </w:r>
    </w:p>
    <w:p w:rsidR="00563501" w:rsidRDefault="00563501" w:rsidP="00563501">
      <w:pPr>
        <w:shd w:val="clear" w:color="auto" w:fill="FFFFFF"/>
        <w:tabs>
          <w:tab w:val="left" w:pos="0"/>
        </w:tabs>
        <w:spacing w:line="274" w:lineRule="exact"/>
        <w:ind w:left="10" w:firstLine="69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- стабилизация миграционного притока путем создания условий для комфортной жизнедеятельности семей, имеющих детей.</w:t>
      </w:r>
    </w:p>
    <w:p w:rsidR="00FD2BB2" w:rsidRDefault="00FD2BB2" w:rsidP="00563501">
      <w:pPr>
        <w:shd w:val="clear" w:color="auto" w:fill="FFFFFF"/>
        <w:tabs>
          <w:tab w:val="left" w:pos="0"/>
        </w:tabs>
        <w:spacing w:line="274" w:lineRule="exact"/>
        <w:ind w:left="10" w:firstLine="69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2BB2" w:rsidRDefault="00FD2BB2" w:rsidP="00FD2BB2">
      <w:pPr>
        <w:shd w:val="clear" w:color="auto" w:fill="FFFFFF"/>
        <w:tabs>
          <w:tab w:val="left" w:pos="0"/>
        </w:tabs>
        <w:spacing w:line="274" w:lineRule="exact"/>
        <w:ind w:left="10" w:firstLine="69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Таблица </w:t>
      </w:r>
      <w:r w:rsidR="00B40CCF"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63501" w:rsidRPr="00563501" w:rsidRDefault="00563501" w:rsidP="00FD2BB2">
      <w:pPr>
        <w:shd w:val="clear" w:color="auto" w:fill="FFFFFF"/>
        <w:jc w:val="center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Целевые показатели</w:t>
      </w:r>
      <w:r w:rsidR="00FD2BB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демографической ситуации в городском округе</w:t>
      </w:r>
    </w:p>
    <w:tbl>
      <w:tblPr>
        <w:tblW w:w="100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30"/>
        <w:gridCol w:w="830"/>
        <w:gridCol w:w="850"/>
        <w:gridCol w:w="850"/>
        <w:gridCol w:w="851"/>
        <w:gridCol w:w="850"/>
        <w:gridCol w:w="851"/>
      </w:tblGrid>
      <w:tr w:rsidR="00563501" w:rsidRPr="00563501" w:rsidTr="00563501">
        <w:trPr>
          <w:trHeight w:val="388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eastAsia="Times New Roman"/>
                <w:highlight w:val="yellow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spacing w:line="274" w:lineRule="exact"/>
              <w:ind w:firstLine="67"/>
              <w:jc w:val="center"/>
              <w:rPr>
                <w:rFonts w:eastAsia="Times New Roman"/>
                <w:sz w:val="22"/>
                <w:szCs w:val="22"/>
              </w:rPr>
            </w:pPr>
            <w:r w:rsidRPr="0056350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Единицы </w:t>
            </w:r>
            <w:r w:rsidRPr="00563501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измерения</w:t>
            </w:r>
          </w:p>
        </w:tc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spacing w:line="274" w:lineRule="exact"/>
              <w:ind w:left="48" w:right="48"/>
              <w:jc w:val="center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  <w:r w:rsidRPr="005635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2018 г</w:t>
            </w:r>
          </w:p>
        </w:tc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Оценка </w:t>
            </w: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</w:t>
            </w:r>
          </w:p>
          <w:p w:rsidR="00563501" w:rsidRPr="00563501" w:rsidRDefault="00563501" w:rsidP="00563501">
            <w:pPr>
              <w:shd w:val="clear" w:color="auto" w:fill="FFFFFF"/>
              <w:jc w:val="center"/>
              <w:rPr>
                <w:rFonts w:eastAsia="Times New Roman"/>
              </w:rPr>
            </w:pPr>
          </w:p>
        </w:tc>
      </w:tr>
      <w:tr w:rsidR="00563501" w:rsidRPr="00563501" w:rsidTr="00563501">
        <w:trPr>
          <w:trHeight w:hRule="exact" w:val="388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spacing w:line="274" w:lineRule="exact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spacing w:line="274" w:lineRule="exact"/>
              <w:ind w:left="48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63501" w:rsidRPr="00563501" w:rsidTr="00563501">
        <w:trPr>
          <w:trHeight w:val="8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Среднегодовая</w:t>
            </w:r>
          </w:p>
          <w:p w:rsidR="00563501" w:rsidRPr="00563501" w:rsidRDefault="00563501" w:rsidP="00563501">
            <w:pPr>
              <w:shd w:val="clear" w:color="auto" w:fill="FFFFFF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постоянного</w:t>
            </w:r>
          </w:p>
          <w:p w:rsidR="00563501" w:rsidRPr="00563501" w:rsidRDefault="00563501" w:rsidP="00563501">
            <w:pPr>
              <w:shd w:val="clear" w:color="auto" w:fill="FFFFFF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тыс. чел.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52361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52128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51900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51700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51500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51325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51175</w:t>
            </w:r>
          </w:p>
        </w:tc>
      </w:tr>
      <w:tr w:rsidR="00563501" w:rsidRPr="00563501" w:rsidTr="00563501">
        <w:trPr>
          <w:trHeight w:val="111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 моложе</w:t>
            </w:r>
          </w:p>
          <w:p w:rsidR="00563501" w:rsidRPr="00563501" w:rsidRDefault="00563501" w:rsidP="00563501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трудоспособного возраста   </w:t>
            </w:r>
            <w:r w:rsidR="00ED02F4"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общей</w:t>
            </w:r>
            <w:r w:rsidRPr="00563501">
              <w:rPr>
                <w:rFonts w:eastAsia="Times New Roman"/>
              </w:rPr>
              <w:t xml:space="preserve"> </w:t>
            </w: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</w:p>
          <w:p w:rsidR="00563501" w:rsidRPr="00563501" w:rsidRDefault="00563501" w:rsidP="00563501">
            <w:pPr>
              <w:shd w:val="clear" w:color="auto" w:fill="FFFFFF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563501" w:rsidRPr="00563501" w:rsidTr="00563501">
        <w:trPr>
          <w:trHeight w:val="112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      населения трудоспособного возраста   </w:t>
            </w:r>
            <w:r w:rsidR="00D10EBF"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общей</w:t>
            </w:r>
            <w:r w:rsidRPr="00563501">
              <w:rPr>
                <w:rFonts w:eastAsia="Times New Roman"/>
              </w:rPr>
              <w:t xml:space="preserve"> </w:t>
            </w: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</w:p>
          <w:p w:rsidR="00563501" w:rsidRPr="00563501" w:rsidRDefault="00563501" w:rsidP="00563501">
            <w:pPr>
              <w:shd w:val="clear" w:color="auto" w:fill="FFFFFF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563501" w:rsidRPr="00563501" w:rsidTr="00563501">
        <w:trPr>
          <w:trHeight w:val="111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      населения</w:t>
            </w:r>
            <w:r w:rsidRPr="00563501">
              <w:rPr>
                <w:rFonts w:eastAsia="Times New Roman"/>
              </w:rPr>
              <w:t xml:space="preserve"> </w:t>
            </w: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</w:t>
            </w:r>
          </w:p>
          <w:p w:rsidR="00563501" w:rsidRPr="00563501" w:rsidRDefault="00563501" w:rsidP="00563501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трудоспособного возраста   </w:t>
            </w:r>
            <w:r w:rsidR="00D10EBF"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общей</w:t>
            </w:r>
            <w:r w:rsidRPr="00563501">
              <w:rPr>
                <w:rFonts w:eastAsia="Times New Roman"/>
              </w:rPr>
              <w:t xml:space="preserve"> </w:t>
            </w: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</w:p>
          <w:p w:rsidR="00563501" w:rsidRPr="00563501" w:rsidRDefault="00563501" w:rsidP="00563501">
            <w:pPr>
              <w:shd w:val="clear" w:color="auto" w:fill="FFFFFF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563501" w:rsidRPr="00563501" w:rsidTr="00563501">
        <w:trPr>
          <w:trHeight w:val="6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spacing w:line="278" w:lineRule="exact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Естественный прирост      (убыль)</w:t>
            </w:r>
            <w:r w:rsidRPr="00563501">
              <w:rPr>
                <w:rFonts w:eastAsia="Times New Roman"/>
              </w:rPr>
              <w:t xml:space="preserve"> </w:t>
            </w: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-228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-220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-220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-180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-160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-150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-120</w:t>
            </w:r>
          </w:p>
        </w:tc>
      </w:tr>
      <w:tr w:rsidR="00563501" w:rsidRPr="00563501" w:rsidTr="00563501">
        <w:trPr>
          <w:trHeight w:val="69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Миграционный</w:t>
            </w:r>
          </w:p>
          <w:p w:rsidR="00563501" w:rsidRPr="00563501" w:rsidRDefault="00563501" w:rsidP="00563501">
            <w:pPr>
              <w:shd w:val="clear" w:color="auto" w:fill="FFFFFF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r w:rsidRPr="00563501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чел на 10</w:t>
            </w:r>
          </w:p>
          <w:p w:rsidR="00563501" w:rsidRPr="00563501" w:rsidRDefault="00563501" w:rsidP="00563501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r w:rsidRPr="00563501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тыс. насел.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-18,6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-3,4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-7,7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-4,5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-5,9</w:t>
            </w:r>
          </w:p>
        </w:tc>
      </w:tr>
      <w:tr w:rsidR="00563501" w:rsidRPr="00563501" w:rsidTr="00563501">
        <w:trPr>
          <w:trHeight w:hRule="exact" w:val="9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Рождаемость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563501">
              <w:rPr>
                <w:rFonts w:ascii="Times New Roman" w:eastAsia="Times New Roman" w:hAnsi="Times New Roman" w:cs="Times New Roman"/>
                <w:sz w:val="22"/>
                <w:szCs w:val="22"/>
              </w:rPr>
              <w:t>на 1000</w:t>
            </w:r>
          </w:p>
          <w:p w:rsidR="00563501" w:rsidRPr="00563501" w:rsidRDefault="00563501" w:rsidP="00563501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563501">
              <w:rPr>
                <w:rFonts w:ascii="Times New Roman" w:eastAsia="Times New Roman" w:hAnsi="Times New Roman" w:cs="Times New Roman"/>
                <w:sz w:val="22"/>
                <w:szCs w:val="22"/>
              </w:rPr>
              <w:t>чел.</w:t>
            </w:r>
          </w:p>
          <w:p w:rsidR="00563501" w:rsidRPr="00563501" w:rsidRDefault="00563501" w:rsidP="00563501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563501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населения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563501" w:rsidRPr="00563501" w:rsidTr="00563501">
        <w:trPr>
          <w:trHeight w:hRule="exact" w:val="95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Общая смертность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563501">
              <w:rPr>
                <w:rFonts w:ascii="Times New Roman" w:eastAsia="Times New Roman" w:hAnsi="Times New Roman" w:cs="Times New Roman"/>
                <w:sz w:val="22"/>
                <w:szCs w:val="22"/>
              </w:rPr>
              <w:t>на 1000</w:t>
            </w:r>
          </w:p>
          <w:p w:rsidR="00563501" w:rsidRPr="00563501" w:rsidRDefault="00563501" w:rsidP="00563501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563501">
              <w:rPr>
                <w:rFonts w:ascii="Times New Roman" w:eastAsia="Times New Roman" w:hAnsi="Times New Roman" w:cs="Times New Roman"/>
                <w:sz w:val="22"/>
                <w:szCs w:val="22"/>
              </w:rPr>
              <w:t>чел.</w:t>
            </w:r>
          </w:p>
          <w:p w:rsidR="00563501" w:rsidRPr="00563501" w:rsidRDefault="00563501" w:rsidP="00563501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563501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населения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</w:tbl>
    <w:p w:rsidR="00AE6E2F" w:rsidRPr="00AE6E2F" w:rsidRDefault="00AE6E2F" w:rsidP="00AE6E2F">
      <w:pPr>
        <w:shd w:val="clear" w:color="auto" w:fill="FFFFFF"/>
        <w:spacing w:before="466"/>
        <w:ind w:left="10"/>
        <w:rPr>
          <w:sz w:val="26"/>
          <w:szCs w:val="26"/>
        </w:rPr>
      </w:pPr>
      <w:r w:rsidRPr="00AE6E2F">
        <w:rPr>
          <w:rFonts w:ascii="Times New Roman" w:hAnsi="Times New Roman" w:cs="Times New Roman"/>
          <w:b/>
          <w:bCs/>
          <w:sz w:val="26"/>
          <w:szCs w:val="26"/>
        </w:rPr>
        <w:t xml:space="preserve">2.2.2. </w:t>
      </w:r>
      <w:r w:rsidRPr="00AE6E2F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Образование</w:t>
      </w:r>
    </w:p>
    <w:p w:rsidR="00AE6E2F" w:rsidRPr="00AE6E2F" w:rsidRDefault="00AE6E2F" w:rsidP="00B40CCF">
      <w:pPr>
        <w:shd w:val="clear" w:color="auto" w:fill="FFFFFF"/>
        <w:spacing w:before="62"/>
        <w:ind w:left="10" w:right="132" w:firstLine="710"/>
        <w:jc w:val="both"/>
        <w:rPr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Цель: 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для развития экономики система образования должна способствовать мотивации граждан к саморазвитию и получению знаний, а также к получению высокой квалификации в выбранной профессии.</w:t>
      </w:r>
    </w:p>
    <w:p w:rsidR="00AE6E2F" w:rsidRPr="00AE6E2F" w:rsidRDefault="00AE6E2F" w:rsidP="003806AE">
      <w:pPr>
        <w:shd w:val="clear" w:color="auto" w:fill="FFFFFF"/>
        <w:ind w:left="720"/>
        <w:rPr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 xml:space="preserve">Для достижения поставленной цели необходимо решение следующих </w:t>
      </w:r>
      <w:r w:rsidRPr="00AE6E2F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E6E2F" w:rsidRPr="00AE6E2F" w:rsidRDefault="00AE6E2F" w:rsidP="003806AE">
      <w:pPr>
        <w:shd w:val="clear" w:color="auto" w:fill="FFFFFF"/>
        <w:tabs>
          <w:tab w:val="left" w:pos="955"/>
        </w:tabs>
        <w:ind w:right="5" w:firstLine="720"/>
        <w:jc w:val="both"/>
        <w:rPr>
          <w:sz w:val="26"/>
          <w:szCs w:val="26"/>
        </w:rPr>
      </w:pPr>
      <w:r w:rsidRPr="00AE6E2F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AE6E2F">
        <w:rPr>
          <w:rFonts w:ascii="Times New Roman" w:hAnsi="Times New Roman" w:cs="Times New Roman"/>
          <w:sz w:val="26"/>
          <w:szCs w:val="26"/>
        </w:rPr>
        <w:tab/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формирование гибкой системы непрерывного образования, способствующей развитию человеческого потенциала и повышению конкурентоспособности, обеспечивающей текущие и перспективные потребности социально-экономического развития городского округа;</w:t>
      </w:r>
    </w:p>
    <w:p w:rsidR="00AE6E2F" w:rsidRPr="00AE6E2F" w:rsidRDefault="00AE6E2F" w:rsidP="003806AE">
      <w:pPr>
        <w:numPr>
          <w:ilvl w:val="0"/>
          <w:numId w:val="19"/>
        </w:numPr>
        <w:shd w:val="clear" w:color="auto" w:fill="FFFFFF"/>
        <w:tabs>
          <w:tab w:val="left" w:pos="869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обеспечение благоприятных условий воспитания и обучения детей в дошкольных и общеобразовательных учреждениях городского округа;</w:t>
      </w:r>
    </w:p>
    <w:p w:rsidR="00AE6E2F" w:rsidRPr="00AE6E2F" w:rsidRDefault="00AE6E2F" w:rsidP="003806AE">
      <w:pPr>
        <w:numPr>
          <w:ilvl w:val="0"/>
          <w:numId w:val="19"/>
        </w:numPr>
        <w:shd w:val="clear" w:color="auto" w:fill="FFFFFF"/>
        <w:tabs>
          <w:tab w:val="left" w:pos="869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формирование образовательной сети и финансово-экономических механизмов, обеспечивающих равный доступ населения городского округа к услугам дошкольного, общего и дополнительного образования; модернизация образовательных программ в системах дошкольного и общего образования детей, направленных на получение современного качественного образования;</w:t>
      </w:r>
    </w:p>
    <w:p w:rsidR="00AE6E2F" w:rsidRPr="00AE6E2F" w:rsidRDefault="00AE6E2F" w:rsidP="003806AE">
      <w:pPr>
        <w:shd w:val="clear" w:color="auto" w:fill="FFFFFF"/>
        <w:tabs>
          <w:tab w:val="left" w:pos="974"/>
        </w:tabs>
        <w:ind w:firstLine="720"/>
        <w:jc w:val="both"/>
        <w:rPr>
          <w:sz w:val="26"/>
          <w:szCs w:val="26"/>
        </w:rPr>
      </w:pPr>
      <w:r w:rsidRPr="00AE6E2F">
        <w:rPr>
          <w:rFonts w:ascii="Times New Roman" w:hAnsi="Times New Roman" w:cs="Times New Roman"/>
          <w:sz w:val="26"/>
          <w:szCs w:val="26"/>
        </w:rPr>
        <w:t>-</w:t>
      </w:r>
      <w:r w:rsidRPr="00AE6E2F">
        <w:rPr>
          <w:rFonts w:ascii="Times New Roman" w:hAnsi="Times New Roman" w:cs="Times New Roman"/>
          <w:sz w:val="26"/>
          <w:szCs w:val="26"/>
        </w:rPr>
        <w:tab/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модернизация содержания, механизмов и технологий общего образования,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совершенствование образовательной среды для обеспечения готовности детей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деятельности;</w:t>
      </w:r>
    </w:p>
    <w:p w:rsidR="00AE6E2F" w:rsidRPr="00AE6E2F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развитие эффективной системы дополнительного образования детей и молодежи, создание единого воспитательного пространства, развивающего потенциал сфер государственной молодежной политики, воспитания и дополнительного образования;</w:t>
      </w:r>
    </w:p>
    <w:p w:rsidR="00AE6E2F" w:rsidRPr="00AE6E2F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right="1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реализация комплекса мер по привлечению и закреплению молодых специалистов 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>в системе образования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округа;</w:t>
      </w:r>
    </w:p>
    <w:p w:rsidR="00AE6E2F" w:rsidRPr="00AE6E2F" w:rsidRDefault="00AE6E2F" w:rsidP="003806AE">
      <w:pPr>
        <w:shd w:val="clear" w:color="auto" w:fill="FFFFFF"/>
        <w:tabs>
          <w:tab w:val="left" w:pos="1090"/>
        </w:tabs>
        <w:ind w:firstLine="720"/>
        <w:jc w:val="both"/>
        <w:rPr>
          <w:sz w:val="26"/>
          <w:szCs w:val="26"/>
        </w:rPr>
      </w:pPr>
      <w:r w:rsidRPr="00AE6E2F">
        <w:rPr>
          <w:rFonts w:ascii="Times New Roman" w:hAnsi="Times New Roman" w:cs="Times New Roman"/>
          <w:sz w:val="26"/>
          <w:szCs w:val="26"/>
        </w:rPr>
        <w:t>-</w:t>
      </w:r>
      <w:r w:rsidRPr="00AE6E2F">
        <w:rPr>
          <w:rFonts w:ascii="Times New Roman" w:hAnsi="Times New Roman" w:cs="Times New Roman"/>
          <w:sz w:val="26"/>
          <w:szCs w:val="26"/>
        </w:rPr>
        <w:tab/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повышение качества оказания муниципальных услуг и исполнения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муниципальных функций в сфере образования городского округа; обеспечение эффективного управления муниципальными финансами в сфере образования городского округа, обеспечение эффективного управления кадровыми ресурсами;</w:t>
      </w:r>
    </w:p>
    <w:p w:rsidR="00AE6E2F" w:rsidRPr="00AE6E2F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организация отдыха и оздоровления детей в каникулярное время;</w:t>
      </w:r>
    </w:p>
    <w:p w:rsidR="00ED02F4" w:rsidRPr="00ED02F4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 xml:space="preserve">создание условий для безопасного и комфортного пребывания в муниципальных </w:t>
      </w:r>
      <w:r w:rsidRPr="00AE6E2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образовательных учреждениях, в том числе через развитие материально-технической базы 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образовательных учреждений; </w:t>
      </w:r>
    </w:p>
    <w:p w:rsidR="00AE6E2F" w:rsidRPr="00AE6E2F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обеспечение безопасности воспитанников и обучающихся, работников муниципальных образовательных учреждений города во время их трудовой и учебной деятельности путем повышения безопасности зданий, сооружений муниципальных образовательных учреждений города; устранение рисков разрушения зданий муниципальных образовательных учреждений;</w:t>
      </w:r>
    </w:p>
    <w:p w:rsidR="00AE6E2F" w:rsidRPr="00AE6E2F" w:rsidRDefault="00AE6E2F" w:rsidP="003806AE">
      <w:pPr>
        <w:shd w:val="clear" w:color="auto" w:fill="FFFFFF"/>
        <w:ind w:firstLine="720"/>
        <w:jc w:val="both"/>
        <w:rPr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 xml:space="preserve">Приоритетными </w:t>
      </w:r>
      <w:r w:rsidRPr="00AE6E2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направлениями 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работы по развитию сферы образования являются:</w:t>
      </w:r>
    </w:p>
    <w:p w:rsidR="00AE6E2F" w:rsidRPr="00AE6E2F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организация и осуществление образовательной деятельности в соответствии с требованиями федеральных государственных образовательных стандартов;</w:t>
      </w:r>
    </w:p>
    <w:p w:rsidR="00AE6E2F" w:rsidRPr="00AE6E2F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внедрение профессиональных стандартов для педагогических работников;</w:t>
      </w:r>
    </w:p>
    <w:p w:rsidR="00AE6E2F" w:rsidRPr="00AE6E2F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right="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повышение уровня профессиональной компетентности педагогов, привлечение молодых специалистов в образовательные организации;</w:t>
      </w:r>
    </w:p>
    <w:p w:rsidR="00AE6E2F" w:rsidRPr="00AE6E2F" w:rsidRDefault="00AE6E2F" w:rsidP="003806AE">
      <w:pPr>
        <w:shd w:val="clear" w:color="auto" w:fill="FFFFFF"/>
        <w:tabs>
          <w:tab w:val="left" w:pos="946"/>
        </w:tabs>
        <w:ind w:firstLine="720"/>
        <w:jc w:val="both"/>
        <w:rPr>
          <w:sz w:val="26"/>
          <w:szCs w:val="26"/>
        </w:rPr>
      </w:pPr>
      <w:r w:rsidRPr="00AE6E2F">
        <w:rPr>
          <w:rFonts w:ascii="Times New Roman" w:hAnsi="Times New Roman" w:cs="Times New Roman"/>
          <w:sz w:val="26"/>
          <w:szCs w:val="26"/>
        </w:rPr>
        <w:t>-</w:t>
      </w:r>
      <w:r w:rsidRPr="00AE6E2F">
        <w:rPr>
          <w:rFonts w:ascii="Times New Roman" w:hAnsi="Times New Roman" w:cs="Times New Roman"/>
          <w:sz w:val="26"/>
          <w:szCs w:val="26"/>
        </w:rPr>
        <w:tab/>
      </w:r>
      <w:r w:rsidR="00ED02F4">
        <w:rPr>
          <w:rFonts w:ascii="Times New Roman" w:eastAsia="Times New Roman" w:hAnsi="Times New Roman" w:cs="Times New Roman"/>
          <w:sz w:val="26"/>
          <w:szCs w:val="26"/>
        </w:rPr>
        <w:t>создание условий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t xml:space="preserve"> для привлечения и формирования в системе образования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лучших педагогических кадров;</w:t>
      </w:r>
    </w:p>
    <w:p w:rsidR="00AE6E2F" w:rsidRPr="00AE6E2F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выявление и поддержка одаренных детей и талантливой молодежи;</w:t>
      </w:r>
    </w:p>
    <w:p w:rsidR="00AE6E2F" w:rsidRPr="00AE6E2F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развитие процессов информатизации в образовательных организациях;</w:t>
      </w:r>
    </w:p>
    <w:p w:rsidR="00AE6E2F" w:rsidRPr="00AE6E2F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поддержка и развитие инклюзивного образования;</w:t>
      </w:r>
    </w:p>
    <w:p w:rsidR="00AE6E2F" w:rsidRPr="00AE6E2F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развитие воспитательного потенциала образовательных организаций;</w:t>
      </w:r>
    </w:p>
    <w:p w:rsidR="00AE6E2F" w:rsidRPr="00AE6E2F" w:rsidRDefault="00AE6E2F" w:rsidP="003806AE">
      <w:pPr>
        <w:numPr>
          <w:ilvl w:val="0"/>
          <w:numId w:val="20"/>
        </w:numPr>
        <w:shd w:val="clear" w:color="auto" w:fill="FFFFFF"/>
        <w:tabs>
          <w:tab w:val="left" w:pos="998"/>
        </w:tabs>
        <w:ind w:right="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предоставление возможности выбора детьми и молодежью программ дополнительного образования по различным направлен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>иям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E6E2F" w:rsidRPr="00AE6E2F" w:rsidRDefault="00AE6E2F" w:rsidP="003806AE">
      <w:pPr>
        <w:numPr>
          <w:ilvl w:val="0"/>
          <w:numId w:val="20"/>
        </w:numPr>
        <w:shd w:val="clear" w:color="auto" w:fill="FFFFFF"/>
        <w:tabs>
          <w:tab w:val="left" w:pos="998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взаимодействия горожан и власти по повышению качества 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lastRenderedPageBreak/>
        <w:t>дошкольного, школьного и дополнительного образования.</w:t>
      </w:r>
    </w:p>
    <w:p w:rsidR="00AE6E2F" w:rsidRPr="00AE6E2F" w:rsidRDefault="00AE6E2F" w:rsidP="003806AE">
      <w:pPr>
        <w:shd w:val="clear" w:color="auto" w:fill="FFFFFF"/>
        <w:tabs>
          <w:tab w:val="left" w:pos="859"/>
        </w:tabs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AE6E2F">
        <w:rPr>
          <w:rFonts w:ascii="Times New Roman" w:hAnsi="Times New Roman" w:cs="Times New Roman"/>
          <w:sz w:val="26"/>
          <w:szCs w:val="26"/>
        </w:rPr>
        <w:t>-</w:t>
      </w:r>
      <w:r w:rsidRPr="00AE6E2F">
        <w:rPr>
          <w:rFonts w:ascii="Times New Roman" w:hAnsi="Times New Roman" w:cs="Times New Roman"/>
          <w:sz w:val="26"/>
          <w:szCs w:val="26"/>
        </w:rPr>
        <w:tab/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переход обучения в одну смену.</w:t>
      </w:r>
    </w:p>
    <w:p w:rsidR="00ED02F4" w:rsidRDefault="00ED02F4">
      <w:pPr>
        <w:shd w:val="clear" w:color="auto" w:fill="FFFFFF"/>
        <w:ind w:left="5"/>
        <w:rPr>
          <w:rFonts w:ascii="Times New Roman" w:hAnsi="Times New Roman" w:cs="Times New Roman"/>
          <w:b/>
          <w:bCs/>
          <w:sz w:val="26"/>
          <w:szCs w:val="26"/>
        </w:rPr>
      </w:pPr>
    </w:p>
    <w:p w:rsidR="009F40B4" w:rsidRDefault="00AD3E02">
      <w:pPr>
        <w:shd w:val="clear" w:color="auto" w:fill="FFFFFF"/>
        <w:ind w:left="5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2.2.3.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Здравоохранение</w:t>
      </w:r>
    </w:p>
    <w:p w:rsidR="009F40B4" w:rsidRPr="00A85D7A" w:rsidRDefault="00AD3E02" w:rsidP="00ED02F4">
      <w:pPr>
        <w:shd w:val="clear" w:color="auto" w:fill="FFFFFF"/>
        <w:spacing w:before="62" w:line="274" w:lineRule="exact"/>
        <w:ind w:left="5" w:right="34" w:firstLine="704"/>
        <w:jc w:val="both"/>
        <w:rPr>
          <w:sz w:val="26"/>
          <w:szCs w:val="26"/>
        </w:rPr>
      </w:pPr>
      <w:r w:rsidRPr="00A85D7A">
        <w:rPr>
          <w:rFonts w:ascii="Times New Roman" w:eastAsia="Times New Roman" w:hAnsi="Times New Roman" w:cs="Times New Roman"/>
          <w:sz w:val="26"/>
          <w:szCs w:val="26"/>
        </w:rPr>
        <w:t xml:space="preserve">Несмотря на передачу полномочий системы здравоохранения на региональный уровень, одной из важнейших задач органов местного самоуправления является повышение качества и доступности медицинской помощи, от которой зависит здоровье горожан, сохранение кадров для экономики города и снижение естественной убыли населения. Местные органы власти способствуют решению острого дефицита кадров и </w:t>
      </w:r>
      <w:r w:rsidRPr="00A85D7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повышению укомплектованности медицинским персоналом организаций здравоохранения </w:t>
      </w:r>
      <w:r w:rsidRPr="00A85D7A">
        <w:rPr>
          <w:rFonts w:ascii="Times New Roman" w:eastAsia="Times New Roman" w:hAnsi="Times New Roman" w:cs="Times New Roman"/>
          <w:sz w:val="26"/>
          <w:szCs w:val="26"/>
        </w:rPr>
        <w:t>путем предоставления жилья.</w:t>
      </w:r>
    </w:p>
    <w:p w:rsidR="009F40B4" w:rsidRPr="00A85D7A" w:rsidRDefault="00AD3E02" w:rsidP="00A85D7A">
      <w:pPr>
        <w:spacing w:line="274" w:lineRule="exact"/>
        <w:ind w:left="5" w:right="34" w:firstLine="854"/>
        <w:jc w:val="both"/>
      </w:pPr>
      <w:r w:rsidRPr="00ED02F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Целью </w:t>
      </w:r>
      <w:r w:rsidRPr="00ED02F4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A85D7A" w:rsidRPr="00ED02F4">
        <w:rPr>
          <w:rFonts w:ascii="Times New Roman" w:eastAsia="Times New Roman" w:hAnsi="Times New Roman" w:cs="Times New Roman"/>
          <w:sz w:val="26"/>
          <w:szCs w:val="26"/>
        </w:rPr>
        <w:t xml:space="preserve">ского округа </w:t>
      </w:r>
      <w:r w:rsidRPr="00ED02F4">
        <w:rPr>
          <w:rFonts w:ascii="Times New Roman" w:eastAsia="Times New Roman" w:hAnsi="Times New Roman" w:cs="Times New Roman"/>
          <w:sz w:val="26"/>
          <w:szCs w:val="26"/>
        </w:rPr>
        <w:t xml:space="preserve">в сфере здравоохранения является развитие </w:t>
      </w:r>
      <w:r w:rsidR="00ED02F4" w:rsidRPr="00ED02F4">
        <w:rPr>
          <w:rFonts w:ascii="Times New Roman" w:eastAsia="Times New Roman" w:hAnsi="Times New Roman" w:cs="Times New Roman"/>
          <w:sz w:val="26"/>
          <w:szCs w:val="26"/>
        </w:rPr>
        <w:t>здоровье сберег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D02F4" w:rsidRPr="00ED02F4">
        <w:rPr>
          <w:rFonts w:ascii="Times New Roman" w:eastAsia="Times New Roman" w:hAnsi="Times New Roman" w:cs="Times New Roman"/>
          <w:sz w:val="26"/>
          <w:szCs w:val="26"/>
        </w:rPr>
        <w:t>ющей</w:t>
      </w:r>
      <w:r w:rsidRPr="00ED02F4">
        <w:rPr>
          <w:rFonts w:ascii="Times New Roman" w:eastAsia="Times New Roman" w:hAnsi="Times New Roman" w:cs="Times New Roman"/>
          <w:sz w:val="26"/>
          <w:szCs w:val="26"/>
        </w:rPr>
        <w:t xml:space="preserve"> среды</w:t>
      </w:r>
      <w:r w:rsidRPr="00A85D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40B4" w:rsidRPr="00A85D7A" w:rsidRDefault="00AD3E02" w:rsidP="00A85D7A">
      <w:pPr>
        <w:shd w:val="clear" w:color="auto" w:fill="FFFFFF"/>
        <w:spacing w:line="274" w:lineRule="exact"/>
        <w:ind w:left="715"/>
        <w:jc w:val="both"/>
        <w:rPr>
          <w:sz w:val="26"/>
          <w:szCs w:val="26"/>
        </w:rPr>
      </w:pPr>
      <w:r w:rsidRPr="00A85D7A">
        <w:rPr>
          <w:rFonts w:ascii="Times New Roman" w:eastAsia="Times New Roman" w:hAnsi="Times New Roman" w:cs="Times New Roman"/>
          <w:sz w:val="26"/>
          <w:szCs w:val="26"/>
        </w:rPr>
        <w:t xml:space="preserve">Для достижения поставленной цели необходимо решение следующих </w:t>
      </w:r>
      <w:r w:rsidRPr="00A85D7A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</w:t>
      </w:r>
      <w:r w:rsidRPr="00A85D7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F40B4" w:rsidRPr="00A85D7A" w:rsidRDefault="00AD3E02" w:rsidP="00A85D7A">
      <w:pPr>
        <w:shd w:val="clear" w:color="auto" w:fill="FFFFFF"/>
        <w:tabs>
          <w:tab w:val="left" w:pos="854"/>
        </w:tabs>
        <w:spacing w:line="274" w:lineRule="exact"/>
        <w:ind w:left="715"/>
        <w:jc w:val="both"/>
        <w:rPr>
          <w:sz w:val="26"/>
          <w:szCs w:val="26"/>
        </w:rPr>
      </w:pPr>
      <w:r w:rsidRPr="00A85D7A">
        <w:rPr>
          <w:rFonts w:ascii="Times New Roman" w:hAnsi="Times New Roman" w:cs="Times New Roman"/>
          <w:sz w:val="26"/>
          <w:szCs w:val="26"/>
        </w:rPr>
        <w:t>-</w:t>
      </w:r>
      <w:r w:rsidRPr="00A85D7A">
        <w:rPr>
          <w:rFonts w:ascii="Times New Roman" w:hAnsi="Times New Roman" w:cs="Times New Roman"/>
          <w:sz w:val="26"/>
          <w:szCs w:val="26"/>
        </w:rPr>
        <w:tab/>
      </w:r>
      <w:r w:rsidRPr="00A85D7A">
        <w:rPr>
          <w:rFonts w:ascii="Times New Roman" w:eastAsia="Times New Roman" w:hAnsi="Times New Roman" w:cs="Times New Roman"/>
          <w:sz w:val="26"/>
          <w:szCs w:val="26"/>
        </w:rPr>
        <w:t>повышение качества услуг системы здравоохранения в городе;</w:t>
      </w:r>
    </w:p>
    <w:p w:rsidR="009F40B4" w:rsidRPr="00A85D7A" w:rsidRDefault="00AD3E02" w:rsidP="00A85D7A">
      <w:pPr>
        <w:shd w:val="clear" w:color="auto" w:fill="FFFFFF"/>
        <w:tabs>
          <w:tab w:val="left" w:pos="941"/>
        </w:tabs>
        <w:spacing w:line="274" w:lineRule="exact"/>
        <w:ind w:left="5" w:right="43" w:firstLine="710"/>
        <w:jc w:val="both"/>
        <w:rPr>
          <w:sz w:val="26"/>
          <w:szCs w:val="26"/>
        </w:rPr>
      </w:pPr>
      <w:r w:rsidRPr="00A85D7A">
        <w:rPr>
          <w:rFonts w:ascii="Times New Roman" w:hAnsi="Times New Roman" w:cs="Times New Roman"/>
          <w:sz w:val="26"/>
          <w:szCs w:val="26"/>
        </w:rPr>
        <w:t>-</w:t>
      </w:r>
      <w:r w:rsidRPr="00A85D7A">
        <w:rPr>
          <w:rFonts w:ascii="Times New Roman" w:hAnsi="Times New Roman" w:cs="Times New Roman"/>
          <w:sz w:val="26"/>
          <w:szCs w:val="26"/>
        </w:rPr>
        <w:tab/>
      </w:r>
      <w:r w:rsidRPr="00A85D7A">
        <w:rPr>
          <w:rFonts w:ascii="Times New Roman" w:eastAsia="Times New Roman" w:hAnsi="Times New Roman" w:cs="Times New Roman"/>
          <w:sz w:val="26"/>
          <w:szCs w:val="26"/>
        </w:rPr>
        <w:t>мотивация граждан к сохранению, профилактике, сбережению собственного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5D7A">
        <w:rPr>
          <w:rFonts w:ascii="Times New Roman" w:eastAsia="Times New Roman" w:hAnsi="Times New Roman" w:cs="Times New Roman"/>
          <w:sz w:val="26"/>
          <w:szCs w:val="26"/>
        </w:rPr>
        <w:t>здоровья и снижению социальных и индивидуальных рисков;</w:t>
      </w:r>
    </w:p>
    <w:p w:rsidR="009F40B4" w:rsidRPr="00A85D7A" w:rsidRDefault="00AD3E02" w:rsidP="00A85D7A">
      <w:pPr>
        <w:shd w:val="clear" w:color="auto" w:fill="FFFFFF"/>
        <w:tabs>
          <w:tab w:val="left" w:pos="1003"/>
        </w:tabs>
        <w:spacing w:line="274" w:lineRule="exact"/>
        <w:ind w:left="5" w:right="43" w:firstLine="710"/>
        <w:jc w:val="both"/>
        <w:rPr>
          <w:sz w:val="26"/>
          <w:szCs w:val="26"/>
        </w:rPr>
      </w:pPr>
      <w:r w:rsidRPr="00A85D7A">
        <w:rPr>
          <w:rFonts w:ascii="Times New Roman" w:hAnsi="Times New Roman" w:cs="Times New Roman"/>
          <w:sz w:val="26"/>
          <w:szCs w:val="26"/>
        </w:rPr>
        <w:t>-</w:t>
      </w:r>
      <w:r w:rsidRPr="00A85D7A">
        <w:rPr>
          <w:rFonts w:ascii="Times New Roman" w:hAnsi="Times New Roman" w:cs="Times New Roman"/>
          <w:sz w:val="26"/>
          <w:szCs w:val="26"/>
        </w:rPr>
        <w:tab/>
      </w:r>
      <w:r w:rsidR="00ED02F4">
        <w:rPr>
          <w:rFonts w:ascii="Times New Roman" w:eastAsia="Times New Roman" w:hAnsi="Times New Roman" w:cs="Times New Roman"/>
          <w:sz w:val="26"/>
          <w:szCs w:val="26"/>
        </w:rPr>
        <w:t>информационная ко</w:t>
      </w:r>
      <w:r w:rsidRPr="00A85D7A">
        <w:rPr>
          <w:rFonts w:ascii="Times New Roman" w:eastAsia="Times New Roman" w:hAnsi="Times New Roman" w:cs="Times New Roman"/>
          <w:sz w:val="26"/>
          <w:szCs w:val="26"/>
        </w:rPr>
        <w:t xml:space="preserve">мпания по 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>охране</w:t>
      </w:r>
      <w:r w:rsidRPr="00A85D7A">
        <w:rPr>
          <w:rFonts w:ascii="Times New Roman" w:eastAsia="Times New Roman" w:hAnsi="Times New Roman" w:cs="Times New Roman"/>
          <w:sz w:val="26"/>
          <w:szCs w:val="26"/>
        </w:rPr>
        <w:t xml:space="preserve"> здоровья, повышение охвата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5D7A">
        <w:rPr>
          <w:rFonts w:ascii="Times New Roman" w:eastAsia="Times New Roman" w:hAnsi="Times New Roman" w:cs="Times New Roman"/>
          <w:sz w:val="26"/>
          <w:szCs w:val="26"/>
        </w:rPr>
        <w:t>населения города диспансеризацией;</w:t>
      </w:r>
    </w:p>
    <w:p w:rsidR="009F40B4" w:rsidRPr="00A85D7A" w:rsidRDefault="00AD3E02" w:rsidP="00A85D7A">
      <w:pPr>
        <w:numPr>
          <w:ilvl w:val="0"/>
          <w:numId w:val="9"/>
        </w:numPr>
        <w:shd w:val="clear" w:color="auto" w:fill="FFFFFF"/>
        <w:tabs>
          <w:tab w:val="left" w:pos="854"/>
        </w:tabs>
        <w:spacing w:line="274" w:lineRule="exact"/>
        <w:ind w:left="715"/>
        <w:jc w:val="both"/>
        <w:rPr>
          <w:rFonts w:ascii="Times New Roman" w:hAnsi="Times New Roman" w:cs="Times New Roman"/>
          <w:sz w:val="26"/>
          <w:szCs w:val="26"/>
        </w:rPr>
      </w:pPr>
      <w:r w:rsidRPr="00A85D7A">
        <w:rPr>
          <w:rFonts w:ascii="Times New Roman" w:eastAsia="Times New Roman" w:hAnsi="Times New Roman" w:cs="Times New Roman"/>
          <w:sz w:val="26"/>
          <w:szCs w:val="26"/>
        </w:rPr>
        <w:t>развитие городской среды,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 xml:space="preserve"> направленной на охрану</w:t>
      </w:r>
      <w:r w:rsidRPr="00A85D7A">
        <w:rPr>
          <w:rFonts w:ascii="Times New Roman" w:eastAsia="Times New Roman" w:hAnsi="Times New Roman" w:cs="Times New Roman"/>
          <w:sz w:val="26"/>
          <w:szCs w:val="26"/>
        </w:rPr>
        <w:t xml:space="preserve"> здоровья;</w:t>
      </w:r>
    </w:p>
    <w:p w:rsidR="00A85D7A" w:rsidRPr="00A85D7A" w:rsidRDefault="00AD3E02" w:rsidP="00A85D7A">
      <w:pPr>
        <w:numPr>
          <w:ilvl w:val="0"/>
          <w:numId w:val="9"/>
        </w:numPr>
        <w:shd w:val="clear" w:color="auto" w:fill="FFFFFF"/>
        <w:tabs>
          <w:tab w:val="left" w:pos="854"/>
        </w:tabs>
        <w:spacing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D7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укомплектованность системы здравоохранения квалифицированными кадрами. </w:t>
      </w:r>
    </w:p>
    <w:p w:rsidR="009F40B4" w:rsidRPr="008A7E95" w:rsidRDefault="00AD3E02" w:rsidP="00ED02F4">
      <w:pPr>
        <w:shd w:val="clear" w:color="auto" w:fill="FFFFFF"/>
        <w:tabs>
          <w:tab w:val="left" w:pos="854"/>
        </w:tabs>
        <w:spacing w:line="274" w:lineRule="exact"/>
        <w:ind w:left="715"/>
        <w:jc w:val="both"/>
        <w:rPr>
          <w:rFonts w:ascii="Times New Roman" w:hAnsi="Times New Roman" w:cs="Times New Roman"/>
          <w:sz w:val="26"/>
          <w:szCs w:val="26"/>
        </w:rPr>
      </w:pPr>
      <w:r w:rsidRPr="008A7E9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Направления </w:t>
      </w:r>
      <w:r w:rsidRPr="008A7E95">
        <w:rPr>
          <w:rFonts w:ascii="Times New Roman" w:eastAsia="Times New Roman" w:hAnsi="Times New Roman" w:cs="Times New Roman"/>
          <w:sz w:val="26"/>
          <w:szCs w:val="26"/>
        </w:rPr>
        <w:t>работы в области здравоохранения:</w:t>
      </w:r>
    </w:p>
    <w:p w:rsidR="009F40B4" w:rsidRPr="008A7E95" w:rsidRDefault="00AD3E02">
      <w:pPr>
        <w:shd w:val="clear" w:color="auto" w:fill="FFFFFF"/>
        <w:tabs>
          <w:tab w:val="left" w:pos="989"/>
        </w:tabs>
        <w:spacing w:line="274" w:lineRule="exact"/>
        <w:ind w:left="5" w:right="38" w:firstLine="710"/>
        <w:jc w:val="both"/>
        <w:rPr>
          <w:sz w:val="26"/>
          <w:szCs w:val="26"/>
        </w:rPr>
      </w:pPr>
      <w:r w:rsidRPr="008A7E95">
        <w:rPr>
          <w:rFonts w:ascii="Times New Roman" w:hAnsi="Times New Roman" w:cs="Times New Roman"/>
          <w:sz w:val="26"/>
          <w:szCs w:val="26"/>
        </w:rPr>
        <w:t>-</w:t>
      </w:r>
      <w:r w:rsidRPr="008A7E95">
        <w:rPr>
          <w:rFonts w:ascii="Times New Roman" w:hAnsi="Times New Roman" w:cs="Times New Roman"/>
          <w:sz w:val="26"/>
          <w:szCs w:val="26"/>
        </w:rPr>
        <w:tab/>
      </w:r>
      <w:r w:rsidRPr="008A7E95">
        <w:rPr>
          <w:rFonts w:ascii="Times New Roman" w:eastAsia="Times New Roman" w:hAnsi="Times New Roman" w:cs="Times New Roman"/>
          <w:sz w:val="26"/>
          <w:szCs w:val="26"/>
        </w:rPr>
        <w:t>проведение образовательных программ в учебных заведениях города по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7E95">
        <w:rPr>
          <w:rFonts w:ascii="Times New Roman" w:eastAsia="Times New Roman" w:hAnsi="Times New Roman" w:cs="Times New Roman"/>
          <w:sz w:val="26"/>
          <w:szCs w:val="26"/>
        </w:rPr>
        <w:t>повышению медицинской грамотности;</w:t>
      </w:r>
    </w:p>
    <w:p w:rsidR="009F40B4" w:rsidRPr="008A7E95" w:rsidRDefault="00AD3E02" w:rsidP="00AD3E02">
      <w:pPr>
        <w:numPr>
          <w:ilvl w:val="0"/>
          <w:numId w:val="9"/>
        </w:numPr>
        <w:shd w:val="clear" w:color="auto" w:fill="FFFFFF"/>
        <w:tabs>
          <w:tab w:val="left" w:pos="854"/>
        </w:tabs>
        <w:spacing w:line="274" w:lineRule="exact"/>
        <w:ind w:left="5" w:right="4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8A7E95">
        <w:rPr>
          <w:rFonts w:ascii="Times New Roman" w:eastAsia="Times New Roman" w:hAnsi="Times New Roman" w:cs="Times New Roman"/>
          <w:sz w:val="26"/>
          <w:szCs w:val="26"/>
        </w:rPr>
        <w:t>проведение экологических мероприятий, направленных на контроль качества воздуха, воды, соблюдения мер экологической безопасности на производстве и транспорте, повышение качества безопасности продуктов питания;</w:t>
      </w:r>
    </w:p>
    <w:p w:rsidR="009F40B4" w:rsidRPr="008A7E95" w:rsidRDefault="00AD3E02" w:rsidP="00AD3E02">
      <w:pPr>
        <w:numPr>
          <w:ilvl w:val="0"/>
          <w:numId w:val="9"/>
        </w:numPr>
        <w:shd w:val="clear" w:color="auto" w:fill="FFFFFF"/>
        <w:tabs>
          <w:tab w:val="left" w:pos="854"/>
        </w:tabs>
        <w:spacing w:line="274" w:lineRule="exact"/>
        <w:ind w:left="5" w:right="38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8A7E95">
        <w:rPr>
          <w:rFonts w:ascii="Times New Roman" w:eastAsia="Times New Roman" w:hAnsi="Times New Roman" w:cs="Times New Roman"/>
          <w:sz w:val="26"/>
          <w:szCs w:val="26"/>
        </w:rPr>
        <w:t>организация общественных пространств, в том числе, пешеходных зон, зон отдыха, зон физической активности, доступных для маломобильных граждан;</w:t>
      </w:r>
    </w:p>
    <w:p w:rsidR="009F40B4" w:rsidRPr="008A7E95" w:rsidRDefault="00AD3E02" w:rsidP="00AD3E02">
      <w:pPr>
        <w:numPr>
          <w:ilvl w:val="0"/>
          <w:numId w:val="9"/>
        </w:numPr>
        <w:shd w:val="clear" w:color="auto" w:fill="FFFFFF"/>
        <w:tabs>
          <w:tab w:val="left" w:pos="854"/>
        </w:tabs>
        <w:spacing w:line="274" w:lineRule="exact"/>
        <w:ind w:left="5" w:right="4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8A7E95">
        <w:rPr>
          <w:rFonts w:ascii="Times New Roman" w:eastAsia="Times New Roman" w:hAnsi="Times New Roman" w:cs="Times New Roman"/>
          <w:sz w:val="26"/>
          <w:szCs w:val="26"/>
        </w:rPr>
        <w:t>проведение социальных кампаний, направленных на популяризацию сохранения здоровья и здорового образа жизни;</w:t>
      </w:r>
    </w:p>
    <w:p w:rsidR="009F40B4" w:rsidRPr="008A7E95" w:rsidRDefault="00AD3E02" w:rsidP="00AD3E02">
      <w:pPr>
        <w:numPr>
          <w:ilvl w:val="0"/>
          <w:numId w:val="9"/>
        </w:numPr>
        <w:shd w:val="clear" w:color="auto" w:fill="FFFFFF"/>
        <w:tabs>
          <w:tab w:val="left" w:pos="854"/>
        </w:tabs>
        <w:spacing w:line="274" w:lineRule="exact"/>
        <w:ind w:left="715"/>
        <w:rPr>
          <w:rFonts w:ascii="Times New Roman" w:hAnsi="Times New Roman" w:cs="Times New Roman"/>
          <w:sz w:val="26"/>
          <w:szCs w:val="26"/>
        </w:rPr>
      </w:pPr>
      <w:r w:rsidRPr="008A7E95">
        <w:rPr>
          <w:rFonts w:ascii="Times New Roman" w:eastAsia="Times New Roman" w:hAnsi="Times New Roman" w:cs="Times New Roman"/>
          <w:sz w:val="26"/>
          <w:szCs w:val="26"/>
        </w:rPr>
        <w:t>развитие частного бизнеса в области здравоохранения;</w:t>
      </w:r>
    </w:p>
    <w:p w:rsidR="009F40B4" w:rsidRDefault="00AD3E02" w:rsidP="00ED02F4">
      <w:pPr>
        <w:shd w:val="clear" w:color="auto" w:fill="FFFFFF"/>
        <w:tabs>
          <w:tab w:val="left" w:pos="1008"/>
        </w:tabs>
        <w:spacing w:line="274" w:lineRule="exact"/>
        <w:ind w:left="5" w:right="38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E95">
        <w:rPr>
          <w:rFonts w:ascii="Times New Roman" w:hAnsi="Times New Roman" w:cs="Times New Roman"/>
          <w:sz w:val="26"/>
          <w:szCs w:val="26"/>
        </w:rPr>
        <w:t>-</w:t>
      </w:r>
      <w:r w:rsidRPr="008A7E95">
        <w:rPr>
          <w:rFonts w:ascii="Times New Roman" w:hAnsi="Times New Roman" w:cs="Times New Roman"/>
          <w:sz w:val="26"/>
          <w:szCs w:val="26"/>
        </w:rPr>
        <w:tab/>
      </w:r>
      <w:r w:rsidRPr="008A7E95">
        <w:rPr>
          <w:rFonts w:ascii="Times New Roman" w:eastAsia="Times New Roman" w:hAnsi="Times New Roman" w:cs="Times New Roman"/>
          <w:sz w:val="26"/>
          <w:szCs w:val="26"/>
        </w:rPr>
        <w:t>привлечение кадров в государственные медицинские учреждения, через</w:t>
      </w:r>
      <w:r w:rsidR="00A85D7A" w:rsidRPr="008A7E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7E95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жилья 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>работникам учреждений</w:t>
      </w:r>
      <w:r w:rsidRPr="008A7E95">
        <w:rPr>
          <w:rFonts w:ascii="Times New Roman" w:eastAsia="Times New Roman" w:hAnsi="Times New Roman" w:cs="Times New Roman"/>
          <w:sz w:val="26"/>
          <w:szCs w:val="26"/>
        </w:rPr>
        <w:t xml:space="preserve"> здравоохранения, мест в дошкольных и</w:t>
      </w:r>
      <w:r w:rsidR="00A85D7A" w:rsidRPr="008A7E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7E95">
        <w:rPr>
          <w:rFonts w:ascii="Times New Roman" w:eastAsia="Times New Roman" w:hAnsi="Times New Roman" w:cs="Times New Roman"/>
          <w:sz w:val="26"/>
          <w:szCs w:val="26"/>
        </w:rPr>
        <w:t>общеобразовательных учреждениях для закрепления специалистов в город</w:t>
      </w:r>
      <w:r w:rsidR="00A85D7A" w:rsidRPr="008A7E95">
        <w:rPr>
          <w:rFonts w:ascii="Times New Roman" w:eastAsia="Times New Roman" w:hAnsi="Times New Roman" w:cs="Times New Roman"/>
          <w:sz w:val="26"/>
          <w:szCs w:val="26"/>
        </w:rPr>
        <w:t>ском округе</w:t>
      </w:r>
      <w:r w:rsidRPr="008A7E9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2F4" w:rsidRPr="008A7E95" w:rsidRDefault="00ED02F4" w:rsidP="00ED02F4">
      <w:pPr>
        <w:shd w:val="clear" w:color="auto" w:fill="FFFFFF"/>
        <w:tabs>
          <w:tab w:val="left" w:pos="1008"/>
        </w:tabs>
        <w:spacing w:line="274" w:lineRule="exact"/>
        <w:ind w:left="5" w:right="38" w:firstLine="710"/>
        <w:jc w:val="both"/>
        <w:rPr>
          <w:sz w:val="26"/>
          <w:szCs w:val="26"/>
        </w:rPr>
      </w:pPr>
    </w:p>
    <w:p w:rsidR="009F40B4" w:rsidRPr="008A7E95" w:rsidRDefault="00AD3E02" w:rsidP="00ED02F4">
      <w:pPr>
        <w:shd w:val="clear" w:color="auto" w:fill="FFFFFF"/>
        <w:spacing w:line="274" w:lineRule="exact"/>
        <w:ind w:firstLine="709"/>
        <w:rPr>
          <w:sz w:val="26"/>
          <w:szCs w:val="26"/>
        </w:rPr>
      </w:pPr>
      <w:r w:rsidRPr="008A7E95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</w:t>
      </w:r>
    </w:p>
    <w:p w:rsidR="009F40B4" w:rsidRDefault="00AD3E02">
      <w:pPr>
        <w:shd w:val="clear" w:color="auto" w:fill="FFFFFF"/>
        <w:spacing w:line="274" w:lineRule="exact"/>
        <w:ind w:left="5" w:right="43" w:firstLine="5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E95">
        <w:rPr>
          <w:rFonts w:ascii="Times New Roman" w:eastAsia="Times New Roman" w:hAnsi="Times New Roman" w:cs="Times New Roman"/>
          <w:sz w:val="26"/>
          <w:szCs w:val="26"/>
        </w:rPr>
        <w:t>Повышение качества и доступности медицинской помощи, улучшение здоровья населения и увеличение ожидаемой продолжительности жизни граждан, повышение укомплектованности медицинским персоналом организаций здравоохранения.</w:t>
      </w:r>
    </w:p>
    <w:p w:rsidR="00ED02F4" w:rsidRDefault="00ED02F4">
      <w:pPr>
        <w:shd w:val="clear" w:color="auto" w:fill="FFFFFF"/>
        <w:spacing w:line="274" w:lineRule="exact"/>
        <w:ind w:left="5" w:right="43" w:firstLine="538"/>
        <w:jc w:val="both"/>
        <w:rPr>
          <w:sz w:val="26"/>
          <w:szCs w:val="26"/>
        </w:rPr>
      </w:pPr>
    </w:p>
    <w:p w:rsidR="00305441" w:rsidRPr="00305441" w:rsidRDefault="00E931CD" w:rsidP="00305441">
      <w:pPr>
        <w:shd w:val="clear" w:color="auto" w:fill="FFFFFF"/>
        <w:ind w:left="730"/>
        <w:jc w:val="right"/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>Таблица 21</w:t>
      </w:r>
      <w:r w:rsidR="00305441" w:rsidRPr="00305441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>.</w:t>
      </w:r>
    </w:p>
    <w:p w:rsidR="009F40B4" w:rsidRPr="00ED02F4" w:rsidRDefault="008A7E95">
      <w:pPr>
        <w:shd w:val="clear" w:color="auto" w:fill="FFFFFF"/>
        <w:ind w:left="730"/>
        <w:rPr>
          <w:sz w:val="26"/>
          <w:szCs w:val="26"/>
        </w:rPr>
      </w:pPr>
      <w:r w:rsidRPr="00ED02F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Ц</w:t>
      </w:r>
      <w:r w:rsidR="00AD3E02" w:rsidRPr="00ED02F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елевые показатели</w:t>
      </w:r>
      <w:r w:rsidR="0030544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развития здравоохранения в городском округе</w:t>
      </w:r>
    </w:p>
    <w:tbl>
      <w:tblPr>
        <w:tblW w:w="10327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6"/>
        <w:gridCol w:w="1253"/>
        <w:gridCol w:w="965"/>
        <w:gridCol w:w="902"/>
        <w:gridCol w:w="850"/>
        <w:gridCol w:w="850"/>
        <w:gridCol w:w="797"/>
        <w:gridCol w:w="802"/>
        <w:gridCol w:w="929"/>
        <w:gridCol w:w="993"/>
      </w:tblGrid>
      <w:tr w:rsidR="003870D7" w:rsidRPr="00AE6E2F" w:rsidTr="008A7E95">
        <w:trPr>
          <w:trHeight w:hRule="exact" w:val="394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70D7" w:rsidRPr="003870D7" w:rsidRDefault="003870D7">
            <w:pPr>
              <w:shd w:val="clear" w:color="auto" w:fill="FFFFFF"/>
              <w:jc w:val="center"/>
            </w:pPr>
            <w:r w:rsidRPr="003870D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70D7" w:rsidRPr="003870D7" w:rsidRDefault="003870D7">
            <w:pPr>
              <w:shd w:val="clear" w:color="auto" w:fill="FFFFFF"/>
              <w:spacing w:line="274" w:lineRule="exact"/>
              <w:ind w:firstLine="67"/>
            </w:pPr>
            <w:r w:rsidRPr="00387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Единицы </w:t>
            </w:r>
            <w:r w:rsidRPr="003870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CB02D0" w:rsidRDefault="003870D7" w:rsidP="003870D7">
            <w:pPr>
              <w:shd w:val="clear" w:color="auto" w:fill="FFFFFF"/>
              <w:spacing w:line="274" w:lineRule="exact"/>
              <w:ind w:left="48" w:right="48"/>
              <w:jc w:val="center"/>
              <w:rPr>
                <w:sz w:val="24"/>
                <w:szCs w:val="24"/>
              </w:rPr>
            </w:pPr>
            <w:r w:rsidRPr="00CB0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  <w:r w:rsidRPr="00CB02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2018 г</w:t>
            </w:r>
          </w:p>
          <w:p w:rsidR="003870D7" w:rsidRPr="00CB02D0" w:rsidRDefault="003870D7" w:rsidP="003870D7">
            <w:pPr>
              <w:jc w:val="center"/>
              <w:rPr>
                <w:sz w:val="24"/>
                <w:szCs w:val="24"/>
              </w:rPr>
            </w:pPr>
          </w:p>
          <w:p w:rsidR="003870D7" w:rsidRPr="00CB02D0" w:rsidRDefault="003870D7" w:rsidP="00387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CB02D0" w:rsidRDefault="003870D7" w:rsidP="003870D7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CB02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Оценка </w:t>
            </w:r>
            <w:r w:rsidRPr="00CB02D0">
              <w:rPr>
                <w:rFonts w:ascii="Times New Roman" w:eastAsia="Times New Roman" w:hAnsi="Times New Roman" w:cs="Times New Roman"/>
                <w:sz w:val="24"/>
                <w:szCs w:val="24"/>
              </w:rPr>
              <w:t>2019 г</w:t>
            </w:r>
          </w:p>
          <w:p w:rsidR="003870D7" w:rsidRPr="00CB02D0" w:rsidRDefault="003870D7" w:rsidP="003870D7">
            <w:pPr>
              <w:jc w:val="center"/>
              <w:rPr>
                <w:sz w:val="24"/>
                <w:szCs w:val="24"/>
              </w:rPr>
            </w:pPr>
          </w:p>
          <w:p w:rsidR="003870D7" w:rsidRPr="00CB02D0" w:rsidRDefault="003870D7" w:rsidP="00387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CB02D0" w:rsidRDefault="003870D7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02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Прогноз, год</w:t>
            </w:r>
          </w:p>
        </w:tc>
      </w:tr>
      <w:tr w:rsidR="003870D7" w:rsidRPr="00AE6E2F" w:rsidTr="008A7E95">
        <w:trPr>
          <w:trHeight w:hRule="exact" w:val="384"/>
        </w:trPr>
        <w:tc>
          <w:tcPr>
            <w:tcW w:w="1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3870D7" w:rsidRDefault="003870D7"/>
          <w:p w:rsidR="003870D7" w:rsidRPr="003870D7" w:rsidRDefault="003870D7"/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3870D7" w:rsidRDefault="003870D7"/>
          <w:p w:rsidR="003870D7" w:rsidRPr="003870D7" w:rsidRDefault="003870D7"/>
        </w:tc>
        <w:tc>
          <w:tcPr>
            <w:tcW w:w="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CB02D0" w:rsidRDefault="003870D7" w:rsidP="00387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CB02D0" w:rsidRDefault="003870D7" w:rsidP="00387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CB02D0" w:rsidRDefault="003870D7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02D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CB02D0" w:rsidRDefault="003870D7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02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CB02D0" w:rsidRDefault="003870D7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02D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CB02D0" w:rsidRDefault="003870D7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02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CB02D0" w:rsidRDefault="003870D7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02D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B43D8B" w:rsidRDefault="003870D7" w:rsidP="003870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28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3870D7" w:rsidRPr="00AE6E2F" w:rsidTr="003870D7">
        <w:trPr>
          <w:trHeight w:hRule="exact" w:val="1219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3870D7" w:rsidRDefault="003870D7" w:rsidP="003870D7">
            <w:pPr>
              <w:shd w:val="clear" w:color="auto" w:fill="FFFFFF"/>
              <w:spacing w:line="274" w:lineRule="exact"/>
              <w:ind w:right="-45"/>
            </w:pPr>
            <w:r w:rsidRPr="003870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Обеспеченность </w:t>
            </w:r>
            <w:r w:rsidRPr="003870D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 врачебными кадрами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3870D7" w:rsidRDefault="003870D7">
            <w:pPr>
              <w:shd w:val="clear" w:color="auto" w:fill="FFFFFF"/>
              <w:spacing w:line="274" w:lineRule="exact"/>
            </w:pPr>
            <w:r w:rsidRPr="00387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чел. на 10</w:t>
            </w:r>
          </w:p>
          <w:p w:rsidR="003870D7" w:rsidRPr="003870D7" w:rsidRDefault="003870D7">
            <w:pPr>
              <w:shd w:val="clear" w:color="auto" w:fill="FFFFFF"/>
              <w:spacing w:line="274" w:lineRule="exact"/>
              <w:ind w:firstLine="302"/>
            </w:pPr>
            <w:r w:rsidRPr="00387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3870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населения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63210A" w:rsidRDefault="0063210A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63210A" w:rsidRDefault="0063210A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63210A" w:rsidRDefault="0063210A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63210A" w:rsidRDefault="0063210A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63210A" w:rsidRDefault="0063210A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63210A" w:rsidRDefault="0063210A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38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63210A" w:rsidRDefault="0063210A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63210A" w:rsidRDefault="0063210A" w:rsidP="003870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3210A" w:rsidTr="003870D7">
        <w:trPr>
          <w:trHeight w:hRule="exact" w:val="1219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0A" w:rsidRPr="00CB02D0" w:rsidRDefault="0063210A" w:rsidP="0063210A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63210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 xml:space="preserve">Обеспеченность населения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медицинским персоналом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0A" w:rsidRPr="0063210A" w:rsidRDefault="0063210A" w:rsidP="0063210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чел. на 10</w:t>
            </w:r>
          </w:p>
          <w:p w:rsidR="0063210A" w:rsidRPr="00CB02D0" w:rsidRDefault="0063210A" w:rsidP="0063210A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63210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тыс. населения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0A" w:rsidRPr="0063210A" w:rsidRDefault="0063210A" w:rsidP="0063210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0A" w:rsidRPr="0063210A" w:rsidRDefault="0063210A" w:rsidP="0063210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0A" w:rsidRPr="0063210A" w:rsidRDefault="0063210A" w:rsidP="0063210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0A" w:rsidRPr="0063210A" w:rsidRDefault="0063210A" w:rsidP="0063210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0A" w:rsidRPr="0063210A" w:rsidRDefault="0063210A" w:rsidP="006321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0A" w:rsidRPr="0063210A" w:rsidRDefault="0063210A" w:rsidP="006321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0A" w:rsidRPr="0063210A" w:rsidRDefault="0063210A" w:rsidP="0063210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0A" w:rsidRPr="0063210A" w:rsidRDefault="0063210A" w:rsidP="006321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05441" w:rsidRDefault="00305441">
      <w:pPr>
        <w:shd w:val="clear" w:color="auto" w:fill="FFFFFF"/>
        <w:rPr>
          <w:rFonts w:ascii="Times New Roman" w:hAnsi="Times New Roman" w:cs="Times New Roman"/>
          <w:b/>
          <w:bCs/>
          <w:sz w:val="26"/>
          <w:szCs w:val="26"/>
        </w:rPr>
      </w:pPr>
    </w:p>
    <w:p w:rsidR="009F40B4" w:rsidRDefault="00AD3E02">
      <w:pPr>
        <w:shd w:val="clear" w:color="auto" w:fill="FFFFFF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2.2.4.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Молодежная политика</w:t>
      </w:r>
    </w:p>
    <w:p w:rsidR="00F0044D" w:rsidRPr="00D10EBF" w:rsidRDefault="00F0044D" w:rsidP="003806A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b/>
          <w:bCs/>
          <w:sz w:val="26"/>
          <w:szCs w:val="26"/>
        </w:rPr>
        <w:t xml:space="preserve">Цель: </w:t>
      </w:r>
      <w:r w:rsidRPr="00D10EBF">
        <w:rPr>
          <w:rFonts w:ascii="Times New Roman" w:hAnsi="Times New Roman" w:cs="Times New Roman"/>
          <w:sz w:val="26"/>
          <w:szCs w:val="26"/>
        </w:rPr>
        <w:t>создание условий для эффективной самореализации молодежи и включения их в процессы развития город</w:t>
      </w:r>
      <w:r w:rsidR="00305441">
        <w:rPr>
          <w:rFonts w:ascii="Times New Roman" w:hAnsi="Times New Roman" w:cs="Times New Roman"/>
          <w:sz w:val="26"/>
          <w:szCs w:val="26"/>
        </w:rPr>
        <w:t>ского округа</w:t>
      </w:r>
      <w:r w:rsidRPr="00D10EBF">
        <w:rPr>
          <w:rFonts w:ascii="Times New Roman" w:hAnsi="Times New Roman" w:cs="Times New Roman"/>
          <w:sz w:val="26"/>
          <w:szCs w:val="26"/>
        </w:rPr>
        <w:t>.</w:t>
      </w:r>
    </w:p>
    <w:p w:rsidR="00F0044D" w:rsidRPr="00D10EBF" w:rsidRDefault="00F0044D" w:rsidP="003806A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формирование системы поддержки молодежной добровольческой (волонтерской) деятельности;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формирование условий для духовно-нравственного становления, патриотического воспитания, развития толерантности в молодёжной среде;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создание условий для развития различных форм интеллектуального, творческого и физического развития, поддержка способной, инициативной и талантливой молодёжи;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формирование установки на здоровый образ жизни и профилактика асоциальных проявлений в молодёжной среде;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поддержка и укрепление института молодой семьи;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включение молодежи в деятельность органов власти всех уровней и общественно-политическую жизнь;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формирование молодёжной информационной среды.</w:t>
      </w:r>
    </w:p>
    <w:p w:rsidR="00F0044D" w:rsidRPr="00D10EBF" w:rsidRDefault="00F0044D" w:rsidP="003806A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 xml:space="preserve">Основными </w:t>
      </w:r>
      <w:r w:rsidRPr="00D10EBF">
        <w:rPr>
          <w:rFonts w:ascii="Times New Roman" w:hAnsi="Times New Roman" w:cs="Times New Roman"/>
          <w:b/>
          <w:bCs/>
          <w:sz w:val="26"/>
          <w:szCs w:val="26"/>
        </w:rPr>
        <w:t xml:space="preserve">направлениями </w:t>
      </w:r>
      <w:r w:rsidRPr="00D10EBF">
        <w:rPr>
          <w:rFonts w:ascii="Times New Roman" w:hAnsi="Times New Roman" w:cs="Times New Roman"/>
          <w:sz w:val="26"/>
          <w:szCs w:val="26"/>
        </w:rPr>
        <w:t>работы с молодежью являются: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вовлечение молодёжи в волонтерскую деятельность;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гражданско-патриотическое воспитание;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формирование системы поддержки инициативной и талантливой молодёжи;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социализация молодёжи, нуждающейся в особой защите государства, вовлечение молодёжи в здоровый образ жизни и занятия спортом, популяризация культуры безопасности в молодёжной среде;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поддержка молодых семей;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 xml:space="preserve">молодёжное самоуправление, взаимодействие с молодёжными организациями; </w:t>
      </w:r>
    </w:p>
    <w:p w:rsidR="00F0044D" w:rsidRPr="00D22D81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молодёжные медиа, информационное обеспечение молодёжи.</w:t>
      </w:r>
      <w:r w:rsidRPr="00D10E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22D81" w:rsidRDefault="00D22D81" w:rsidP="00D22D81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22D81" w:rsidRPr="00D22D81" w:rsidRDefault="00D22D81" w:rsidP="00D22D81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6"/>
          <w:szCs w:val="26"/>
        </w:rPr>
      </w:pPr>
      <w:r w:rsidRPr="00D22D81">
        <w:rPr>
          <w:rFonts w:ascii="Times New Roman" w:hAnsi="Times New Roman" w:cs="Times New Roman"/>
          <w:bCs/>
          <w:sz w:val="26"/>
          <w:szCs w:val="26"/>
        </w:rPr>
        <w:t>Таблица 2</w:t>
      </w:r>
      <w:r w:rsidR="00E931CD">
        <w:rPr>
          <w:rFonts w:ascii="Times New Roman" w:hAnsi="Times New Roman" w:cs="Times New Roman"/>
          <w:bCs/>
          <w:sz w:val="26"/>
          <w:szCs w:val="26"/>
        </w:rPr>
        <w:t>2</w:t>
      </w:r>
      <w:r w:rsidRPr="00D22D81">
        <w:rPr>
          <w:rFonts w:ascii="Times New Roman" w:hAnsi="Times New Roman" w:cs="Times New Roman"/>
          <w:bCs/>
          <w:sz w:val="26"/>
          <w:szCs w:val="26"/>
        </w:rPr>
        <w:t>.</w:t>
      </w:r>
    </w:p>
    <w:p w:rsidR="00F0044D" w:rsidRPr="00D10EBF" w:rsidRDefault="00F0044D" w:rsidP="00F0044D">
      <w:pPr>
        <w:jc w:val="center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b/>
          <w:bCs/>
          <w:sz w:val="26"/>
          <w:szCs w:val="26"/>
        </w:rPr>
        <w:t>Ожидаемые результаты</w:t>
      </w:r>
      <w:r w:rsidR="00D22D81">
        <w:rPr>
          <w:rFonts w:ascii="Times New Roman" w:hAnsi="Times New Roman" w:cs="Times New Roman"/>
          <w:b/>
          <w:bCs/>
          <w:sz w:val="26"/>
          <w:szCs w:val="26"/>
        </w:rPr>
        <w:t xml:space="preserve"> в молодежной политике</w:t>
      </w:r>
    </w:p>
    <w:tbl>
      <w:tblPr>
        <w:tblW w:w="97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4"/>
        <w:gridCol w:w="1276"/>
        <w:gridCol w:w="850"/>
        <w:gridCol w:w="854"/>
        <w:gridCol w:w="850"/>
        <w:gridCol w:w="797"/>
        <w:gridCol w:w="802"/>
        <w:gridCol w:w="922"/>
      </w:tblGrid>
      <w:tr w:rsidR="00D22D81" w:rsidRPr="0074759F" w:rsidTr="007414B4">
        <w:trPr>
          <w:trHeight w:hRule="exact" w:val="250"/>
        </w:trPr>
        <w:tc>
          <w:tcPr>
            <w:tcW w:w="3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F0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D22D81" w:rsidRPr="00D22D81" w:rsidRDefault="00D22D81" w:rsidP="00F00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81" w:rsidRPr="00D22D81" w:rsidRDefault="00D22D81" w:rsidP="00F00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  <w:p w:rsidR="00D22D81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Факт 2018</w:t>
            </w:r>
          </w:p>
        </w:tc>
        <w:tc>
          <w:tcPr>
            <w:tcW w:w="4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Прогноз, год</w:t>
            </w:r>
          </w:p>
        </w:tc>
      </w:tr>
      <w:tr w:rsidR="00D22D81" w:rsidRPr="0074759F" w:rsidTr="007414B4">
        <w:trPr>
          <w:trHeight w:hRule="exact" w:val="432"/>
        </w:trPr>
        <w:tc>
          <w:tcPr>
            <w:tcW w:w="33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F00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F0044D" w:rsidRPr="0074759F" w:rsidTr="00F0044D">
        <w:trPr>
          <w:trHeight w:hRule="exact" w:val="975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F0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людей, принимающих участие в добровольческой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0044D" w:rsidRPr="00D22D81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0044D" w:rsidRPr="0074759F" w:rsidTr="00F0044D">
        <w:trPr>
          <w:trHeight w:hRule="exact" w:val="1133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F0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людей, задействованных в мероприятиях по гражданско-патриотическому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0044D" w:rsidRPr="00D22D81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F0044D" w:rsidRPr="0074759F" w:rsidTr="00D22D81">
        <w:trPr>
          <w:trHeight w:hRule="exact" w:val="1733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F0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конкурсов, конференций, фестивалей, мероприятий по развитию творческого и   физического потенциала молодежи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0044D" w:rsidRPr="00D22D81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2 700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2 800</w:t>
            </w:r>
          </w:p>
        </w:tc>
      </w:tr>
      <w:tr w:rsidR="00F0044D" w:rsidRPr="0074759F" w:rsidTr="00D22D81">
        <w:trPr>
          <w:trHeight w:hRule="exact" w:val="1999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F0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городских</w:t>
            </w:r>
          </w:p>
          <w:p w:rsidR="00F0044D" w:rsidRPr="00D22D81" w:rsidRDefault="00F0044D" w:rsidP="00D2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и акций, направленных на </w:t>
            </w:r>
            <w:r w:rsidR="00D22D8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ормирование здорового образа жизни, акций профилактической направленности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044D" w:rsidRPr="00D22D81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0044D" w:rsidRPr="0074759F" w:rsidTr="00D22D81">
        <w:trPr>
          <w:trHeight w:hRule="exact" w:val="1560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молодых людей, задействованных в мероприятиях </w:t>
            </w:r>
            <w:r w:rsidR="00D22D81">
              <w:rPr>
                <w:rFonts w:ascii="Times New Roman" w:hAnsi="Times New Roman" w:cs="Times New Roman"/>
                <w:sz w:val="24"/>
                <w:szCs w:val="24"/>
              </w:rPr>
              <w:t xml:space="preserve">детских </w:t>
            </w: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 xml:space="preserve">и молодежных общественных организаций и объединений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0044D" w:rsidRPr="00D22D81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</w:tr>
    </w:tbl>
    <w:p w:rsidR="00D22D81" w:rsidRDefault="00D22D81" w:rsidP="00D22D81">
      <w:pPr>
        <w:shd w:val="clear" w:color="auto" w:fill="FFFFFF"/>
        <w:ind w:left="10"/>
        <w:rPr>
          <w:rFonts w:ascii="Times New Roman" w:hAnsi="Times New Roman" w:cs="Times New Roman"/>
          <w:b/>
          <w:bCs/>
          <w:sz w:val="26"/>
          <w:szCs w:val="26"/>
        </w:rPr>
      </w:pPr>
    </w:p>
    <w:p w:rsidR="009F40B4" w:rsidRDefault="00AD3E02" w:rsidP="00D22D81">
      <w:pPr>
        <w:shd w:val="clear" w:color="auto" w:fill="FFFFFF"/>
        <w:ind w:left="1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2.2.5.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Физическая культура</w:t>
      </w:r>
    </w:p>
    <w:p w:rsidR="00D22D81" w:rsidRDefault="00D22D81" w:rsidP="00D22D81">
      <w:pPr>
        <w:shd w:val="clear" w:color="auto" w:fill="FFFFFF"/>
        <w:ind w:left="1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0044D" w:rsidRPr="00D10EBF" w:rsidRDefault="00F0044D" w:rsidP="00D22D81">
      <w:pPr>
        <w:shd w:val="clear" w:color="auto" w:fill="FFFFFF"/>
        <w:spacing w:line="274" w:lineRule="exact"/>
        <w:ind w:left="11" w:right="159" w:firstLine="720"/>
        <w:jc w:val="both"/>
        <w:rPr>
          <w:rFonts w:eastAsia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Цель: 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спортсменов на </w:t>
      </w:r>
      <w:r w:rsidR="003806AE" w:rsidRPr="00D10EBF">
        <w:rPr>
          <w:rFonts w:ascii="Times New Roman" w:eastAsia="Times New Roman" w:hAnsi="Times New Roman" w:cs="Times New Roman"/>
          <w:sz w:val="26"/>
          <w:szCs w:val="26"/>
        </w:rPr>
        <w:t>краевых, всероссийских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 и международных соревнованиях, а также успешное проведение на территории городского </w:t>
      </w:r>
      <w:r w:rsidR="003806AE" w:rsidRPr="00D10EBF">
        <w:rPr>
          <w:rFonts w:ascii="Times New Roman" w:eastAsia="Times New Roman" w:hAnsi="Times New Roman" w:cs="Times New Roman"/>
          <w:sz w:val="26"/>
          <w:szCs w:val="26"/>
        </w:rPr>
        <w:t>округа массовых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 физкультурных и спортивных мероприятий среди всех возрастных групп населения, в том числе среди лиц с ограниченными возможностями.</w:t>
      </w:r>
    </w:p>
    <w:p w:rsidR="00F0044D" w:rsidRPr="00D10EBF" w:rsidRDefault="00F0044D" w:rsidP="00F0044D">
      <w:pPr>
        <w:shd w:val="clear" w:color="auto" w:fill="FFFFFF"/>
        <w:spacing w:line="274" w:lineRule="exact"/>
        <w:ind w:left="730"/>
        <w:rPr>
          <w:rFonts w:ascii="Times New Roman" w:eastAsia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Достижение поставленной цели предполагает решение следующих </w:t>
      </w:r>
      <w:r w:rsidRPr="00D10EBF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0044D" w:rsidRPr="00D10EBF" w:rsidRDefault="00F0044D" w:rsidP="00F0044D">
      <w:pPr>
        <w:shd w:val="clear" w:color="auto" w:fill="FFFFFF"/>
        <w:spacing w:line="274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1. Повышение мотивации граждан к регулярным занятиям физической культурой и спортом и ведению здорового образа жизни;</w:t>
      </w:r>
    </w:p>
    <w:p w:rsidR="00F0044D" w:rsidRPr="00D10EBF" w:rsidRDefault="00F0044D" w:rsidP="00F0044D">
      <w:pPr>
        <w:shd w:val="clear" w:color="auto" w:fill="FFFFFF"/>
        <w:tabs>
          <w:tab w:val="left" w:pos="955"/>
        </w:tabs>
        <w:spacing w:line="274" w:lineRule="exact"/>
        <w:ind w:right="2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2. Развитие и модернизация инфраструктуры и материально-технической базы в отрасли физической культуры и спорта;</w:t>
      </w:r>
    </w:p>
    <w:p w:rsidR="00F0044D" w:rsidRPr="00D10EBF" w:rsidRDefault="00F0044D" w:rsidP="00F0044D">
      <w:pPr>
        <w:shd w:val="clear" w:color="auto" w:fill="FFFFFF"/>
        <w:tabs>
          <w:tab w:val="left" w:pos="955"/>
        </w:tabs>
        <w:spacing w:line="274" w:lineRule="exact"/>
        <w:ind w:right="2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3.  Проведение на высоком организационном уровне краевых и городских спортивных мероприятий;</w:t>
      </w:r>
    </w:p>
    <w:p w:rsidR="00D22D81" w:rsidRPr="00D10EBF" w:rsidRDefault="00F0044D" w:rsidP="00D22D81">
      <w:pPr>
        <w:shd w:val="clear" w:color="auto" w:fill="FFFFFF"/>
        <w:tabs>
          <w:tab w:val="left" w:pos="955"/>
        </w:tabs>
        <w:spacing w:line="274" w:lineRule="exact"/>
        <w:ind w:right="2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4. Обеспечение успешного выступления спортсменов на крупнейших всероссийских и краевых спортивных соревнованиях</w:t>
      </w:r>
      <w:r w:rsidR="00D22D81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0044D" w:rsidRPr="00D10EBF" w:rsidRDefault="00F0044D" w:rsidP="00F0044D">
      <w:pPr>
        <w:shd w:val="clear" w:color="auto" w:fill="FFFFFF"/>
        <w:tabs>
          <w:tab w:val="left" w:pos="955"/>
        </w:tabs>
        <w:spacing w:line="274" w:lineRule="exact"/>
        <w:ind w:right="2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5. Увеличение доли граждан, систематически занимающихся физической культурой и спортом, к 2024 г. до 50%, к 2030 г. </w:t>
      </w:r>
      <w:r w:rsidR="00E931CD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 55%</w:t>
      </w:r>
    </w:p>
    <w:p w:rsidR="00F0044D" w:rsidRPr="00D10EBF" w:rsidRDefault="00F0044D" w:rsidP="00F0044D">
      <w:pPr>
        <w:shd w:val="clear" w:color="auto" w:fill="FFFFFF"/>
        <w:tabs>
          <w:tab w:val="left" w:pos="955"/>
        </w:tabs>
        <w:spacing w:line="274" w:lineRule="exact"/>
        <w:ind w:right="2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6. Обеспечение доступа социально ориентированных некоммерческих организаций к предоставлению услуг в рамках региональных программ в области физической культуры и массового спорта;</w:t>
      </w:r>
    </w:p>
    <w:p w:rsidR="00F0044D" w:rsidRDefault="00F0044D" w:rsidP="00F0044D">
      <w:pPr>
        <w:shd w:val="clear" w:color="auto" w:fill="FFFFFF"/>
        <w:tabs>
          <w:tab w:val="left" w:pos="955"/>
        </w:tabs>
        <w:spacing w:line="274" w:lineRule="exact"/>
        <w:ind w:right="2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7. Реализация Всероссийского физкультурно-спортивного комплекса "Готов к труду и обороне" (ГТО)</w:t>
      </w:r>
      <w:r w:rsidR="00D22D8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22D81" w:rsidRPr="00D10EBF" w:rsidRDefault="00D22D81" w:rsidP="00F0044D">
      <w:pPr>
        <w:shd w:val="clear" w:color="auto" w:fill="FFFFFF"/>
        <w:tabs>
          <w:tab w:val="left" w:pos="955"/>
        </w:tabs>
        <w:spacing w:line="274" w:lineRule="exact"/>
        <w:ind w:right="2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044D" w:rsidRPr="00D10EBF" w:rsidRDefault="00F0044D" w:rsidP="00F0044D">
      <w:pPr>
        <w:shd w:val="clear" w:color="auto" w:fill="FFFFFF"/>
        <w:tabs>
          <w:tab w:val="left" w:pos="859"/>
        </w:tabs>
        <w:spacing w:line="274" w:lineRule="exact"/>
        <w:ind w:firstLine="856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Приоритетные направления</w:t>
      </w:r>
      <w:r w:rsidRPr="00D10EB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D10EBF">
        <w:rPr>
          <w:rFonts w:ascii="Times New Roman" w:eastAsia="Times New Roman" w:hAnsi="Times New Roman" w:cs="Times New Roman"/>
          <w:spacing w:val="-1"/>
          <w:sz w:val="26"/>
          <w:szCs w:val="26"/>
        </w:rPr>
        <w:t>работы по развитию физической культуры и спорта:</w:t>
      </w:r>
    </w:p>
    <w:p w:rsidR="00F0044D" w:rsidRPr="00D10EBF" w:rsidRDefault="00F0044D" w:rsidP="00F0044D">
      <w:pPr>
        <w:spacing w:after="17"/>
        <w:ind w:right="19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 xml:space="preserve">- создание условий для организации и проведения </w:t>
      </w:r>
      <w:r w:rsidRPr="00D10EB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2F23EF8" wp14:editId="3266818B">
            <wp:extent cx="21337" cy="27432"/>
            <wp:effectExtent l="0" t="0" r="0" b="0"/>
            <wp:docPr id="8" name="Picture 32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80" name="Picture 3208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0EBF">
        <w:rPr>
          <w:rFonts w:ascii="Times New Roman" w:hAnsi="Times New Roman" w:cs="Times New Roman"/>
          <w:sz w:val="26"/>
          <w:szCs w:val="26"/>
        </w:rPr>
        <w:t xml:space="preserve">физкультурных муниципальных мероприятий, краевых спортивных соревнований;  </w:t>
      </w:r>
    </w:p>
    <w:p w:rsidR="00F0044D" w:rsidRPr="00D10EBF" w:rsidRDefault="00F0044D" w:rsidP="00F0044D">
      <w:pPr>
        <w:spacing w:after="17"/>
        <w:ind w:right="19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 xml:space="preserve">- популяризация и развитие массового спорта, с привлечением максимально </w:t>
      </w:r>
      <w:r w:rsidRPr="00D10EB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18475FC" wp14:editId="71AEF8C5">
            <wp:extent cx="6096" cy="9144"/>
            <wp:effectExtent l="0" t="0" r="0" b="0"/>
            <wp:docPr id="9" name="Picture 13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3" name="Picture 134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0EBF">
        <w:rPr>
          <w:rFonts w:ascii="Times New Roman" w:hAnsi="Times New Roman" w:cs="Times New Roman"/>
          <w:sz w:val="26"/>
          <w:szCs w:val="26"/>
        </w:rPr>
        <w:t>возможного количества жителей городского округа к систематическим занятиям физической культурой и спортом, направленных на улучшение состояния здоровья</w:t>
      </w:r>
      <w:r w:rsidR="00D22D81">
        <w:rPr>
          <w:rFonts w:ascii="Times New Roman" w:hAnsi="Times New Roman" w:cs="Times New Roman"/>
          <w:sz w:val="26"/>
          <w:szCs w:val="26"/>
        </w:rPr>
        <w:t>, физического совершенствования;</w:t>
      </w:r>
      <w:r w:rsidRPr="00D10E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044D" w:rsidRPr="00D10EBF" w:rsidRDefault="00F0044D" w:rsidP="00F0044D">
      <w:pPr>
        <w:spacing w:after="17"/>
        <w:ind w:left="-6" w:right="198" w:firstLine="715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- увеличение численности занимающихся на этапах спортивной подготовки, повышение результативности спортсменов, а также формирование устойчивой и эффективной системы</w:t>
      </w:r>
      <w:r w:rsidR="00D22D81">
        <w:rPr>
          <w:rFonts w:ascii="Times New Roman" w:hAnsi="Times New Roman" w:cs="Times New Roman"/>
          <w:sz w:val="26"/>
          <w:szCs w:val="26"/>
        </w:rPr>
        <w:t xml:space="preserve"> подготовки спортивного резерва;</w:t>
      </w:r>
    </w:p>
    <w:p w:rsidR="00F0044D" w:rsidRDefault="00F0044D" w:rsidP="00F0044D">
      <w:pPr>
        <w:shd w:val="clear" w:color="auto" w:fill="FFFFFF"/>
        <w:tabs>
          <w:tab w:val="left" w:pos="682"/>
        </w:tabs>
        <w:ind w:left="5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- улучшение здоровья и продолжительности жизни населения.</w:t>
      </w:r>
    </w:p>
    <w:p w:rsidR="00D22D81" w:rsidRPr="00D10EBF" w:rsidRDefault="00D22D81" w:rsidP="00F0044D">
      <w:pPr>
        <w:shd w:val="clear" w:color="auto" w:fill="FFFFFF"/>
        <w:tabs>
          <w:tab w:val="left" w:pos="682"/>
        </w:tabs>
        <w:ind w:left="53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40B4" w:rsidRPr="00D10EBF" w:rsidRDefault="00AD3E02" w:rsidP="00D22D81">
      <w:pPr>
        <w:shd w:val="clear" w:color="auto" w:fill="FFFFFF"/>
        <w:spacing w:line="274" w:lineRule="exact"/>
        <w:rPr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</w:t>
      </w:r>
    </w:p>
    <w:p w:rsidR="00F0044D" w:rsidRPr="00D10EBF" w:rsidRDefault="00F0044D" w:rsidP="00F0044D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0EBF">
        <w:rPr>
          <w:sz w:val="26"/>
          <w:szCs w:val="26"/>
        </w:rPr>
        <w:lastRenderedPageBreak/>
        <w:t xml:space="preserve">Реализация Стратегии позволит </w:t>
      </w:r>
      <w:r w:rsidR="00D22D81">
        <w:rPr>
          <w:sz w:val="26"/>
          <w:szCs w:val="26"/>
        </w:rPr>
        <w:t>к 2030 году</w:t>
      </w:r>
      <w:r w:rsidRPr="00D10EBF">
        <w:rPr>
          <w:sz w:val="26"/>
          <w:szCs w:val="26"/>
        </w:rPr>
        <w:t xml:space="preserve"> создать условия, обеспечивающие возможность населению города систематически заниматься физической культурой и спортом, повысить конкурентоспособность спортсменов на краевых, всероссийских и международных соревнованиях, а также успешно проводить на территории городского округа краевые физкультурные и спортивные мероприятия, увеличить долю граждан, систематически занимающихся физической культурой и спортом, в общей численности населения в возрасте 3 - 79 лет с 40,2% в 2018 г. до 55% к концу 2030 г.; увелич</w:t>
      </w:r>
      <w:r w:rsidR="00D22D81">
        <w:rPr>
          <w:sz w:val="26"/>
          <w:szCs w:val="26"/>
        </w:rPr>
        <w:t>ить</w:t>
      </w:r>
      <w:r w:rsidRPr="00D10EBF">
        <w:rPr>
          <w:sz w:val="26"/>
          <w:szCs w:val="26"/>
        </w:rPr>
        <w:t xml:space="preserve">  количеств</w:t>
      </w:r>
      <w:r w:rsidR="00D22D81">
        <w:rPr>
          <w:sz w:val="26"/>
          <w:szCs w:val="26"/>
        </w:rPr>
        <w:t xml:space="preserve">о спортивных сооружений </w:t>
      </w:r>
      <w:r w:rsidRPr="00D10EBF">
        <w:rPr>
          <w:sz w:val="26"/>
          <w:szCs w:val="26"/>
        </w:rPr>
        <w:t>с 67 единиц в 2018 г. до 89 единицы к концу 2030 г.</w:t>
      </w:r>
    </w:p>
    <w:p w:rsidR="00F0044D" w:rsidRDefault="00F0044D" w:rsidP="00F0044D">
      <w:pPr>
        <w:shd w:val="clear" w:color="auto" w:fill="FFFFFF"/>
        <w:ind w:left="3634"/>
        <w:jc w:val="both"/>
        <w:rPr>
          <w:rFonts w:eastAsia="Times New Roman"/>
          <w:sz w:val="26"/>
          <w:szCs w:val="26"/>
        </w:rPr>
      </w:pPr>
    </w:p>
    <w:p w:rsidR="003B3D05" w:rsidRDefault="003B3D05" w:rsidP="00F0044D">
      <w:pPr>
        <w:shd w:val="clear" w:color="auto" w:fill="FFFFFF"/>
        <w:ind w:left="3634"/>
        <w:jc w:val="both"/>
        <w:rPr>
          <w:rFonts w:eastAsia="Times New Roman"/>
          <w:sz w:val="26"/>
          <w:szCs w:val="26"/>
        </w:rPr>
      </w:pPr>
    </w:p>
    <w:p w:rsidR="003B3D05" w:rsidRDefault="003B3D05" w:rsidP="00F0044D">
      <w:pPr>
        <w:shd w:val="clear" w:color="auto" w:fill="FFFFFF"/>
        <w:ind w:left="3634"/>
        <w:jc w:val="both"/>
        <w:rPr>
          <w:rFonts w:eastAsia="Times New Roman"/>
          <w:sz w:val="26"/>
          <w:szCs w:val="26"/>
        </w:rPr>
      </w:pPr>
    </w:p>
    <w:p w:rsidR="003B3D05" w:rsidRDefault="003B3D05" w:rsidP="00F0044D">
      <w:pPr>
        <w:shd w:val="clear" w:color="auto" w:fill="FFFFFF"/>
        <w:ind w:left="3634"/>
        <w:jc w:val="both"/>
        <w:rPr>
          <w:rFonts w:eastAsia="Times New Roman"/>
          <w:sz w:val="26"/>
          <w:szCs w:val="26"/>
        </w:rPr>
      </w:pPr>
    </w:p>
    <w:p w:rsidR="003B3D05" w:rsidRDefault="003B3D05" w:rsidP="00F0044D">
      <w:pPr>
        <w:shd w:val="clear" w:color="auto" w:fill="FFFFFF"/>
        <w:ind w:left="3634"/>
        <w:jc w:val="both"/>
        <w:rPr>
          <w:rFonts w:eastAsia="Times New Roman"/>
          <w:sz w:val="26"/>
          <w:szCs w:val="26"/>
        </w:rPr>
      </w:pPr>
    </w:p>
    <w:p w:rsidR="00D22D81" w:rsidRPr="00D22D81" w:rsidRDefault="00D22D81" w:rsidP="00D22D81">
      <w:pPr>
        <w:spacing w:before="100" w:beforeAutospacing="1" w:after="100" w:afterAutospacing="1"/>
        <w:jc w:val="right"/>
        <w:outlineLvl w:val="3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Таблица 2</w:t>
      </w:r>
      <w:r w:rsidR="00E931CD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F0044D" w:rsidRPr="00D10EBF" w:rsidRDefault="00211EE8" w:rsidP="00D22D81">
      <w:pPr>
        <w:jc w:val="center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Целевые</w:t>
      </w:r>
      <w:r w:rsidR="00F0044D" w:rsidRPr="00D10E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показател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="00F0044D" w:rsidRPr="00D10E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 развитию физической культуры и спорта</w:t>
      </w:r>
    </w:p>
    <w:p w:rsidR="00F0044D" w:rsidRPr="00D10EBF" w:rsidRDefault="00F0044D" w:rsidP="00F0044D">
      <w:pPr>
        <w:shd w:val="clear" w:color="auto" w:fill="FFFFFF"/>
        <w:tabs>
          <w:tab w:val="left" w:pos="682"/>
        </w:tabs>
        <w:spacing w:line="274" w:lineRule="exact"/>
        <w:ind w:left="538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065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711"/>
        <w:gridCol w:w="708"/>
        <w:gridCol w:w="707"/>
        <w:gridCol w:w="710"/>
        <w:gridCol w:w="710"/>
        <w:gridCol w:w="709"/>
        <w:gridCol w:w="567"/>
        <w:gridCol w:w="565"/>
      </w:tblGrid>
      <w:tr w:rsidR="00F0044D" w:rsidRPr="00211EE8" w:rsidTr="003B3D05">
        <w:trPr>
          <w:trHeight w:hRule="exact" w:val="389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  <w:p w:rsidR="00F0044D" w:rsidRPr="00211EE8" w:rsidRDefault="00F0044D" w:rsidP="00F0044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211EE8" w:rsidP="00F004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  <w:p w:rsidR="00F0044D" w:rsidRPr="00211EE8" w:rsidRDefault="00F0044D" w:rsidP="00F004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  <w:p w:rsidR="00F0044D" w:rsidRPr="00211EE8" w:rsidRDefault="00F0044D" w:rsidP="00F00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F0044D" w:rsidP="00E931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Годы </w:t>
            </w:r>
          </w:p>
        </w:tc>
      </w:tr>
      <w:tr w:rsidR="00F0044D" w:rsidRPr="00211EE8" w:rsidTr="003B3D05">
        <w:trPr>
          <w:trHeight w:val="763"/>
        </w:trPr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2030</w:t>
            </w:r>
          </w:p>
        </w:tc>
      </w:tr>
      <w:tr w:rsidR="00F0044D" w:rsidRPr="00211EE8" w:rsidTr="003B3D05">
        <w:trPr>
          <w:trHeight w:hRule="exact" w:val="1182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на территории АГО городских, краевых, всероссийских физкультурных и спортивных мероприятий, 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0044D" w:rsidRPr="00211EE8" w:rsidTr="003B3D05">
        <w:trPr>
          <w:trHeight w:val="159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F0044D" w:rsidRPr="00211EE8" w:rsidRDefault="00F0044D" w:rsidP="00F0044D">
            <w:pPr>
              <w:shd w:val="clear" w:color="auto" w:fill="FFFFFF"/>
              <w:ind w:righ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обеспеченности </w:t>
            </w: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28,</w:t>
            </w:r>
            <w:r w:rsidR="00F0044D" w:rsidRPr="00211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F0044D" w:rsidRPr="003B7966" w:rsidTr="003B3D05">
        <w:trPr>
          <w:trHeight w:hRule="exact" w:val="8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 и молодёжи (возраст 3-29 лет), систематически занимающихся физической культурой и спортом, 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64,</w:t>
            </w:r>
            <w:r w:rsidR="00F0044D" w:rsidRPr="00211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E931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E931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E931C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931CD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044D" w:rsidRPr="003B7966" w:rsidTr="003B3D05">
        <w:trPr>
          <w:trHeight w:hRule="exact" w:val="170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Calibri" w:hAnsi="Times New Roman" w:cs="Times New Roman"/>
                <w:sz w:val="24"/>
                <w:szCs w:val="24"/>
              </w:rPr>
              <w:t>Доля населения среднего возраста (женщины 30-54 года, мужчины 30-59 лет), систематически занимающихся физической культурой и спортом, 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51,</w:t>
            </w:r>
            <w:r w:rsidR="00F0044D" w:rsidRPr="00211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044D" w:rsidRPr="003B7966" w:rsidTr="003B3D05">
        <w:trPr>
          <w:trHeight w:hRule="exact" w:val="1740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Calibri" w:hAnsi="Times New Roman" w:cs="Times New Roman"/>
                <w:sz w:val="24"/>
                <w:szCs w:val="24"/>
              </w:rPr>
              <w:t>Доля населения старшего возраста, систематически занимающегося физической культурой и спортом, в общей численности населения старшего возраста (55 (60) лет и старше),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  <w:r w:rsidR="00F0044D" w:rsidRPr="00211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E931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931C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044D" w:rsidRPr="003B7966" w:rsidTr="003B3D05">
        <w:trPr>
          <w:trHeight w:hRule="exact" w:val="1410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граждан, выполнивших нормативы комплекса ГТО, в общей численности населения, принявшего участие в выполнении нормативов комплекса ГТО,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22,</w:t>
            </w:r>
            <w:r w:rsidR="00F0044D" w:rsidRPr="00211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F0044D" w:rsidP="00E931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E931C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931CD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F40B4" w:rsidRDefault="00AD3E02">
      <w:pPr>
        <w:shd w:val="clear" w:color="auto" w:fill="FFFFFF"/>
        <w:spacing w:before="514"/>
        <w:ind w:left="5"/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2.2.6.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Культура</w:t>
      </w:r>
    </w:p>
    <w:p w:rsidR="00F0044D" w:rsidRPr="00A3018A" w:rsidRDefault="00D83FEA" w:rsidP="00794CD7">
      <w:pPr>
        <w:tabs>
          <w:tab w:val="num" w:pos="1152"/>
        </w:tabs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F0044D" w:rsidRPr="00A3018A">
        <w:rPr>
          <w:rFonts w:ascii="Times New Roman" w:hAnsi="Times New Roman" w:cs="Times New Roman"/>
          <w:sz w:val="26"/>
          <w:szCs w:val="26"/>
        </w:rPr>
        <w:t xml:space="preserve">дной из главных </w:t>
      </w:r>
      <w:r w:rsidR="003806AE" w:rsidRPr="00A3018A">
        <w:rPr>
          <w:rFonts w:ascii="Times New Roman" w:hAnsi="Times New Roman" w:cs="Times New Roman"/>
          <w:sz w:val="26"/>
          <w:szCs w:val="26"/>
        </w:rPr>
        <w:t xml:space="preserve">целей </w:t>
      </w:r>
      <w:r>
        <w:rPr>
          <w:rFonts w:ascii="Times New Roman" w:hAnsi="Times New Roman" w:cs="Times New Roman"/>
          <w:sz w:val="26"/>
          <w:szCs w:val="26"/>
        </w:rPr>
        <w:t xml:space="preserve">в сфере культуры </w:t>
      </w:r>
      <w:r w:rsidR="003806AE" w:rsidRPr="00A3018A">
        <w:rPr>
          <w:rFonts w:ascii="Times New Roman" w:hAnsi="Times New Roman" w:cs="Times New Roman"/>
          <w:sz w:val="26"/>
          <w:szCs w:val="26"/>
        </w:rPr>
        <w:t>является</w:t>
      </w:r>
      <w:r w:rsidR="00F0044D" w:rsidRPr="00A3018A">
        <w:rPr>
          <w:rFonts w:ascii="Times New Roman" w:hAnsi="Times New Roman" w:cs="Times New Roman"/>
          <w:sz w:val="26"/>
          <w:szCs w:val="26"/>
        </w:rPr>
        <w:t xml:space="preserve"> сохранение и развитие духовного и творческого потенциала жителей городского округа, создание условий для широкого доступа населения к культурным ценностям. </w:t>
      </w:r>
    </w:p>
    <w:p w:rsidR="00F0044D" w:rsidRPr="00A3018A" w:rsidRDefault="00F0044D" w:rsidP="00F0044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Для достижения этой цели творческая, просветительская, образовательная работа сети муниципальных учреждений культуры </w:t>
      </w:r>
      <w:r w:rsidR="003806AE" w:rsidRPr="00A3018A">
        <w:rPr>
          <w:rFonts w:ascii="Times New Roman" w:hAnsi="Times New Roman" w:cs="Times New Roman"/>
          <w:sz w:val="26"/>
          <w:szCs w:val="26"/>
        </w:rPr>
        <w:t>будет реализована</w:t>
      </w:r>
      <w:r w:rsidRPr="00A3018A">
        <w:rPr>
          <w:rFonts w:ascii="Times New Roman" w:hAnsi="Times New Roman" w:cs="Times New Roman"/>
          <w:sz w:val="26"/>
          <w:szCs w:val="26"/>
        </w:rPr>
        <w:t xml:space="preserve"> по следующим основным направлениям: </w:t>
      </w:r>
    </w:p>
    <w:p w:rsidR="00F0044D" w:rsidRPr="00A3018A" w:rsidRDefault="00F0044D" w:rsidP="00F0044D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- организация библиотечного обслуживания населения, комплектование библиотечных фондов общедоступных библиотек городского округа;</w:t>
      </w:r>
    </w:p>
    <w:p w:rsidR="00F0044D" w:rsidRPr="00A3018A" w:rsidRDefault="00F0044D" w:rsidP="00F0044D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- создание условий для организации досуга и обеспечение жителей городского округа услугами организаций культуры; </w:t>
      </w:r>
    </w:p>
    <w:p w:rsidR="00F0044D" w:rsidRPr="00A3018A" w:rsidRDefault="00F0044D" w:rsidP="00F0044D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- создание условий для развития местного традиционного народного </w:t>
      </w:r>
      <w:r w:rsidR="003806AE" w:rsidRPr="00A3018A">
        <w:rPr>
          <w:rFonts w:ascii="Times New Roman" w:hAnsi="Times New Roman" w:cs="Times New Roman"/>
          <w:sz w:val="26"/>
          <w:szCs w:val="26"/>
        </w:rPr>
        <w:t>художественного творчества</w:t>
      </w:r>
      <w:r w:rsidRPr="00A3018A">
        <w:rPr>
          <w:rFonts w:ascii="Times New Roman" w:hAnsi="Times New Roman" w:cs="Times New Roman"/>
          <w:sz w:val="26"/>
          <w:szCs w:val="26"/>
        </w:rPr>
        <w:t>, участие в сохранении, возрождении и развитии народных художественных промыслов в городском округе;</w:t>
      </w:r>
    </w:p>
    <w:p w:rsidR="00F0044D" w:rsidRPr="00A3018A" w:rsidRDefault="00F0044D" w:rsidP="00F0044D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 - организация предоставления дополнительного образования детей в области культуры и искусства в городском округе;</w:t>
      </w:r>
    </w:p>
    <w:p w:rsidR="00F0044D" w:rsidRPr="00A3018A" w:rsidRDefault="00F0044D" w:rsidP="00F0044D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округа, охрана объектов культурного наследия (памятников истории и культуры) местного значения, расположенных на территории городского округа.</w:t>
      </w:r>
    </w:p>
    <w:p w:rsidR="00F0044D" w:rsidRPr="00A3018A" w:rsidRDefault="00F0044D" w:rsidP="00F0044D">
      <w:pPr>
        <w:shd w:val="clear" w:color="auto" w:fill="FFFFFF"/>
        <w:tabs>
          <w:tab w:val="left" w:pos="1066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b/>
          <w:bCs/>
          <w:sz w:val="26"/>
          <w:szCs w:val="26"/>
        </w:rPr>
        <w:t>Приоритетными</w:t>
      </w:r>
      <w:r w:rsidRPr="00A3018A">
        <w:rPr>
          <w:rFonts w:ascii="Times New Roman" w:hAnsi="Times New Roman" w:cs="Times New Roman"/>
          <w:sz w:val="26"/>
          <w:szCs w:val="26"/>
        </w:rPr>
        <w:t xml:space="preserve">   </w:t>
      </w:r>
      <w:r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направлениями   </w:t>
      </w:r>
      <w:r w:rsidRPr="00A3018A">
        <w:rPr>
          <w:rFonts w:ascii="Times New Roman" w:hAnsi="Times New Roman" w:cs="Times New Roman"/>
          <w:sz w:val="26"/>
          <w:szCs w:val="26"/>
        </w:rPr>
        <w:t xml:space="preserve">работы   по </w:t>
      </w:r>
      <w:r w:rsidR="00F15BE0">
        <w:rPr>
          <w:rFonts w:ascii="Times New Roman" w:hAnsi="Times New Roman" w:cs="Times New Roman"/>
          <w:sz w:val="26"/>
          <w:szCs w:val="26"/>
        </w:rPr>
        <w:t xml:space="preserve">  развитию   сферы   культуры </w:t>
      </w:r>
      <w:r w:rsidRPr="00A3018A">
        <w:rPr>
          <w:rFonts w:ascii="Times New Roman" w:hAnsi="Times New Roman" w:cs="Times New Roman"/>
          <w:sz w:val="26"/>
          <w:szCs w:val="26"/>
        </w:rPr>
        <w:t>на территории городского округа</w:t>
      </w:r>
      <w:r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3018A">
        <w:rPr>
          <w:rFonts w:ascii="Times New Roman" w:hAnsi="Times New Roman" w:cs="Times New Roman"/>
          <w:sz w:val="26"/>
          <w:szCs w:val="26"/>
        </w:rPr>
        <w:t>являются:</w:t>
      </w:r>
    </w:p>
    <w:p w:rsidR="00F0044D" w:rsidRPr="00A3018A" w:rsidRDefault="00F0044D" w:rsidP="00F0044D">
      <w:pPr>
        <w:numPr>
          <w:ilvl w:val="0"/>
          <w:numId w:val="15"/>
        </w:numPr>
        <w:shd w:val="clear" w:color="auto" w:fill="FFFFFF"/>
        <w:tabs>
          <w:tab w:val="left" w:pos="1066"/>
        </w:tabs>
        <w:ind w:right="20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воспитание подрастающего поколения в духе гражданственности и патриотизма, причастности к инновационной культуре и свободе творчества;</w:t>
      </w:r>
    </w:p>
    <w:p w:rsidR="00F0044D" w:rsidRPr="00A3018A" w:rsidRDefault="00F0044D" w:rsidP="00F0044D">
      <w:pPr>
        <w:numPr>
          <w:ilvl w:val="0"/>
          <w:numId w:val="15"/>
        </w:numPr>
        <w:shd w:val="clear" w:color="auto" w:fill="FFFFFF"/>
        <w:tabs>
          <w:tab w:val="left" w:pos="1066"/>
        </w:tabs>
        <w:ind w:right="21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развитие творческого потенциала, обеспечение широкого доступа всех социальных слоев к ценностям отечественной и мировой культуры;</w:t>
      </w:r>
    </w:p>
    <w:p w:rsidR="00F0044D" w:rsidRPr="00A3018A" w:rsidRDefault="00F0044D" w:rsidP="00F0044D">
      <w:pPr>
        <w:numPr>
          <w:ilvl w:val="0"/>
          <w:numId w:val="15"/>
        </w:numPr>
        <w:shd w:val="clear" w:color="auto" w:fill="FFFFFF"/>
        <w:tabs>
          <w:tab w:val="left" w:pos="1066"/>
        </w:tabs>
        <w:ind w:right="21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сохранение культурных ценностей и традиций народов Российской Федерации, материального и нематериального наследия культуры России и использование его в качестве ресурса духовного и экономического развития;</w:t>
      </w:r>
    </w:p>
    <w:p w:rsidR="00F0044D" w:rsidRPr="00A3018A" w:rsidRDefault="00F0044D" w:rsidP="00F0044D">
      <w:pPr>
        <w:numPr>
          <w:ilvl w:val="0"/>
          <w:numId w:val="15"/>
        </w:numPr>
        <w:shd w:val="clear" w:color="auto" w:fill="FFFFFF"/>
        <w:tabs>
          <w:tab w:val="left" w:pos="1066"/>
        </w:tabs>
        <w:ind w:right="20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проведение общегородских мероприятий, с привлечением творческих (талантливых) граждан.</w:t>
      </w:r>
    </w:p>
    <w:p w:rsidR="00F0044D" w:rsidRPr="00A3018A" w:rsidRDefault="00F0044D" w:rsidP="00F0044D">
      <w:pPr>
        <w:shd w:val="clear" w:color="auto" w:fill="FFFFFF"/>
        <w:ind w:right="21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Ожидаемые результаты </w:t>
      </w:r>
      <w:r w:rsidRPr="00A3018A">
        <w:rPr>
          <w:rFonts w:ascii="Times New Roman" w:hAnsi="Times New Roman" w:cs="Times New Roman"/>
          <w:sz w:val="26"/>
          <w:szCs w:val="26"/>
        </w:rPr>
        <w:t>показателей к 2030 году, характеризующих достижение поставленных задач в сфере развития культуры городского округа:</w:t>
      </w:r>
    </w:p>
    <w:p w:rsidR="00F0044D" w:rsidRPr="00A3018A" w:rsidRDefault="00F0044D" w:rsidP="00F0044D">
      <w:pPr>
        <w:numPr>
          <w:ilvl w:val="0"/>
          <w:numId w:val="15"/>
        </w:numPr>
        <w:shd w:val="clear" w:color="auto" w:fill="FFFFFF"/>
        <w:tabs>
          <w:tab w:val="left" w:pos="1066"/>
        </w:tabs>
        <w:ind w:right="20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создание благоприятных условий для творческой деятельности, </w:t>
      </w:r>
      <w:r w:rsidR="003806AE" w:rsidRPr="00A3018A">
        <w:rPr>
          <w:rFonts w:ascii="Times New Roman" w:hAnsi="Times New Roman" w:cs="Times New Roman"/>
          <w:sz w:val="26"/>
          <w:szCs w:val="26"/>
        </w:rPr>
        <w:t>разнообразности и доступности,</w:t>
      </w:r>
      <w:r w:rsidRPr="00A3018A">
        <w:rPr>
          <w:rFonts w:ascii="Times New Roman" w:hAnsi="Times New Roman" w:cs="Times New Roman"/>
          <w:sz w:val="26"/>
          <w:szCs w:val="26"/>
        </w:rPr>
        <w:t xml:space="preserve"> предлагаемых населению городского округа</w:t>
      </w:r>
      <w:r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3018A">
        <w:rPr>
          <w:rFonts w:ascii="Times New Roman" w:hAnsi="Times New Roman" w:cs="Times New Roman"/>
          <w:sz w:val="26"/>
          <w:szCs w:val="26"/>
        </w:rPr>
        <w:t>культурных благ и информации в сфере культуры и искусства;</w:t>
      </w:r>
    </w:p>
    <w:p w:rsidR="00F0044D" w:rsidRPr="00A3018A" w:rsidRDefault="00F0044D" w:rsidP="00F0044D">
      <w:pPr>
        <w:numPr>
          <w:ilvl w:val="0"/>
          <w:numId w:val="15"/>
        </w:numPr>
        <w:shd w:val="clear" w:color="auto" w:fill="FFFFFF"/>
        <w:tabs>
          <w:tab w:val="left" w:pos="1066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освоение новых форм культурного обмена;</w:t>
      </w:r>
    </w:p>
    <w:p w:rsidR="00F0044D" w:rsidRPr="00A3018A" w:rsidRDefault="00F0044D" w:rsidP="00F0044D">
      <w:pPr>
        <w:numPr>
          <w:ilvl w:val="0"/>
          <w:numId w:val="15"/>
        </w:numPr>
        <w:shd w:val="clear" w:color="auto" w:fill="FFFFFF"/>
        <w:tabs>
          <w:tab w:val="left" w:pos="1066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активизация процессов модернизации отрасли;</w:t>
      </w:r>
    </w:p>
    <w:p w:rsidR="00F0044D" w:rsidRPr="00A3018A" w:rsidRDefault="00F0044D" w:rsidP="00F0044D">
      <w:pPr>
        <w:numPr>
          <w:ilvl w:val="0"/>
          <w:numId w:val="15"/>
        </w:numPr>
        <w:shd w:val="clear" w:color="auto" w:fill="FFFFFF"/>
        <w:tabs>
          <w:tab w:val="left" w:pos="1066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повышение престижа творческих профессий;</w:t>
      </w:r>
    </w:p>
    <w:p w:rsidR="00F0044D" w:rsidRPr="00A3018A" w:rsidRDefault="00F0044D" w:rsidP="00F0044D">
      <w:pPr>
        <w:numPr>
          <w:ilvl w:val="0"/>
          <w:numId w:val="15"/>
        </w:numPr>
        <w:shd w:val="clear" w:color="auto" w:fill="FFFFFF"/>
        <w:tabs>
          <w:tab w:val="left" w:pos="1066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развитие эстетического воспитания молодежи.</w:t>
      </w:r>
    </w:p>
    <w:p w:rsidR="00F0044D" w:rsidRPr="00A3018A" w:rsidRDefault="00F0044D" w:rsidP="00F0044D">
      <w:pPr>
        <w:shd w:val="clear" w:color="auto" w:fill="FFFFFF"/>
        <w:ind w:firstLine="720"/>
        <w:rPr>
          <w:rFonts w:ascii="Times New Roman" w:hAnsi="Times New Roman" w:cs="Times New Roman"/>
          <w:b/>
          <w:bCs/>
          <w:spacing w:val="-2"/>
          <w:sz w:val="26"/>
          <w:szCs w:val="26"/>
          <w:highlight w:val="yellow"/>
        </w:rPr>
      </w:pPr>
    </w:p>
    <w:p w:rsidR="00F0044D" w:rsidRPr="00A3018A" w:rsidRDefault="00F0044D" w:rsidP="00F0044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b/>
          <w:bCs/>
          <w:spacing w:val="-2"/>
          <w:sz w:val="26"/>
          <w:szCs w:val="26"/>
        </w:rPr>
        <w:t>Целевые показатели</w:t>
      </w:r>
      <w:r w:rsidRPr="00A30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044D" w:rsidRDefault="00F0044D" w:rsidP="00F0044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учетом реализации мероприятий в рамках </w:t>
      </w:r>
      <w:r w:rsidRPr="00F15BE0">
        <w:rPr>
          <w:rFonts w:ascii="Times New Roman" w:hAnsi="Times New Roman" w:cs="Times New Roman"/>
          <w:bCs/>
          <w:sz w:val="26"/>
          <w:szCs w:val="26"/>
        </w:rPr>
        <w:t>национального проекта «Культура»</w:t>
      </w:r>
      <w:r w:rsidRPr="00F15BE0">
        <w:rPr>
          <w:rFonts w:ascii="Times New Roman" w:hAnsi="Times New Roman" w:cs="Times New Roman"/>
          <w:sz w:val="26"/>
          <w:szCs w:val="26"/>
        </w:rPr>
        <w:t xml:space="preserve"> и муниципальных программ, </w:t>
      </w:r>
      <w:r w:rsidR="003806AE" w:rsidRPr="00F15BE0">
        <w:rPr>
          <w:rFonts w:ascii="Times New Roman" w:hAnsi="Times New Roman" w:cs="Times New Roman"/>
          <w:sz w:val="26"/>
          <w:szCs w:val="26"/>
        </w:rPr>
        <w:t xml:space="preserve">предусматривающих </w:t>
      </w:r>
      <w:r w:rsidR="003806AE" w:rsidRPr="00F15BE0">
        <w:rPr>
          <w:rFonts w:ascii="Times New Roman" w:hAnsi="Times New Roman" w:cs="Times New Roman"/>
          <w:bCs/>
          <w:sz w:val="26"/>
          <w:szCs w:val="26"/>
        </w:rPr>
        <w:t>развитие</w:t>
      </w:r>
      <w:r w:rsidRPr="00F15BE0">
        <w:rPr>
          <w:rFonts w:ascii="Times New Roman" w:hAnsi="Times New Roman" w:cs="Times New Roman"/>
          <w:bCs/>
          <w:sz w:val="26"/>
          <w:szCs w:val="26"/>
        </w:rPr>
        <w:t xml:space="preserve"> культуры городского округа </w:t>
      </w:r>
      <w:r w:rsidR="003806AE">
        <w:rPr>
          <w:rFonts w:ascii="Times New Roman" w:hAnsi="Times New Roman" w:cs="Times New Roman"/>
          <w:sz w:val="26"/>
          <w:szCs w:val="26"/>
        </w:rPr>
        <w:t>к 2030 году,</w:t>
      </w:r>
      <w:r w:rsidRPr="00A301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планируется достичь следующих </w:t>
      </w:r>
      <w:r w:rsidRPr="00A3018A">
        <w:rPr>
          <w:rFonts w:ascii="Times New Roman" w:hAnsi="Times New Roman" w:cs="Times New Roman"/>
          <w:sz w:val="26"/>
          <w:szCs w:val="26"/>
        </w:rPr>
        <w:t>основны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A3018A">
        <w:rPr>
          <w:rFonts w:ascii="Times New Roman" w:hAnsi="Times New Roman" w:cs="Times New Roman"/>
          <w:sz w:val="26"/>
          <w:szCs w:val="26"/>
        </w:rPr>
        <w:t xml:space="preserve"> показател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A3018A">
        <w:rPr>
          <w:rFonts w:ascii="Times New Roman" w:hAnsi="Times New Roman" w:cs="Times New Roman"/>
          <w:sz w:val="26"/>
          <w:szCs w:val="26"/>
        </w:rPr>
        <w:t>:</w:t>
      </w:r>
    </w:p>
    <w:p w:rsidR="00F15BE0" w:rsidRDefault="00F15BE0" w:rsidP="00F0044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15BE0" w:rsidRDefault="00F15BE0" w:rsidP="00F15BE0">
      <w:pPr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24.</w:t>
      </w:r>
    </w:p>
    <w:p w:rsidR="00F15BE0" w:rsidRPr="00122B5D" w:rsidRDefault="00122B5D" w:rsidP="00122B5D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2B5D">
        <w:rPr>
          <w:rFonts w:ascii="Times New Roman" w:hAnsi="Times New Roman" w:cs="Times New Roman"/>
          <w:b/>
          <w:sz w:val="26"/>
          <w:szCs w:val="26"/>
        </w:rPr>
        <w:t>Целевые п</w:t>
      </w:r>
      <w:r w:rsidR="00F15BE0" w:rsidRPr="00122B5D">
        <w:rPr>
          <w:rFonts w:ascii="Times New Roman" w:hAnsi="Times New Roman" w:cs="Times New Roman"/>
          <w:b/>
          <w:sz w:val="26"/>
          <w:szCs w:val="26"/>
        </w:rPr>
        <w:t>оказатели</w:t>
      </w:r>
      <w:r w:rsidRPr="00122B5D">
        <w:rPr>
          <w:rFonts w:ascii="Times New Roman" w:hAnsi="Times New Roman" w:cs="Times New Roman"/>
          <w:b/>
          <w:sz w:val="26"/>
          <w:szCs w:val="26"/>
        </w:rPr>
        <w:t xml:space="preserve"> развития культуры городского округа</w:t>
      </w:r>
    </w:p>
    <w:tbl>
      <w:tblPr>
        <w:tblW w:w="98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395"/>
        <w:gridCol w:w="720"/>
        <w:gridCol w:w="700"/>
        <w:gridCol w:w="720"/>
        <w:gridCol w:w="720"/>
        <w:gridCol w:w="720"/>
        <w:gridCol w:w="720"/>
        <w:gridCol w:w="720"/>
        <w:gridCol w:w="797"/>
      </w:tblGrid>
      <w:tr w:rsidR="00F0044D" w:rsidRPr="005B7A22" w:rsidTr="00122B5D">
        <w:trPr>
          <w:trHeight w:val="415"/>
          <w:tblHeader/>
        </w:trPr>
        <w:tc>
          <w:tcPr>
            <w:tcW w:w="673" w:type="dxa"/>
            <w:vMerge w:val="restart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95" w:type="dxa"/>
            <w:vMerge w:val="restart"/>
            <w:vAlign w:val="center"/>
          </w:tcPr>
          <w:p w:rsidR="00F0044D" w:rsidRPr="00D83FEA" w:rsidRDefault="00F0044D" w:rsidP="00F0044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720" w:type="dxa"/>
            <w:vMerge w:val="restart"/>
            <w:vAlign w:val="center"/>
          </w:tcPr>
          <w:p w:rsidR="00F0044D" w:rsidRPr="00D83FEA" w:rsidRDefault="003806AE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0044D" w:rsidRPr="00D83FEA" w:rsidRDefault="00F15BE0" w:rsidP="00F15BE0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044D" w:rsidRPr="00D83FEA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  <w:gridSpan w:val="7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показателей, по годам</w:t>
            </w:r>
          </w:p>
        </w:tc>
      </w:tr>
      <w:tr w:rsidR="00F0044D" w:rsidRPr="005B7A22" w:rsidTr="00122B5D">
        <w:trPr>
          <w:tblHeader/>
        </w:trPr>
        <w:tc>
          <w:tcPr>
            <w:tcW w:w="673" w:type="dxa"/>
            <w:vMerge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Услуги муниципальных учреждений культуры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населения, комплектование </w:t>
            </w:r>
          </w:p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библиотечных фондов общедоступных (публичных) библиотек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4D" w:rsidRPr="005B7A22" w:rsidTr="00F15BE0">
        <w:trPr>
          <w:trHeight w:val="444"/>
        </w:trPr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общедоступных (публичных) библиотек</w:t>
            </w:r>
          </w:p>
        </w:tc>
        <w:tc>
          <w:tcPr>
            <w:tcW w:w="720" w:type="dxa"/>
            <w:vAlign w:val="center"/>
          </w:tcPr>
          <w:p w:rsidR="00F0044D" w:rsidRPr="00D83FEA" w:rsidRDefault="00D83FEA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F0044D" w:rsidRPr="00D83FE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D83FEA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D83FEA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D83FEA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D83FEA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D83FEA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D83FEA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D83FEA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 xml:space="preserve">115 </w:t>
            </w:r>
          </w:p>
        </w:tc>
      </w:tr>
      <w:tr w:rsidR="00F0044D" w:rsidRPr="005B7A22" w:rsidTr="00F15BE0">
        <w:trPr>
          <w:trHeight w:val="444"/>
        </w:trPr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 xml:space="preserve">Число пунктов </w:t>
            </w:r>
            <w:r w:rsidR="003806AE" w:rsidRPr="00D83FEA">
              <w:rPr>
                <w:rFonts w:ascii="Times New Roman" w:hAnsi="Times New Roman" w:cs="Times New Roman"/>
                <w:sz w:val="24"/>
                <w:szCs w:val="24"/>
              </w:rPr>
              <w:t>нестационарного</w:t>
            </w: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документов, прошедших библиографическую обработку</w:t>
            </w:r>
          </w:p>
        </w:tc>
        <w:tc>
          <w:tcPr>
            <w:tcW w:w="720" w:type="dxa"/>
            <w:vAlign w:val="center"/>
          </w:tcPr>
          <w:p w:rsidR="00F0044D" w:rsidRPr="00D83FEA" w:rsidRDefault="00D83FEA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F0044D" w:rsidRPr="00D83FE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D83FEA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D83FEA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D83FEA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D83FEA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044D" w:rsidRPr="005B7A22" w:rsidTr="00F15BE0">
        <w:trPr>
          <w:trHeight w:val="485"/>
        </w:trPr>
        <w:tc>
          <w:tcPr>
            <w:tcW w:w="673" w:type="dxa"/>
            <w:vAlign w:val="center"/>
          </w:tcPr>
          <w:p w:rsidR="00F0044D" w:rsidRPr="00D83FEA" w:rsidRDefault="00F0044D" w:rsidP="00F0044D">
            <w:pPr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Доля услуг, предоставляемых в электронном виде от перечня первоочередных услуг, обязательных для предоставления в электронном виде в общедоступных библиотеках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F0044D" w:rsidRPr="005B7A22" w:rsidTr="00F15BE0">
        <w:trPr>
          <w:trHeight w:val="378"/>
        </w:trPr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tabs>
                <w:tab w:val="left" w:pos="88"/>
                <w:tab w:val="left" w:pos="453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Доля пользователей, удовлетворенных качеством и условиями оказываемых библиотечных услуг от общего количества опрошенных пользователей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организации досуга и развития художественного творчества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Число посещений культурно-массовых мероприятий,  доступных широкому кругу лиц</w:t>
            </w:r>
          </w:p>
        </w:tc>
        <w:tc>
          <w:tcPr>
            <w:tcW w:w="720" w:type="dxa"/>
            <w:vAlign w:val="center"/>
          </w:tcPr>
          <w:p w:rsidR="00F0044D" w:rsidRPr="00D83FEA" w:rsidRDefault="00D83FEA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F0044D" w:rsidRPr="00D83FE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,69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D83FEA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D83FEA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D83FEA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D83FEA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,32</w:t>
            </w: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Число посещений культурно-массовых мероприятий на платной основе</w:t>
            </w:r>
          </w:p>
        </w:tc>
        <w:tc>
          <w:tcPr>
            <w:tcW w:w="720" w:type="dxa"/>
            <w:vAlign w:val="center"/>
          </w:tcPr>
          <w:p w:rsidR="00F0044D" w:rsidRPr="00D83FEA" w:rsidRDefault="00D83FEA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D83FEA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D83FEA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D83FEA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,76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D83FEA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D83FEA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Число участников культурно-досуговых формирований (клубных формирований, любительских объединений, клубов по интересам)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Количество смотров (конкурсов, фестивалей), в которых принимали участие культурно-досуговые формирования и число победителей в них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</w:p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18/83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18/85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18/85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18/85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18/85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18/85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18/85</w:t>
            </w: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удовлетворенных качеством и </w:t>
            </w:r>
            <w:r w:rsidRPr="00D83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оказания услуг организаций досуга и развития творчества от общего числа опрошенных жителей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Услуги муниципального учреждения дополнительного образования в области искусств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 в области искусств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Число детей от 5 до 18 лет, обучающихся по дополнительным образовательным программам в области искусств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Доля детей от 5 до 18 лет, охваченных дополнительным образованием в области искусств, от общего числа детей 5-18 лет Арсеньевского городского округа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F0044D" w:rsidRPr="005B7A22" w:rsidTr="00F15BE0">
        <w:trPr>
          <w:trHeight w:val="1865"/>
        </w:trPr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9B13DF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Количество конкурсов различного уровня, в которых принимали участие учащиеся, осваивающие дополнительные образовательные программы в области искусств и чи</w:t>
            </w:r>
            <w:r w:rsidR="009B13DF">
              <w:rPr>
                <w:rFonts w:ascii="Times New Roman" w:hAnsi="Times New Roman" w:cs="Times New Roman"/>
                <w:sz w:val="24"/>
                <w:szCs w:val="24"/>
              </w:rPr>
              <w:t>сло победителей в них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</w:p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21/50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22/52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22/52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22/52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22/52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22/52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22/52</w:t>
            </w: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9B13DF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обучающихся по дополнительным образовательным программам в области искусств, привлекаемых к участию в различных творческих мероприятиях (мастер-классы, творческие встречи, концерты, выставки, театрализованные представления, конференции, и т.д.) от  общего числа обучающихся по </w:t>
            </w:r>
            <w:r w:rsidR="009B13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ополнительным образовательным программам в области искусств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Доля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</w:t>
            </w:r>
          </w:p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муниципальных </w:t>
            </w:r>
            <w:r w:rsidRPr="00D83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культуры и дополнительного образования в области искусств (далее – организаций культуры)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построенных, отремонтированных организаций культуры (нарастающим итогом)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tabs>
                <w:tab w:val="left" w:pos="-144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</w:t>
            </w:r>
          </w:p>
          <w:p w:rsidR="00F0044D" w:rsidRPr="00D83FEA" w:rsidRDefault="00F0044D" w:rsidP="00F0044D">
            <w:pPr>
              <w:tabs>
                <w:tab w:val="left" w:pos="-144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Повышение  кадрового и творческого потенциала в области  культуры и искусств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организаций культуры, прошедших переподготовку и повышение профессиональной  квалификации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9B13DF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специалистов, прошедших повышение квалификации на базе Центра непрерывного образования творческих и управленческих кадров в сфере культуры при ДВГИИ (нарастающим итогом)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9F40B4" w:rsidRDefault="00AD3E02">
      <w:pPr>
        <w:shd w:val="clear" w:color="auto" w:fill="FFFFFF"/>
        <w:spacing w:before="490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2.2.7.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Туризм</w:t>
      </w:r>
    </w:p>
    <w:p w:rsidR="009F40B4" w:rsidRPr="00E20A89" w:rsidRDefault="00AD3E02">
      <w:pPr>
        <w:shd w:val="clear" w:color="auto" w:fill="FFFFFF"/>
        <w:spacing w:before="58" w:line="274" w:lineRule="exact"/>
        <w:ind w:left="216" w:right="206" w:firstLine="720"/>
        <w:jc w:val="both"/>
        <w:rPr>
          <w:sz w:val="26"/>
          <w:szCs w:val="26"/>
          <w:highlight w:val="yellow"/>
        </w:rPr>
      </w:pPr>
      <w:r w:rsidRPr="00E20A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Цель: </w:t>
      </w:r>
      <w:r w:rsidR="00122B5D" w:rsidRPr="00E20A89">
        <w:rPr>
          <w:rFonts w:ascii="Times New Roman" w:eastAsia="Times New Roman" w:hAnsi="Times New Roman" w:cs="Times New Roman"/>
          <w:sz w:val="26"/>
          <w:szCs w:val="26"/>
        </w:rPr>
        <w:t xml:space="preserve">Арсеньев 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– богатый историческими корнями и яркими культурными </w:t>
      </w:r>
      <w:r w:rsidRPr="00E20A8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событиями город, который узнаваем в </w:t>
      </w:r>
      <w:r w:rsidR="00122B5D" w:rsidRPr="00E20A8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Приморском крае </w:t>
      </w:r>
      <w:r w:rsidRPr="00E20A8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и за его пределами. Интересный для посещения туристами с развитой индустрией гостеприимства и любимый горожанами. </w:t>
      </w:r>
    </w:p>
    <w:p w:rsidR="009F40B4" w:rsidRPr="00E20A89" w:rsidRDefault="00AD3E02">
      <w:pPr>
        <w:shd w:val="clear" w:color="auto" w:fill="FFFFFF"/>
        <w:spacing w:line="274" w:lineRule="exact"/>
        <w:ind w:left="907"/>
        <w:rPr>
          <w:sz w:val="26"/>
          <w:szCs w:val="26"/>
        </w:rPr>
      </w:pPr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Для достижения данной цели должны быть решены следующие </w:t>
      </w:r>
      <w:r w:rsidRPr="00E20A89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F40B4" w:rsidRPr="00E20A89" w:rsidRDefault="00AD3E02">
      <w:pPr>
        <w:shd w:val="clear" w:color="auto" w:fill="FFFFFF"/>
        <w:tabs>
          <w:tab w:val="left" w:pos="1046"/>
        </w:tabs>
        <w:spacing w:line="274" w:lineRule="exact"/>
        <w:ind w:left="216" w:right="211" w:firstLine="691"/>
        <w:jc w:val="both"/>
        <w:rPr>
          <w:sz w:val="26"/>
          <w:szCs w:val="26"/>
        </w:rPr>
      </w:pPr>
      <w:r w:rsidRPr="00E20A89">
        <w:rPr>
          <w:rFonts w:ascii="Times New Roman" w:hAnsi="Times New Roman" w:cs="Times New Roman"/>
          <w:sz w:val="26"/>
          <w:szCs w:val="26"/>
        </w:rPr>
        <w:t>-</w:t>
      </w:r>
      <w:r w:rsidRPr="00E20A89">
        <w:rPr>
          <w:rFonts w:ascii="Times New Roman" w:hAnsi="Times New Roman" w:cs="Times New Roman"/>
          <w:sz w:val="26"/>
          <w:szCs w:val="26"/>
        </w:rPr>
        <w:tab/>
      </w:r>
      <w:r w:rsidRPr="00E20A89">
        <w:rPr>
          <w:rFonts w:ascii="Times New Roman" w:eastAsia="Times New Roman" w:hAnsi="Times New Roman" w:cs="Times New Roman"/>
          <w:spacing w:val="-1"/>
          <w:sz w:val="26"/>
          <w:szCs w:val="26"/>
        </w:rPr>
        <w:t>сохранение и популяризация культурного наследия народов страны на территории</w:t>
      </w:r>
      <w:r w:rsidR="00122B5D" w:rsidRPr="00E20A8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122B5D" w:rsidRPr="00E20A89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F40B4" w:rsidRPr="00E20A89" w:rsidRDefault="00AD3E02">
      <w:pPr>
        <w:shd w:val="clear" w:color="auto" w:fill="FFFFFF"/>
        <w:tabs>
          <w:tab w:val="left" w:pos="1123"/>
        </w:tabs>
        <w:spacing w:line="274" w:lineRule="exact"/>
        <w:ind w:left="216" w:right="206" w:firstLine="691"/>
        <w:jc w:val="both"/>
        <w:rPr>
          <w:sz w:val="26"/>
          <w:szCs w:val="26"/>
        </w:rPr>
      </w:pPr>
      <w:r w:rsidRPr="00E20A89">
        <w:rPr>
          <w:rFonts w:ascii="Times New Roman" w:hAnsi="Times New Roman" w:cs="Times New Roman"/>
          <w:sz w:val="26"/>
          <w:szCs w:val="26"/>
        </w:rPr>
        <w:t>-</w:t>
      </w:r>
      <w:r w:rsidRPr="00E20A89">
        <w:rPr>
          <w:rFonts w:ascii="Times New Roman" w:hAnsi="Times New Roman" w:cs="Times New Roman"/>
          <w:sz w:val="26"/>
          <w:szCs w:val="26"/>
        </w:rPr>
        <w:tab/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укрепление позитивного культурного образа город</w:t>
      </w:r>
      <w:r w:rsidR="00122B5D" w:rsidRPr="00E20A89">
        <w:rPr>
          <w:rFonts w:ascii="Times New Roman" w:eastAsia="Times New Roman" w:hAnsi="Times New Roman" w:cs="Times New Roman"/>
          <w:sz w:val="26"/>
          <w:szCs w:val="26"/>
        </w:rPr>
        <w:t xml:space="preserve">ского округа 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в регионе, в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br/>
        <w:t>России, в международном пространстве;</w:t>
      </w:r>
    </w:p>
    <w:p w:rsidR="009F40B4" w:rsidRPr="00E20A89" w:rsidRDefault="00AD3E02">
      <w:pPr>
        <w:shd w:val="clear" w:color="auto" w:fill="FFFFFF"/>
        <w:tabs>
          <w:tab w:val="left" w:pos="1046"/>
        </w:tabs>
        <w:spacing w:line="274" w:lineRule="exact"/>
        <w:ind w:left="907"/>
        <w:rPr>
          <w:sz w:val="26"/>
          <w:szCs w:val="26"/>
        </w:rPr>
      </w:pPr>
      <w:r w:rsidRPr="00E20A89">
        <w:rPr>
          <w:rFonts w:ascii="Times New Roman" w:hAnsi="Times New Roman" w:cs="Times New Roman"/>
          <w:sz w:val="26"/>
          <w:szCs w:val="26"/>
        </w:rPr>
        <w:t>-</w:t>
      </w:r>
      <w:r w:rsidRPr="00E20A89">
        <w:rPr>
          <w:rFonts w:ascii="Times New Roman" w:hAnsi="Times New Roman" w:cs="Times New Roman"/>
          <w:sz w:val="26"/>
          <w:szCs w:val="26"/>
        </w:rPr>
        <w:tab/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развитие и укрепление побратимских связей в сфере туризма;</w:t>
      </w:r>
    </w:p>
    <w:p w:rsidR="009F40B4" w:rsidRPr="00E20A89" w:rsidRDefault="00122B5D" w:rsidP="00122B5D">
      <w:pPr>
        <w:shd w:val="clear" w:color="auto" w:fill="FFFFFF"/>
        <w:tabs>
          <w:tab w:val="left" w:pos="1162"/>
        </w:tabs>
        <w:spacing w:line="274" w:lineRule="exact"/>
        <w:ind w:left="216" w:right="206" w:firstLine="691"/>
        <w:jc w:val="both"/>
        <w:rPr>
          <w:sz w:val="26"/>
          <w:szCs w:val="26"/>
        </w:rPr>
      </w:pPr>
      <w:r w:rsidRPr="00E20A89"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E20A89">
        <w:rPr>
          <w:rFonts w:ascii="Times New Roman" w:eastAsia="Times New Roman" w:hAnsi="Times New Roman" w:cs="Times New Roman"/>
          <w:sz w:val="26"/>
          <w:szCs w:val="26"/>
        </w:rPr>
        <w:t>создание современной и конкурентоспособной туристической, инженерной,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E20A89">
        <w:rPr>
          <w:rFonts w:ascii="Times New Roman" w:eastAsia="Times New Roman" w:hAnsi="Times New Roman" w:cs="Times New Roman"/>
          <w:sz w:val="26"/>
          <w:szCs w:val="26"/>
        </w:rPr>
        <w:t>транспортной инфраструктуры и конкурентоспособного туристического продукта,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E20A89">
        <w:rPr>
          <w:rFonts w:ascii="Times New Roman" w:eastAsia="Times New Roman" w:hAnsi="Times New Roman" w:cs="Times New Roman"/>
          <w:sz w:val="26"/>
          <w:szCs w:val="26"/>
        </w:rPr>
        <w:t>обеспечивающих предоставление услуг на общероссийском уровне (туристических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E20A89">
        <w:rPr>
          <w:rFonts w:ascii="Times New Roman" w:eastAsia="Times New Roman" w:hAnsi="Times New Roman" w:cs="Times New Roman"/>
          <w:sz w:val="26"/>
          <w:szCs w:val="26"/>
        </w:rPr>
        <w:t>дестинаций);</w:t>
      </w:r>
    </w:p>
    <w:p w:rsidR="009F40B4" w:rsidRPr="00E20A89" w:rsidRDefault="00AD3E02">
      <w:pPr>
        <w:shd w:val="clear" w:color="auto" w:fill="FFFFFF"/>
        <w:tabs>
          <w:tab w:val="left" w:pos="1090"/>
        </w:tabs>
        <w:spacing w:line="274" w:lineRule="exact"/>
        <w:ind w:left="216" w:right="206" w:firstLine="691"/>
        <w:jc w:val="both"/>
        <w:rPr>
          <w:sz w:val="26"/>
          <w:szCs w:val="26"/>
        </w:rPr>
      </w:pPr>
      <w:r w:rsidRPr="00E20A89">
        <w:rPr>
          <w:rFonts w:ascii="Times New Roman" w:hAnsi="Times New Roman" w:cs="Times New Roman"/>
          <w:sz w:val="26"/>
          <w:szCs w:val="26"/>
        </w:rPr>
        <w:t>-</w:t>
      </w:r>
      <w:r w:rsidRPr="00E20A89">
        <w:rPr>
          <w:rFonts w:ascii="Times New Roman" w:hAnsi="Times New Roman" w:cs="Times New Roman"/>
          <w:sz w:val="26"/>
          <w:szCs w:val="26"/>
        </w:rPr>
        <w:tab/>
      </w:r>
      <w:r w:rsidR="00122B5D" w:rsidRPr="00E20A89">
        <w:rPr>
          <w:rFonts w:ascii="Times New Roman" w:eastAsia="Times New Roman" w:hAnsi="Times New Roman" w:cs="Times New Roman"/>
          <w:sz w:val="26"/>
          <w:szCs w:val="26"/>
        </w:rPr>
        <w:t>формирование имиджа города Арсеньев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а и его продвижение на внутреннем и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br/>
        <w:t>мировом туристических рынках;</w:t>
      </w:r>
    </w:p>
    <w:p w:rsidR="00122B5D" w:rsidRPr="00E20A89" w:rsidRDefault="00AD3E02">
      <w:pPr>
        <w:shd w:val="clear" w:color="auto" w:fill="FFFFFF"/>
        <w:tabs>
          <w:tab w:val="left" w:pos="1046"/>
        </w:tabs>
        <w:spacing w:line="274" w:lineRule="exact"/>
        <w:ind w:left="907"/>
        <w:rPr>
          <w:rFonts w:ascii="Times New Roman" w:eastAsia="Times New Roman" w:hAnsi="Times New Roman" w:cs="Times New Roman"/>
          <w:sz w:val="26"/>
          <w:szCs w:val="26"/>
        </w:rPr>
      </w:pPr>
      <w:r w:rsidRPr="00E20A89">
        <w:rPr>
          <w:rFonts w:ascii="Times New Roman" w:hAnsi="Times New Roman" w:cs="Times New Roman"/>
          <w:sz w:val="26"/>
          <w:szCs w:val="26"/>
        </w:rPr>
        <w:t>-</w:t>
      </w:r>
      <w:r w:rsidRPr="00E20A89">
        <w:rPr>
          <w:rFonts w:ascii="Times New Roman" w:hAnsi="Times New Roman" w:cs="Times New Roman"/>
          <w:sz w:val="26"/>
          <w:szCs w:val="26"/>
        </w:rPr>
        <w:tab/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увеличение туристского потока в город</w:t>
      </w:r>
      <w:r w:rsidR="00122B5D" w:rsidRPr="00E20A89">
        <w:rPr>
          <w:rFonts w:ascii="Times New Roman" w:eastAsia="Times New Roman" w:hAnsi="Times New Roman" w:cs="Times New Roman"/>
          <w:sz w:val="26"/>
          <w:szCs w:val="26"/>
        </w:rPr>
        <w:t>ской округ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F40B4" w:rsidRPr="00E20A89" w:rsidRDefault="00AD3E02" w:rsidP="00122B5D">
      <w:pPr>
        <w:shd w:val="clear" w:color="auto" w:fill="FFFFFF"/>
        <w:tabs>
          <w:tab w:val="left" w:pos="1046"/>
        </w:tabs>
        <w:spacing w:line="274" w:lineRule="exact"/>
        <w:ind w:firstLine="709"/>
        <w:rPr>
          <w:sz w:val="26"/>
          <w:szCs w:val="26"/>
        </w:rPr>
      </w:pPr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Приоритетными   </w:t>
      </w:r>
      <w:r w:rsidR="00122B5D" w:rsidRPr="00E20A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направлениями </w:t>
      </w:r>
      <w:r w:rsidR="00122B5D" w:rsidRPr="00E20A89">
        <w:rPr>
          <w:rFonts w:ascii="Times New Roman" w:eastAsia="Times New Roman" w:hAnsi="Times New Roman" w:cs="Times New Roman"/>
          <w:sz w:val="26"/>
          <w:szCs w:val="26"/>
        </w:rPr>
        <w:t xml:space="preserve">работы по развитию сферы туризма 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122B5D" w:rsidRPr="00E20A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территории город</w:t>
      </w:r>
      <w:r w:rsidR="00122B5D" w:rsidRPr="00E20A89">
        <w:rPr>
          <w:rFonts w:ascii="Times New Roman" w:eastAsia="Times New Roman" w:hAnsi="Times New Roman" w:cs="Times New Roman"/>
          <w:sz w:val="26"/>
          <w:szCs w:val="26"/>
        </w:rPr>
        <w:t xml:space="preserve">ского округа 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сегодня являются:</w:t>
      </w:r>
    </w:p>
    <w:p w:rsidR="009F40B4" w:rsidRPr="00E20A89" w:rsidRDefault="00AD3E02">
      <w:pPr>
        <w:shd w:val="clear" w:color="auto" w:fill="FFFFFF"/>
        <w:tabs>
          <w:tab w:val="left" w:pos="1238"/>
        </w:tabs>
        <w:spacing w:line="274" w:lineRule="exact"/>
        <w:ind w:left="216" w:right="206" w:firstLine="691"/>
        <w:jc w:val="both"/>
        <w:rPr>
          <w:sz w:val="26"/>
          <w:szCs w:val="26"/>
        </w:rPr>
      </w:pPr>
      <w:r w:rsidRPr="00E20A89">
        <w:rPr>
          <w:rFonts w:ascii="Times New Roman" w:hAnsi="Times New Roman" w:cs="Times New Roman"/>
          <w:sz w:val="26"/>
          <w:szCs w:val="26"/>
        </w:rPr>
        <w:t>-</w:t>
      </w:r>
      <w:r w:rsidRPr="00E20A89">
        <w:rPr>
          <w:rFonts w:ascii="Times New Roman" w:hAnsi="Times New Roman" w:cs="Times New Roman"/>
          <w:sz w:val="26"/>
          <w:szCs w:val="26"/>
        </w:rPr>
        <w:tab/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формирование единой базы данных объектов туристско-рекреационной</w:t>
      </w:r>
      <w:r w:rsidR="004B0AA1" w:rsidRPr="00E20A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инфраструктуры </w:t>
      </w:r>
      <w:r w:rsidR="00E20A89" w:rsidRPr="00E20A89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 и мониторинг уровня развития и доступности 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lastRenderedPageBreak/>
        <w:t>туристско-рекреационных ресурсов;</w:t>
      </w:r>
    </w:p>
    <w:p w:rsidR="009F40B4" w:rsidRPr="00E20A89" w:rsidRDefault="00AD3E02" w:rsidP="00AD3E02">
      <w:pPr>
        <w:numPr>
          <w:ilvl w:val="0"/>
          <w:numId w:val="15"/>
        </w:numPr>
        <w:shd w:val="clear" w:color="auto" w:fill="FFFFFF"/>
        <w:tabs>
          <w:tab w:val="left" w:pos="1066"/>
        </w:tabs>
        <w:spacing w:line="274" w:lineRule="exact"/>
        <w:ind w:left="216" w:right="202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реализация проектного управления по развитию и продвижению </w:t>
      </w:r>
      <w:r w:rsidR="00E20A89" w:rsidRPr="00E20A89">
        <w:rPr>
          <w:rFonts w:ascii="Times New Roman" w:eastAsia="Times New Roman" w:hAnsi="Times New Roman" w:cs="Times New Roman"/>
          <w:sz w:val="26"/>
          <w:szCs w:val="26"/>
        </w:rPr>
        <w:t>арсеньевских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 брендов: событийных, гастрономических, спортивных, исторических; продвижение </w:t>
      </w:r>
      <w:r w:rsidR="00E20A89" w:rsidRPr="00E20A89">
        <w:rPr>
          <w:rFonts w:ascii="Times New Roman" w:eastAsia="Times New Roman" w:hAnsi="Times New Roman" w:cs="Times New Roman"/>
          <w:sz w:val="26"/>
          <w:szCs w:val="26"/>
        </w:rPr>
        <w:t>арсеньевских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 брендов с разработкой и распространением промо-материалов и сувенирной продукции с фирменной айдентикой города;</w:t>
      </w:r>
    </w:p>
    <w:p w:rsidR="009F40B4" w:rsidRPr="00E20A89" w:rsidRDefault="00AD3E02" w:rsidP="00AD3E02">
      <w:pPr>
        <w:numPr>
          <w:ilvl w:val="0"/>
          <w:numId w:val="15"/>
        </w:numPr>
        <w:shd w:val="clear" w:color="auto" w:fill="FFFFFF"/>
        <w:tabs>
          <w:tab w:val="left" w:pos="1066"/>
        </w:tabs>
        <w:spacing w:line="274" w:lineRule="exact"/>
        <w:ind w:left="216" w:right="211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20A89">
        <w:rPr>
          <w:rFonts w:ascii="Times New Roman" w:eastAsia="Times New Roman" w:hAnsi="Times New Roman" w:cs="Times New Roman"/>
          <w:sz w:val="26"/>
          <w:szCs w:val="26"/>
        </w:rPr>
        <w:t>сохранение культурных ценностей и традиций народов Российской Федерации, материального и нематериального наследия культуры России и использование его в качестве ресурса духовного и экономического развития;</w:t>
      </w:r>
    </w:p>
    <w:p w:rsidR="009F40B4" w:rsidRPr="00E20A89" w:rsidRDefault="00AD3E02" w:rsidP="00AD3E02">
      <w:pPr>
        <w:numPr>
          <w:ilvl w:val="0"/>
          <w:numId w:val="15"/>
        </w:numPr>
        <w:shd w:val="clear" w:color="auto" w:fill="FFFFFF"/>
        <w:tabs>
          <w:tab w:val="left" w:pos="1066"/>
        </w:tabs>
        <w:spacing w:line="274" w:lineRule="exact"/>
        <w:ind w:left="216" w:right="20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20A89">
        <w:rPr>
          <w:rFonts w:ascii="Times New Roman" w:eastAsia="Times New Roman" w:hAnsi="Times New Roman" w:cs="Times New Roman"/>
          <w:sz w:val="26"/>
          <w:szCs w:val="26"/>
        </w:rPr>
        <w:t>увеличение средней продолжительности пребывания туристов на территории города;</w:t>
      </w:r>
    </w:p>
    <w:p w:rsidR="00E20A89" w:rsidRPr="00E20A89" w:rsidRDefault="00AD3E02" w:rsidP="003B3D05">
      <w:pPr>
        <w:numPr>
          <w:ilvl w:val="0"/>
          <w:numId w:val="15"/>
        </w:numPr>
        <w:shd w:val="clear" w:color="auto" w:fill="FFFFFF"/>
        <w:tabs>
          <w:tab w:val="left" w:pos="1066"/>
        </w:tabs>
        <w:spacing w:line="274" w:lineRule="exact"/>
        <w:ind w:left="216" w:right="20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системы и использование творческих и креативных способностей, </w:t>
      </w:r>
      <w:r w:rsidRPr="00E20A8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идей и предложений городского сообщества по проведению ярких </w:t>
      </w:r>
      <w:r w:rsidR="00E20A89" w:rsidRPr="00E20A8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туристических событий </w:t>
      </w:r>
      <w:r w:rsidR="00E20A89" w:rsidRPr="00E20A89">
        <w:rPr>
          <w:rFonts w:ascii="Times New Roman" w:eastAsia="Times New Roman" w:hAnsi="Times New Roman" w:cs="Times New Roman"/>
          <w:sz w:val="26"/>
          <w:szCs w:val="26"/>
        </w:rPr>
        <w:t>и мероприятий;</w:t>
      </w:r>
    </w:p>
    <w:p w:rsidR="00E20A89" w:rsidRPr="00E20A89" w:rsidRDefault="00E20A89" w:rsidP="00E20A89">
      <w:pPr>
        <w:numPr>
          <w:ilvl w:val="0"/>
          <w:numId w:val="15"/>
        </w:numPr>
        <w:shd w:val="clear" w:color="auto" w:fill="FFFFFF"/>
        <w:tabs>
          <w:tab w:val="left" w:pos="1066"/>
        </w:tabs>
        <w:spacing w:line="274" w:lineRule="exact"/>
        <w:ind w:left="926"/>
        <w:rPr>
          <w:rFonts w:ascii="Times New Roman" w:hAnsi="Times New Roman" w:cs="Times New Roman"/>
          <w:sz w:val="26"/>
          <w:szCs w:val="26"/>
        </w:rPr>
      </w:pPr>
      <w:r w:rsidRPr="00E20A89">
        <w:rPr>
          <w:rFonts w:ascii="Times New Roman" w:eastAsia="Times New Roman" w:hAnsi="Times New Roman" w:cs="Times New Roman"/>
          <w:sz w:val="26"/>
          <w:szCs w:val="26"/>
        </w:rPr>
        <w:t>создание ежегодного событийного календаря туристических событий;</w:t>
      </w:r>
    </w:p>
    <w:p w:rsidR="009F40B4" w:rsidRPr="00207E53" w:rsidRDefault="00AD3E02" w:rsidP="00AD3E02">
      <w:pPr>
        <w:numPr>
          <w:ilvl w:val="0"/>
          <w:numId w:val="15"/>
        </w:numPr>
        <w:shd w:val="clear" w:color="auto" w:fill="FFFFFF"/>
        <w:tabs>
          <w:tab w:val="left" w:pos="1066"/>
        </w:tabs>
        <w:spacing w:line="274" w:lineRule="exact"/>
        <w:ind w:left="216" w:right="20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07E53">
        <w:rPr>
          <w:rFonts w:ascii="Times New Roman" w:eastAsia="Times New Roman" w:hAnsi="Times New Roman" w:cs="Times New Roman"/>
          <w:sz w:val="26"/>
          <w:szCs w:val="26"/>
        </w:rPr>
        <w:t xml:space="preserve">по маркетингу и </w:t>
      </w:r>
      <w:r w:rsidRPr="00207E53">
        <w:rPr>
          <w:rFonts w:ascii="Times New Roman" w:eastAsia="Times New Roman" w:hAnsi="Times New Roman" w:cs="Times New Roman"/>
          <w:sz w:val="26"/>
          <w:szCs w:val="26"/>
          <w:lang w:val="en-US"/>
        </w:rPr>
        <w:t>PR</w:t>
      </w:r>
      <w:r w:rsidRPr="00207E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7E53" w:rsidRPr="00207E5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20A89" w:rsidRPr="00207E53">
        <w:rPr>
          <w:rFonts w:ascii="Times New Roman" w:eastAsia="Times New Roman" w:hAnsi="Times New Roman" w:cs="Times New Roman"/>
          <w:sz w:val="26"/>
          <w:szCs w:val="26"/>
        </w:rPr>
        <w:t>рсеньевского</w:t>
      </w:r>
      <w:r w:rsidRPr="00207E53">
        <w:rPr>
          <w:rFonts w:ascii="Times New Roman" w:eastAsia="Times New Roman" w:hAnsi="Times New Roman" w:cs="Times New Roman"/>
          <w:sz w:val="26"/>
          <w:szCs w:val="26"/>
        </w:rPr>
        <w:t xml:space="preserve"> турпродукта: издание и распространение рекламно-информационных материалов, издание книг о г. </w:t>
      </w:r>
      <w:r w:rsidR="00207E53" w:rsidRPr="00207E53">
        <w:rPr>
          <w:rFonts w:ascii="Times New Roman" w:eastAsia="Times New Roman" w:hAnsi="Times New Roman" w:cs="Times New Roman"/>
          <w:sz w:val="26"/>
          <w:szCs w:val="26"/>
        </w:rPr>
        <w:t>Арсеньеве</w:t>
      </w:r>
      <w:r w:rsidRPr="00207E53">
        <w:rPr>
          <w:rFonts w:ascii="Times New Roman" w:eastAsia="Times New Roman" w:hAnsi="Times New Roman" w:cs="Times New Roman"/>
          <w:sz w:val="26"/>
          <w:szCs w:val="26"/>
        </w:rPr>
        <w:t>, проведение и участие в выставках и фестивалях областного, межрегионального, российского масштаба;</w:t>
      </w:r>
    </w:p>
    <w:p w:rsidR="009F40B4" w:rsidRPr="00207E53" w:rsidRDefault="00AD3E02" w:rsidP="00AD3E02">
      <w:pPr>
        <w:numPr>
          <w:ilvl w:val="0"/>
          <w:numId w:val="15"/>
        </w:numPr>
        <w:shd w:val="clear" w:color="auto" w:fill="FFFFFF"/>
        <w:tabs>
          <w:tab w:val="left" w:pos="1066"/>
        </w:tabs>
        <w:spacing w:line="274" w:lineRule="exact"/>
        <w:ind w:left="926"/>
        <w:rPr>
          <w:rFonts w:ascii="Times New Roman" w:hAnsi="Times New Roman" w:cs="Times New Roman"/>
          <w:sz w:val="26"/>
          <w:szCs w:val="26"/>
        </w:rPr>
      </w:pPr>
      <w:r w:rsidRPr="00207E53">
        <w:rPr>
          <w:rFonts w:ascii="Times New Roman" w:eastAsia="Times New Roman" w:hAnsi="Times New Roman" w:cs="Times New Roman"/>
          <w:sz w:val="26"/>
          <w:szCs w:val="26"/>
        </w:rPr>
        <w:t>развитие инфраструктуры туризма и отдыха;</w:t>
      </w:r>
    </w:p>
    <w:p w:rsidR="009F40B4" w:rsidRPr="00207E53" w:rsidRDefault="00207E53" w:rsidP="003B3D05">
      <w:pPr>
        <w:shd w:val="clear" w:color="auto" w:fill="FFFFFF"/>
        <w:tabs>
          <w:tab w:val="left" w:pos="974"/>
        </w:tabs>
        <w:spacing w:line="274" w:lineRule="exact"/>
        <w:ind w:right="5" w:firstLine="993"/>
        <w:jc w:val="both"/>
        <w:rPr>
          <w:sz w:val="26"/>
          <w:szCs w:val="26"/>
        </w:rPr>
      </w:pPr>
      <w:r w:rsidRPr="00207E53"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207E53">
        <w:rPr>
          <w:rFonts w:ascii="Times New Roman" w:eastAsia="Times New Roman" w:hAnsi="Times New Roman" w:cs="Times New Roman"/>
          <w:sz w:val="26"/>
          <w:szCs w:val="26"/>
        </w:rPr>
        <w:t>расширение форм и методов взаимодействия власти и бизнеса в целях</w:t>
      </w:r>
      <w:r w:rsidRPr="00207E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207E53">
        <w:rPr>
          <w:rFonts w:ascii="Times New Roman" w:eastAsia="Times New Roman" w:hAnsi="Times New Roman" w:cs="Times New Roman"/>
          <w:sz w:val="26"/>
          <w:szCs w:val="26"/>
        </w:rPr>
        <w:t>привлечения инвестиций, реализации инфраструктурных и инвестиционных проектов в</w:t>
      </w:r>
      <w:r w:rsidRPr="00207E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207E53">
        <w:rPr>
          <w:rFonts w:ascii="Times New Roman" w:eastAsia="Times New Roman" w:hAnsi="Times New Roman" w:cs="Times New Roman"/>
          <w:sz w:val="26"/>
          <w:szCs w:val="26"/>
        </w:rPr>
        <w:t>сфере туризма;</w:t>
      </w:r>
    </w:p>
    <w:p w:rsidR="009F40B4" w:rsidRPr="00CD1058" w:rsidRDefault="00AD3E02" w:rsidP="003B3D05">
      <w:pPr>
        <w:shd w:val="clear" w:color="auto" w:fill="FFFFFF"/>
        <w:tabs>
          <w:tab w:val="left" w:pos="850"/>
        </w:tabs>
        <w:spacing w:line="274" w:lineRule="exact"/>
        <w:ind w:firstLine="993"/>
        <w:jc w:val="both"/>
        <w:rPr>
          <w:sz w:val="26"/>
          <w:szCs w:val="26"/>
        </w:rPr>
      </w:pPr>
      <w:r w:rsidRPr="00207E53">
        <w:rPr>
          <w:rFonts w:ascii="Times New Roman" w:hAnsi="Times New Roman" w:cs="Times New Roman"/>
          <w:sz w:val="26"/>
          <w:szCs w:val="26"/>
        </w:rPr>
        <w:t>-</w:t>
      </w:r>
      <w:r w:rsidRPr="00207E53">
        <w:rPr>
          <w:rFonts w:ascii="Times New Roman" w:hAnsi="Times New Roman" w:cs="Times New Roman"/>
          <w:sz w:val="26"/>
          <w:szCs w:val="26"/>
        </w:rPr>
        <w:tab/>
      </w:r>
      <w:r w:rsidRPr="00CD1058">
        <w:rPr>
          <w:rFonts w:ascii="Times New Roman" w:eastAsia="Times New Roman" w:hAnsi="Times New Roman" w:cs="Times New Roman"/>
          <w:sz w:val="26"/>
          <w:szCs w:val="26"/>
        </w:rPr>
        <w:t xml:space="preserve">реализация проектов по увеличению </w:t>
      </w:r>
      <w:r w:rsidR="00207E53" w:rsidRPr="00CD1058">
        <w:rPr>
          <w:rFonts w:ascii="Times New Roman" w:eastAsia="Times New Roman" w:hAnsi="Times New Roman" w:cs="Times New Roman"/>
          <w:sz w:val="26"/>
          <w:szCs w:val="26"/>
        </w:rPr>
        <w:t>туристического потока</w:t>
      </w:r>
      <w:r w:rsidR="00707B32" w:rsidRPr="00CD1058">
        <w:rPr>
          <w:rFonts w:ascii="Times New Roman" w:eastAsia="Times New Roman" w:hAnsi="Times New Roman" w:cs="Times New Roman"/>
          <w:sz w:val="26"/>
          <w:szCs w:val="26"/>
        </w:rPr>
        <w:t>, в том числе туристического кластера «Белая гора»</w:t>
      </w:r>
      <w:r w:rsidR="00207E53" w:rsidRPr="00CD105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F40B4" w:rsidRPr="00E20A89" w:rsidRDefault="009F40B4">
      <w:pPr>
        <w:shd w:val="clear" w:color="auto" w:fill="FFFFFF"/>
        <w:tabs>
          <w:tab w:val="left" w:pos="1306"/>
        </w:tabs>
        <w:spacing w:line="274" w:lineRule="exact"/>
        <w:ind w:firstLine="710"/>
        <w:jc w:val="both"/>
        <w:rPr>
          <w:sz w:val="26"/>
          <w:szCs w:val="26"/>
          <w:highlight w:val="yellow"/>
        </w:rPr>
      </w:pPr>
    </w:p>
    <w:p w:rsidR="009F40B4" w:rsidRPr="00E20A89" w:rsidRDefault="00AD3E02">
      <w:pPr>
        <w:shd w:val="clear" w:color="auto" w:fill="FFFFFF"/>
        <w:spacing w:line="274" w:lineRule="exact"/>
        <w:ind w:left="3720"/>
        <w:rPr>
          <w:sz w:val="26"/>
          <w:szCs w:val="26"/>
        </w:rPr>
      </w:pPr>
      <w:r w:rsidRPr="00E20A89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</w:t>
      </w:r>
    </w:p>
    <w:p w:rsidR="009F40B4" w:rsidRPr="00427AB1" w:rsidRDefault="00AD3E02" w:rsidP="00CF50AA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427AB1">
        <w:rPr>
          <w:rFonts w:ascii="Times New Roman" w:eastAsia="Times New Roman" w:hAnsi="Times New Roman" w:cs="Times New Roman"/>
          <w:sz w:val="26"/>
          <w:szCs w:val="26"/>
        </w:rPr>
        <w:t xml:space="preserve">Развитие туристического бизнеса на территории </w:t>
      </w:r>
      <w:r w:rsidR="00207E53" w:rsidRPr="00427AB1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Pr="00427AB1">
        <w:rPr>
          <w:rFonts w:ascii="Times New Roman" w:eastAsia="Times New Roman" w:hAnsi="Times New Roman" w:cs="Times New Roman"/>
          <w:sz w:val="26"/>
          <w:szCs w:val="26"/>
        </w:rPr>
        <w:t xml:space="preserve"> через «экономику впечатлений»;</w:t>
      </w:r>
    </w:p>
    <w:p w:rsidR="009F40B4" w:rsidRPr="00427AB1" w:rsidRDefault="00AD3E02" w:rsidP="00CF50AA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427AB1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проектов туристических дестинаций и разработка полноценной программы действий </w:t>
      </w:r>
      <w:r w:rsidR="00427AB1" w:rsidRPr="00427AB1">
        <w:rPr>
          <w:rFonts w:ascii="Times New Roman" w:eastAsia="Times New Roman" w:hAnsi="Times New Roman" w:cs="Times New Roman"/>
          <w:sz w:val="26"/>
          <w:szCs w:val="26"/>
        </w:rPr>
        <w:t>для привлечения</w:t>
      </w:r>
      <w:r w:rsidRPr="00427AB1">
        <w:rPr>
          <w:rFonts w:ascii="Times New Roman" w:eastAsia="Times New Roman" w:hAnsi="Times New Roman" w:cs="Times New Roman"/>
          <w:sz w:val="26"/>
          <w:szCs w:val="26"/>
        </w:rPr>
        <w:t xml:space="preserve"> потока туристов и «удержания» его в городе более чем на 24 часа с интересным досугом, экскурсиями и местом временного проживания;</w:t>
      </w:r>
    </w:p>
    <w:p w:rsidR="009F40B4" w:rsidRPr="00427AB1" w:rsidRDefault="00AD3E02" w:rsidP="00CF50AA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427AB1">
        <w:rPr>
          <w:rFonts w:ascii="Times New Roman" w:eastAsia="Times New Roman" w:hAnsi="Times New Roman" w:cs="Times New Roman"/>
          <w:sz w:val="26"/>
          <w:szCs w:val="26"/>
        </w:rPr>
        <w:t>привлечение внутренних и внешних инвесторов для обеспечения быстрой и гарантированной коммерциализации туристических проектов;</w:t>
      </w:r>
    </w:p>
    <w:p w:rsidR="009F40B4" w:rsidRPr="00427AB1" w:rsidRDefault="00AD3E02" w:rsidP="00CF50AA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274" w:lineRule="exact"/>
        <w:ind w:firstLine="710"/>
        <w:rPr>
          <w:rFonts w:ascii="Times New Roman" w:hAnsi="Times New Roman" w:cs="Times New Roman"/>
          <w:sz w:val="26"/>
          <w:szCs w:val="26"/>
        </w:rPr>
      </w:pPr>
      <w:r w:rsidRPr="00427AB1">
        <w:rPr>
          <w:rFonts w:ascii="Times New Roman" w:eastAsia="Times New Roman" w:hAnsi="Times New Roman" w:cs="Times New Roman"/>
          <w:sz w:val="26"/>
          <w:szCs w:val="26"/>
        </w:rPr>
        <w:t>развитие туристической инфраструктуры;</w:t>
      </w:r>
    </w:p>
    <w:p w:rsidR="00CF50AA" w:rsidRDefault="00CF50AA" w:rsidP="00CF50AA">
      <w:pPr>
        <w:shd w:val="clear" w:color="auto" w:fill="FFFFFF"/>
        <w:tabs>
          <w:tab w:val="left" w:pos="931"/>
        </w:tabs>
        <w:spacing w:line="322" w:lineRule="exact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D3E02" w:rsidRPr="00CF50AA">
        <w:rPr>
          <w:rFonts w:ascii="Times New Roman" w:eastAsia="Times New Roman" w:hAnsi="Times New Roman" w:cs="Times New Roman"/>
          <w:sz w:val="26"/>
          <w:szCs w:val="26"/>
        </w:rPr>
        <w:t>повышение узнаваемост</w:t>
      </w:r>
      <w:r>
        <w:rPr>
          <w:rFonts w:ascii="Times New Roman" w:eastAsia="Times New Roman" w:hAnsi="Times New Roman" w:cs="Times New Roman"/>
          <w:sz w:val="26"/>
          <w:szCs w:val="26"/>
        </w:rPr>
        <w:t>и города и городских событийных м</w:t>
      </w:r>
      <w:r w:rsidR="00AD3E02" w:rsidRPr="00CF50AA">
        <w:rPr>
          <w:rFonts w:ascii="Times New Roman" w:eastAsia="Times New Roman" w:hAnsi="Times New Roman" w:cs="Times New Roman"/>
          <w:sz w:val="26"/>
          <w:szCs w:val="26"/>
        </w:rPr>
        <w:t>ероприятий за пределами региона и страны;</w:t>
      </w:r>
    </w:p>
    <w:p w:rsidR="00CF50AA" w:rsidRPr="00CF50AA" w:rsidRDefault="00CF50AA" w:rsidP="00CF50AA">
      <w:pPr>
        <w:shd w:val="clear" w:color="auto" w:fill="FFFFFF"/>
        <w:tabs>
          <w:tab w:val="left" w:pos="931"/>
        </w:tabs>
        <w:spacing w:line="322" w:lineRule="exact"/>
        <w:ind w:right="-1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D3E02" w:rsidRPr="00CF50AA">
        <w:rPr>
          <w:rFonts w:ascii="Times New Roman" w:eastAsia="Times New Roman" w:hAnsi="Times New Roman" w:cs="Times New Roman"/>
          <w:sz w:val="26"/>
          <w:szCs w:val="26"/>
        </w:rPr>
        <w:t>расширение календаря туристических событий с привлечением иностранных туристов.</w:t>
      </w:r>
    </w:p>
    <w:p w:rsidR="009F40B4" w:rsidRPr="00CF50AA" w:rsidRDefault="00AD3E02" w:rsidP="003B3D05">
      <w:pPr>
        <w:shd w:val="clear" w:color="auto" w:fill="FFFFFF"/>
        <w:tabs>
          <w:tab w:val="left" w:pos="931"/>
        </w:tabs>
        <w:spacing w:before="298" w:line="322" w:lineRule="exact"/>
        <w:ind w:left="710" w:right="1776"/>
        <w:jc w:val="center"/>
        <w:rPr>
          <w:sz w:val="26"/>
          <w:szCs w:val="26"/>
        </w:rPr>
      </w:pPr>
      <w:r w:rsidRPr="00CF50AA">
        <w:rPr>
          <w:rFonts w:ascii="Times New Roman" w:hAnsi="Times New Roman" w:cs="Times New Roman"/>
          <w:b/>
          <w:bCs/>
          <w:i/>
          <w:iCs/>
          <w:spacing w:val="-2"/>
          <w:sz w:val="26"/>
          <w:szCs w:val="26"/>
        </w:rPr>
        <w:t xml:space="preserve">2.3. </w:t>
      </w:r>
      <w:r w:rsidRPr="00CF50AA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 xml:space="preserve">Создание комфортного пространства для </w:t>
      </w:r>
      <w:r w:rsidRPr="00CF50A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развития человеческого капитала</w:t>
      </w:r>
    </w:p>
    <w:p w:rsidR="009F40B4" w:rsidRPr="00B83341" w:rsidRDefault="00AD3E02">
      <w:pPr>
        <w:shd w:val="clear" w:color="auto" w:fill="FFFFFF"/>
        <w:spacing w:before="254" w:line="274" w:lineRule="exact"/>
        <w:rPr>
          <w:sz w:val="26"/>
          <w:szCs w:val="26"/>
        </w:rPr>
      </w:pPr>
      <w:r w:rsidRPr="00B83341"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2.3.1. </w:t>
      </w:r>
      <w:r w:rsidRPr="00B83341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Дорожная сеть, транспорт, организация дорожного движения</w:t>
      </w:r>
    </w:p>
    <w:p w:rsidR="003E77AC" w:rsidRPr="00D10EBF" w:rsidRDefault="003806AE" w:rsidP="003806AE">
      <w:pPr>
        <w:shd w:val="clear" w:color="auto" w:fill="FFFFFF"/>
        <w:spacing w:line="274" w:lineRule="exact"/>
        <w:ind w:firstLine="709"/>
        <w:jc w:val="both"/>
        <w:rPr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Цель: </w:t>
      </w:r>
      <w:r w:rsidRPr="004A01CD">
        <w:rPr>
          <w:rFonts w:ascii="Times New Roman" w:eastAsia="Times New Roman" w:hAnsi="Times New Roman" w:cs="Times New Roman"/>
          <w:bCs/>
          <w:sz w:val="26"/>
          <w:szCs w:val="26"/>
        </w:rPr>
        <w:t>транспортная</w:t>
      </w:r>
      <w:r w:rsidR="003E77AC" w:rsidRPr="004A01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77AC" w:rsidRPr="00D10EBF">
        <w:rPr>
          <w:rFonts w:ascii="Times New Roman" w:eastAsia="Times New Roman" w:hAnsi="Times New Roman" w:cs="Times New Roman"/>
          <w:sz w:val="26"/>
          <w:szCs w:val="26"/>
        </w:rPr>
        <w:t xml:space="preserve">   инфраструктура    обеспечивает    комфортные    условия ж</w:t>
      </w:r>
      <w:r w:rsidR="006E4072" w:rsidRPr="00D10EBF">
        <w:rPr>
          <w:rFonts w:ascii="Times New Roman" w:eastAsia="Times New Roman" w:hAnsi="Times New Roman" w:cs="Times New Roman"/>
          <w:sz w:val="26"/>
          <w:szCs w:val="26"/>
        </w:rPr>
        <w:t>изнедеятельности населения</w:t>
      </w:r>
      <w:r w:rsidR="003E77AC" w:rsidRPr="00D10EBF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путем гармоничного, перспективного развития.</w:t>
      </w:r>
    </w:p>
    <w:p w:rsidR="003E77AC" w:rsidRPr="00D10EBF" w:rsidRDefault="003E77AC" w:rsidP="003806AE">
      <w:pPr>
        <w:shd w:val="clear" w:color="auto" w:fill="FFFFFF"/>
        <w:spacing w:line="274" w:lineRule="exact"/>
        <w:ind w:firstLine="709"/>
        <w:rPr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Для достижения поставленной цели необходимо решение следующих </w:t>
      </w:r>
      <w:r w:rsidRPr="00D10EBF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E77AC" w:rsidRPr="00D10EBF" w:rsidRDefault="003E77AC" w:rsidP="003806AE">
      <w:pPr>
        <w:numPr>
          <w:ilvl w:val="0"/>
          <w:numId w:val="28"/>
        </w:numPr>
        <w:shd w:val="clear" w:color="auto" w:fill="FFFFFF"/>
        <w:tabs>
          <w:tab w:val="left" w:pos="187"/>
        </w:tabs>
        <w:spacing w:line="274" w:lineRule="exact"/>
        <w:ind w:right="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безопасность, качество и эффективность транспортного обслуживания населения, а также субъектов экономической д</w:t>
      </w:r>
      <w:r w:rsidR="004A01CD">
        <w:rPr>
          <w:rFonts w:ascii="Times New Roman" w:eastAsia="Times New Roman" w:hAnsi="Times New Roman" w:cs="Times New Roman"/>
          <w:sz w:val="26"/>
          <w:szCs w:val="26"/>
        </w:rPr>
        <w:t>еятельности на территории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округа;</w:t>
      </w:r>
    </w:p>
    <w:p w:rsidR="003E77AC" w:rsidRPr="00D10EBF" w:rsidRDefault="003E77AC" w:rsidP="003806AE">
      <w:pPr>
        <w:numPr>
          <w:ilvl w:val="0"/>
          <w:numId w:val="28"/>
        </w:numPr>
        <w:shd w:val="clear" w:color="auto" w:fill="FFFFFF"/>
        <w:tabs>
          <w:tab w:val="left" w:pos="187"/>
        </w:tabs>
        <w:spacing w:line="27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развитие транспортной инфраструктуры в соответствии с потребностями населения в передвижении, субъектов экономической деятельности – в соответствии с транспортным спросом, в том числе расширение дорог, организация дополнительного варианта транспортного сообщения с объектами здравоохранения и жилищным фондом;</w:t>
      </w:r>
    </w:p>
    <w:p w:rsidR="003E77AC" w:rsidRPr="00D10EBF" w:rsidRDefault="003E77AC" w:rsidP="003806AE">
      <w:pPr>
        <w:numPr>
          <w:ilvl w:val="0"/>
          <w:numId w:val="28"/>
        </w:numPr>
        <w:shd w:val="clear" w:color="auto" w:fill="FFFFFF"/>
        <w:tabs>
          <w:tab w:val="left" w:pos="187"/>
        </w:tabs>
        <w:spacing w:line="274" w:lineRule="exact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lastRenderedPageBreak/>
        <w:t>развитие транспортной инфраструктуры, находящееся в балансе с градос</w:t>
      </w:r>
      <w:r w:rsidR="004A01CD">
        <w:rPr>
          <w:rFonts w:ascii="Times New Roman" w:eastAsia="Times New Roman" w:hAnsi="Times New Roman" w:cs="Times New Roman"/>
          <w:sz w:val="26"/>
          <w:szCs w:val="26"/>
        </w:rPr>
        <w:t>троительной деятельностью городского округа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E77AC" w:rsidRPr="00D10EBF" w:rsidRDefault="003E77AC" w:rsidP="003806AE">
      <w:pPr>
        <w:numPr>
          <w:ilvl w:val="0"/>
          <w:numId w:val="28"/>
        </w:numPr>
        <w:shd w:val="clear" w:color="auto" w:fill="FFFFFF"/>
        <w:tabs>
          <w:tab w:val="left" w:pos="187"/>
        </w:tabs>
        <w:spacing w:line="274" w:lineRule="exact"/>
        <w:ind w:right="1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организация парковочного пространства в целях снижения загруженности дворовых территорий и улично-дорожной сети;</w:t>
      </w:r>
    </w:p>
    <w:p w:rsidR="004A01CD" w:rsidRDefault="004A01CD" w:rsidP="004A01CD">
      <w:pPr>
        <w:shd w:val="clear" w:color="auto" w:fill="FFFFFF"/>
        <w:tabs>
          <w:tab w:val="left" w:pos="139"/>
        </w:tabs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E77AC" w:rsidRPr="00D10EB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обеспечение условий для пешеходного и велосипедного передвижения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на</w:t>
      </w:r>
      <w:r w:rsidR="003E77AC" w:rsidRPr="00D10EBF">
        <w:rPr>
          <w:rFonts w:ascii="Times New Roman" w:eastAsia="Times New Roman" w:hAnsi="Times New Roman" w:cs="Times New Roman"/>
          <w:spacing w:val="-1"/>
          <w:sz w:val="26"/>
          <w:szCs w:val="26"/>
        </w:rPr>
        <w:t>селения.</w:t>
      </w:r>
    </w:p>
    <w:p w:rsidR="003E77AC" w:rsidRPr="00D10EBF" w:rsidRDefault="003E77AC" w:rsidP="003806AE">
      <w:pPr>
        <w:shd w:val="clear" w:color="auto" w:fill="FFFFFF"/>
        <w:tabs>
          <w:tab w:val="left" w:pos="139"/>
        </w:tabs>
        <w:spacing w:line="274" w:lineRule="exact"/>
        <w:ind w:right="480" w:firstLine="709"/>
        <w:rPr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Поставленные задачи можно объединить в приоритетные </w:t>
      </w:r>
      <w:r w:rsidRPr="00D10EBF">
        <w:rPr>
          <w:rFonts w:ascii="Times New Roman" w:eastAsia="Times New Roman" w:hAnsi="Times New Roman" w:cs="Times New Roman"/>
          <w:b/>
          <w:bCs/>
          <w:sz w:val="26"/>
          <w:szCs w:val="26"/>
        </w:rPr>
        <w:t>направления:</w:t>
      </w:r>
    </w:p>
    <w:p w:rsidR="003E77AC" w:rsidRPr="00D10EBF" w:rsidRDefault="003E77AC" w:rsidP="003806AE">
      <w:pPr>
        <w:shd w:val="clear" w:color="auto" w:fill="FFFFFF"/>
        <w:tabs>
          <w:tab w:val="left" w:pos="403"/>
        </w:tabs>
        <w:spacing w:line="274" w:lineRule="exact"/>
        <w:ind w:right="5" w:firstLine="709"/>
        <w:jc w:val="both"/>
        <w:rPr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-</w:t>
      </w:r>
      <w:r w:rsidRPr="00D10EBF">
        <w:rPr>
          <w:rFonts w:ascii="Times New Roman" w:hAnsi="Times New Roman" w:cs="Times New Roman"/>
          <w:sz w:val="26"/>
          <w:szCs w:val="26"/>
        </w:rPr>
        <w:tab/>
      </w:r>
      <w:r w:rsidRPr="00D10EBF">
        <w:rPr>
          <w:rFonts w:ascii="Times New Roman" w:eastAsia="Times New Roman" w:hAnsi="Times New Roman" w:cs="Times New Roman"/>
          <w:sz w:val="26"/>
          <w:szCs w:val="26"/>
        </w:rPr>
        <w:t>обеспечение эффективности функционирования действующей транспортной</w:t>
      </w:r>
      <w:r w:rsidR="004A01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>инфраструктуры;</w:t>
      </w:r>
    </w:p>
    <w:p w:rsidR="003E77AC" w:rsidRPr="00D10EBF" w:rsidRDefault="003E77AC" w:rsidP="003806AE">
      <w:pPr>
        <w:numPr>
          <w:ilvl w:val="0"/>
          <w:numId w:val="29"/>
        </w:numPr>
        <w:shd w:val="clear" w:color="auto" w:fill="FFFFFF"/>
        <w:tabs>
          <w:tab w:val="left" w:pos="192"/>
        </w:tabs>
        <w:spacing w:line="274" w:lineRule="exact"/>
        <w:ind w:right="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разработка мероприятий по снижению негативного воздействия автотранспорта на окружающую среду;</w:t>
      </w:r>
    </w:p>
    <w:p w:rsidR="003E77AC" w:rsidRPr="00D10EBF" w:rsidRDefault="003E77AC" w:rsidP="003806AE">
      <w:pPr>
        <w:numPr>
          <w:ilvl w:val="0"/>
          <w:numId w:val="29"/>
        </w:numPr>
        <w:shd w:val="clear" w:color="auto" w:fill="FFFFFF"/>
        <w:tabs>
          <w:tab w:val="left" w:pos="192"/>
        </w:tabs>
        <w:spacing w:line="274" w:lineRule="exact"/>
        <w:ind w:right="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разработка и внедрение регламентов использования личного автотранспорта на различных территориях города, особенно в историческом центре;</w:t>
      </w:r>
    </w:p>
    <w:p w:rsidR="003E77AC" w:rsidRPr="00D10EBF" w:rsidRDefault="003E77AC" w:rsidP="003806AE">
      <w:pPr>
        <w:numPr>
          <w:ilvl w:val="0"/>
          <w:numId w:val="29"/>
        </w:numPr>
        <w:shd w:val="clear" w:color="auto" w:fill="FFFFFF"/>
        <w:tabs>
          <w:tab w:val="left" w:pos="192"/>
        </w:tabs>
        <w:spacing w:line="274" w:lineRule="exact"/>
        <w:ind w:right="1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обеспечение доступности и качества транспо</w:t>
      </w:r>
      <w:r w:rsidR="004A01CD">
        <w:rPr>
          <w:rFonts w:ascii="Times New Roman" w:eastAsia="Times New Roman" w:hAnsi="Times New Roman" w:cs="Times New Roman"/>
          <w:sz w:val="26"/>
          <w:szCs w:val="26"/>
        </w:rPr>
        <w:t>ртных услуг для населения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в соответствии с социальными стандартами.</w:t>
      </w:r>
    </w:p>
    <w:p w:rsidR="003E77AC" w:rsidRPr="00D10EBF" w:rsidRDefault="003E77AC" w:rsidP="003E77AC">
      <w:pPr>
        <w:shd w:val="clear" w:color="auto" w:fill="FFFFFF"/>
        <w:spacing w:line="274" w:lineRule="exact"/>
        <w:ind w:left="3869"/>
        <w:rPr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</w:t>
      </w:r>
    </w:p>
    <w:p w:rsidR="003E77AC" w:rsidRPr="00D10EBF" w:rsidRDefault="003E77AC" w:rsidP="003806AE">
      <w:pPr>
        <w:shd w:val="clear" w:color="auto" w:fill="FFFFFF"/>
        <w:tabs>
          <w:tab w:val="left" w:pos="192"/>
        </w:tabs>
        <w:spacing w:line="274" w:lineRule="exact"/>
        <w:ind w:right="10" w:firstLine="709"/>
        <w:jc w:val="both"/>
        <w:rPr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-</w:t>
      </w:r>
      <w:r w:rsidRPr="00D10EBF">
        <w:rPr>
          <w:rFonts w:ascii="Times New Roman" w:hAnsi="Times New Roman" w:cs="Times New Roman"/>
          <w:sz w:val="26"/>
          <w:szCs w:val="26"/>
        </w:rPr>
        <w:tab/>
      </w:r>
      <w:r w:rsidR="003806AE" w:rsidRPr="00D10EB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>беспечение безопасности дорожного движения транспортных средств и пешеходов,</w:t>
      </w:r>
      <w:r w:rsidR="004A01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>снижение уровня аварийности на дорогах;</w:t>
      </w:r>
    </w:p>
    <w:p w:rsidR="003E77AC" w:rsidRPr="00D10EBF" w:rsidRDefault="003E77AC" w:rsidP="003806AE">
      <w:pPr>
        <w:shd w:val="clear" w:color="auto" w:fill="FFFFFF"/>
        <w:tabs>
          <w:tab w:val="left" w:pos="264"/>
        </w:tabs>
        <w:spacing w:line="274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-</w:t>
      </w:r>
      <w:r w:rsidRPr="00D10EBF">
        <w:rPr>
          <w:rFonts w:ascii="Times New Roman" w:hAnsi="Times New Roman" w:cs="Times New Roman"/>
          <w:sz w:val="26"/>
          <w:szCs w:val="26"/>
        </w:rPr>
        <w:tab/>
      </w: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содержание автомобильных дорог в соответствии с </w:t>
      </w:r>
      <w:r w:rsidR="004A01CD">
        <w:rPr>
          <w:rFonts w:ascii="Times New Roman" w:eastAsia="Times New Roman" w:hAnsi="Times New Roman" w:cs="Times New Roman"/>
          <w:sz w:val="26"/>
          <w:szCs w:val="26"/>
        </w:rPr>
        <w:t xml:space="preserve">нормативными 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>требованиями.</w:t>
      </w:r>
    </w:p>
    <w:p w:rsidR="003E77AC" w:rsidRPr="0075249B" w:rsidRDefault="004A01CD" w:rsidP="004A01CD">
      <w:pPr>
        <w:shd w:val="clear" w:color="auto" w:fill="FFFFFF"/>
        <w:tabs>
          <w:tab w:val="left" w:pos="264"/>
        </w:tabs>
        <w:spacing w:line="274" w:lineRule="exact"/>
        <w:ind w:right="1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5249B">
        <w:rPr>
          <w:rFonts w:ascii="Times New Roman" w:eastAsia="Times New Roman" w:hAnsi="Times New Roman" w:cs="Times New Roman"/>
          <w:sz w:val="26"/>
          <w:szCs w:val="26"/>
        </w:rPr>
        <w:t>Таблица 25.</w:t>
      </w:r>
    </w:p>
    <w:p w:rsidR="003E77AC" w:rsidRPr="004A01CD" w:rsidRDefault="004A01CD" w:rsidP="004A01CD">
      <w:pPr>
        <w:shd w:val="clear" w:color="auto" w:fill="FFFFFF"/>
        <w:tabs>
          <w:tab w:val="left" w:pos="264"/>
        </w:tabs>
        <w:spacing w:line="274" w:lineRule="exact"/>
        <w:ind w:right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01CD">
        <w:rPr>
          <w:rFonts w:ascii="Times New Roman" w:eastAsia="Times New Roman" w:hAnsi="Times New Roman" w:cs="Times New Roman"/>
          <w:b/>
          <w:sz w:val="26"/>
          <w:szCs w:val="26"/>
        </w:rPr>
        <w:t>Целевые показатели развития дорожной сети и транспорта</w:t>
      </w:r>
    </w:p>
    <w:p w:rsidR="003E77AC" w:rsidRPr="00D10EBF" w:rsidRDefault="003E77AC" w:rsidP="003E77AC">
      <w:pPr>
        <w:shd w:val="clear" w:color="auto" w:fill="FFFFFF"/>
        <w:tabs>
          <w:tab w:val="left" w:pos="264"/>
        </w:tabs>
        <w:spacing w:line="274" w:lineRule="exact"/>
        <w:ind w:right="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207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567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4A01CD" w:rsidRPr="003E77AC" w:rsidTr="004A01CD">
        <w:trPr>
          <w:trHeight w:hRule="exact" w:val="312"/>
          <w:tblHeader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4A01CD">
            <w:pPr>
              <w:shd w:val="clear" w:color="auto" w:fill="FFFFFF"/>
              <w:jc w:val="center"/>
            </w:pPr>
            <w:r w:rsidRPr="003E77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E77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4A01CD" w:rsidRPr="003E77AC" w:rsidTr="004A01CD">
        <w:trPr>
          <w:trHeight w:hRule="exact" w:val="433"/>
          <w:tblHeader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4A01CD">
            <w:pPr>
              <w:shd w:val="clear" w:color="auto" w:fill="FFFFFF"/>
              <w:spacing w:line="274" w:lineRule="exact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E77AC" w:rsidRPr="003E77AC" w:rsidTr="004A01CD">
        <w:trPr>
          <w:trHeight w:hRule="exact" w:val="171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Общая протяженность </w:t>
            </w:r>
            <w:r w:rsidRPr="003E77AC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</w:pPr>
            <w:r w:rsidRPr="003E77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</w:pPr>
            <w:r w:rsidRPr="003E77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</w:pPr>
            <w:r w:rsidRPr="003E77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211,2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</w:pPr>
            <w:r w:rsidRPr="003E77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E77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E77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E77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215,8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E77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</w:pPr>
            <w:r w:rsidRPr="003E77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</w:pPr>
            <w:r w:rsidRPr="003E77AC">
              <w:rPr>
                <w:rFonts w:ascii="Times New Roman" w:hAnsi="Times New Roman" w:cs="Times New Roman"/>
                <w:sz w:val="24"/>
                <w:szCs w:val="24"/>
              </w:rPr>
              <w:t>230,8</w:t>
            </w:r>
          </w:p>
        </w:tc>
      </w:tr>
      <w:tr w:rsidR="003E77AC" w:rsidRPr="003E77AC" w:rsidTr="004A01CD">
        <w:trPr>
          <w:trHeight w:hRule="exact" w:val="4434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4A01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Протяженность дорог, соответствующих требованиям ГОСТ Р 50597-93 «Требования к эксплуатационному состоянию, допустимому по условиям обеспечения без</w:t>
            </w:r>
            <w:r w:rsidR="004A0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опасности дорожного движения» (</w:t>
            </w:r>
            <w:r w:rsidRPr="003E77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нарастающим итогом)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101,63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103,22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104,75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106,22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109,78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118,68</w:t>
            </w:r>
          </w:p>
        </w:tc>
      </w:tr>
      <w:tr w:rsidR="003E77AC" w:rsidRPr="003E77AC" w:rsidTr="004A01CD">
        <w:trPr>
          <w:trHeight w:hRule="exact" w:val="2116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4A01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Количество внедренных </w:t>
            </w: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 средств орг</w:t>
            </w:r>
            <w:r w:rsidR="004A01CD">
              <w:rPr>
                <w:rFonts w:ascii="Times New Roman" w:eastAsia="Times New Roman" w:hAnsi="Times New Roman" w:cs="Times New Roman"/>
                <w:sz w:val="24"/>
                <w:szCs w:val="24"/>
              </w:rPr>
              <w:t>анизации   дорожного движения (</w:t>
            </w: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нарастающим итогом)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E77AC" w:rsidRPr="003E77AC" w:rsidTr="004A01CD">
        <w:trPr>
          <w:trHeight w:hRule="exact" w:val="2860"/>
        </w:trPr>
        <w:tc>
          <w:tcPr>
            <w:tcW w:w="22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Прирост протяженности асфальтовых дорог в общей протяженности автомобильных дорог путем реконструкции дорог с гравийным покрытием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5,375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5,375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5,375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7,245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9,245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19,245</w:t>
            </w:r>
          </w:p>
        </w:tc>
      </w:tr>
      <w:tr w:rsidR="003E77AC" w:rsidRPr="003E77AC" w:rsidTr="004A01CD">
        <w:trPr>
          <w:trHeight w:hRule="exact" w:val="1974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Количество проектов на строительство, реконструкцию, капитальный ремонт объектов транспортной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77AC" w:rsidRPr="003E77AC" w:rsidTr="004A01CD">
        <w:trPr>
          <w:trHeight w:hRule="exact" w:val="3621"/>
        </w:trPr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4A01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Доля дорожно-транспортных происшествий (далее – ДТП),           совершению которых сопутствовало наличие неудовлетворительных дорожных условий, (в общем количест</w:t>
            </w:r>
            <w:r w:rsidR="004A0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 ДТП)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F40B4" w:rsidRDefault="00AD3E02">
      <w:pPr>
        <w:shd w:val="clear" w:color="auto" w:fill="FFFFFF"/>
        <w:spacing w:before="523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2.3.2.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Энергетическая инфраструктура, жилищно-коммунальное хозяйство,</w:t>
      </w:r>
    </w:p>
    <w:p w:rsidR="009F40B4" w:rsidRDefault="00AD3E02">
      <w:pPr>
        <w:shd w:val="clear" w:color="auto" w:fill="FFFFFF"/>
        <w:spacing w:line="274" w:lineRule="exact"/>
        <w:ind w:left="9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коммунальная инфраструктура</w:t>
      </w:r>
    </w:p>
    <w:p w:rsidR="004A01CD" w:rsidRDefault="004A01CD">
      <w:pPr>
        <w:shd w:val="clear" w:color="auto" w:fill="FFFFFF"/>
        <w:spacing w:line="274" w:lineRule="exact"/>
        <w:ind w:left="936"/>
      </w:pPr>
    </w:p>
    <w:p w:rsidR="00411BD6" w:rsidRPr="00411BD6" w:rsidRDefault="00411BD6" w:rsidP="0075249B">
      <w:pPr>
        <w:shd w:val="clear" w:color="auto" w:fill="FFFFFF"/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 w:bidi="hi-IN"/>
        </w:rPr>
        <w:t xml:space="preserve">Цель: 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инженерная инфраструктура обеспечивает безопасность города и эффективное функционирование коммунального хозяйства при растущих потребностях</w:t>
      </w:r>
      <w:r w:rsidR="004A01CD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населения и организаций городского округа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.</w:t>
      </w:r>
    </w:p>
    <w:p w:rsidR="00411BD6" w:rsidRPr="00411BD6" w:rsidRDefault="00411BD6" w:rsidP="0075249B">
      <w:pPr>
        <w:shd w:val="clear" w:color="auto" w:fill="FFFFFF"/>
        <w:suppressAutoHyphens/>
        <w:autoSpaceDE/>
        <w:autoSpaceDN/>
        <w:adjustRightInd/>
        <w:spacing w:line="274" w:lineRule="exact"/>
        <w:ind w:right="35" w:firstLine="709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Для достижения поставленной цели необходимо решение следующих задач:</w:t>
      </w:r>
    </w:p>
    <w:p w:rsidR="00411BD6" w:rsidRPr="00411BD6" w:rsidRDefault="00411BD6" w:rsidP="0075249B">
      <w:pPr>
        <w:shd w:val="clear" w:color="auto" w:fill="FFFFFF"/>
        <w:tabs>
          <w:tab w:val="left" w:pos="1416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обеспечение развития современной инженерной инфраструктуры в соответствии с генеральным планом</w:t>
      </w:r>
      <w:r w:rsidR="00887FBD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городского округа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;</w:t>
      </w:r>
    </w:p>
    <w:p w:rsidR="00411BD6" w:rsidRPr="00411BD6" w:rsidRDefault="00411BD6" w:rsidP="0075249B">
      <w:pPr>
        <w:shd w:val="clear" w:color="auto" w:fill="FFFFFF"/>
        <w:tabs>
          <w:tab w:val="left" w:pos="1147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инженерно-техническая оптимизация систем теплоснабжения, водоснабжения,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br/>
        <w:t xml:space="preserve">водоотведения, электроснабжения, газоснабжения, утилизации и вывоза твердых 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lastRenderedPageBreak/>
        <w:t>коммунальных отходов;</w:t>
      </w:r>
    </w:p>
    <w:p w:rsidR="00411BD6" w:rsidRPr="00411BD6" w:rsidRDefault="00411BD6" w:rsidP="0075249B">
      <w:pPr>
        <w:shd w:val="clear" w:color="auto" w:fill="FFFFFF"/>
        <w:tabs>
          <w:tab w:val="left" w:pos="1075"/>
        </w:tabs>
        <w:suppressAutoHyphens/>
        <w:autoSpaceDE/>
        <w:autoSpaceDN/>
        <w:adjustRightInd/>
        <w:spacing w:line="274" w:lineRule="exact"/>
        <w:ind w:right="35" w:firstLine="709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перспективное планирование развития систем коммунальной инфраструктуры;</w:t>
      </w:r>
    </w:p>
    <w:p w:rsidR="00411BD6" w:rsidRPr="00411BD6" w:rsidRDefault="00411BD6" w:rsidP="0075249B">
      <w:pPr>
        <w:shd w:val="clear" w:color="auto" w:fill="FFFFFF"/>
        <w:tabs>
          <w:tab w:val="left" w:pos="1075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повышение надежности систем и качества предоставления коммунальных</w:t>
      </w:r>
      <w:r w:rsidR="0075249B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услуг;</w:t>
      </w:r>
    </w:p>
    <w:p w:rsidR="00411BD6" w:rsidRPr="00411BD6" w:rsidRDefault="00411BD6" w:rsidP="0075249B">
      <w:pPr>
        <w:shd w:val="clear" w:color="auto" w:fill="FFFFFF"/>
        <w:tabs>
          <w:tab w:val="left" w:pos="1075"/>
        </w:tabs>
        <w:suppressAutoHyphens/>
        <w:autoSpaceDE/>
        <w:autoSpaceDN/>
        <w:adjustRightInd/>
        <w:spacing w:line="274" w:lineRule="exact"/>
        <w:ind w:right="35" w:firstLine="709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обеспечение завершения строительства очистных сооружений;</w:t>
      </w:r>
    </w:p>
    <w:p w:rsidR="00411BD6" w:rsidRPr="00411BD6" w:rsidRDefault="00411BD6" w:rsidP="0075249B">
      <w:pPr>
        <w:shd w:val="clear" w:color="auto" w:fill="FFFFFF"/>
        <w:tabs>
          <w:tab w:val="left" w:pos="855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ликвидация бесхозяйных и необслуживаемых тепло-, водо-, канализационных сетей;</w:t>
      </w:r>
    </w:p>
    <w:p w:rsidR="00411BD6" w:rsidRPr="00411BD6" w:rsidRDefault="00411BD6" w:rsidP="0075249B">
      <w:pPr>
        <w:shd w:val="clear" w:color="auto" w:fill="FFFFFF"/>
        <w:tabs>
          <w:tab w:val="left" w:pos="1123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совершенствование механизмов снижения стоимости коммунальных услуг при сохранении (повышении) качества предоставления услуг и устойчивости функционирования коммунальной инфраструктуры городского округа;</w:t>
      </w:r>
    </w:p>
    <w:p w:rsidR="00411BD6" w:rsidRPr="00411BD6" w:rsidRDefault="00411BD6" w:rsidP="0075249B">
      <w:pPr>
        <w:shd w:val="clear" w:color="auto" w:fill="FFFFFF"/>
        <w:tabs>
          <w:tab w:val="left" w:pos="1219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совершенствование механизмов развития энергосбережения и повышение</w:t>
      </w:r>
      <w:r w:rsidR="0075249B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энергоэффективности коммунальной инфраструктуры;</w:t>
      </w:r>
    </w:p>
    <w:p w:rsidR="00411BD6" w:rsidRPr="00411BD6" w:rsidRDefault="00411BD6" w:rsidP="0075249B">
      <w:pPr>
        <w:shd w:val="clear" w:color="auto" w:fill="FFFFFF"/>
        <w:tabs>
          <w:tab w:val="left" w:pos="855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ab/>
        <w:t>- повышение инвестиционной привлекательности коммунальной инфраструктуры</w:t>
      </w:r>
      <w:r w:rsidR="0075249B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городского округа;</w:t>
      </w:r>
    </w:p>
    <w:p w:rsidR="00411BD6" w:rsidRPr="00411BD6" w:rsidRDefault="00411BD6" w:rsidP="0075249B">
      <w:pPr>
        <w:shd w:val="clear" w:color="auto" w:fill="FFFFFF"/>
        <w:tabs>
          <w:tab w:val="left" w:pos="1334"/>
        </w:tabs>
        <w:suppressAutoHyphens/>
        <w:autoSpaceDE/>
        <w:autoSpaceDN/>
        <w:adjustRightInd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обеспечение сбалансированности интересов субъектов коммунальной</w:t>
      </w:r>
      <w:r w:rsidR="0075249B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инфраструктуры и потребителей;</w:t>
      </w:r>
    </w:p>
    <w:p w:rsidR="00411BD6" w:rsidRPr="00411BD6" w:rsidRDefault="00411BD6" w:rsidP="0075249B">
      <w:pPr>
        <w:shd w:val="clear" w:color="auto" w:fill="FFFFFF"/>
        <w:tabs>
          <w:tab w:val="left" w:pos="1334"/>
        </w:tabs>
        <w:suppressAutoHyphens/>
        <w:autoSpaceDE/>
        <w:autoSpaceDN/>
        <w:adjustRightInd/>
        <w:ind w:right="35"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обеспечение надежности и эффективности поставки коммунальных ресурсов за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br/>
        <w:t>счет масштабной реконструкции и модернизации систем коммунальной инфраструктуры.</w:t>
      </w:r>
    </w:p>
    <w:p w:rsidR="00411BD6" w:rsidRPr="00411BD6" w:rsidRDefault="00411BD6" w:rsidP="0075249B">
      <w:pPr>
        <w:shd w:val="clear" w:color="auto" w:fill="FFFFFF"/>
        <w:suppressAutoHyphens/>
        <w:autoSpaceDE/>
        <w:autoSpaceDN/>
        <w:adjustRightInd/>
        <w:spacing w:line="274" w:lineRule="exact"/>
        <w:ind w:right="35" w:firstLine="709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 w:bidi="hi-IN"/>
        </w:rPr>
        <w:t>Приоритетные направления:</w:t>
      </w:r>
    </w:p>
    <w:p w:rsidR="00411BD6" w:rsidRPr="00411BD6" w:rsidRDefault="00411BD6" w:rsidP="0075249B">
      <w:pPr>
        <w:shd w:val="clear" w:color="auto" w:fill="FFFFFF"/>
        <w:tabs>
          <w:tab w:val="left" w:pos="1186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обеспечение развития систем и объектов энергетической и коммунальной</w:t>
      </w:r>
      <w:r w:rsidR="0075249B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инфраструктуры в соответствии с потребностями жилищного и промышленного</w:t>
      </w:r>
      <w:r w:rsidR="0075249B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строительства;</w:t>
      </w:r>
    </w:p>
    <w:p w:rsidR="00411BD6" w:rsidRPr="00411BD6" w:rsidRDefault="00411BD6" w:rsidP="0075249B">
      <w:pPr>
        <w:numPr>
          <w:ilvl w:val="0"/>
          <w:numId w:val="41"/>
        </w:numPr>
        <w:shd w:val="clear" w:color="auto" w:fill="FFFFFF"/>
        <w:tabs>
          <w:tab w:val="left" w:pos="1075"/>
        </w:tabs>
        <w:suppressAutoHyphens/>
        <w:autoSpaceDE/>
        <w:autoSpaceDN/>
        <w:adjustRightInd/>
        <w:spacing w:line="274" w:lineRule="exact"/>
        <w:ind w:left="0"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обеспечение использования современных инженерных решений, основанных на использовании преимущественно локальных источников коммунальных ресурсов, приближенных к потребителю;</w:t>
      </w:r>
    </w:p>
    <w:p w:rsidR="00411BD6" w:rsidRPr="00411BD6" w:rsidRDefault="00411BD6" w:rsidP="0075249B">
      <w:pPr>
        <w:shd w:val="clear" w:color="auto" w:fill="FFFFFF"/>
        <w:tabs>
          <w:tab w:val="left" w:pos="1075"/>
        </w:tabs>
        <w:suppressAutoHyphens/>
        <w:autoSpaceDE/>
        <w:autoSpaceDN/>
        <w:adjustRightInd/>
        <w:spacing w:line="274" w:lineRule="exact"/>
        <w:ind w:right="35" w:firstLine="709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- обеспечение эффективности производства, передачи и потребления </w:t>
      </w:r>
      <w:r w:rsidR="0075249B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р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есурсов;</w:t>
      </w:r>
    </w:p>
    <w:p w:rsidR="00411BD6" w:rsidRPr="00411BD6" w:rsidRDefault="00411BD6" w:rsidP="0075249B">
      <w:pPr>
        <w:shd w:val="clear" w:color="auto" w:fill="FFFFFF"/>
        <w:tabs>
          <w:tab w:val="left" w:pos="1267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модернизация, техническое перевооружение и реконструкция объектов</w:t>
      </w:r>
      <w:r w:rsidR="0075249B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энергетического хозяйства, объектов тепло-, водоснабжения и водоотведения;</w:t>
      </w:r>
    </w:p>
    <w:p w:rsidR="00411BD6" w:rsidRPr="00411BD6" w:rsidRDefault="00411BD6" w:rsidP="0075249B">
      <w:pPr>
        <w:shd w:val="clear" w:color="auto" w:fill="FFFFFF"/>
        <w:tabs>
          <w:tab w:val="left" w:pos="1075"/>
        </w:tabs>
        <w:suppressAutoHyphens/>
        <w:autoSpaceDE/>
        <w:autoSpaceDN/>
        <w:adjustRightInd/>
        <w:spacing w:line="274" w:lineRule="exact"/>
        <w:ind w:right="35" w:firstLine="709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развитие альтернативных источников теплоснабжения;</w:t>
      </w:r>
    </w:p>
    <w:p w:rsidR="00411BD6" w:rsidRPr="00411BD6" w:rsidRDefault="00411BD6" w:rsidP="0075249B">
      <w:pPr>
        <w:shd w:val="clear" w:color="auto" w:fill="FFFFFF"/>
        <w:tabs>
          <w:tab w:val="left" w:pos="1267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улучшение экологической обстановки на территории городского округа;</w:t>
      </w:r>
    </w:p>
    <w:p w:rsidR="00411BD6" w:rsidRPr="00411BD6" w:rsidRDefault="00411BD6" w:rsidP="0075249B">
      <w:pPr>
        <w:shd w:val="clear" w:color="auto" w:fill="FFFFFF"/>
        <w:tabs>
          <w:tab w:val="left" w:pos="1075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- создание условий для активизации участия собственников в управлении </w:t>
      </w:r>
      <w:r w:rsidR="0075249B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ж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ильем;</w:t>
      </w:r>
    </w:p>
    <w:p w:rsidR="00411BD6" w:rsidRPr="00411BD6" w:rsidRDefault="00411BD6" w:rsidP="0075249B">
      <w:pPr>
        <w:shd w:val="clear" w:color="auto" w:fill="FFFFFF"/>
        <w:tabs>
          <w:tab w:val="left" w:pos="1190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использование разнообразных форм управления жилым фондом;</w:t>
      </w:r>
    </w:p>
    <w:p w:rsidR="00411BD6" w:rsidRPr="00411BD6" w:rsidRDefault="00411BD6" w:rsidP="0075249B">
      <w:pPr>
        <w:shd w:val="clear" w:color="auto" w:fill="FFFFFF"/>
        <w:tabs>
          <w:tab w:val="left" w:pos="1315"/>
          <w:tab w:val="left" w:pos="9461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-</w:t>
      </w:r>
      <w:r w:rsidRPr="00411BD6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ab/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организация информационной работы с населением, формирование</w:t>
      </w:r>
      <w:r w:rsidR="0075249B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ответственного отношения населения к расходованию тепла, электроэнергии, водных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br/>
        <w:t>ресурсов.</w:t>
      </w:r>
    </w:p>
    <w:p w:rsidR="00411BD6" w:rsidRPr="00411BD6" w:rsidRDefault="00411BD6" w:rsidP="00411BD6">
      <w:pPr>
        <w:shd w:val="clear" w:color="auto" w:fill="FFFFFF"/>
        <w:suppressAutoHyphens/>
        <w:autoSpaceDE/>
        <w:autoSpaceDN/>
        <w:adjustRightInd/>
        <w:spacing w:line="274" w:lineRule="exact"/>
        <w:ind w:left="3888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 w:bidi="hi-IN"/>
        </w:rPr>
        <w:t>Ожидаемые результаты</w:t>
      </w:r>
    </w:p>
    <w:p w:rsidR="00411BD6" w:rsidRPr="00411BD6" w:rsidRDefault="00411BD6" w:rsidP="00734C54">
      <w:pPr>
        <w:shd w:val="clear" w:color="auto" w:fill="FFFFFF"/>
        <w:tabs>
          <w:tab w:val="left" w:pos="514"/>
        </w:tabs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- </w:t>
      </w:r>
      <w:r w:rsidR="00734C54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п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овышение </w:t>
      </w:r>
      <w:r w:rsidR="0075249B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уровня 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удовлетворенности населения качеством предоставления   жилищно-коммунальных услуг;</w:t>
      </w:r>
    </w:p>
    <w:p w:rsidR="00411BD6" w:rsidRPr="00411BD6" w:rsidRDefault="00411BD6" w:rsidP="00411BD6">
      <w:pPr>
        <w:shd w:val="clear" w:color="auto" w:fill="FFFFFF"/>
        <w:tabs>
          <w:tab w:val="left" w:pos="355"/>
        </w:tabs>
        <w:suppressAutoHyphens/>
        <w:autoSpaceDE/>
        <w:autoSpaceDN/>
        <w:adjustRightInd/>
        <w:spacing w:line="274" w:lineRule="exact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снижение уровня износа объектов коммунальной инфраструктуры;</w:t>
      </w:r>
    </w:p>
    <w:p w:rsidR="00411BD6" w:rsidRPr="00411BD6" w:rsidRDefault="00411BD6" w:rsidP="00411BD6">
      <w:pPr>
        <w:shd w:val="clear" w:color="auto" w:fill="FFFFFF"/>
        <w:tabs>
          <w:tab w:val="left" w:pos="355"/>
        </w:tabs>
        <w:suppressAutoHyphens/>
        <w:autoSpaceDE/>
        <w:autoSpaceDN/>
        <w:adjustRightInd/>
        <w:spacing w:line="274" w:lineRule="exact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рациональное использования энергии и энергетических ресурсов.</w:t>
      </w:r>
    </w:p>
    <w:p w:rsidR="00411BD6" w:rsidRDefault="00411BD6" w:rsidP="00411BD6">
      <w:pPr>
        <w:shd w:val="clear" w:color="auto" w:fill="FFFFFF"/>
        <w:tabs>
          <w:tab w:val="left" w:pos="355"/>
        </w:tabs>
        <w:suppressAutoHyphens/>
        <w:autoSpaceDE/>
        <w:autoSpaceDN/>
        <w:adjustRightInd/>
        <w:spacing w:line="274" w:lineRule="exact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</w:p>
    <w:p w:rsidR="0075249B" w:rsidRPr="00411BD6" w:rsidRDefault="0075249B" w:rsidP="0075249B">
      <w:pPr>
        <w:shd w:val="clear" w:color="auto" w:fill="FFFFFF"/>
        <w:tabs>
          <w:tab w:val="left" w:pos="355"/>
        </w:tabs>
        <w:suppressAutoHyphens/>
        <w:autoSpaceDE/>
        <w:autoSpaceDN/>
        <w:adjustRightInd/>
        <w:spacing w:line="274" w:lineRule="exact"/>
        <w:ind w:firstLine="709"/>
        <w:jc w:val="right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Таблица 26.</w:t>
      </w:r>
    </w:p>
    <w:p w:rsidR="00411BD6" w:rsidRPr="0075249B" w:rsidRDefault="00411BD6" w:rsidP="0075249B">
      <w:pPr>
        <w:shd w:val="clear" w:color="auto" w:fill="FFFFFF"/>
        <w:tabs>
          <w:tab w:val="left" w:pos="355"/>
        </w:tabs>
        <w:suppressAutoHyphens/>
        <w:autoSpaceDE/>
        <w:autoSpaceDN/>
        <w:adjustRightInd/>
        <w:spacing w:line="274" w:lineRule="exact"/>
        <w:ind w:firstLine="709"/>
        <w:jc w:val="center"/>
        <w:rPr>
          <w:rFonts w:ascii="Times New Roman" w:eastAsia="SimSun" w:hAnsi="Times New Roman" w:cs="Times New Roman"/>
          <w:b/>
          <w:kern w:val="1"/>
          <w:sz w:val="2"/>
          <w:szCs w:val="2"/>
          <w:lang w:eastAsia="zh-CN" w:bidi="hi-IN"/>
        </w:rPr>
      </w:pPr>
      <w:r w:rsidRPr="0075249B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Целевые показатели</w:t>
      </w:r>
      <w:r w:rsidR="0075249B" w:rsidRPr="0075249B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развития коммунальной инфраструктуры</w:t>
      </w:r>
    </w:p>
    <w:p w:rsidR="00411BD6" w:rsidRPr="00411BD6" w:rsidRDefault="00411BD6" w:rsidP="00411BD6">
      <w:pPr>
        <w:suppressAutoHyphens/>
        <w:autoSpaceDE/>
        <w:autoSpaceDN/>
        <w:adjustRightInd/>
        <w:spacing w:after="250" w:line="1" w:lineRule="exact"/>
        <w:ind w:firstLine="709"/>
        <w:jc w:val="both"/>
        <w:rPr>
          <w:rFonts w:ascii="Times New Roman" w:eastAsia="SimSun" w:hAnsi="Times New Roman" w:cs="Times New Roman"/>
          <w:kern w:val="1"/>
          <w:sz w:val="2"/>
          <w:szCs w:val="2"/>
          <w:lang w:eastAsia="zh-CN" w:bidi="hi-IN"/>
        </w:rPr>
      </w:pPr>
    </w:p>
    <w:tbl>
      <w:tblPr>
        <w:tblW w:w="1001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2"/>
        <w:gridCol w:w="654"/>
        <w:gridCol w:w="795"/>
        <w:gridCol w:w="855"/>
        <w:gridCol w:w="795"/>
        <w:gridCol w:w="735"/>
        <w:gridCol w:w="735"/>
        <w:gridCol w:w="675"/>
        <w:gridCol w:w="690"/>
        <w:gridCol w:w="675"/>
        <w:gridCol w:w="915"/>
      </w:tblGrid>
      <w:tr w:rsidR="00411BD6" w:rsidRPr="00411BD6" w:rsidTr="003B3D05">
        <w:tc>
          <w:tcPr>
            <w:tcW w:w="2492" w:type="dxa"/>
            <w:shd w:val="clear" w:color="auto" w:fill="auto"/>
          </w:tcPr>
          <w:p w:rsidR="00411BD6" w:rsidRPr="00411BD6" w:rsidRDefault="00411BD6" w:rsidP="00411BD6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right="-57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654" w:type="dxa"/>
            <w:shd w:val="clear" w:color="auto" w:fill="auto"/>
          </w:tcPr>
          <w:p w:rsidR="00411BD6" w:rsidRPr="00411BD6" w:rsidRDefault="003806AE" w:rsidP="001D74F1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right="19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Е</w:t>
            </w:r>
            <w:r w:rsidR="00734C5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д</w:t>
            </w:r>
            <w:r w:rsidR="001D74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изм</w:t>
            </w:r>
            <w:r w:rsidR="00734C5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95" w:type="dxa"/>
            <w:shd w:val="clear" w:color="auto" w:fill="auto"/>
          </w:tcPr>
          <w:p w:rsidR="00411BD6" w:rsidRPr="00411BD6" w:rsidRDefault="00411BD6" w:rsidP="00411BD6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left="62" w:right="58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2017 </w:t>
            </w:r>
            <w:r w:rsidRPr="00411BD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855" w:type="dxa"/>
            <w:shd w:val="clear" w:color="auto" w:fill="auto"/>
          </w:tcPr>
          <w:p w:rsidR="00411BD6" w:rsidRPr="00411BD6" w:rsidRDefault="00411BD6" w:rsidP="00411BD6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left="62" w:right="53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2018 </w:t>
            </w:r>
            <w:r w:rsidRPr="00411BD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795" w:type="dxa"/>
            <w:shd w:val="clear" w:color="auto" w:fill="auto"/>
          </w:tcPr>
          <w:p w:rsidR="00411BD6" w:rsidRPr="00411BD6" w:rsidRDefault="00411BD6" w:rsidP="00411BD6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left="62" w:right="58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2019 </w:t>
            </w:r>
            <w:r w:rsidRPr="00411BD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735" w:type="dxa"/>
            <w:shd w:val="clear" w:color="auto" w:fill="auto"/>
          </w:tcPr>
          <w:p w:rsidR="00411BD6" w:rsidRPr="00411BD6" w:rsidRDefault="00411BD6" w:rsidP="00411BD6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left="91" w:right="29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2020 </w:t>
            </w:r>
            <w:r w:rsidRPr="00411BD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735" w:type="dxa"/>
            <w:shd w:val="clear" w:color="auto" w:fill="auto"/>
          </w:tcPr>
          <w:p w:rsidR="00411BD6" w:rsidRPr="00411BD6" w:rsidRDefault="00411BD6" w:rsidP="00411BD6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left="91" w:right="29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2021 год</w:t>
            </w:r>
          </w:p>
        </w:tc>
        <w:tc>
          <w:tcPr>
            <w:tcW w:w="675" w:type="dxa"/>
            <w:shd w:val="clear" w:color="auto" w:fill="auto"/>
          </w:tcPr>
          <w:p w:rsidR="00411BD6" w:rsidRPr="00411BD6" w:rsidRDefault="00411BD6" w:rsidP="00411BD6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left="91" w:right="29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zh-CN" w:bidi="hi-IN"/>
              </w:rPr>
              <w:t xml:space="preserve">2022 </w:t>
            </w:r>
            <w:r w:rsidRPr="00411B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690" w:type="dxa"/>
            <w:shd w:val="clear" w:color="auto" w:fill="auto"/>
          </w:tcPr>
          <w:p w:rsidR="00411BD6" w:rsidRPr="00411BD6" w:rsidRDefault="00411BD6" w:rsidP="00411BD6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left="91" w:right="29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Liberation Serif" w:eastAsia="SimSun" w:hAnsi="Liberation Serif" w:cs="Mangal"/>
                <w:kern w:val="1"/>
                <w:sz w:val="22"/>
                <w:szCs w:val="22"/>
                <w:lang w:eastAsia="zh-CN" w:bidi="hi-IN"/>
              </w:rPr>
              <w:t>2023 год</w:t>
            </w:r>
          </w:p>
        </w:tc>
        <w:tc>
          <w:tcPr>
            <w:tcW w:w="675" w:type="dxa"/>
            <w:shd w:val="clear" w:color="auto" w:fill="auto"/>
          </w:tcPr>
          <w:p w:rsidR="00411BD6" w:rsidRPr="00411BD6" w:rsidRDefault="00411BD6" w:rsidP="00411BD6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left="91" w:right="29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Liberation Serif" w:eastAsia="SimSun" w:hAnsi="Liberation Serif" w:cs="Mangal"/>
                <w:kern w:val="1"/>
                <w:sz w:val="22"/>
                <w:szCs w:val="22"/>
                <w:lang w:eastAsia="zh-CN" w:bidi="hi-IN"/>
              </w:rPr>
              <w:t>2024 год</w:t>
            </w:r>
          </w:p>
        </w:tc>
        <w:tc>
          <w:tcPr>
            <w:tcW w:w="915" w:type="dxa"/>
            <w:shd w:val="clear" w:color="auto" w:fill="auto"/>
          </w:tcPr>
          <w:p w:rsidR="00411BD6" w:rsidRPr="00411BD6" w:rsidRDefault="00411BD6" w:rsidP="00411BD6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left="125" w:right="130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zh-CN" w:bidi="hi-IN"/>
              </w:rPr>
              <w:t xml:space="preserve">2030 </w:t>
            </w:r>
            <w:r w:rsidRPr="00411B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zh-CN" w:bidi="hi-IN"/>
              </w:rPr>
              <w:t>год</w:t>
            </w:r>
          </w:p>
        </w:tc>
      </w:tr>
      <w:tr w:rsidR="00411BD6" w:rsidRPr="00411BD6" w:rsidTr="003B3D05">
        <w:tc>
          <w:tcPr>
            <w:tcW w:w="2492" w:type="dxa"/>
            <w:shd w:val="clear" w:color="auto" w:fill="auto"/>
          </w:tcPr>
          <w:p w:rsidR="00411BD6" w:rsidRPr="00411BD6" w:rsidRDefault="00411BD6" w:rsidP="00411BD6">
            <w:pPr>
              <w:shd w:val="clear" w:color="auto" w:fill="FFFFFF"/>
              <w:suppressAutoHyphens/>
              <w:autoSpaceDE/>
              <w:autoSpaceDN/>
              <w:adjustRightInd/>
              <w:spacing w:line="274" w:lineRule="exact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Капитальный  ремонт общедомового имущества многоквартирных жилых домов</w:t>
            </w:r>
          </w:p>
        </w:tc>
        <w:tc>
          <w:tcPr>
            <w:tcW w:w="654" w:type="dxa"/>
            <w:shd w:val="clear" w:color="auto" w:fill="auto"/>
          </w:tcPr>
          <w:p w:rsidR="00411BD6" w:rsidRPr="00411BD6" w:rsidRDefault="00411BD6" w:rsidP="001D74F1">
            <w:pPr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Ед</w:t>
            </w:r>
            <w:r w:rsidR="001D74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95" w:type="dxa"/>
            <w:shd w:val="clear" w:color="auto" w:fill="auto"/>
          </w:tcPr>
          <w:p w:rsidR="00411BD6" w:rsidRPr="00411BD6" w:rsidRDefault="00411BD6" w:rsidP="00411BD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411BD6" w:rsidRPr="00411BD6" w:rsidRDefault="00411BD6" w:rsidP="00411BD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795" w:type="dxa"/>
            <w:shd w:val="clear" w:color="auto" w:fill="auto"/>
          </w:tcPr>
          <w:p w:rsidR="00411BD6" w:rsidRPr="00411BD6" w:rsidRDefault="00411BD6" w:rsidP="00411BD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735" w:type="dxa"/>
            <w:shd w:val="clear" w:color="auto" w:fill="auto"/>
          </w:tcPr>
          <w:p w:rsidR="00411BD6" w:rsidRPr="00411BD6" w:rsidRDefault="00411BD6" w:rsidP="00411BD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735" w:type="dxa"/>
            <w:shd w:val="clear" w:color="auto" w:fill="auto"/>
          </w:tcPr>
          <w:p w:rsidR="00411BD6" w:rsidRPr="00411BD6" w:rsidRDefault="00411BD6" w:rsidP="00411BD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675" w:type="dxa"/>
            <w:shd w:val="clear" w:color="auto" w:fill="auto"/>
          </w:tcPr>
          <w:p w:rsidR="00411BD6" w:rsidRPr="00411BD6" w:rsidRDefault="00411BD6" w:rsidP="00411BD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690" w:type="dxa"/>
            <w:shd w:val="clear" w:color="auto" w:fill="auto"/>
          </w:tcPr>
          <w:p w:rsidR="00411BD6" w:rsidRPr="00411BD6" w:rsidRDefault="00411BD6" w:rsidP="00411BD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675" w:type="dxa"/>
            <w:shd w:val="clear" w:color="auto" w:fill="auto"/>
          </w:tcPr>
          <w:p w:rsidR="00411BD6" w:rsidRPr="00411BD6" w:rsidRDefault="00411BD6" w:rsidP="00411BD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915" w:type="dxa"/>
            <w:shd w:val="clear" w:color="auto" w:fill="auto"/>
          </w:tcPr>
          <w:p w:rsidR="00411BD6" w:rsidRPr="00411BD6" w:rsidRDefault="00411BD6" w:rsidP="00411BD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</w:tr>
      <w:tr w:rsidR="00411BD6" w:rsidRPr="00411BD6" w:rsidTr="003B3D05">
        <w:tc>
          <w:tcPr>
            <w:tcW w:w="2492" w:type="dxa"/>
            <w:shd w:val="clear" w:color="auto" w:fill="auto"/>
          </w:tcPr>
          <w:p w:rsidR="00411BD6" w:rsidRPr="00411BD6" w:rsidRDefault="00411BD6" w:rsidP="00411BD6">
            <w:pPr>
              <w:suppressAutoHyphens/>
              <w:autoSpaceDE/>
              <w:autoSpaceDN/>
              <w:adjustRightInd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Уровень износа объектов </w:t>
            </w:r>
            <w:r w:rsidRPr="00411BD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 xml:space="preserve">водоснабжения </w:t>
            </w:r>
          </w:p>
        </w:tc>
        <w:tc>
          <w:tcPr>
            <w:tcW w:w="654" w:type="dxa"/>
            <w:shd w:val="clear" w:color="auto" w:fill="auto"/>
          </w:tcPr>
          <w:p w:rsidR="00411BD6" w:rsidRPr="00411BD6" w:rsidRDefault="00411BD6" w:rsidP="00411BD6">
            <w:pPr>
              <w:widowControl/>
              <w:suppressAutoHyphens/>
              <w:autoSpaceDE/>
              <w:autoSpaceDN/>
              <w:adjustRightInd/>
              <w:ind w:lef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B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%</w:t>
            </w:r>
          </w:p>
        </w:tc>
        <w:tc>
          <w:tcPr>
            <w:tcW w:w="795" w:type="dxa"/>
            <w:shd w:val="clear" w:color="auto" w:fill="auto"/>
          </w:tcPr>
          <w:p w:rsidR="00411BD6" w:rsidRPr="00411BD6" w:rsidRDefault="00411BD6" w:rsidP="00411BD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B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855" w:type="dxa"/>
            <w:shd w:val="clear" w:color="auto" w:fill="auto"/>
          </w:tcPr>
          <w:p w:rsidR="00411BD6" w:rsidRPr="00411BD6" w:rsidRDefault="00411BD6" w:rsidP="00411BD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B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795" w:type="dxa"/>
            <w:shd w:val="clear" w:color="auto" w:fill="auto"/>
          </w:tcPr>
          <w:p w:rsidR="00411BD6" w:rsidRPr="00411BD6" w:rsidRDefault="00411BD6" w:rsidP="00411BD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B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735" w:type="dxa"/>
            <w:shd w:val="clear" w:color="auto" w:fill="auto"/>
          </w:tcPr>
          <w:p w:rsidR="00411BD6" w:rsidRPr="00411BD6" w:rsidRDefault="00411BD6" w:rsidP="00411BD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B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735" w:type="dxa"/>
            <w:shd w:val="clear" w:color="auto" w:fill="auto"/>
          </w:tcPr>
          <w:p w:rsidR="00411BD6" w:rsidRPr="00411BD6" w:rsidRDefault="00411BD6" w:rsidP="00411BD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B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675" w:type="dxa"/>
            <w:shd w:val="clear" w:color="auto" w:fill="auto"/>
          </w:tcPr>
          <w:p w:rsidR="00411BD6" w:rsidRPr="00411BD6" w:rsidRDefault="00411BD6" w:rsidP="00411BD6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B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690" w:type="dxa"/>
            <w:shd w:val="clear" w:color="auto" w:fill="auto"/>
          </w:tcPr>
          <w:p w:rsidR="00411BD6" w:rsidRPr="00411BD6" w:rsidRDefault="00411BD6" w:rsidP="00411BD6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B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675" w:type="dxa"/>
            <w:shd w:val="clear" w:color="auto" w:fill="auto"/>
          </w:tcPr>
          <w:p w:rsidR="00411BD6" w:rsidRPr="00411BD6" w:rsidRDefault="00411BD6" w:rsidP="00411BD6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B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915" w:type="dxa"/>
            <w:shd w:val="clear" w:color="auto" w:fill="auto"/>
          </w:tcPr>
          <w:p w:rsidR="00411BD6" w:rsidRPr="00411BD6" w:rsidRDefault="00411BD6" w:rsidP="00411BD6">
            <w:pPr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84</w:t>
            </w:r>
          </w:p>
        </w:tc>
      </w:tr>
      <w:tr w:rsidR="00411BD6" w:rsidRPr="00411BD6" w:rsidTr="003B3D05">
        <w:tc>
          <w:tcPr>
            <w:tcW w:w="2492" w:type="dxa"/>
            <w:shd w:val="clear" w:color="auto" w:fill="auto"/>
          </w:tcPr>
          <w:p w:rsidR="00411BD6" w:rsidRPr="00411BD6" w:rsidRDefault="00411BD6" w:rsidP="00411BD6">
            <w:pPr>
              <w:suppressAutoHyphens/>
              <w:autoSpaceDE/>
              <w:autoSpaceDN/>
              <w:adjustRightInd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Уровень износа объектов водоотведения</w:t>
            </w:r>
          </w:p>
        </w:tc>
        <w:tc>
          <w:tcPr>
            <w:tcW w:w="654" w:type="dxa"/>
            <w:shd w:val="clear" w:color="auto" w:fill="auto"/>
          </w:tcPr>
          <w:p w:rsidR="00411BD6" w:rsidRPr="00411BD6" w:rsidRDefault="00411BD6" w:rsidP="00411BD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B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95" w:type="dxa"/>
            <w:shd w:val="clear" w:color="auto" w:fill="auto"/>
          </w:tcPr>
          <w:p w:rsidR="00411BD6" w:rsidRPr="00411BD6" w:rsidRDefault="00411BD6" w:rsidP="00411BD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B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855" w:type="dxa"/>
            <w:shd w:val="clear" w:color="auto" w:fill="auto"/>
          </w:tcPr>
          <w:p w:rsidR="00411BD6" w:rsidRPr="00411BD6" w:rsidRDefault="00411BD6" w:rsidP="00411BD6">
            <w:pPr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83</w:t>
            </w:r>
          </w:p>
        </w:tc>
        <w:tc>
          <w:tcPr>
            <w:tcW w:w="795" w:type="dxa"/>
            <w:shd w:val="clear" w:color="auto" w:fill="auto"/>
          </w:tcPr>
          <w:p w:rsidR="00411BD6" w:rsidRPr="00411BD6" w:rsidRDefault="00411BD6" w:rsidP="00411BD6">
            <w:pPr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83</w:t>
            </w:r>
          </w:p>
        </w:tc>
        <w:tc>
          <w:tcPr>
            <w:tcW w:w="735" w:type="dxa"/>
            <w:shd w:val="clear" w:color="auto" w:fill="auto"/>
          </w:tcPr>
          <w:p w:rsidR="00411BD6" w:rsidRPr="00411BD6" w:rsidRDefault="00411BD6" w:rsidP="00411BD6">
            <w:pPr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83</w:t>
            </w:r>
          </w:p>
        </w:tc>
        <w:tc>
          <w:tcPr>
            <w:tcW w:w="735" w:type="dxa"/>
            <w:shd w:val="clear" w:color="auto" w:fill="auto"/>
          </w:tcPr>
          <w:p w:rsidR="00411BD6" w:rsidRPr="00411BD6" w:rsidRDefault="00411BD6" w:rsidP="00411BD6">
            <w:pPr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81</w:t>
            </w:r>
          </w:p>
        </w:tc>
        <w:tc>
          <w:tcPr>
            <w:tcW w:w="675" w:type="dxa"/>
            <w:shd w:val="clear" w:color="auto" w:fill="auto"/>
          </w:tcPr>
          <w:p w:rsidR="00411BD6" w:rsidRPr="00411BD6" w:rsidRDefault="00411BD6" w:rsidP="00411BD6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80</w:t>
            </w:r>
          </w:p>
        </w:tc>
        <w:tc>
          <w:tcPr>
            <w:tcW w:w="690" w:type="dxa"/>
            <w:shd w:val="clear" w:color="auto" w:fill="auto"/>
          </w:tcPr>
          <w:p w:rsidR="00411BD6" w:rsidRPr="00411BD6" w:rsidRDefault="00411BD6" w:rsidP="00411BD6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79</w:t>
            </w:r>
          </w:p>
        </w:tc>
        <w:tc>
          <w:tcPr>
            <w:tcW w:w="675" w:type="dxa"/>
            <w:shd w:val="clear" w:color="auto" w:fill="auto"/>
          </w:tcPr>
          <w:p w:rsidR="00411BD6" w:rsidRPr="00411BD6" w:rsidRDefault="00411BD6" w:rsidP="00411BD6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78</w:t>
            </w:r>
          </w:p>
        </w:tc>
        <w:tc>
          <w:tcPr>
            <w:tcW w:w="915" w:type="dxa"/>
            <w:shd w:val="clear" w:color="auto" w:fill="auto"/>
          </w:tcPr>
          <w:p w:rsidR="00411BD6" w:rsidRPr="00411BD6" w:rsidRDefault="00411BD6" w:rsidP="00411BD6">
            <w:pPr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77</w:t>
            </w:r>
          </w:p>
        </w:tc>
      </w:tr>
    </w:tbl>
    <w:p w:rsidR="0075249B" w:rsidRDefault="0075249B">
      <w:pPr>
        <w:shd w:val="clear" w:color="auto" w:fill="FFFFFF"/>
        <w:spacing w:line="274" w:lineRule="exact"/>
        <w:ind w:left="216"/>
        <w:rPr>
          <w:rFonts w:ascii="Times New Roman" w:hAnsi="Times New Roman" w:cs="Times New Roman"/>
          <w:b/>
          <w:bCs/>
          <w:sz w:val="26"/>
          <w:szCs w:val="26"/>
        </w:rPr>
      </w:pPr>
    </w:p>
    <w:p w:rsidR="009F40B4" w:rsidRDefault="00AD3E02">
      <w:pPr>
        <w:shd w:val="clear" w:color="auto" w:fill="FFFFFF"/>
        <w:spacing w:line="274" w:lineRule="exact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2.3.3.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Благоустройство, общественное пространство</w:t>
      </w:r>
    </w:p>
    <w:p w:rsidR="003E77AC" w:rsidRPr="003E77AC" w:rsidRDefault="003E77AC" w:rsidP="00BE3DEB">
      <w:pPr>
        <w:widowControl/>
        <w:autoSpaceDE/>
        <w:autoSpaceDN/>
        <w:adjustRightInd/>
        <w:spacing w:after="160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Качественная городская среда – это конкурентное преимущество территории, стимул для развития патриотизма и роста репутации муниципального образования. Реализация этой цели позволит </w:t>
      </w:r>
      <w:r w:rsidR="00BE3DEB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городскому округу</w:t>
      </w: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превратиться в благоустроенный город, с разнообразной и качественной инфраструктурой, обеспечивающий комфортные условия для проживания различных категорий граждан.</w:t>
      </w:r>
    </w:p>
    <w:p w:rsidR="003E77AC" w:rsidRDefault="003E77AC" w:rsidP="00BE3DEB">
      <w:pPr>
        <w:widowControl/>
        <w:autoSpaceDE/>
        <w:autoSpaceDN/>
        <w:adjustRightInd/>
        <w:spacing w:after="160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E3DE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Цель: </w:t>
      </w: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создание комфортных условий для жизни, работы и отдыха горожан – формирование безопасной и удобной городской среды.</w:t>
      </w:r>
    </w:p>
    <w:p w:rsidR="003B3D05" w:rsidRDefault="003B3D05" w:rsidP="00BE3DEB">
      <w:pPr>
        <w:widowControl/>
        <w:autoSpaceDE/>
        <w:autoSpaceDN/>
        <w:adjustRightInd/>
        <w:spacing w:after="160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B3D05" w:rsidRPr="003E77AC" w:rsidRDefault="003B3D05" w:rsidP="00BE3DEB">
      <w:pPr>
        <w:widowControl/>
        <w:autoSpaceDE/>
        <w:autoSpaceDN/>
        <w:adjustRightInd/>
        <w:spacing w:after="160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E77AC" w:rsidRPr="00BE3DEB" w:rsidRDefault="003E77AC" w:rsidP="003806AE">
      <w:pPr>
        <w:widowControl/>
        <w:autoSpaceDE/>
        <w:autoSpaceDN/>
        <w:adjustRightInd/>
        <w:spacing w:after="160"/>
        <w:ind w:firstLine="851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BE3DE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Задачи:</w:t>
      </w:r>
    </w:p>
    <w:p w:rsidR="003E77AC" w:rsidRPr="003E77AC" w:rsidRDefault="003E77AC" w:rsidP="00845092">
      <w:pPr>
        <w:widowControl/>
        <w:autoSpaceDE/>
        <w:autoSpaceDN/>
        <w:adjustRightInd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увеличение количества элементов благоустройства на пешеходных маршрутах, местах массового скопления людей, парковой зоны, набережной и других объектах общественного пользования;</w:t>
      </w:r>
    </w:p>
    <w:p w:rsidR="003E77AC" w:rsidRPr="003E77AC" w:rsidRDefault="003E77AC" w:rsidP="00845092">
      <w:pPr>
        <w:widowControl/>
        <w:autoSpaceDE/>
        <w:autoSpaceDN/>
        <w:adjustRightInd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содержание городских территорий, повышение уровня и качественного состояния элементов благоустройства города;</w:t>
      </w:r>
    </w:p>
    <w:p w:rsidR="003E77AC" w:rsidRPr="003E77AC" w:rsidRDefault="003E77AC" w:rsidP="00845092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озеленение территории города;</w:t>
      </w:r>
    </w:p>
    <w:p w:rsidR="003E77AC" w:rsidRPr="003E77AC" w:rsidRDefault="003E77AC" w:rsidP="00845092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размещение малых архитектурных форм и объектов городского дизайна;</w:t>
      </w:r>
    </w:p>
    <w:p w:rsidR="003E77AC" w:rsidRPr="003E77AC" w:rsidRDefault="003E77AC" w:rsidP="00845092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повышение уровня благоустройства дворовых территорий;</w:t>
      </w:r>
    </w:p>
    <w:p w:rsidR="003E77AC" w:rsidRDefault="003E77AC" w:rsidP="00845092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</w:r>
    </w:p>
    <w:p w:rsidR="00845092" w:rsidRPr="003E77AC" w:rsidRDefault="00845092" w:rsidP="00845092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E77AC" w:rsidRPr="00BE3DEB" w:rsidRDefault="003E77AC" w:rsidP="003806AE">
      <w:pPr>
        <w:widowControl/>
        <w:autoSpaceDE/>
        <w:autoSpaceDN/>
        <w:adjustRightInd/>
        <w:spacing w:after="160"/>
        <w:ind w:firstLine="851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BE3DE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Направления:</w:t>
      </w:r>
    </w:p>
    <w:p w:rsidR="003E77AC" w:rsidRPr="003E77AC" w:rsidRDefault="003E77AC" w:rsidP="00845092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обеспечение комфортного санитарного и эстетического состояния территории города;</w:t>
      </w:r>
    </w:p>
    <w:p w:rsidR="003E77AC" w:rsidRDefault="003E77AC" w:rsidP="00845092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создание и обустройство мест общего пользования. </w:t>
      </w:r>
    </w:p>
    <w:p w:rsidR="00845092" w:rsidRPr="003E77AC" w:rsidRDefault="00845092" w:rsidP="00845092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E77AC" w:rsidRPr="00BE3DEB" w:rsidRDefault="003E77AC" w:rsidP="003806AE">
      <w:pPr>
        <w:widowControl/>
        <w:autoSpaceDE/>
        <w:autoSpaceDN/>
        <w:adjustRightInd/>
        <w:spacing w:after="160"/>
        <w:ind w:firstLine="851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BE3DE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Ожидаемые результаты</w:t>
      </w:r>
    </w:p>
    <w:p w:rsidR="003E77AC" w:rsidRPr="003E77AC" w:rsidRDefault="003E77AC" w:rsidP="00845092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улучшение условий проживания, повышение комфортности городской среды;</w:t>
      </w:r>
    </w:p>
    <w:p w:rsidR="003E77AC" w:rsidRDefault="003E77AC" w:rsidP="00845092">
      <w:pPr>
        <w:widowControl/>
        <w:autoSpaceDE/>
        <w:autoSpaceDN/>
        <w:adjustRightInd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благоустройство дворовых территорий, а так</w:t>
      </w:r>
      <w:r w:rsidR="00845092">
        <w:rPr>
          <w:rFonts w:ascii="Times New Roman" w:eastAsiaTheme="minorHAnsi" w:hAnsi="Times New Roman" w:cs="Times New Roman"/>
          <w:sz w:val="26"/>
          <w:szCs w:val="26"/>
          <w:lang w:eastAsia="en-US"/>
        </w:rPr>
        <w:t>же всех общественных территорий.</w:t>
      </w:r>
    </w:p>
    <w:p w:rsidR="00845092" w:rsidRPr="003E77AC" w:rsidRDefault="00845092" w:rsidP="00845092">
      <w:pPr>
        <w:widowControl/>
        <w:autoSpaceDE/>
        <w:autoSpaceDN/>
        <w:adjustRightInd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E77AC" w:rsidRPr="00BE3DEB" w:rsidRDefault="003E77AC" w:rsidP="003806AE">
      <w:pPr>
        <w:widowControl/>
        <w:autoSpaceDE/>
        <w:autoSpaceDN/>
        <w:adjustRightInd/>
        <w:spacing w:after="160"/>
        <w:ind w:firstLine="851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BE3DE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Целевые показатели:</w:t>
      </w:r>
    </w:p>
    <w:p w:rsidR="003E77AC" w:rsidRPr="003E77AC" w:rsidRDefault="003E77AC" w:rsidP="00BE3DEB">
      <w:pPr>
        <w:widowControl/>
        <w:autoSpaceDE/>
        <w:autoSpaceDN/>
        <w:adjustRightInd/>
        <w:spacing w:after="160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количество благоустроенных общественных территорий, с соблюдением условий для беспрепятственного доступа инвалидов и других маломобильных групп населения;</w:t>
      </w:r>
    </w:p>
    <w:p w:rsidR="003E77AC" w:rsidRPr="003E77AC" w:rsidRDefault="003E77AC" w:rsidP="00BE3DEB">
      <w:pPr>
        <w:widowControl/>
        <w:autoSpaceDE/>
        <w:autoSpaceDN/>
        <w:adjustRightInd/>
        <w:spacing w:after="160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количество благоустроенных дворовых территорий, детских и спортивных площадок;</w:t>
      </w:r>
    </w:p>
    <w:p w:rsidR="003E77AC" w:rsidRPr="003E77AC" w:rsidRDefault="003E77AC" w:rsidP="00BE3DEB">
      <w:pPr>
        <w:widowControl/>
        <w:autoSpaceDE/>
        <w:autoSpaceDN/>
        <w:adjustRightInd/>
        <w:spacing w:after="160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повышение уровня вовлеченности заинтересованных граждан, организаций в реализацию мероприятий по благоустройству территорий.</w:t>
      </w:r>
    </w:p>
    <w:p w:rsidR="003E77AC" w:rsidRDefault="00BE3DEB" w:rsidP="00BE3DEB">
      <w:pPr>
        <w:widowControl/>
        <w:autoSpaceDE/>
        <w:autoSpaceDN/>
        <w:adjustRightInd/>
        <w:spacing w:after="160"/>
        <w:ind w:firstLine="851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Таблица 27.</w:t>
      </w:r>
    </w:p>
    <w:p w:rsidR="00BE3DEB" w:rsidRPr="00BE3DEB" w:rsidRDefault="00BE3DEB" w:rsidP="00BE3DEB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BE3DE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Целевые показатели благоустройства городских территорий, </w:t>
      </w:r>
    </w:p>
    <w:p w:rsidR="00BE3DEB" w:rsidRPr="00BE3DEB" w:rsidRDefault="00BE3DEB" w:rsidP="00BE3DEB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BE3DE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общественных пространств</w:t>
      </w:r>
    </w:p>
    <w:tbl>
      <w:tblPr>
        <w:tblW w:w="989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1"/>
        <w:gridCol w:w="993"/>
        <w:gridCol w:w="992"/>
        <w:gridCol w:w="1134"/>
        <w:gridCol w:w="993"/>
        <w:gridCol w:w="992"/>
        <w:gridCol w:w="874"/>
      </w:tblGrid>
      <w:tr w:rsidR="003E77AC" w:rsidRPr="003E77AC" w:rsidTr="003B3D05">
        <w:trPr>
          <w:trHeight w:hRule="exact" w:val="91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BE3DEB" w:rsidP="004F6A2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Показатель</w:t>
            </w:r>
          </w:p>
          <w:p w:rsidR="003E77AC" w:rsidRPr="003E77AC" w:rsidRDefault="00BE3DEB" w:rsidP="004F6A2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="003E77AC"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нарастающим итогом)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4F6A2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</w:t>
            </w:r>
            <w:r w:rsidR="00BE3D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4F6A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E3D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зм</w:t>
            </w:r>
            <w:r w:rsidR="00BE3D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BE3DEB" w:rsidP="00BE3DE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BE3DE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 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BE3DE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BE3DE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BE3DE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2030 </w:t>
            </w:r>
          </w:p>
        </w:tc>
      </w:tr>
      <w:tr w:rsidR="003E77AC" w:rsidRPr="003E77AC" w:rsidTr="003B3D05">
        <w:trPr>
          <w:trHeight w:hRule="exact" w:val="98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3E77AC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благоустроенных дворовых территорий, детских и спортивных площадок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4F6A2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</w:t>
            </w:r>
            <w:r w:rsidR="004F6A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4F6A2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4F6A2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4F6A2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4F6A2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4F6A2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236</w:t>
            </w:r>
          </w:p>
        </w:tc>
      </w:tr>
      <w:tr w:rsidR="003E77AC" w:rsidRPr="003E77AC" w:rsidTr="003B3D05">
        <w:trPr>
          <w:trHeight w:hRule="exact" w:val="672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D10EB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благоустроенных  мест </w:t>
            </w:r>
            <w:r w:rsidR="00D10E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отдыха </w:t>
            </w: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жителей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4F6A2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</w:t>
            </w:r>
            <w:r w:rsidR="004F6A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4F6A2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4F6A2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4F6A2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4F6A2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4F6A2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</w:tbl>
    <w:p w:rsidR="009F40B4" w:rsidRDefault="00AD3E02">
      <w:pPr>
        <w:shd w:val="clear" w:color="auto" w:fill="FFFFFF"/>
        <w:spacing w:before="514" w:line="274" w:lineRule="exact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2.3.4.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Жилищное строительство и градостроительная деятельность</w:t>
      </w:r>
    </w:p>
    <w:p w:rsidR="00F603E0" w:rsidRPr="00F603E0" w:rsidRDefault="00F603E0" w:rsidP="00F603E0">
      <w:pPr>
        <w:shd w:val="clear" w:color="auto" w:fill="FFFFFF"/>
        <w:tabs>
          <w:tab w:val="left" w:pos="709"/>
        </w:tabs>
        <w:ind w:right="7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3E0">
        <w:rPr>
          <w:rFonts w:ascii="Times New Roman" w:eastAsia="Times New Roman" w:hAnsi="Times New Roman" w:cs="Times New Roman"/>
          <w:sz w:val="26"/>
          <w:szCs w:val="26"/>
        </w:rPr>
        <w:t xml:space="preserve">Доступность жилья </w:t>
      </w:r>
      <w:r w:rsidR="00E27F04">
        <w:rPr>
          <w:rFonts w:ascii="Times New Roman" w:eastAsia="Times New Roman" w:hAnsi="Times New Roman" w:cs="Times New Roman"/>
          <w:sz w:val="26"/>
          <w:szCs w:val="26"/>
        </w:rPr>
        <w:t>создает</w:t>
      </w:r>
      <w:r w:rsidRPr="00F603E0">
        <w:rPr>
          <w:rFonts w:ascii="Times New Roman" w:eastAsia="Times New Roman" w:hAnsi="Times New Roman" w:cs="Times New Roman"/>
          <w:sz w:val="26"/>
          <w:szCs w:val="26"/>
        </w:rPr>
        <w:t xml:space="preserve"> привлекательно</w:t>
      </w:r>
      <w:r w:rsidR="00E27F04">
        <w:rPr>
          <w:rFonts w:ascii="Times New Roman" w:eastAsia="Times New Roman" w:hAnsi="Times New Roman" w:cs="Times New Roman"/>
          <w:sz w:val="26"/>
          <w:szCs w:val="26"/>
        </w:rPr>
        <w:t>сть территории</w:t>
      </w:r>
      <w:r w:rsidRPr="00F603E0">
        <w:rPr>
          <w:rFonts w:ascii="Times New Roman" w:eastAsia="Times New Roman" w:hAnsi="Times New Roman" w:cs="Times New Roman"/>
          <w:sz w:val="26"/>
          <w:szCs w:val="26"/>
        </w:rPr>
        <w:t xml:space="preserve"> для пост</w:t>
      </w:r>
      <w:r w:rsidR="00E27F04">
        <w:rPr>
          <w:rFonts w:ascii="Times New Roman" w:eastAsia="Times New Roman" w:hAnsi="Times New Roman" w:cs="Times New Roman"/>
          <w:sz w:val="26"/>
          <w:szCs w:val="26"/>
        </w:rPr>
        <w:t>оянного проживания и обеспечивае</w:t>
      </w:r>
      <w:r w:rsidRPr="00F603E0">
        <w:rPr>
          <w:rFonts w:ascii="Times New Roman" w:eastAsia="Times New Roman" w:hAnsi="Times New Roman" w:cs="Times New Roman"/>
          <w:sz w:val="26"/>
          <w:szCs w:val="26"/>
        </w:rPr>
        <w:t>т ей долгосрочное социально-экономическое развитие.</w:t>
      </w:r>
    </w:p>
    <w:p w:rsidR="00F603E0" w:rsidRDefault="00F603E0" w:rsidP="00D10EBF">
      <w:pPr>
        <w:shd w:val="clear" w:color="auto" w:fill="FFFFFF"/>
        <w:ind w:right="7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3E0">
        <w:rPr>
          <w:rFonts w:ascii="Times New Roman" w:eastAsia="Times New Roman" w:hAnsi="Times New Roman" w:cs="Times New Roman"/>
          <w:sz w:val="26"/>
          <w:szCs w:val="26"/>
        </w:rPr>
        <w:t>Основными целями</w:t>
      </w:r>
      <w:r w:rsidRPr="00F603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603E0">
        <w:rPr>
          <w:rFonts w:ascii="Times New Roman" w:eastAsia="Times New Roman" w:hAnsi="Times New Roman" w:cs="Times New Roman"/>
          <w:sz w:val="26"/>
          <w:szCs w:val="26"/>
        </w:rPr>
        <w:t xml:space="preserve">развития рынка жилья являются: улучшение жилищных условий </w:t>
      </w:r>
      <w:r w:rsidR="00E27F04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Pr="00F603E0">
        <w:rPr>
          <w:rFonts w:ascii="Times New Roman" w:eastAsia="Times New Roman" w:hAnsi="Times New Roman" w:cs="Times New Roman"/>
          <w:sz w:val="26"/>
          <w:szCs w:val="26"/>
        </w:rPr>
        <w:t xml:space="preserve">населения, проживающего на </w:t>
      </w:r>
      <w:r w:rsidR="00D10EBF" w:rsidRPr="00F603E0">
        <w:rPr>
          <w:rFonts w:ascii="Times New Roman" w:eastAsia="Times New Roman" w:hAnsi="Times New Roman" w:cs="Times New Roman"/>
          <w:sz w:val="26"/>
          <w:szCs w:val="26"/>
        </w:rPr>
        <w:t>территории городского</w:t>
      </w:r>
      <w:r w:rsidRPr="00F603E0">
        <w:rPr>
          <w:rFonts w:ascii="Times New Roman" w:eastAsia="Times New Roman" w:hAnsi="Times New Roman" w:cs="Times New Roman"/>
          <w:sz w:val="26"/>
          <w:szCs w:val="26"/>
        </w:rPr>
        <w:t xml:space="preserve"> округа; обеспечение устойчивого развития территории городского </w:t>
      </w:r>
      <w:r w:rsidR="00D10EBF" w:rsidRPr="00F603E0">
        <w:rPr>
          <w:rFonts w:ascii="Times New Roman" w:eastAsia="Times New Roman" w:hAnsi="Times New Roman" w:cs="Times New Roman"/>
          <w:sz w:val="26"/>
          <w:szCs w:val="26"/>
        </w:rPr>
        <w:t>округа на</w:t>
      </w:r>
      <w:r w:rsidRPr="00F603E0">
        <w:rPr>
          <w:rFonts w:ascii="Times New Roman" w:eastAsia="Times New Roman" w:hAnsi="Times New Roman" w:cs="Times New Roman"/>
          <w:sz w:val="26"/>
          <w:szCs w:val="26"/>
        </w:rPr>
        <w:t xml:space="preserve"> основе документов территориального планирования и градостроительного зонирования; обеспечение поэтапной реализации решений, принятых в Генеральном плане городского округа.</w:t>
      </w:r>
    </w:p>
    <w:p w:rsidR="00E27F04" w:rsidRPr="00F603E0" w:rsidRDefault="00E27F04" w:rsidP="00D10EBF">
      <w:pPr>
        <w:shd w:val="clear" w:color="auto" w:fill="FFFFFF"/>
        <w:ind w:right="7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достижения поставленных целей необходимо решить следующие </w:t>
      </w:r>
      <w:r w:rsidRPr="00E27F04">
        <w:rPr>
          <w:rFonts w:ascii="Times New Roman" w:eastAsia="Times New Roman" w:hAnsi="Times New Roman" w:cs="Times New Roman"/>
          <w:b/>
          <w:sz w:val="26"/>
          <w:szCs w:val="26"/>
        </w:rPr>
        <w:t>задачи:</w:t>
      </w:r>
    </w:p>
    <w:p w:rsidR="00F603E0" w:rsidRPr="00F603E0" w:rsidRDefault="00F603E0" w:rsidP="00F603E0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3E0">
        <w:rPr>
          <w:rFonts w:ascii="Times New Roman" w:eastAsia="Times New Roman" w:hAnsi="Times New Roman" w:cs="Times New Roman"/>
          <w:sz w:val="26"/>
          <w:szCs w:val="26"/>
        </w:rPr>
        <w:t>- корректировка Генерального плана городского округа;</w:t>
      </w:r>
    </w:p>
    <w:p w:rsidR="00F603E0" w:rsidRPr="00F603E0" w:rsidRDefault="00F603E0" w:rsidP="00F603E0">
      <w:pPr>
        <w:shd w:val="clear" w:color="auto" w:fill="FFFFFF"/>
        <w:tabs>
          <w:tab w:val="left" w:pos="709"/>
          <w:tab w:val="left" w:pos="1066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3E0">
        <w:rPr>
          <w:rFonts w:ascii="Times New Roman" w:eastAsia="Times New Roman" w:hAnsi="Times New Roman" w:cs="Times New Roman"/>
          <w:sz w:val="26"/>
          <w:szCs w:val="26"/>
        </w:rPr>
        <w:t>- разработка проектов планировки и проектов межевания территории городского округа;</w:t>
      </w:r>
    </w:p>
    <w:p w:rsidR="00F603E0" w:rsidRPr="00F603E0" w:rsidRDefault="00E27F04" w:rsidP="00D10EBF">
      <w:pPr>
        <w:shd w:val="clear" w:color="auto" w:fill="FFFFFF"/>
        <w:tabs>
          <w:tab w:val="left" w:pos="709"/>
          <w:tab w:val="left" w:pos="1301"/>
        </w:tabs>
        <w:ind w:right="7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603E0" w:rsidRPr="00F603E0">
        <w:rPr>
          <w:rFonts w:ascii="Times New Roman" w:eastAsia="Times New Roman" w:hAnsi="Times New Roman" w:cs="Times New Roman"/>
          <w:sz w:val="26"/>
          <w:szCs w:val="26"/>
        </w:rPr>
        <w:t>формирование рынка доступного жилья эконом-класса, отвечающего</w:t>
      </w:r>
      <w:r w:rsidR="00D10E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03E0" w:rsidRPr="00F603E0">
        <w:rPr>
          <w:rFonts w:ascii="Times New Roman" w:eastAsia="Times New Roman" w:hAnsi="Times New Roman" w:cs="Times New Roman"/>
          <w:sz w:val="26"/>
          <w:szCs w:val="26"/>
        </w:rPr>
        <w:t>требованиям энергоэффективности и экологичности;</w:t>
      </w:r>
    </w:p>
    <w:p w:rsidR="00F603E0" w:rsidRPr="00F603E0" w:rsidRDefault="00F603E0" w:rsidP="00F603E0">
      <w:pPr>
        <w:shd w:val="clear" w:color="auto" w:fill="FFFFFF"/>
        <w:tabs>
          <w:tab w:val="left" w:pos="709"/>
          <w:tab w:val="left" w:pos="1162"/>
        </w:tabs>
        <w:ind w:right="7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3E0">
        <w:rPr>
          <w:rFonts w:ascii="Times New Roman" w:eastAsia="Times New Roman" w:hAnsi="Times New Roman" w:cs="Times New Roman"/>
          <w:sz w:val="26"/>
          <w:szCs w:val="26"/>
        </w:rPr>
        <w:t>- развитие жилищного строительства и стимулирование спроса на первичном рынке жилья;</w:t>
      </w:r>
    </w:p>
    <w:p w:rsidR="00F603E0" w:rsidRPr="00F603E0" w:rsidRDefault="00F603E0" w:rsidP="00F603E0">
      <w:pPr>
        <w:shd w:val="clear" w:color="auto" w:fill="FFFFFF"/>
        <w:tabs>
          <w:tab w:val="left" w:pos="709"/>
          <w:tab w:val="left" w:pos="1075"/>
        </w:tabs>
        <w:ind w:right="7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3E0">
        <w:rPr>
          <w:rFonts w:ascii="Times New Roman" w:eastAsia="Times New Roman" w:hAnsi="Times New Roman" w:cs="Times New Roman"/>
          <w:sz w:val="26"/>
          <w:szCs w:val="26"/>
        </w:rPr>
        <w:t>- комплексное развитие территории городского округа;</w:t>
      </w:r>
    </w:p>
    <w:p w:rsidR="00F603E0" w:rsidRPr="00F603E0" w:rsidRDefault="00F603E0" w:rsidP="00F603E0">
      <w:pPr>
        <w:shd w:val="clear" w:color="auto" w:fill="FFFFFF"/>
        <w:tabs>
          <w:tab w:val="left" w:pos="709"/>
          <w:tab w:val="left" w:pos="1166"/>
        </w:tabs>
        <w:ind w:right="7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3E0">
        <w:rPr>
          <w:rFonts w:ascii="Times New Roman" w:eastAsia="Times New Roman" w:hAnsi="Times New Roman" w:cs="Times New Roman"/>
          <w:sz w:val="26"/>
          <w:szCs w:val="26"/>
        </w:rPr>
        <w:t>- обеспечение инженерной инфраструктурой отдаленных районов города для качественного обеспечения энергоресурсами и транспортной инфраструктурой.</w:t>
      </w:r>
    </w:p>
    <w:p w:rsidR="00F603E0" w:rsidRPr="00E27F04" w:rsidRDefault="003A1F49" w:rsidP="00F603E0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7F04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F603E0" w:rsidRPr="00E27F04">
        <w:rPr>
          <w:rFonts w:ascii="Times New Roman" w:eastAsia="Times New Roman" w:hAnsi="Times New Roman" w:cs="Times New Roman"/>
          <w:b/>
          <w:sz w:val="26"/>
          <w:szCs w:val="26"/>
        </w:rPr>
        <w:t>риоритетные направления:</w:t>
      </w:r>
    </w:p>
    <w:p w:rsidR="00F603E0" w:rsidRPr="00F603E0" w:rsidRDefault="00F603E0" w:rsidP="00F603E0">
      <w:pPr>
        <w:shd w:val="clear" w:color="auto" w:fill="FFFFFF"/>
        <w:tabs>
          <w:tab w:val="left" w:pos="1066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3E0">
        <w:rPr>
          <w:rFonts w:ascii="Times New Roman" w:eastAsia="Times New Roman" w:hAnsi="Times New Roman" w:cs="Times New Roman"/>
          <w:sz w:val="26"/>
          <w:szCs w:val="26"/>
        </w:rPr>
        <w:t>- создание условий для развития массового строительства жилья эконом</w:t>
      </w:r>
      <w:r w:rsidR="003A1F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3E0">
        <w:rPr>
          <w:rFonts w:ascii="Times New Roman" w:eastAsia="Times New Roman" w:hAnsi="Times New Roman" w:cs="Times New Roman"/>
          <w:sz w:val="26"/>
          <w:szCs w:val="26"/>
        </w:rPr>
        <w:t>класса;</w:t>
      </w:r>
    </w:p>
    <w:p w:rsidR="00F603E0" w:rsidRPr="00F603E0" w:rsidRDefault="00F603E0" w:rsidP="00F603E0">
      <w:pPr>
        <w:shd w:val="clear" w:color="auto" w:fill="FFFFFF"/>
        <w:tabs>
          <w:tab w:val="left" w:pos="1066"/>
        </w:tabs>
        <w:ind w:right="8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3E0">
        <w:rPr>
          <w:rFonts w:ascii="Times New Roman" w:eastAsia="Times New Roman" w:hAnsi="Times New Roman" w:cs="Times New Roman"/>
          <w:sz w:val="26"/>
          <w:szCs w:val="26"/>
        </w:rPr>
        <w:t>- повышение уровня обеспеченности населения жильем путем увеличения объемов жилищного строительства;</w:t>
      </w:r>
    </w:p>
    <w:p w:rsidR="00F603E0" w:rsidRPr="00F603E0" w:rsidRDefault="00F603E0" w:rsidP="00F603E0">
      <w:pPr>
        <w:shd w:val="clear" w:color="auto" w:fill="FFFFFF"/>
        <w:tabs>
          <w:tab w:val="left" w:pos="1066"/>
        </w:tabs>
        <w:ind w:right="8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3E0">
        <w:rPr>
          <w:rFonts w:ascii="Times New Roman" w:eastAsia="Times New Roman" w:hAnsi="Times New Roman" w:cs="Times New Roman"/>
          <w:sz w:val="26"/>
          <w:szCs w:val="26"/>
        </w:rPr>
        <w:t>- формирование условий для повышения инвестиционной активности в жилищном строительстве, в том числе в реализации проектов комплексного освоения земельных участков;</w:t>
      </w:r>
    </w:p>
    <w:p w:rsidR="00F603E0" w:rsidRPr="00F603E0" w:rsidRDefault="00F603E0" w:rsidP="00F603E0">
      <w:pPr>
        <w:shd w:val="clear" w:color="auto" w:fill="FFFFFF"/>
        <w:tabs>
          <w:tab w:val="left" w:pos="709"/>
          <w:tab w:val="left" w:pos="1138"/>
        </w:tabs>
        <w:ind w:right="7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3E0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F603E0">
        <w:rPr>
          <w:rFonts w:ascii="Times New Roman" w:eastAsia="Times New Roman" w:hAnsi="Times New Roman" w:cs="Times New Roman"/>
          <w:sz w:val="26"/>
          <w:szCs w:val="26"/>
        </w:rPr>
        <w:tab/>
        <w:t>снижение административных барьеров и развитие конкуренции в жилищном строительстве.</w:t>
      </w:r>
    </w:p>
    <w:p w:rsidR="009F40B4" w:rsidRPr="003806AE" w:rsidRDefault="00AD3E02" w:rsidP="003806AE">
      <w:pPr>
        <w:spacing w:before="528"/>
        <w:ind w:left="216"/>
      </w:pPr>
      <w:r w:rsidRPr="003806AE">
        <w:rPr>
          <w:rFonts w:ascii="Times New Roman" w:hAnsi="Times New Roman" w:cs="Times New Roman"/>
          <w:b/>
          <w:bCs/>
          <w:sz w:val="26"/>
          <w:szCs w:val="26"/>
        </w:rPr>
        <w:t xml:space="preserve">2.3.5. </w:t>
      </w:r>
      <w:r w:rsidRPr="003806AE">
        <w:rPr>
          <w:rFonts w:ascii="Times New Roman" w:eastAsia="Times New Roman" w:hAnsi="Times New Roman" w:cs="Times New Roman"/>
          <w:b/>
          <w:bCs/>
          <w:sz w:val="26"/>
          <w:szCs w:val="26"/>
        </w:rPr>
        <w:t>Природные ресурсы, окружающая среда</w:t>
      </w:r>
    </w:p>
    <w:p w:rsidR="00E27F04" w:rsidRPr="003D30F5" w:rsidRDefault="00E27F04" w:rsidP="00E27F04">
      <w:pPr>
        <w:shd w:val="clear" w:color="auto" w:fill="FFFFFF"/>
        <w:spacing w:line="274" w:lineRule="exact"/>
        <w:ind w:left="216" w:right="120" w:firstLine="720"/>
        <w:jc w:val="both"/>
        <w:rPr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Цель: </w:t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формирование благоприятного состояния окружающей среды, сохранение естественных экологических систем и природных ресурсов для удовлетворения потребностей современного и будущих поколений.</w:t>
      </w:r>
    </w:p>
    <w:p w:rsidR="00E27F04" w:rsidRPr="003D30F5" w:rsidRDefault="00E27F04" w:rsidP="00705865">
      <w:pPr>
        <w:shd w:val="clear" w:color="auto" w:fill="FFFFFF"/>
        <w:spacing w:line="274" w:lineRule="exact"/>
        <w:ind w:firstLine="709"/>
        <w:jc w:val="both"/>
        <w:rPr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z w:val="26"/>
          <w:szCs w:val="26"/>
        </w:rPr>
        <w:t xml:space="preserve">В рамках достижения поставленной цели необходимо решение следующих </w:t>
      </w:r>
      <w:r w:rsidR="00705865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3D30F5">
        <w:rPr>
          <w:rFonts w:ascii="Times New Roman" w:eastAsia="Times New Roman" w:hAnsi="Times New Roman" w:cs="Times New Roman"/>
          <w:b/>
          <w:bCs/>
          <w:sz w:val="26"/>
          <w:szCs w:val="26"/>
        </w:rPr>
        <w:t>адач</w:t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27F04" w:rsidRPr="003D30F5" w:rsidRDefault="00E27F04" w:rsidP="00E27F04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274" w:lineRule="exact"/>
        <w:ind w:left="216" w:right="12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z w:val="26"/>
          <w:szCs w:val="26"/>
        </w:rPr>
        <w:t xml:space="preserve">создание благоприятных природно-экологических условий для жизни, работы и </w:t>
      </w:r>
      <w:r w:rsidRPr="003D30F5">
        <w:rPr>
          <w:rFonts w:ascii="Times New Roman" w:eastAsia="Times New Roman" w:hAnsi="Times New Roman" w:cs="Times New Roman"/>
          <w:sz w:val="26"/>
          <w:szCs w:val="26"/>
        </w:rPr>
        <w:lastRenderedPageBreak/>
        <w:t>отдыха в городе;</w:t>
      </w:r>
    </w:p>
    <w:p w:rsidR="00E27F04" w:rsidRPr="003D30F5" w:rsidRDefault="00E27F04" w:rsidP="00E27F04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274" w:lineRule="exact"/>
        <w:ind w:left="936"/>
        <w:rPr>
          <w:rFonts w:ascii="Times New Roman" w:hAnsi="Times New Roman" w:cs="Times New Roman"/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z w:val="26"/>
          <w:szCs w:val="26"/>
        </w:rPr>
        <w:t>формирование экологической культуры населения городского округа;</w:t>
      </w:r>
    </w:p>
    <w:p w:rsidR="00E27F04" w:rsidRPr="003D30F5" w:rsidRDefault="00812E58" w:rsidP="00E27F04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274" w:lineRule="exact"/>
        <w:ind w:left="936"/>
        <w:rPr>
          <w:rFonts w:ascii="Times New Roman" w:hAnsi="Times New Roman" w:cs="Times New Roman"/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z w:val="26"/>
          <w:szCs w:val="26"/>
        </w:rPr>
        <w:t>реконструкция очистных</w:t>
      </w:r>
      <w:r w:rsidR="00E27F04" w:rsidRPr="003D30F5">
        <w:rPr>
          <w:rFonts w:ascii="Times New Roman" w:eastAsia="Times New Roman" w:hAnsi="Times New Roman" w:cs="Times New Roman"/>
          <w:sz w:val="26"/>
          <w:szCs w:val="26"/>
        </w:rPr>
        <w:t xml:space="preserve"> сооружений;</w:t>
      </w:r>
    </w:p>
    <w:p w:rsidR="00E27F04" w:rsidRPr="003D30F5" w:rsidRDefault="00E27F04" w:rsidP="00E27F04">
      <w:pPr>
        <w:shd w:val="clear" w:color="auto" w:fill="FFFFFF"/>
        <w:tabs>
          <w:tab w:val="left" w:pos="1138"/>
        </w:tabs>
        <w:spacing w:line="274" w:lineRule="exact"/>
        <w:ind w:left="216" w:right="130" w:firstLine="720"/>
        <w:jc w:val="both"/>
        <w:rPr>
          <w:sz w:val="26"/>
          <w:szCs w:val="26"/>
        </w:rPr>
      </w:pPr>
      <w:r w:rsidRPr="003D30F5">
        <w:rPr>
          <w:rFonts w:ascii="Times New Roman" w:hAnsi="Times New Roman" w:cs="Times New Roman"/>
          <w:sz w:val="26"/>
          <w:szCs w:val="26"/>
        </w:rPr>
        <w:t>-</w:t>
      </w:r>
      <w:r w:rsidRPr="003D30F5">
        <w:rPr>
          <w:rFonts w:ascii="Times New Roman" w:hAnsi="Times New Roman" w:cs="Times New Roman"/>
          <w:sz w:val="26"/>
          <w:szCs w:val="26"/>
        </w:rPr>
        <w:tab/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восстановление нарушенных естественных экологических систем, возмещение</w:t>
      </w:r>
      <w:r w:rsidR="00705865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реда окружающей среде и ликвидация экологического ущерба;</w:t>
      </w:r>
    </w:p>
    <w:p w:rsidR="00705865" w:rsidRDefault="00E27F04" w:rsidP="00705865">
      <w:pPr>
        <w:shd w:val="clear" w:color="auto" w:fill="FFFFFF"/>
        <w:spacing w:line="274" w:lineRule="exact"/>
        <w:ind w:right="480" w:firstLine="709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3D30F5">
        <w:rPr>
          <w:rFonts w:ascii="Times New Roman" w:hAnsi="Times New Roman" w:cs="Times New Roman"/>
          <w:sz w:val="26"/>
          <w:szCs w:val="26"/>
        </w:rPr>
        <w:t>-</w:t>
      </w:r>
      <w:r w:rsidRPr="003D30F5">
        <w:rPr>
          <w:rFonts w:ascii="Times New Roman" w:hAnsi="Times New Roman" w:cs="Times New Roman"/>
          <w:sz w:val="26"/>
          <w:szCs w:val="26"/>
        </w:rPr>
        <w:tab/>
      </w:r>
      <w:r w:rsidRPr="003D30F5">
        <w:rPr>
          <w:rFonts w:ascii="Times New Roman" w:eastAsia="Times New Roman" w:hAnsi="Times New Roman" w:cs="Times New Roman"/>
          <w:spacing w:val="-1"/>
          <w:sz w:val="26"/>
          <w:szCs w:val="26"/>
        </w:rPr>
        <w:t>предотвращение и снижение негативного воздействия на окружающую</w:t>
      </w:r>
      <w:r w:rsidR="0070586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D30F5">
        <w:rPr>
          <w:rFonts w:ascii="Times New Roman" w:eastAsia="Times New Roman" w:hAnsi="Times New Roman" w:cs="Times New Roman"/>
          <w:spacing w:val="-1"/>
          <w:sz w:val="26"/>
          <w:szCs w:val="26"/>
        </w:rPr>
        <w:t>среду.</w:t>
      </w:r>
    </w:p>
    <w:p w:rsidR="00BF62F6" w:rsidRDefault="00BF62F6" w:rsidP="00705865">
      <w:pPr>
        <w:shd w:val="clear" w:color="auto" w:fill="FFFFFF"/>
        <w:spacing w:line="274" w:lineRule="exact"/>
        <w:ind w:right="480" w:firstLine="709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E27F04" w:rsidRPr="003D30F5" w:rsidRDefault="00E27F04" w:rsidP="00705865">
      <w:pPr>
        <w:shd w:val="clear" w:color="auto" w:fill="FFFFFF"/>
        <w:spacing w:line="274" w:lineRule="exact"/>
        <w:ind w:right="480" w:firstLine="709"/>
        <w:rPr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z w:val="26"/>
          <w:szCs w:val="26"/>
        </w:rPr>
        <w:t xml:space="preserve">Приоритетные </w:t>
      </w:r>
      <w:r w:rsidRPr="003D30F5">
        <w:rPr>
          <w:rFonts w:ascii="Times New Roman" w:eastAsia="Times New Roman" w:hAnsi="Times New Roman" w:cs="Times New Roman"/>
          <w:b/>
          <w:bCs/>
          <w:sz w:val="26"/>
          <w:szCs w:val="26"/>
        </w:rPr>
        <w:t>направления</w:t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27F04" w:rsidRPr="003D30F5" w:rsidRDefault="00E27F04" w:rsidP="00E27F04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274" w:lineRule="exact"/>
        <w:ind w:left="216" w:right="12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развитие системы управления, экономического стимулирования в области охраны </w:t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окружающей среды, природопользования и обеспечения экологической безопасности;</w:t>
      </w:r>
    </w:p>
    <w:p w:rsidR="00E27F04" w:rsidRPr="003D30F5" w:rsidRDefault="00E27F04" w:rsidP="00E27F04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274" w:lineRule="exact"/>
        <w:ind w:left="216" w:right="12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z w:val="26"/>
          <w:szCs w:val="26"/>
        </w:rPr>
        <w:t>сохранение окружающей среды, естественных экологических систем, объектов животного и растительного мира, в том числе зеленых насаждений;</w:t>
      </w:r>
    </w:p>
    <w:p w:rsidR="00E27F04" w:rsidRPr="003D30F5" w:rsidRDefault="00E27F04" w:rsidP="00E27F04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274" w:lineRule="exact"/>
        <w:ind w:left="936"/>
        <w:rPr>
          <w:rFonts w:ascii="Times New Roman" w:hAnsi="Times New Roman" w:cs="Times New Roman"/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z w:val="26"/>
          <w:szCs w:val="26"/>
        </w:rPr>
        <w:t>обеспечение экологической безопасности;</w:t>
      </w:r>
    </w:p>
    <w:p w:rsidR="00E27F04" w:rsidRPr="003D30F5" w:rsidRDefault="00E27F04" w:rsidP="00E27F04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274" w:lineRule="exact"/>
        <w:ind w:left="216" w:right="13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z w:val="26"/>
          <w:szCs w:val="26"/>
        </w:rPr>
        <w:t>воспитание у жителей города, начиная с детского сада, бережного отношения к окружающей среде;</w:t>
      </w:r>
    </w:p>
    <w:p w:rsidR="00E27F04" w:rsidRPr="003D30F5" w:rsidRDefault="00E27F04" w:rsidP="00E27F04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274" w:lineRule="exact"/>
        <w:ind w:left="216" w:right="12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z w:val="26"/>
          <w:szCs w:val="26"/>
        </w:rPr>
        <w:t>обеспечение эффективного участия граждан, коммерческих и некоммерческих организаций в решении вопросов, связанных с охраной окружающей среды, рациональным природопользованием и обеспечением экологической безопасности;</w:t>
      </w:r>
    </w:p>
    <w:p w:rsidR="00E27F04" w:rsidRPr="003D30F5" w:rsidRDefault="00E27F04" w:rsidP="00E27F04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274" w:lineRule="exact"/>
        <w:ind w:left="936"/>
        <w:rPr>
          <w:rFonts w:ascii="Times New Roman" w:hAnsi="Times New Roman" w:cs="Times New Roman"/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z w:val="26"/>
          <w:szCs w:val="26"/>
        </w:rPr>
        <w:t>развитие селективного сбора отходов на территории город</w:t>
      </w:r>
      <w:r w:rsidR="00BF62F6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27F04" w:rsidRPr="003D30F5" w:rsidRDefault="00E27F04" w:rsidP="00E27F04">
      <w:pPr>
        <w:shd w:val="clear" w:color="auto" w:fill="FFFFFF"/>
        <w:tabs>
          <w:tab w:val="left" w:pos="1171"/>
        </w:tabs>
        <w:spacing w:line="274" w:lineRule="exact"/>
        <w:ind w:left="216" w:right="125" w:firstLine="720"/>
        <w:jc w:val="both"/>
        <w:rPr>
          <w:sz w:val="26"/>
          <w:szCs w:val="26"/>
        </w:rPr>
      </w:pPr>
      <w:r w:rsidRPr="003D30F5">
        <w:rPr>
          <w:rFonts w:ascii="Times New Roman" w:hAnsi="Times New Roman" w:cs="Times New Roman"/>
          <w:sz w:val="26"/>
          <w:szCs w:val="26"/>
        </w:rPr>
        <w:t>-</w:t>
      </w:r>
      <w:r w:rsidRPr="003D30F5">
        <w:rPr>
          <w:rFonts w:ascii="Times New Roman" w:hAnsi="Times New Roman" w:cs="Times New Roman"/>
          <w:sz w:val="26"/>
          <w:szCs w:val="26"/>
        </w:rPr>
        <w:tab/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выстраивание системы обращения с твердыми и жидкими коммунальными</w:t>
      </w:r>
      <w:r w:rsidRPr="003D30F5">
        <w:rPr>
          <w:rFonts w:ascii="Times New Roman" w:eastAsia="Times New Roman" w:hAnsi="Times New Roman" w:cs="Times New Roman"/>
          <w:sz w:val="26"/>
          <w:szCs w:val="26"/>
        </w:rPr>
        <w:br/>
        <w:t>отходами;</w:t>
      </w:r>
    </w:p>
    <w:p w:rsidR="00E27F04" w:rsidRPr="003D30F5" w:rsidRDefault="00E27F04" w:rsidP="00E27F04">
      <w:pPr>
        <w:numPr>
          <w:ilvl w:val="0"/>
          <w:numId w:val="12"/>
        </w:numPr>
        <w:shd w:val="clear" w:color="auto" w:fill="FFFFFF"/>
        <w:tabs>
          <w:tab w:val="left" w:pos="1094"/>
        </w:tabs>
        <w:spacing w:line="274" w:lineRule="exact"/>
        <w:ind w:left="216" w:right="13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z w:val="26"/>
          <w:szCs w:val="26"/>
        </w:rPr>
        <w:t>повышение отдачи природных ресурсов для целей экономического роста за счет технологического развития добывающих производств, внедрения экологически чистых технологий в промышленности;</w:t>
      </w:r>
    </w:p>
    <w:p w:rsidR="00727C0A" w:rsidRPr="00727C0A" w:rsidRDefault="00E27F04" w:rsidP="00E27F04">
      <w:pPr>
        <w:numPr>
          <w:ilvl w:val="0"/>
          <w:numId w:val="12"/>
        </w:numPr>
        <w:shd w:val="clear" w:color="auto" w:fill="FFFFFF"/>
        <w:tabs>
          <w:tab w:val="left" w:pos="1094"/>
        </w:tabs>
        <w:spacing w:line="274" w:lineRule="exact"/>
        <w:ind w:left="216" w:right="13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D30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повышение устойчивости к рекреационным нагрузкам, улучшение эстетических свойств лесных участков </w:t>
      </w:r>
      <w:r w:rsidR="00812E58" w:rsidRPr="003D30F5">
        <w:rPr>
          <w:rFonts w:ascii="Times New Roman" w:hAnsi="Times New Roman" w:cs="Times New Roman"/>
          <w:color w:val="000000" w:themeColor="text1"/>
          <w:sz w:val="26"/>
          <w:szCs w:val="26"/>
        </w:rPr>
        <w:t>посредством формирования</w:t>
      </w:r>
      <w:r w:rsidRPr="003D30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состава древостоя, повышением декоративных качеств насаждений, улучшением пространственного размещения деревьев, формированием опушек, уходом за деревьями, а также уходом за подростом и по</w:t>
      </w:r>
      <w:r w:rsidR="00727C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длеском. </w:t>
      </w:r>
    </w:p>
    <w:p w:rsidR="00E27F04" w:rsidRPr="003D30F5" w:rsidRDefault="00E27F04" w:rsidP="00E27F04">
      <w:pPr>
        <w:shd w:val="clear" w:color="auto" w:fill="FFFFFF"/>
        <w:spacing w:line="274" w:lineRule="exact"/>
        <w:ind w:left="395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7F04" w:rsidRPr="003D30F5" w:rsidRDefault="00E27F04" w:rsidP="00E27F04">
      <w:pPr>
        <w:shd w:val="clear" w:color="auto" w:fill="FFFFFF"/>
        <w:spacing w:line="274" w:lineRule="exact"/>
        <w:ind w:left="3950"/>
        <w:rPr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</w:t>
      </w:r>
    </w:p>
    <w:p w:rsidR="00E27F04" w:rsidRPr="003D30F5" w:rsidRDefault="00E27F04" w:rsidP="00845092">
      <w:pPr>
        <w:shd w:val="clear" w:color="auto" w:fill="FFFFFF"/>
        <w:tabs>
          <w:tab w:val="left" w:pos="638"/>
        </w:tabs>
        <w:spacing w:line="274" w:lineRule="exact"/>
        <w:ind w:right="226" w:firstLine="709"/>
        <w:jc w:val="both"/>
        <w:rPr>
          <w:sz w:val="26"/>
          <w:szCs w:val="26"/>
        </w:rPr>
      </w:pPr>
      <w:r w:rsidRPr="003D30F5">
        <w:rPr>
          <w:rFonts w:ascii="Times New Roman" w:hAnsi="Times New Roman" w:cs="Times New Roman"/>
          <w:sz w:val="26"/>
          <w:szCs w:val="26"/>
        </w:rPr>
        <w:t>-</w:t>
      </w:r>
      <w:r w:rsidRPr="003D30F5">
        <w:rPr>
          <w:rFonts w:ascii="Times New Roman" w:hAnsi="Times New Roman" w:cs="Times New Roman"/>
          <w:sz w:val="26"/>
          <w:szCs w:val="26"/>
        </w:rPr>
        <w:tab/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обеспечени</w:t>
      </w:r>
      <w:r w:rsidR="00727C0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D30F5">
        <w:rPr>
          <w:rFonts w:ascii="Times New Roman" w:eastAsia="Times New Roman" w:hAnsi="Times New Roman" w:cs="Times New Roman"/>
          <w:sz w:val="26"/>
          <w:szCs w:val="26"/>
        </w:rPr>
        <w:t xml:space="preserve"> рационального использования городских лесов для удовлетворения</w:t>
      </w:r>
      <w:r w:rsidR="002444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30F5">
        <w:rPr>
          <w:rFonts w:ascii="Times New Roman" w:eastAsia="Times New Roman" w:hAnsi="Times New Roman" w:cs="Times New Roman"/>
          <w:sz w:val="26"/>
          <w:szCs w:val="26"/>
        </w:rPr>
        <w:t xml:space="preserve">потребностей </w:t>
      </w:r>
      <w:r w:rsidR="00244437">
        <w:rPr>
          <w:rFonts w:ascii="Times New Roman" w:eastAsia="Times New Roman" w:hAnsi="Times New Roman" w:cs="Times New Roman"/>
          <w:sz w:val="26"/>
          <w:szCs w:val="26"/>
        </w:rPr>
        <w:t xml:space="preserve">населения </w:t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городского округа в защитных функциях лесов (санитарных, гигиенических, экологических, оздоровительных, водоохранных, средообразующих других);</w:t>
      </w:r>
    </w:p>
    <w:p w:rsidR="00E27F04" w:rsidRDefault="00E27F04" w:rsidP="00845092">
      <w:pPr>
        <w:shd w:val="clear" w:color="auto" w:fill="FFFFFF"/>
        <w:tabs>
          <w:tab w:val="left" w:pos="538"/>
        </w:tabs>
        <w:spacing w:line="274" w:lineRule="exact"/>
        <w:ind w:right="2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F5">
        <w:rPr>
          <w:rFonts w:ascii="Times New Roman" w:hAnsi="Times New Roman" w:cs="Times New Roman"/>
          <w:sz w:val="26"/>
          <w:szCs w:val="26"/>
        </w:rPr>
        <w:t>-</w:t>
      </w:r>
      <w:r w:rsidRPr="003D30F5">
        <w:rPr>
          <w:rFonts w:ascii="Times New Roman" w:hAnsi="Times New Roman" w:cs="Times New Roman"/>
          <w:sz w:val="26"/>
          <w:szCs w:val="26"/>
        </w:rPr>
        <w:tab/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создание лесопарковых ландшафтов и улучшение условий отдыха населения путем</w:t>
      </w:r>
      <w:r w:rsidR="00727C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осуществления системы мероприятий без нарушения естественной лесной среды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5092" w:rsidRDefault="00845092" w:rsidP="00E27F04">
      <w:pPr>
        <w:shd w:val="clear" w:color="auto" w:fill="FFFFFF"/>
        <w:tabs>
          <w:tab w:val="left" w:pos="538"/>
        </w:tabs>
        <w:spacing w:line="274" w:lineRule="exact"/>
        <w:ind w:left="226"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092" w:rsidRDefault="00845092" w:rsidP="00845092">
      <w:pPr>
        <w:shd w:val="clear" w:color="auto" w:fill="FFFFFF"/>
        <w:tabs>
          <w:tab w:val="left" w:pos="538"/>
        </w:tabs>
        <w:spacing w:line="274" w:lineRule="exact"/>
        <w:ind w:left="226" w:right="22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F62F6">
        <w:rPr>
          <w:rFonts w:ascii="Times New Roman" w:eastAsia="Times New Roman" w:hAnsi="Times New Roman" w:cs="Times New Roman"/>
          <w:sz w:val="26"/>
          <w:szCs w:val="26"/>
        </w:rPr>
        <w:t>Таблица 28.</w:t>
      </w:r>
    </w:p>
    <w:p w:rsidR="00BF62F6" w:rsidRPr="00BF62F6" w:rsidRDefault="00BF62F6" w:rsidP="00BF62F6">
      <w:pPr>
        <w:shd w:val="clear" w:color="auto" w:fill="FFFFFF"/>
        <w:tabs>
          <w:tab w:val="left" w:pos="538"/>
        </w:tabs>
        <w:spacing w:line="274" w:lineRule="exact"/>
        <w:ind w:left="226" w:right="2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62F6">
        <w:rPr>
          <w:rFonts w:ascii="Times New Roman" w:eastAsia="Times New Roman" w:hAnsi="Times New Roman" w:cs="Times New Roman"/>
          <w:b/>
          <w:sz w:val="26"/>
          <w:szCs w:val="26"/>
        </w:rPr>
        <w:t>Целевые показатели развития окружающей среды</w:t>
      </w:r>
    </w:p>
    <w:p w:rsidR="00E27F04" w:rsidRDefault="00E27F04" w:rsidP="00E27F04">
      <w:pPr>
        <w:spacing w:after="25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5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0"/>
        <w:gridCol w:w="708"/>
        <w:gridCol w:w="937"/>
        <w:gridCol w:w="1048"/>
        <w:gridCol w:w="992"/>
        <w:gridCol w:w="993"/>
        <w:gridCol w:w="1134"/>
      </w:tblGrid>
      <w:tr w:rsidR="00845092" w:rsidTr="00727C0A">
        <w:trPr>
          <w:trHeight w:hRule="exact" w:val="293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5092" w:rsidRDefault="00845092" w:rsidP="00727C0A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845092" w:rsidRDefault="00845092" w:rsidP="00727C0A">
            <w:pPr>
              <w:jc w:val="center"/>
            </w:pPr>
          </w:p>
          <w:p w:rsidR="00845092" w:rsidRDefault="00845092" w:rsidP="00727C0A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5092" w:rsidRDefault="00845092" w:rsidP="00727C0A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Ед</w:t>
            </w:r>
            <w:r w:rsidR="00727C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845092" w:rsidRDefault="00727C0A" w:rsidP="00727C0A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="008450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845092" w:rsidRDefault="00845092" w:rsidP="00727C0A">
            <w:pPr>
              <w:jc w:val="center"/>
            </w:pPr>
          </w:p>
          <w:p w:rsidR="00845092" w:rsidRDefault="00845092" w:rsidP="00727C0A">
            <w:pPr>
              <w:jc w:val="center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5092" w:rsidRDefault="00845092" w:rsidP="00727C0A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Факт</w:t>
            </w:r>
          </w:p>
          <w:p w:rsidR="00845092" w:rsidRDefault="00845092" w:rsidP="00727C0A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845092" w:rsidRDefault="00845092" w:rsidP="00727C0A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5092" w:rsidRDefault="00845092" w:rsidP="00727C0A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Оценка</w:t>
            </w:r>
          </w:p>
          <w:p w:rsidR="00845092" w:rsidRDefault="00845092" w:rsidP="00727C0A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845092" w:rsidRDefault="00845092" w:rsidP="00727C0A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92" w:rsidRDefault="00845092" w:rsidP="00727C0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Прогноз, год</w:t>
            </w:r>
          </w:p>
        </w:tc>
      </w:tr>
      <w:tr w:rsidR="00845092" w:rsidTr="00727C0A">
        <w:trPr>
          <w:trHeight w:hRule="exact" w:val="562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92" w:rsidRDefault="00845092" w:rsidP="00727C0A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92" w:rsidRDefault="00845092" w:rsidP="00727C0A">
            <w:pPr>
              <w:jc w:val="center"/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92" w:rsidRPr="00845092" w:rsidRDefault="00845092" w:rsidP="0072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92" w:rsidRPr="00845092" w:rsidRDefault="00845092" w:rsidP="0072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92" w:rsidRDefault="00845092" w:rsidP="00727C0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92" w:rsidRDefault="00845092" w:rsidP="00727C0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92" w:rsidRDefault="00845092" w:rsidP="00727C0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27F04" w:rsidTr="00727C0A">
        <w:trPr>
          <w:trHeight w:hRule="exact" w:val="89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Pr="00727C0A" w:rsidRDefault="00E27F04" w:rsidP="00727C0A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обустроенных объектов временного накопления</w:t>
            </w:r>
            <w:r w:rsidR="0072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="00727C0A" w:rsidRPr="00727C0A">
              <w:rPr>
                <w:rFonts w:ascii="Times New Roman" w:eastAsia="Times New Roman" w:hAnsi="Times New Roman" w:cs="Times New Roman"/>
                <w:sz w:val="24"/>
                <w:szCs w:val="24"/>
              </w:rPr>
              <w:t>вердых коммунальных</w:t>
            </w:r>
            <w:r w:rsidR="0072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(ТКО)</w:t>
            </w:r>
          </w:p>
          <w:p w:rsidR="00E27F04" w:rsidRDefault="00727C0A" w:rsidP="00727C0A">
            <w:pPr>
              <w:shd w:val="clear" w:color="auto" w:fill="FFFFFF"/>
              <w:spacing w:line="274" w:lineRule="exact"/>
            </w:pPr>
            <w:r w:rsidRPr="00727C0A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</w:t>
            </w:r>
            <w:r w:rsidR="00E27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ТКО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4" w:rsidRPr="00727C0A" w:rsidRDefault="00727C0A" w:rsidP="008450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4" w:rsidRPr="00727C0A" w:rsidRDefault="00E27F04" w:rsidP="008450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4" w:rsidRPr="00727C0A" w:rsidRDefault="00E27F04" w:rsidP="008450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4" w:rsidRPr="00727C0A" w:rsidRDefault="00E27F04" w:rsidP="008450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4" w:rsidRPr="00727C0A" w:rsidRDefault="00E27F04" w:rsidP="008450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4" w:rsidRPr="00727C0A" w:rsidRDefault="00E27F04" w:rsidP="0084509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F04" w:rsidTr="00727C0A">
        <w:trPr>
          <w:trHeight w:hRule="exact" w:val="69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4" w:rsidRDefault="00E27F04" w:rsidP="00727C0A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обустроенных </w:t>
            </w:r>
            <w:r w:rsidR="00727C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бъектов временного накопления ТКО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4" w:rsidRPr="00727C0A" w:rsidRDefault="00BF62F6" w:rsidP="008450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E27F04" w:rsidRPr="00727C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4" w:rsidRPr="00727C0A" w:rsidRDefault="00E27F04" w:rsidP="008450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sz w:val="24"/>
                <w:szCs w:val="24"/>
              </w:rPr>
              <w:t>5,0988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4" w:rsidRPr="00727C0A" w:rsidRDefault="00E27F04" w:rsidP="008450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sz w:val="24"/>
                <w:szCs w:val="24"/>
              </w:rPr>
              <w:t>5,0988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4" w:rsidRPr="00727C0A" w:rsidRDefault="00E27F04" w:rsidP="008450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sz w:val="24"/>
                <w:szCs w:val="24"/>
              </w:rPr>
              <w:t>-5,0988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4" w:rsidRPr="00727C0A" w:rsidRDefault="00E27F04" w:rsidP="008450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sz w:val="24"/>
                <w:szCs w:val="24"/>
              </w:rPr>
              <w:t>5,0988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4" w:rsidRPr="00727C0A" w:rsidRDefault="00E27F04" w:rsidP="00845092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727C0A" w:rsidTr="00727C0A">
        <w:trPr>
          <w:trHeight w:hRule="exact" w:val="194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организаций (юридических лиц и индивидуальных предпринимателей), оказывающих услуги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 обращению с ТКО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            имеющими лицензию на данный вид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ед.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1D74F1" w:rsidP="00727C0A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1D74F1" w:rsidP="00727C0A">
            <w:pPr>
              <w:shd w:val="clear" w:color="auto" w:fill="FFFFFF"/>
              <w:ind w:left="5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5"/>
              <w:jc w:val="center"/>
            </w:pPr>
            <w:r>
              <w:t>2</w:t>
            </w:r>
          </w:p>
        </w:tc>
      </w:tr>
      <w:tr w:rsidR="00727C0A" w:rsidTr="00727C0A">
        <w:trPr>
          <w:trHeight w:hRule="exact" w:val="96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мусора </w:t>
            </w:r>
          </w:p>
          <w:p w:rsidR="00727C0A" w:rsidRDefault="00727C0A" w:rsidP="00727C0A">
            <w:pPr>
              <w:shd w:val="clear" w:color="auto" w:fill="FFFFFF"/>
              <w:spacing w:line="274" w:lineRule="exact"/>
              <w:ind w:right="1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ликвидируемых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несанкционированны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свалок ТКО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F62F6" w:rsidRPr="00BF62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1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1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14"/>
              <w:jc w:val="center"/>
            </w:pPr>
            <w:r>
              <w:t>180</w:t>
            </w:r>
          </w:p>
        </w:tc>
      </w:tr>
      <w:tr w:rsidR="00727C0A" w:rsidTr="00727C0A">
        <w:trPr>
          <w:trHeight w:hRule="exact" w:val="11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    жителей городского округа охваченных услугами               по раздельному накоплению отходов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1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2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29"/>
              <w:jc w:val="center"/>
            </w:pPr>
            <w:r>
              <w:t>30</w:t>
            </w:r>
          </w:p>
        </w:tc>
      </w:tr>
      <w:tr w:rsidR="00727C0A" w:rsidTr="00727C0A">
        <w:trPr>
          <w:trHeight w:hRule="exact" w:val="96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жителей, охваченных централизованным сбором   и   вывозом ТКО</w:t>
            </w:r>
          </w:p>
          <w:p w:rsidR="00727C0A" w:rsidRDefault="00727C0A" w:rsidP="00727C0A">
            <w:pPr>
              <w:shd w:val="clear" w:color="auto" w:fill="FFFFFF"/>
              <w:spacing w:line="274" w:lineRule="exact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1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2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2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29"/>
              <w:jc w:val="center"/>
            </w:pPr>
            <w:r>
              <w:t>100</w:t>
            </w:r>
          </w:p>
        </w:tc>
      </w:tr>
      <w:tr w:rsidR="00727C0A" w:rsidTr="00727C0A">
        <w:trPr>
          <w:trHeight w:hRule="exact" w:val="116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 по лесоустройству, разработка лесохозяйственного регламента</w:t>
            </w:r>
          </w:p>
          <w:p w:rsidR="00727C0A" w:rsidRDefault="00727C0A" w:rsidP="00727C0A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 лесов городского округа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BF62F6" w:rsidP="00727C0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27C0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274,8803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r w:rsidRPr="008216EF">
              <w:rPr>
                <w:rFonts w:ascii="Times New Roman" w:hAnsi="Times New Roman" w:cs="Times New Roman"/>
                <w:sz w:val="24"/>
                <w:szCs w:val="24"/>
              </w:rPr>
              <w:t>274,8803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r w:rsidRPr="008216EF">
              <w:rPr>
                <w:rFonts w:ascii="Times New Roman" w:hAnsi="Times New Roman" w:cs="Times New Roman"/>
                <w:sz w:val="24"/>
                <w:szCs w:val="24"/>
              </w:rPr>
              <w:t>274,8803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r w:rsidRPr="008216EF">
              <w:rPr>
                <w:rFonts w:ascii="Times New Roman" w:hAnsi="Times New Roman" w:cs="Times New Roman"/>
                <w:sz w:val="24"/>
                <w:szCs w:val="24"/>
              </w:rPr>
              <w:t>274,8803</w:t>
            </w:r>
          </w:p>
        </w:tc>
      </w:tr>
    </w:tbl>
    <w:p w:rsidR="003B3D05" w:rsidRDefault="003B3D05" w:rsidP="005F2B8B">
      <w:pPr>
        <w:shd w:val="clear" w:color="auto" w:fill="FFFFFF"/>
        <w:spacing w:before="120" w:line="298" w:lineRule="exact"/>
        <w:ind w:right="2784" w:firstLine="288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3B3D05" w:rsidRDefault="003B3D05" w:rsidP="005F2B8B">
      <w:pPr>
        <w:shd w:val="clear" w:color="auto" w:fill="FFFFFF"/>
        <w:spacing w:before="120" w:line="298" w:lineRule="exact"/>
        <w:ind w:right="2784" w:firstLine="288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D74F1" w:rsidRDefault="00AD3E02" w:rsidP="003B3D05">
      <w:pPr>
        <w:shd w:val="clear" w:color="auto" w:fill="FFFFFF"/>
        <w:spacing w:before="120" w:line="298" w:lineRule="exact"/>
        <w:ind w:right="2784" w:firstLine="2880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2.4.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Экономика и управление</w:t>
      </w:r>
    </w:p>
    <w:p w:rsidR="003806AE" w:rsidRDefault="00AD3E02" w:rsidP="003B3D05">
      <w:pPr>
        <w:shd w:val="clear" w:color="auto" w:fill="FFFFFF"/>
        <w:spacing w:before="120" w:line="298" w:lineRule="exact"/>
        <w:ind w:right="2784" w:firstLine="28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Рынок продукции и услуг</w:t>
      </w:r>
    </w:p>
    <w:p w:rsidR="009C7719" w:rsidRPr="00B75FA0" w:rsidRDefault="00AD3E02" w:rsidP="003B3D05">
      <w:pPr>
        <w:shd w:val="clear" w:color="auto" w:fill="FFFFFF"/>
        <w:spacing w:before="120" w:line="298" w:lineRule="exact"/>
        <w:ind w:right="2784"/>
        <w:jc w:val="both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9C7719" w:rsidRPr="00B75FA0">
        <w:rPr>
          <w:rFonts w:ascii="Times New Roman" w:eastAsia="Times New Roman" w:hAnsi="Times New Roman" w:cs="Times New Roman"/>
          <w:b/>
          <w:bCs/>
          <w:sz w:val="26"/>
          <w:szCs w:val="26"/>
        </w:rPr>
        <w:t>2.4.1. Промышленность</w:t>
      </w:r>
    </w:p>
    <w:p w:rsidR="009C7719" w:rsidRPr="00B75FA0" w:rsidRDefault="009C7719" w:rsidP="009C7719">
      <w:pPr>
        <w:shd w:val="clear" w:color="auto" w:fill="FFFFFF"/>
        <w:spacing w:line="274" w:lineRule="exact"/>
        <w:ind w:firstLine="720"/>
        <w:jc w:val="both"/>
        <w:rPr>
          <w:sz w:val="26"/>
          <w:szCs w:val="26"/>
        </w:rPr>
      </w:pPr>
      <w:r w:rsidRPr="00B75FA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Цель: </w:t>
      </w:r>
      <w:r w:rsidRPr="00B75FA0">
        <w:rPr>
          <w:rFonts w:ascii="Times New Roman" w:eastAsia="Times New Roman" w:hAnsi="Times New Roman" w:cs="Times New Roman"/>
          <w:sz w:val="26"/>
          <w:szCs w:val="26"/>
        </w:rPr>
        <w:t>основу экономики города составляют модернизированные промышленные предприятия.</w:t>
      </w:r>
    </w:p>
    <w:p w:rsidR="009C7719" w:rsidRPr="005F2B8B" w:rsidRDefault="009C7719" w:rsidP="009C7719">
      <w:pPr>
        <w:shd w:val="clear" w:color="auto" w:fill="FFFFFF"/>
        <w:spacing w:line="274" w:lineRule="exact"/>
        <w:ind w:left="720"/>
        <w:rPr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Для достижения поставленной цели необходимо решение следующих </w:t>
      </w: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C7719" w:rsidRPr="0025346B" w:rsidRDefault="009C7719" w:rsidP="009C7719">
      <w:pPr>
        <w:pStyle w:val="ab"/>
        <w:numPr>
          <w:ilvl w:val="0"/>
          <w:numId w:val="43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346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реализация инвестиционных проектов по модернизации действующих и созданию </w:t>
      </w:r>
      <w:r w:rsidRPr="0025346B">
        <w:rPr>
          <w:rFonts w:ascii="Times New Roman" w:eastAsia="Times New Roman" w:hAnsi="Times New Roman" w:cs="Times New Roman"/>
          <w:sz w:val="26"/>
          <w:szCs w:val="26"/>
        </w:rPr>
        <w:t>новых производств, а также по созданию высокопроизводительных рабочих мест;</w:t>
      </w:r>
    </w:p>
    <w:p w:rsidR="009C7719" w:rsidRPr="0081659D" w:rsidRDefault="009C7719" w:rsidP="009C7719">
      <w:pPr>
        <w:pStyle w:val="ab"/>
        <w:numPr>
          <w:ilvl w:val="0"/>
          <w:numId w:val="43"/>
        </w:numPr>
        <w:shd w:val="clear" w:color="auto" w:fill="FFFFFF"/>
        <w:tabs>
          <w:tab w:val="left" w:pos="1134"/>
        </w:tabs>
        <w:spacing w:line="274" w:lineRule="exact"/>
        <w:ind w:left="0" w:firstLine="851"/>
        <w:rPr>
          <w:rFonts w:ascii="Times New Roman" w:hAnsi="Times New Roman" w:cs="Times New Roman"/>
          <w:sz w:val="26"/>
          <w:szCs w:val="26"/>
        </w:rPr>
      </w:pPr>
      <w:r w:rsidRPr="0025346B">
        <w:rPr>
          <w:rFonts w:ascii="Times New Roman" w:eastAsia="Times New Roman" w:hAnsi="Times New Roman" w:cs="Times New Roman"/>
          <w:sz w:val="26"/>
          <w:szCs w:val="26"/>
        </w:rPr>
        <w:t>повышение конкурентоспособности продукции предприятий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</w:t>
      </w:r>
      <w:r w:rsidRPr="0025346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C7719" w:rsidRPr="003B49FD" w:rsidRDefault="009C7719" w:rsidP="009C7719">
      <w:pPr>
        <w:pStyle w:val="ab"/>
        <w:numPr>
          <w:ilvl w:val="0"/>
          <w:numId w:val="43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B49FD">
        <w:rPr>
          <w:rFonts w:ascii="Times New Roman" w:eastAsia="Times New Roman" w:hAnsi="Times New Roman" w:cs="Times New Roman"/>
          <w:sz w:val="26"/>
          <w:szCs w:val="26"/>
        </w:rPr>
        <w:t>использование выгодного географического расположение для формирования на территории городского округа транспортной логистики;</w:t>
      </w:r>
    </w:p>
    <w:p w:rsidR="009C7719" w:rsidRPr="0025346B" w:rsidRDefault="009C7719" w:rsidP="009C7719">
      <w:pPr>
        <w:pStyle w:val="ab"/>
        <w:numPr>
          <w:ilvl w:val="0"/>
          <w:numId w:val="43"/>
        </w:numPr>
        <w:shd w:val="clear" w:color="auto" w:fill="FFFFFF"/>
        <w:tabs>
          <w:tab w:val="left" w:pos="1134"/>
          <w:tab w:val="left" w:pos="1286"/>
        </w:tabs>
        <w:spacing w:line="274" w:lineRule="exact"/>
        <w:ind w:left="0" w:right="5" w:firstLine="851"/>
        <w:jc w:val="both"/>
        <w:rPr>
          <w:sz w:val="26"/>
          <w:szCs w:val="26"/>
        </w:rPr>
      </w:pPr>
      <w:r w:rsidRPr="0025346B">
        <w:rPr>
          <w:rFonts w:ascii="Times New Roman" w:eastAsia="Times New Roman" w:hAnsi="Times New Roman" w:cs="Times New Roman"/>
          <w:sz w:val="26"/>
          <w:szCs w:val="26"/>
        </w:rPr>
        <w:t>содействие формированию эффективной системы подготовки квалифицированных кадров для экономики, отвечаю</w:t>
      </w:r>
      <w:r>
        <w:rPr>
          <w:rFonts w:ascii="Times New Roman" w:eastAsia="Times New Roman" w:hAnsi="Times New Roman" w:cs="Times New Roman"/>
          <w:sz w:val="26"/>
          <w:szCs w:val="26"/>
        </w:rPr>
        <w:t>щих запросам рыночной экономики</w:t>
      </w:r>
      <w:r w:rsidRPr="0025346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C7719" w:rsidRPr="0025346B" w:rsidRDefault="009C7719" w:rsidP="009C7719">
      <w:pPr>
        <w:pStyle w:val="ab"/>
        <w:numPr>
          <w:ilvl w:val="0"/>
          <w:numId w:val="43"/>
        </w:numPr>
        <w:shd w:val="clear" w:color="auto" w:fill="FFFFFF"/>
        <w:tabs>
          <w:tab w:val="left" w:pos="1134"/>
          <w:tab w:val="left" w:pos="1286"/>
        </w:tabs>
        <w:spacing w:line="274" w:lineRule="exact"/>
        <w:ind w:left="0" w:right="5" w:firstLine="851"/>
        <w:jc w:val="both"/>
        <w:rPr>
          <w:sz w:val="26"/>
          <w:szCs w:val="26"/>
        </w:rPr>
      </w:pPr>
      <w:r w:rsidRPr="0025346B">
        <w:rPr>
          <w:rFonts w:ascii="Times New Roman" w:eastAsia="Times New Roman" w:hAnsi="Times New Roman" w:cs="Times New Roman"/>
          <w:sz w:val="26"/>
          <w:szCs w:val="26"/>
        </w:rPr>
        <w:t>обеспечение хозяйственного комплекса городского округа квалифицированными кадрами.</w:t>
      </w:r>
    </w:p>
    <w:p w:rsidR="009C7719" w:rsidRPr="005F2B8B" w:rsidRDefault="009C7719" w:rsidP="009C7719">
      <w:pPr>
        <w:shd w:val="clear" w:color="auto" w:fill="FFFFFF"/>
        <w:spacing w:line="274" w:lineRule="exac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Приоритетные </w:t>
      </w: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>направления:</w:t>
      </w:r>
    </w:p>
    <w:p w:rsidR="009C7719" w:rsidRPr="0081659D" w:rsidRDefault="009C7719" w:rsidP="009C7719">
      <w:pPr>
        <w:pStyle w:val="ab"/>
        <w:numPr>
          <w:ilvl w:val="0"/>
          <w:numId w:val="44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659D">
        <w:rPr>
          <w:rFonts w:ascii="Times New Roman" w:eastAsia="Times New Roman" w:hAnsi="Times New Roman" w:cs="Times New Roman"/>
          <w:sz w:val="26"/>
          <w:szCs w:val="26"/>
        </w:rPr>
        <w:t>создание максимально комфортных условий для ведения бизнеса;</w:t>
      </w:r>
    </w:p>
    <w:p w:rsidR="009C7719" w:rsidRPr="0081659D" w:rsidRDefault="009C7719" w:rsidP="009C7719">
      <w:pPr>
        <w:pStyle w:val="ab"/>
        <w:numPr>
          <w:ilvl w:val="0"/>
          <w:numId w:val="44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659D">
        <w:rPr>
          <w:rFonts w:ascii="Times New Roman" w:eastAsia="Times New Roman" w:hAnsi="Times New Roman" w:cs="Times New Roman"/>
          <w:sz w:val="26"/>
          <w:szCs w:val="26"/>
        </w:rPr>
        <w:t>содействие повышению узнаваемости арсеньевской продукции при позиционировании города на территории страны и за рубежом;</w:t>
      </w:r>
    </w:p>
    <w:p w:rsidR="009C7719" w:rsidRPr="0081659D" w:rsidRDefault="009C7719" w:rsidP="009C7719">
      <w:pPr>
        <w:pStyle w:val="ab"/>
        <w:numPr>
          <w:ilvl w:val="0"/>
          <w:numId w:val="44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659D">
        <w:rPr>
          <w:rFonts w:ascii="Times New Roman" w:eastAsia="Times New Roman" w:hAnsi="Times New Roman" w:cs="Times New Roman"/>
          <w:sz w:val="26"/>
          <w:szCs w:val="26"/>
        </w:rPr>
        <w:t>использование механизмов муниципального частно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81659D">
        <w:rPr>
          <w:rFonts w:ascii="Times New Roman" w:eastAsia="Times New Roman" w:hAnsi="Times New Roman" w:cs="Times New Roman"/>
          <w:sz w:val="26"/>
          <w:szCs w:val="26"/>
        </w:rPr>
        <w:t xml:space="preserve"> партнерства для обеспечения качественной и доступной муниципальной инфраструктуры поддержки для промышленников;</w:t>
      </w:r>
    </w:p>
    <w:p w:rsidR="009C7719" w:rsidRDefault="009C7719" w:rsidP="009C7719">
      <w:pPr>
        <w:pStyle w:val="ab"/>
        <w:numPr>
          <w:ilvl w:val="0"/>
          <w:numId w:val="44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659D">
        <w:rPr>
          <w:rFonts w:ascii="Times New Roman" w:eastAsia="Times New Roman" w:hAnsi="Times New Roman" w:cs="Times New Roman"/>
          <w:sz w:val="26"/>
          <w:szCs w:val="26"/>
        </w:rPr>
        <w:t>содействие внедрению технологий «бережливого производства»;</w:t>
      </w:r>
    </w:p>
    <w:p w:rsidR="009C7719" w:rsidRPr="0081659D" w:rsidRDefault="009C7719" w:rsidP="009C7719">
      <w:pPr>
        <w:pStyle w:val="ab"/>
        <w:numPr>
          <w:ilvl w:val="0"/>
          <w:numId w:val="44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659D">
        <w:rPr>
          <w:rFonts w:ascii="Times New Roman" w:eastAsia="Times New Roman" w:hAnsi="Times New Roman" w:cs="Times New Roman"/>
          <w:sz w:val="26"/>
          <w:szCs w:val="26"/>
        </w:rPr>
        <w:t>укрепление сотрудничества власти и бизнеса в рамках работы Совета по улучшению инвестиционного климата и развитию предпринимательства;</w:t>
      </w:r>
    </w:p>
    <w:p w:rsidR="009C7719" w:rsidRPr="0081659D" w:rsidRDefault="009C7719" w:rsidP="009C7719">
      <w:pPr>
        <w:pStyle w:val="ab"/>
        <w:numPr>
          <w:ilvl w:val="0"/>
          <w:numId w:val="44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659D">
        <w:rPr>
          <w:rFonts w:ascii="Times New Roman" w:eastAsia="Times New Roman" w:hAnsi="Times New Roman" w:cs="Times New Roman"/>
          <w:sz w:val="26"/>
          <w:szCs w:val="26"/>
        </w:rPr>
        <w:lastRenderedPageBreak/>
        <w:t>содействие выделению из производственных и технологических процессов крупных промышленных предприятий отдельных направлений на аутсорсинг субъектам малого и среднего предпринимательства.</w:t>
      </w:r>
    </w:p>
    <w:p w:rsidR="009C7719" w:rsidRPr="006C02F0" w:rsidRDefault="009C7719" w:rsidP="009C7719">
      <w:pPr>
        <w:shd w:val="clear" w:color="auto" w:fill="FFFFFF"/>
        <w:spacing w:line="274" w:lineRule="exac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6C02F0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</w:t>
      </w:r>
      <w:r w:rsidRPr="006C02F0">
        <w:rPr>
          <w:rFonts w:ascii="Times New Roman" w:eastAsia="Times New Roman" w:hAnsi="Times New Roman" w:cs="Times New Roman"/>
          <w:sz w:val="26"/>
          <w:szCs w:val="26"/>
        </w:rPr>
        <w:t>, полученные от реализации намеченных задач:</w:t>
      </w:r>
    </w:p>
    <w:p w:rsidR="009C7719" w:rsidRPr="0081659D" w:rsidRDefault="009C7719" w:rsidP="009C7719">
      <w:pPr>
        <w:pStyle w:val="ab"/>
        <w:numPr>
          <w:ilvl w:val="0"/>
          <w:numId w:val="45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659D">
        <w:rPr>
          <w:rFonts w:ascii="Times New Roman" w:eastAsia="Times New Roman" w:hAnsi="Times New Roman" w:cs="Times New Roman"/>
          <w:sz w:val="26"/>
          <w:szCs w:val="26"/>
        </w:rPr>
        <w:t>организация новых и восстановление недействующих производств;</w:t>
      </w:r>
    </w:p>
    <w:p w:rsidR="009C7719" w:rsidRPr="0081659D" w:rsidRDefault="009C7719" w:rsidP="009C7719">
      <w:pPr>
        <w:pStyle w:val="ab"/>
        <w:numPr>
          <w:ilvl w:val="0"/>
          <w:numId w:val="45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659D">
        <w:rPr>
          <w:rFonts w:ascii="Times New Roman" w:eastAsia="Times New Roman" w:hAnsi="Times New Roman" w:cs="Times New Roman"/>
          <w:sz w:val="26"/>
          <w:szCs w:val="26"/>
        </w:rPr>
        <w:t>расширение налогооблагаемой базы;</w:t>
      </w:r>
    </w:p>
    <w:p w:rsidR="009C7719" w:rsidRPr="003B3D05" w:rsidRDefault="009C7719" w:rsidP="009C7719">
      <w:pPr>
        <w:pStyle w:val="ab"/>
        <w:numPr>
          <w:ilvl w:val="0"/>
          <w:numId w:val="45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659D">
        <w:rPr>
          <w:rFonts w:ascii="Times New Roman" w:eastAsia="Times New Roman" w:hAnsi="Times New Roman" w:cs="Times New Roman"/>
          <w:sz w:val="26"/>
          <w:szCs w:val="26"/>
        </w:rPr>
        <w:t>создание новых, в том числе высокопроизводительных рабочих мест.</w:t>
      </w:r>
    </w:p>
    <w:p w:rsidR="003B3D05" w:rsidRPr="00F7601B" w:rsidRDefault="003B3D05" w:rsidP="003B3D05">
      <w:pPr>
        <w:pStyle w:val="ab"/>
        <w:shd w:val="clear" w:color="auto" w:fill="FFFFFF"/>
        <w:tabs>
          <w:tab w:val="left" w:pos="1134"/>
        </w:tabs>
        <w:spacing w:line="274" w:lineRule="exact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F7601B" w:rsidRPr="0081659D" w:rsidRDefault="00F7601B" w:rsidP="00F7601B">
      <w:pPr>
        <w:pStyle w:val="ab"/>
        <w:shd w:val="clear" w:color="auto" w:fill="FFFFFF"/>
        <w:tabs>
          <w:tab w:val="left" w:pos="1134"/>
        </w:tabs>
        <w:spacing w:line="274" w:lineRule="exact"/>
        <w:ind w:left="85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29.</w:t>
      </w:r>
    </w:p>
    <w:p w:rsidR="009C7719" w:rsidRPr="00A676FD" w:rsidRDefault="00F7601B" w:rsidP="00A676FD">
      <w:pPr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A676FD">
        <w:rPr>
          <w:rFonts w:ascii="Times New Roman" w:hAnsi="Times New Roman" w:cs="Times New Roman"/>
          <w:b/>
          <w:sz w:val="26"/>
          <w:szCs w:val="26"/>
        </w:rPr>
        <w:t>Ц</w:t>
      </w:r>
      <w:r w:rsidR="00A676FD" w:rsidRPr="00A676FD">
        <w:rPr>
          <w:rFonts w:ascii="Times New Roman" w:hAnsi="Times New Roman" w:cs="Times New Roman"/>
          <w:b/>
          <w:sz w:val="26"/>
          <w:szCs w:val="26"/>
        </w:rPr>
        <w:t>елевые показатели развития промышленности</w:t>
      </w:r>
    </w:p>
    <w:p w:rsidR="009C7719" w:rsidRPr="009E7879" w:rsidRDefault="009C7719" w:rsidP="009C7719">
      <w:pPr>
        <w:rPr>
          <w:highlight w:val="yellow"/>
        </w:rPr>
      </w:pPr>
    </w:p>
    <w:tbl>
      <w:tblPr>
        <w:tblStyle w:val="a8"/>
        <w:tblW w:w="9710" w:type="dxa"/>
        <w:tblInd w:w="-5" w:type="dxa"/>
        <w:tblLook w:val="04A0" w:firstRow="1" w:lastRow="0" w:firstColumn="1" w:lastColumn="0" w:noHBand="0" w:noVBand="1"/>
      </w:tblPr>
      <w:tblGrid>
        <w:gridCol w:w="2454"/>
        <w:gridCol w:w="652"/>
        <w:gridCol w:w="756"/>
        <w:gridCol w:w="976"/>
        <w:gridCol w:w="696"/>
        <w:gridCol w:w="696"/>
        <w:gridCol w:w="696"/>
        <w:gridCol w:w="696"/>
        <w:gridCol w:w="696"/>
        <w:gridCol w:w="696"/>
        <w:gridCol w:w="696"/>
      </w:tblGrid>
      <w:tr w:rsidR="009C7719" w:rsidRPr="00B75FA0" w:rsidTr="007414B4">
        <w:tc>
          <w:tcPr>
            <w:tcW w:w="2454" w:type="dxa"/>
            <w:vMerge w:val="restart"/>
            <w:vAlign w:val="center"/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2" w:type="dxa"/>
            <w:vMerge w:val="restart"/>
            <w:vAlign w:val="center"/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56" w:type="dxa"/>
            <w:vMerge w:val="restart"/>
            <w:vAlign w:val="center"/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Факт 2018</w:t>
            </w:r>
          </w:p>
        </w:tc>
        <w:tc>
          <w:tcPr>
            <w:tcW w:w="976" w:type="dxa"/>
            <w:vMerge w:val="restart"/>
            <w:vAlign w:val="center"/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Оценка 2019</w:t>
            </w:r>
          </w:p>
        </w:tc>
        <w:tc>
          <w:tcPr>
            <w:tcW w:w="4872" w:type="dxa"/>
            <w:gridSpan w:val="7"/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9C7719" w:rsidRPr="00B75FA0" w:rsidTr="007414B4">
        <w:tc>
          <w:tcPr>
            <w:tcW w:w="2454" w:type="dxa"/>
            <w:vMerge/>
            <w:vAlign w:val="center"/>
          </w:tcPr>
          <w:p w:rsidR="009C7719" w:rsidRPr="00B75FA0" w:rsidRDefault="009C7719" w:rsidP="0074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9C7719" w:rsidRPr="00B75FA0" w:rsidRDefault="009C7719" w:rsidP="0074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vAlign w:val="center"/>
          </w:tcPr>
          <w:p w:rsidR="009C7719" w:rsidRPr="00B75FA0" w:rsidRDefault="009C7719" w:rsidP="0074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:rsidR="009C7719" w:rsidRPr="00B75FA0" w:rsidRDefault="009C7719" w:rsidP="0074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C7719" w:rsidRPr="00B75FA0" w:rsidTr="007414B4">
        <w:tc>
          <w:tcPr>
            <w:tcW w:w="2454" w:type="dxa"/>
            <w:vAlign w:val="center"/>
          </w:tcPr>
          <w:p w:rsidR="009C7719" w:rsidRPr="00B75FA0" w:rsidRDefault="009C7719" w:rsidP="007414B4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Индекс физического</w:t>
            </w:r>
          </w:p>
          <w:p w:rsidR="009C7719" w:rsidRPr="00B75FA0" w:rsidRDefault="009C7719" w:rsidP="007414B4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объема отгруженных</w:t>
            </w:r>
          </w:p>
          <w:p w:rsidR="009C7719" w:rsidRPr="00B75FA0" w:rsidRDefault="009C7719" w:rsidP="007414B4">
            <w:pPr>
              <w:ind w:left="22"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собственного производства</w:t>
            </w:r>
          </w:p>
          <w:p w:rsidR="009C7719" w:rsidRPr="00B75FA0" w:rsidRDefault="009C7719" w:rsidP="007414B4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 xml:space="preserve">(к 2018 году) </w:t>
            </w:r>
          </w:p>
        </w:tc>
        <w:tc>
          <w:tcPr>
            <w:tcW w:w="652" w:type="dxa"/>
            <w:vAlign w:val="center"/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6" w:type="dxa"/>
            <w:vAlign w:val="center"/>
          </w:tcPr>
          <w:p w:rsidR="009C7719" w:rsidRPr="00B75FA0" w:rsidRDefault="009C7719" w:rsidP="0074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976" w:type="dxa"/>
            <w:vAlign w:val="center"/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137,7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C7719" w:rsidRDefault="009C7719">
      <w:pPr>
        <w:shd w:val="clear" w:color="auto" w:fill="FFFFFF"/>
        <w:ind w:left="216"/>
        <w:rPr>
          <w:rFonts w:ascii="Times New Roman" w:hAnsi="Times New Roman" w:cs="Times New Roman"/>
          <w:b/>
          <w:bCs/>
          <w:sz w:val="26"/>
          <w:szCs w:val="26"/>
        </w:rPr>
      </w:pPr>
    </w:p>
    <w:p w:rsidR="009F40B4" w:rsidRPr="0047580B" w:rsidRDefault="00AD3E02">
      <w:pPr>
        <w:shd w:val="clear" w:color="auto" w:fill="FFFFFF"/>
        <w:ind w:left="216"/>
      </w:pPr>
      <w:r w:rsidRPr="0047580B">
        <w:rPr>
          <w:rFonts w:ascii="Times New Roman" w:hAnsi="Times New Roman" w:cs="Times New Roman"/>
          <w:b/>
          <w:bCs/>
          <w:sz w:val="26"/>
          <w:szCs w:val="26"/>
        </w:rPr>
        <w:t xml:space="preserve">2.4.2. </w:t>
      </w:r>
      <w:r w:rsidRPr="0047580B">
        <w:rPr>
          <w:rFonts w:ascii="Times New Roman" w:eastAsia="Times New Roman" w:hAnsi="Times New Roman" w:cs="Times New Roman"/>
          <w:b/>
          <w:bCs/>
          <w:sz w:val="26"/>
          <w:szCs w:val="26"/>
        </w:rPr>
        <w:t>Рынок труда</w:t>
      </w:r>
    </w:p>
    <w:p w:rsidR="00563501" w:rsidRPr="00563501" w:rsidRDefault="00563501" w:rsidP="00563501">
      <w:pPr>
        <w:shd w:val="clear" w:color="auto" w:fill="FFFFFF"/>
        <w:spacing w:before="58" w:line="274" w:lineRule="exact"/>
        <w:ind w:firstLine="709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b/>
          <w:bCs/>
          <w:sz w:val="26"/>
          <w:szCs w:val="26"/>
        </w:rPr>
        <w:t>Цель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 xml:space="preserve">: обеспечить экономику города трудовыми ресурсами в необходимом </w:t>
      </w:r>
      <w:r w:rsidRPr="0056350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количестве и качестве в соответствии с текущими и перспективными потребностями через 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>систему целевого проектирования рынка труда, привлекательного для человеческого капитала.</w:t>
      </w:r>
    </w:p>
    <w:p w:rsidR="00563501" w:rsidRPr="00563501" w:rsidRDefault="00563501" w:rsidP="00563501">
      <w:pPr>
        <w:shd w:val="clear" w:color="auto" w:fill="FFFFFF"/>
        <w:spacing w:line="274" w:lineRule="exact"/>
        <w:ind w:left="936" w:hanging="227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 xml:space="preserve">Для достижения поставленной цели необходимо решение следующих </w:t>
      </w:r>
      <w:r w:rsidRPr="00563501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63501" w:rsidRPr="00563501" w:rsidRDefault="00563501" w:rsidP="00563501">
      <w:pPr>
        <w:numPr>
          <w:ilvl w:val="0"/>
          <w:numId w:val="9"/>
        </w:numPr>
        <w:shd w:val="clear" w:color="auto" w:fill="FFFFFF"/>
        <w:tabs>
          <w:tab w:val="left" w:pos="0"/>
          <w:tab w:val="left" w:pos="10348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создание условий для сохранения и увеличения численности трудовых ресурсов и 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>повышения уровня занятости экономически активного населения;</w:t>
      </w:r>
    </w:p>
    <w:p w:rsidR="00563501" w:rsidRPr="00563501" w:rsidRDefault="00563501" w:rsidP="00563501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обеспечение баланса профессионально-квалификационной структуры спроса и предложения рабочей силы;</w:t>
      </w:r>
    </w:p>
    <w:p w:rsidR="00563501" w:rsidRPr="00563501" w:rsidRDefault="00563501" w:rsidP="00563501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274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обеспечение роста заработной платы до уровня не ниже среднего по Приморскому краю</w:t>
      </w:r>
    </w:p>
    <w:p w:rsidR="00563501" w:rsidRPr="00563501" w:rsidRDefault="00563501" w:rsidP="00563501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содействие занятости инвалидов и других категорий граждан, испытывающих трудности в поиске работы;</w:t>
      </w:r>
    </w:p>
    <w:p w:rsidR="00563501" w:rsidRPr="00563501" w:rsidRDefault="00563501" w:rsidP="00563501">
      <w:pPr>
        <w:shd w:val="clear" w:color="auto" w:fill="FFFFFF"/>
        <w:tabs>
          <w:tab w:val="left" w:pos="0"/>
        </w:tabs>
        <w:spacing w:line="274" w:lineRule="exact"/>
        <w:ind w:firstLine="709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- профилактика производственного травматизма.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br/>
      </w:r>
      <w:r w:rsidRPr="0056350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Приоритетные </w:t>
      </w:r>
      <w:r w:rsidRPr="0056350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направления</w:t>
      </w:r>
      <w:r w:rsidRPr="00563501">
        <w:rPr>
          <w:rFonts w:ascii="Times New Roman" w:eastAsia="Times New Roman" w:hAnsi="Times New Roman" w:cs="Times New Roman"/>
          <w:spacing w:val="-2"/>
          <w:sz w:val="26"/>
          <w:szCs w:val="26"/>
        </w:rPr>
        <w:t>, требующие участия органов власти:</w:t>
      </w:r>
    </w:p>
    <w:p w:rsidR="00563501" w:rsidRPr="00563501" w:rsidRDefault="00563501" w:rsidP="00563501">
      <w:pPr>
        <w:numPr>
          <w:ilvl w:val="0"/>
          <w:numId w:val="21"/>
        </w:numPr>
        <w:shd w:val="clear" w:color="auto" w:fill="FFFFFF"/>
        <w:tabs>
          <w:tab w:val="left" w:pos="0"/>
          <w:tab w:val="left" w:pos="9781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выявление и прогнозирование востребованных экономикой города видов профессиональной деятельности и компетенций;</w:t>
      </w:r>
    </w:p>
    <w:p w:rsidR="00563501" w:rsidRPr="00563501" w:rsidRDefault="00563501" w:rsidP="00563501">
      <w:pPr>
        <w:numPr>
          <w:ilvl w:val="0"/>
          <w:numId w:val="21"/>
        </w:numPr>
        <w:shd w:val="clear" w:color="auto" w:fill="FFFFFF"/>
        <w:tabs>
          <w:tab w:val="left" w:pos="0"/>
        </w:tabs>
        <w:spacing w:line="274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использование инфраструктуры отделения «Приморского центра занятости» в городе для реализации программ профессиональной подготовки и переподготовки кадров под перспективный рынок труда города;</w:t>
      </w:r>
    </w:p>
    <w:p w:rsidR="00563501" w:rsidRPr="00563501" w:rsidRDefault="00563501" w:rsidP="00563501">
      <w:pPr>
        <w:shd w:val="clear" w:color="auto" w:fill="FFFFFF"/>
        <w:tabs>
          <w:tab w:val="left" w:pos="0"/>
        </w:tabs>
        <w:spacing w:line="274" w:lineRule="exact"/>
        <w:ind w:firstLine="720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-  развитие механизма социального партнерства между профсоюзами, работодателями и муниципальным образованием на основе трехсторонних соглашений о регулировании социально-трудовых отношений;</w:t>
      </w:r>
    </w:p>
    <w:p w:rsidR="00563501" w:rsidRPr="00563501" w:rsidRDefault="00563501" w:rsidP="00563501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- стимулирование (повышение заинтересованности) юридических и физических лиц к официальному оформлению трудовых отношений, снижение неформальной занятости;</w:t>
      </w:r>
    </w:p>
    <w:p w:rsidR="00563501" w:rsidRPr="00563501" w:rsidRDefault="00563501" w:rsidP="00563501">
      <w:pPr>
        <w:shd w:val="clear" w:color="auto" w:fill="FFFFFF"/>
        <w:tabs>
          <w:tab w:val="left" w:pos="0"/>
        </w:tabs>
        <w:spacing w:line="274" w:lineRule="exact"/>
        <w:ind w:right="-13" w:firstLine="709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- развитие малого и среднего предпринимательства, обеспечивающего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br/>
        <w:t>рациональную структуру экономики, занятость и доходы населения;</w:t>
      </w:r>
    </w:p>
    <w:p w:rsidR="00563501" w:rsidRPr="00563501" w:rsidRDefault="00563501" w:rsidP="00563501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274" w:lineRule="exact"/>
        <w:ind w:right="-1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сокращение потребности в рабочей силе вследствие роста производительности труда и снижения трудоемкости процесса производства продукции, достигаемых модернизацией и автоматизацией существующих производств и производственных процессов, а также созданием новых производств на современном технологическом уровне;</w:t>
      </w:r>
    </w:p>
    <w:p w:rsidR="00563501" w:rsidRPr="00563501" w:rsidRDefault="00563501" w:rsidP="00563501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274" w:lineRule="exact"/>
        <w:ind w:right="-13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развитие системы охраны труда для повышения качества рабочих мест;</w:t>
      </w:r>
    </w:p>
    <w:p w:rsidR="00563501" w:rsidRPr="00563501" w:rsidRDefault="00563501" w:rsidP="00563501">
      <w:pPr>
        <w:shd w:val="clear" w:color="auto" w:fill="FFFFFF"/>
        <w:tabs>
          <w:tab w:val="left" w:pos="0"/>
        </w:tabs>
        <w:spacing w:line="274" w:lineRule="exact"/>
        <w:ind w:right="-13" w:firstLine="720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 xml:space="preserve">- оптимизация миграционных потоков в соответствии с долгосрочными 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lastRenderedPageBreak/>
        <w:t>потребностями социально-экономического и демографического развития города Арсеньева.</w:t>
      </w:r>
    </w:p>
    <w:p w:rsidR="00563501" w:rsidRDefault="00563501" w:rsidP="00563501">
      <w:pPr>
        <w:shd w:val="clear" w:color="auto" w:fill="FFFFFF"/>
        <w:spacing w:line="274" w:lineRule="exact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 xml:space="preserve">Реализация намеченных задач позволит достичь </w:t>
      </w:r>
      <w:r w:rsidRPr="00563501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ожидаемых результатов:</w:t>
      </w:r>
    </w:p>
    <w:p w:rsidR="00F7601B" w:rsidRDefault="00F7601B" w:rsidP="00A676FD">
      <w:pPr>
        <w:shd w:val="clear" w:color="auto" w:fill="FFFFFF"/>
        <w:spacing w:line="274" w:lineRule="exact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676FD">
        <w:rPr>
          <w:rFonts w:ascii="Times New Roman" w:eastAsia="Times New Roman" w:hAnsi="Times New Roman" w:cs="Times New Roman"/>
          <w:bCs/>
          <w:sz w:val="26"/>
          <w:szCs w:val="26"/>
        </w:rPr>
        <w:t xml:space="preserve">Таблица </w:t>
      </w:r>
      <w:r w:rsidR="00A676FD" w:rsidRPr="00A676FD">
        <w:rPr>
          <w:rFonts w:ascii="Times New Roman" w:eastAsia="Times New Roman" w:hAnsi="Times New Roman" w:cs="Times New Roman"/>
          <w:bCs/>
          <w:sz w:val="26"/>
          <w:szCs w:val="26"/>
        </w:rPr>
        <w:t>30.</w:t>
      </w:r>
    </w:p>
    <w:p w:rsidR="00A676FD" w:rsidRPr="00A676FD" w:rsidRDefault="00A676FD" w:rsidP="00A676FD">
      <w:pPr>
        <w:shd w:val="clear" w:color="auto" w:fill="FFFFFF"/>
        <w:spacing w:line="274" w:lineRule="exact"/>
        <w:ind w:firstLine="709"/>
        <w:jc w:val="center"/>
        <w:rPr>
          <w:rFonts w:eastAsia="Times New Roman"/>
          <w:b/>
          <w:sz w:val="26"/>
          <w:szCs w:val="26"/>
        </w:rPr>
      </w:pPr>
      <w:r w:rsidRPr="00A676FD">
        <w:rPr>
          <w:rFonts w:ascii="Times New Roman" w:eastAsia="Times New Roman" w:hAnsi="Times New Roman" w:cs="Times New Roman"/>
          <w:b/>
          <w:bCs/>
          <w:sz w:val="26"/>
          <w:szCs w:val="26"/>
        </w:rPr>
        <w:t>Целевые показатели рынка труда</w:t>
      </w:r>
    </w:p>
    <w:p w:rsidR="00563501" w:rsidRPr="00563501" w:rsidRDefault="00563501" w:rsidP="00563501">
      <w:pPr>
        <w:spacing w:after="250" w:line="1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10017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660"/>
        <w:gridCol w:w="968"/>
        <w:gridCol w:w="968"/>
        <w:gridCol w:w="869"/>
        <w:gridCol w:w="869"/>
        <w:gridCol w:w="874"/>
        <w:gridCol w:w="869"/>
        <w:gridCol w:w="950"/>
        <w:gridCol w:w="721"/>
      </w:tblGrid>
      <w:tr w:rsidR="00A676FD" w:rsidRPr="00563501" w:rsidTr="00616FDF">
        <w:trPr>
          <w:trHeight w:hRule="exact" w:val="293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spacing w:line="274" w:lineRule="exact"/>
              <w:ind w:left="221" w:right="211"/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Наименование </w:t>
            </w: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  <w:p w:rsidR="00A676FD" w:rsidRPr="00563501" w:rsidRDefault="00A676FD" w:rsidP="00563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676FD" w:rsidRPr="00563501" w:rsidRDefault="00A676FD" w:rsidP="00563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76FD" w:rsidRPr="00563501" w:rsidRDefault="00A676FD" w:rsidP="00563501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635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A676FD" w:rsidRPr="00563501" w:rsidRDefault="00A676FD" w:rsidP="00563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676FD" w:rsidRPr="00563501" w:rsidRDefault="00A676FD" w:rsidP="00563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spacing w:line="274" w:lineRule="exact"/>
              <w:ind w:left="29" w:right="19"/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Факт </w:t>
            </w:r>
            <w:r w:rsidRPr="005635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</w:t>
            </w:r>
            <w:r w:rsidRPr="005635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8</w:t>
            </w:r>
            <w:r w:rsidRPr="005635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г</w:t>
            </w:r>
          </w:p>
          <w:p w:rsidR="00A676FD" w:rsidRPr="00563501" w:rsidRDefault="00A676FD" w:rsidP="00563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676FD" w:rsidRPr="00563501" w:rsidRDefault="00A676FD" w:rsidP="00563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spacing w:line="274" w:lineRule="exact"/>
              <w:ind w:left="19" w:right="14"/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Оценка </w:t>
            </w: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  <w:p w:rsidR="00A676FD" w:rsidRPr="00563501" w:rsidRDefault="00A676FD" w:rsidP="00563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676FD" w:rsidRPr="00563501" w:rsidRDefault="00A676FD" w:rsidP="00563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Прогноз, год</w:t>
            </w:r>
          </w:p>
        </w:tc>
      </w:tr>
      <w:tr w:rsidR="00A676FD" w:rsidRPr="00563501" w:rsidTr="00A676FD">
        <w:trPr>
          <w:trHeight w:hRule="exact" w:val="552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676FD" w:rsidRPr="00563501" w:rsidTr="00A676FD">
        <w:trPr>
          <w:trHeight w:hRule="exact" w:val="144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  <w:highlight w:val="yellow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Среднесписочная численность работающих в крупных и средних             организациях города    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A676F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5635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13605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12800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12600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12600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12300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12700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12800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13500</w:t>
            </w:r>
          </w:p>
        </w:tc>
      </w:tr>
      <w:tr w:rsidR="00A676FD" w:rsidRPr="00563501" w:rsidTr="00A676FD">
        <w:trPr>
          <w:trHeight w:hRule="exact" w:val="55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  <w:highlight w:val="yellow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занятых в экономике            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A676F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5635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28150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28100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28000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28050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28100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28200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28200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28200</w:t>
            </w:r>
          </w:p>
        </w:tc>
      </w:tr>
      <w:tr w:rsidR="00A676FD" w:rsidRPr="00563501" w:rsidTr="00A676FD">
        <w:trPr>
          <w:trHeight w:hRule="exact" w:val="8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A676FD" w:rsidRPr="00563501" w:rsidRDefault="00A676FD" w:rsidP="00563501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зарегистрированн</w:t>
            </w: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ой безработицы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% на</w:t>
            </w:r>
          </w:p>
          <w:p w:rsidR="00A676FD" w:rsidRPr="00563501" w:rsidRDefault="00A676FD" w:rsidP="00563501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</w:t>
            </w:r>
          </w:p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1,2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1,2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1,1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1,0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0,8</w:t>
            </w:r>
          </w:p>
        </w:tc>
      </w:tr>
      <w:tr w:rsidR="00A676FD" w:rsidRPr="00563501" w:rsidTr="00A676FD">
        <w:trPr>
          <w:trHeight w:hRule="exact" w:val="57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spacing w:line="278" w:lineRule="exact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     общей безработицы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6,3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6,4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6,5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6,5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6,5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6,5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6,3</w:t>
            </w:r>
          </w:p>
        </w:tc>
      </w:tr>
      <w:tr w:rsidR="00A676FD" w:rsidRPr="00563501" w:rsidTr="00A676FD">
        <w:trPr>
          <w:trHeight w:hRule="exact" w:val="85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напряженности на рынке труда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635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A676FD" w:rsidRPr="00563501" w:rsidRDefault="00A676FD" w:rsidP="00563501">
            <w:pPr>
              <w:shd w:val="clear" w:color="auto" w:fill="FFFFFF"/>
              <w:spacing w:line="274" w:lineRule="exact"/>
              <w:ind w:left="19" w:right="14"/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5635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вакансию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0,9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9F40B4" w:rsidRDefault="00AD3E02">
      <w:pPr>
        <w:shd w:val="clear" w:color="auto" w:fill="FFFFFF"/>
        <w:spacing w:before="523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2.4.3.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Малое предпринимательство</w:t>
      </w:r>
    </w:p>
    <w:p w:rsidR="0047580B" w:rsidRPr="00D10EBF" w:rsidRDefault="0047580B" w:rsidP="0047580B">
      <w:pPr>
        <w:widowControl/>
        <w:autoSpaceDE/>
        <w:autoSpaceDN/>
        <w:adjustRightInd/>
        <w:spacing w:after="3" w:line="249" w:lineRule="auto"/>
        <w:ind w:left="-15" w:right="65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Арсеньев – комфортный для ведения бизнеса город, со свободной конкуренцией и равным доступом предпринимателей к ресурсам. </w:t>
      </w:r>
    </w:p>
    <w:p w:rsidR="0047580B" w:rsidRPr="00D10EBF" w:rsidRDefault="0047580B" w:rsidP="0047580B">
      <w:pPr>
        <w:widowControl/>
        <w:autoSpaceDE/>
        <w:autoSpaceDN/>
        <w:adjustRightInd/>
        <w:spacing w:after="3" w:line="249" w:lineRule="auto"/>
        <w:ind w:left="-15" w:right="65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Стратегической </w:t>
      </w:r>
      <w:r w:rsidRPr="00D10EB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целью</w:t>
      </w: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является увеличение доли субъектов малого и среднего предпринимательства в валовом </w:t>
      </w:r>
      <w:r w:rsidR="00A676FD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</w:t>
      </w: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продукте.</w:t>
      </w:r>
    </w:p>
    <w:p w:rsidR="0047580B" w:rsidRPr="00D10EBF" w:rsidRDefault="0047580B" w:rsidP="0047580B">
      <w:pPr>
        <w:widowControl/>
        <w:autoSpaceDE/>
        <w:autoSpaceDN/>
        <w:adjustRightInd/>
        <w:spacing w:after="26" w:line="249" w:lineRule="auto"/>
        <w:ind w:left="-15" w:right="65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Первостепенными </w:t>
      </w:r>
      <w:r w:rsidRPr="00D10EB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задачами</w:t>
      </w: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развития малого и среднего предпринимательства являются:</w:t>
      </w:r>
    </w:p>
    <w:p w:rsidR="0047580B" w:rsidRPr="00A676FD" w:rsidRDefault="0047580B" w:rsidP="00616FDF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left="-15"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76FD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благоприятной среды для развития малого и среднего</w:t>
      </w:r>
      <w:r w:rsidR="00A676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676FD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предпринимательства;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расширение привлечения субъектов малого и среднего предпринимательства к муниципальной контрактной системе, обеспечивая понятные и прозрачные планы по закупке товаров и услуг;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сокращение административных барьеров в деятельности субъектов малого и среднего предпринимательства, укрепление сотрудничества и координации власти и бизнеса в сфере поддержки предпринимательства;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надежного функционирования инфраструктуры поддержки малого и среднего предпринимательства;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положительного имиджа и пропаганда предпринимательства, поддержка молодежного предпринимательства, в том числе в сфере креативных услуг;</w:t>
      </w:r>
    </w:p>
    <w:p w:rsidR="0047580B" w:rsidRPr="00A676FD" w:rsidRDefault="0047580B" w:rsidP="00616FDF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left="-15"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76FD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конкурентоспособности субъектов малого и среднего предпринимательства, оказание содействия в продвижении производимых ими товаров</w:t>
      </w:r>
      <w:r w:rsidR="00A676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676FD">
        <w:rPr>
          <w:rFonts w:ascii="Times New Roman" w:eastAsia="Times New Roman" w:hAnsi="Times New Roman" w:cs="Times New Roman"/>
          <w:color w:val="000000"/>
          <w:sz w:val="26"/>
          <w:szCs w:val="26"/>
        </w:rPr>
        <w:t>(работ, услуг) на региональный и российский рынки;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увеличение числа занятого населения в малом и среднем предпринимательстве;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укрепление кадрового и предпринимательского потенциала.</w:t>
      </w:r>
    </w:p>
    <w:p w:rsidR="0047580B" w:rsidRPr="00D10EBF" w:rsidRDefault="0047580B" w:rsidP="0047580B">
      <w:pPr>
        <w:widowControl/>
        <w:autoSpaceDE/>
        <w:autoSpaceDN/>
        <w:adjustRightInd/>
        <w:spacing w:after="3" w:line="249" w:lineRule="auto"/>
        <w:ind w:left="-15" w:right="65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Для решения данных задач следует предпринять меры, способствующие развитию Арсеньева как бизнес-города с привлекательным деловым климатом и необходимой инфраструктурой поддержки предпринимательства. Действия должны быть направлены на формирование комплексной среды развития существующего</w:t>
      </w:r>
      <w:r w:rsidR="00A676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бизнеса </w:t>
      </w:r>
      <w:r w:rsidR="00A676FD"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привлечения нового согласно стратегическим приоритетам д</w:t>
      </w:r>
      <w:r w:rsidR="00A676FD">
        <w:rPr>
          <w:rFonts w:ascii="Times New Roman" w:eastAsia="Times New Roman" w:hAnsi="Times New Roman" w:cs="Times New Roman"/>
          <w:color w:val="000000"/>
          <w:sz w:val="26"/>
          <w:szCs w:val="26"/>
        </w:rPr>
        <w:t>еятельности в городском округе</w:t>
      </w: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47580B" w:rsidRPr="00D10EBF" w:rsidRDefault="0047580B" w:rsidP="0047580B">
      <w:pPr>
        <w:widowControl/>
        <w:autoSpaceDE/>
        <w:autoSpaceDN/>
        <w:adjustRightInd/>
        <w:spacing w:after="3" w:line="249" w:lineRule="auto"/>
        <w:ind w:left="-15" w:right="65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рамках представленных задач и основных направлений </w:t>
      </w:r>
      <w:r w:rsidRPr="00D10EB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приоритетом</w:t>
      </w: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становится реализация следующих мероприятий по поддержке и развитию малого и среднего предпринимательства: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объектов инфраструктуры, ориентированных на поддержку вновь создаваемых субъектов малого предпринимательства, повышения эффективности действующей инфраструктуры;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внедрение действенного механизма кредитования стартового капитала через объединение возможностей государства и коммерческих финансовых институтов;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вовлечение в активную предпринимательскую деятельность молодежи с помощью программ обучения основам предпринимательской деятельности, мероприятий, направленных на пропаганду предпринимательства;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содействие выходу из «тени» самозанятых граждан;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реализация муниципальных программ поддержки и развития малого и среднего бизнеса;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соблюдения законодательства в части доступа малых предприятий к системе государственного и муниципального заказа;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реализация постоянно действующих программ, стимулирующих создание дополнительных рабочих мест на малых предприятиях;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инновационного экспортно-ориентированного и импортозамещающего производства;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консультационные услуги по вопросам налогообложения, бухгалтерского учета, кредитования, правовой защиты и развития предприятия, бизнес-планирования, повышения квалификации и обучения.</w:t>
      </w:r>
    </w:p>
    <w:p w:rsidR="0047580B" w:rsidRPr="003A2615" w:rsidRDefault="0047580B" w:rsidP="0047580B">
      <w:pPr>
        <w:widowControl/>
        <w:autoSpaceDE/>
        <w:autoSpaceDN/>
        <w:adjustRightInd/>
        <w:spacing w:line="259" w:lineRule="auto"/>
        <w:ind w:left="550" w:right="49" w:hanging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2615">
        <w:rPr>
          <w:rFonts w:ascii="Times New Roman" w:eastAsia="Times New Roman" w:hAnsi="Times New Roman" w:cs="Times New Roman"/>
          <w:color w:val="000000"/>
          <w:sz w:val="26"/>
          <w:szCs w:val="26"/>
        </w:rPr>
        <w:t>Таблица</w:t>
      </w:r>
      <w:r w:rsidR="003A2615" w:rsidRPr="003A26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31.</w:t>
      </w:r>
      <w:r w:rsidRPr="003A26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7580B" w:rsidRPr="003A2615" w:rsidRDefault="0047580B" w:rsidP="0047580B">
      <w:pPr>
        <w:widowControl/>
        <w:autoSpaceDE/>
        <w:autoSpaceDN/>
        <w:adjustRightInd/>
        <w:spacing w:line="259" w:lineRule="auto"/>
        <w:ind w:left="550" w:right="49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261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Ожидаемые результаты</w:t>
      </w:r>
      <w:r w:rsidR="003A2615" w:rsidRPr="003A261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 сфере предпринимательства</w:t>
      </w:r>
    </w:p>
    <w:tbl>
      <w:tblPr>
        <w:tblStyle w:val="TableGrid"/>
        <w:tblW w:w="10356" w:type="dxa"/>
        <w:tblInd w:w="-5" w:type="dxa"/>
        <w:tblLayout w:type="fixed"/>
        <w:tblCellMar>
          <w:top w:w="15" w:type="dxa"/>
          <w:left w:w="110" w:type="dxa"/>
          <w:bottom w:w="5" w:type="dxa"/>
          <w:right w:w="104" w:type="dxa"/>
        </w:tblCellMar>
        <w:tblLook w:val="04A0" w:firstRow="1" w:lastRow="0" w:firstColumn="1" w:lastColumn="0" w:noHBand="0" w:noVBand="1"/>
      </w:tblPr>
      <w:tblGrid>
        <w:gridCol w:w="1985"/>
        <w:gridCol w:w="709"/>
        <w:gridCol w:w="708"/>
        <w:gridCol w:w="993"/>
        <w:gridCol w:w="851"/>
        <w:gridCol w:w="851"/>
        <w:gridCol w:w="850"/>
        <w:gridCol w:w="851"/>
        <w:gridCol w:w="849"/>
        <w:gridCol w:w="851"/>
        <w:gridCol w:w="850"/>
        <w:gridCol w:w="8"/>
      </w:tblGrid>
      <w:tr w:rsidR="003A2615" w:rsidRPr="0047580B" w:rsidTr="003F7245">
        <w:trPr>
          <w:trHeight w:val="28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15" w:rsidRPr="00934E6D" w:rsidRDefault="003A2615" w:rsidP="0047580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15" w:rsidRPr="00934E6D" w:rsidRDefault="003A2615" w:rsidP="003A261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15" w:rsidRPr="00934E6D" w:rsidRDefault="003F7245" w:rsidP="003F724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  <w:r w:rsidR="003A2615"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15" w:rsidRPr="00934E6D" w:rsidRDefault="003F7245" w:rsidP="003F724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r w:rsidR="003A2615"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2018 </w:t>
            </w:r>
          </w:p>
        </w:tc>
        <w:tc>
          <w:tcPr>
            <w:tcW w:w="5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15" w:rsidRPr="00934E6D" w:rsidRDefault="003A2615" w:rsidP="003A261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Прогноз, год</w:t>
            </w:r>
          </w:p>
        </w:tc>
      </w:tr>
      <w:tr w:rsidR="0047580B" w:rsidRPr="0047580B" w:rsidTr="003F7245">
        <w:trPr>
          <w:gridAfter w:val="1"/>
          <w:wAfter w:w="8" w:type="dxa"/>
          <w:trHeight w:val="562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lef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lef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lef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lef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47580B" w:rsidRPr="0047580B" w:rsidTr="003F7245">
        <w:trPr>
          <w:gridAfter w:val="1"/>
          <w:wAfter w:w="8" w:type="dxa"/>
          <w:trHeight w:val="11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субъектов малого и среднего</w:t>
            </w:r>
          </w:p>
          <w:p w:rsidR="0047580B" w:rsidRPr="00934E6D" w:rsidRDefault="0047580B" w:rsidP="0047580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580B" w:rsidRPr="00934E6D" w:rsidRDefault="0047580B" w:rsidP="0047580B">
            <w:pPr>
              <w:widowControl/>
              <w:autoSpaceDE/>
              <w:autoSpaceDN/>
              <w:adjustRightInd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580B" w:rsidRPr="00934E6D" w:rsidRDefault="003A2615" w:rsidP="003A2615">
            <w:pPr>
              <w:widowControl/>
              <w:autoSpaceDE/>
              <w:autoSpaceDN/>
              <w:adjustRightInd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7580B"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0B" w:rsidRPr="00934E6D" w:rsidRDefault="0047580B" w:rsidP="00934E6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0B" w:rsidRPr="00934E6D" w:rsidRDefault="001D74F1" w:rsidP="0047580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580B"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lef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lef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lef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2230</w:t>
            </w:r>
          </w:p>
        </w:tc>
      </w:tr>
      <w:tr w:rsidR="0047580B" w:rsidRPr="0047580B" w:rsidTr="003F7245">
        <w:trPr>
          <w:gridAfter w:val="1"/>
          <w:wAfter w:w="8" w:type="dxa"/>
          <w:trHeight w:val="838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занятых в малом и среднем предпринимательстве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3A2615" w:rsidP="003A261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934E6D" w:rsidP="00934E6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7580B"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lef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lef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lef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lef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lef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8540</w:t>
            </w:r>
          </w:p>
        </w:tc>
      </w:tr>
      <w:tr w:rsidR="0047580B" w:rsidRPr="0047580B" w:rsidTr="003F7245">
        <w:trPr>
          <w:gridAfter w:val="1"/>
          <w:wAfter w:w="8" w:type="dxa"/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tabs>
                <w:tab w:val="center" w:pos="909"/>
                <w:tab w:val="right" w:pos="2336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зарегистрированных самозанятых граждан, </w:t>
            </w:r>
          </w:p>
          <w:p w:rsidR="0047580B" w:rsidRPr="00934E6D" w:rsidRDefault="0047580B" w:rsidP="0047580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3A2615" w:rsidP="003A2615">
            <w:pPr>
              <w:widowControl/>
              <w:autoSpaceDE/>
              <w:autoSpaceDN/>
              <w:adjustRightInd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</w:t>
            </w:r>
            <w:r w:rsidR="0047580B"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47580B" w:rsidRPr="0047580B" w:rsidTr="003F7245">
        <w:trPr>
          <w:gridAfter w:val="1"/>
          <w:wAfter w:w="8" w:type="dxa"/>
          <w:trHeight w:val="16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налоговых поступлений в бюджет города Арсеньева от субъектов малого и среднего предпринимательства.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0B" w:rsidRPr="00934E6D" w:rsidRDefault="000D26E3" w:rsidP="003A261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7580B"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ыс. руб</w:t>
            </w:r>
            <w:r w:rsidR="00D10EBF"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0B" w:rsidRPr="00934E6D" w:rsidRDefault="0047580B" w:rsidP="00934E6D">
            <w:pPr>
              <w:widowControl/>
              <w:autoSpaceDE/>
              <w:autoSpaceDN/>
              <w:adjustRightInd/>
              <w:spacing w:after="252"/>
              <w:ind w:left="-104" w:right="-10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sz w:val="24"/>
                <w:szCs w:val="24"/>
              </w:rPr>
              <w:t>51682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0B" w:rsidRPr="00934E6D" w:rsidRDefault="0047580B" w:rsidP="00934E6D">
            <w:pPr>
              <w:widowControl/>
              <w:autoSpaceDE/>
              <w:autoSpaceDN/>
              <w:adjustRightInd/>
              <w:ind w:left="-107"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sz w:val="24"/>
                <w:szCs w:val="24"/>
              </w:rPr>
              <w:t>49 556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spacing w:after="252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sz w:val="24"/>
                <w:szCs w:val="24"/>
              </w:rPr>
              <w:t>49680</w:t>
            </w:r>
          </w:p>
          <w:p w:rsidR="0047580B" w:rsidRPr="00934E6D" w:rsidRDefault="0047580B" w:rsidP="0047580B">
            <w:pPr>
              <w:widowControl/>
              <w:autoSpaceDE/>
              <w:autoSpaceDN/>
              <w:adjustRightInd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sz w:val="24"/>
                <w:szCs w:val="24"/>
              </w:rPr>
              <w:t>49804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sz w:val="24"/>
                <w:szCs w:val="24"/>
              </w:rPr>
              <w:t>49929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sz w:val="24"/>
                <w:szCs w:val="24"/>
              </w:rPr>
              <w:t>50054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spacing w:after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sz w:val="24"/>
                <w:szCs w:val="24"/>
              </w:rPr>
              <w:t>50179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spacing w:after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sz w:val="24"/>
                <w:szCs w:val="24"/>
              </w:rPr>
              <w:t>50304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sz w:val="24"/>
                <w:szCs w:val="24"/>
              </w:rPr>
              <w:t>51190</w:t>
            </w:r>
          </w:p>
        </w:tc>
      </w:tr>
    </w:tbl>
    <w:p w:rsidR="003F7245" w:rsidRDefault="003F7245">
      <w:pPr>
        <w:shd w:val="clear" w:color="auto" w:fill="FFFFFF"/>
        <w:spacing w:before="634"/>
        <w:ind w:left="216"/>
        <w:rPr>
          <w:rFonts w:ascii="Times New Roman" w:hAnsi="Times New Roman" w:cs="Times New Roman"/>
          <w:b/>
          <w:bCs/>
          <w:sz w:val="26"/>
          <w:szCs w:val="26"/>
        </w:rPr>
      </w:pPr>
    </w:p>
    <w:p w:rsidR="009F40B4" w:rsidRDefault="00AD3E02">
      <w:pPr>
        <w:shd w:val="clear" w:color="auto" w:fill="FFFFFF"/>
        <w:spacing w:before="634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2.4.4.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Торговля и </w:t>
      </w:r>
      <w:r w:rsidR="000D26E3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слуги</w:t>
      </w:r>
    </w:p>
    <w:p w:rsidR="009F40B4" w:rsidRPr="005F2B8B" w:rsidRDefault="00AD3E02" w:rsidP="005F2B8B">
      <w:pPr>
        <w:shd w:val="clear" w:color="auto" w:fill="FFFFFF"/>
        <w:spacing w:line="274" w:lineRule="exact"/>
        <w:ind w:right="211" w:firstLine="720"/>
        <w:jc w:val="both"/>
        <w:rPr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Основной </w:t>
      </w: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целью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развития потребительского рынка является наиболее полное удовлетворение спроса жителей и гостей города на приобретение качественных и безопасных потребительских товаров по доступным ценам в сочетании с формированием комфортной среды для ведения бизнеса производителями товаров и субъектами торговой деятельности.</w:t>
      </w:r>
    </w:p>
    <w:p w:rsidR="009F40B4" w:rsidRPr="005F2B8B" w:rsidRDefault="00AD3E02" w:rsidP="005F2B8B">
      <w:pPr>
        <w:spacing w:line="274" w:lineRule="exact"/>
        <w:ind w:right="221" w:firstLine="720"/>
        <w:jc w:val="both"/>
        <w:rPr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Реализация стратегии развития потребительского рынка и услуг предполагает решение следующих приоритетных </w:t>
      </w: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F40B4" w:rsidRPr="005F2B8B" w:rsidRDefault="00AD3E02" w:rsidP="005F2B8B">
      <w:pPr>
        <w:spacing w:line="274" w:lineRule="exact"/>
        <w:ind w:right="216" w:firstLine="720"/>
        <w:jc w:val="both"/>
        <w:rPr>
          <w:sz w:val="26"/>
          <w:szCs w:val="26"/>
        </w:rPr>
      </w:pPr>
      <w:r w:rsidRPr="005F2B8B">
        <w:rPr>
          <w:rFonts w:ascii="Times New Roman" w:hAnsi="Times New Roman" w:cs="Times New Roman"/>
          <w:sz w:val="26"/>
          <w:szCs w:val="26"/>
        </w:rPr>
        <w:t xml:space="preserve">-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реализация единой экономической и технической политики развития потребительского рынка и рыночной инфраструктуры в городе;</w:t>
      </w:r>
    </w:p>
    <w:p w:rsidR="009F40B4" w:rsidRPr="005F2B8B" w:rsidRDefault="00AD3E02" w:rsidP="005F2B8B">
      <w:pPr>
        <w:tabs>
          <w:tab w:val="left" w:pos="1085"/>
        </w:tabs>
        <w:spacing w:line="274" w:lineRule="exact"/>
        <w:ind w:right="216" w:firstLine="720"/>
        <w:jc w:val="both"/>
        <w:rPr>
          <w:sz w:val="26"/>
          <w:szCs w:val="26"/>
        </w:rPr>
      </w:pPr>
      <w:r w:rsidRPr="005F2B8B">
        <w:rPr>
          <w:rFonts w:ascii="Times New Roman" w:hAnsi="Times New Roman" w:cs="Times New Roman"/>
          <w:sz w:val="26"/>
          <w:szCs w:val="26"/>
        </w:rPr>
        <w:t>-</w:t>
      </w:r>
      <w:r w:rsidRPr="005F2B8B">
        <w:rPr>
          <w:rFonts w:ascii="Times New Roman" w:hAnsi="Times New Roman" w:cs="Times New Roman"/>
          <w:sz w:val="26"/>
          <w:szCs w:val="26"/>
        </w:rPr>
        <w:tab/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координация работы отдельных подсистем и кластеров потребительского сектора</w:t>
      </w:r>
      <w:r w:rsidR="00082378" w:rsidRPr="005F2B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в целях решения общегородских задач;</w:t>
      </w:r>
    </w:p>
    <w:p w:rsidR="009F40B4" w:rsidRPr="005F2B8B" w:rsidRDefault="00AD3E02" w:rsidP="005F2B8B">
      <w:pPr>
        <w:tabs>
          <w:tab w:val="left" w:pos="1325"/>
        </w:tabs>
        <w:spacing w:line="274" w:lineRule="exact"/>
        <w:ind w:right="216" w:firstLine="720"/>
        <w:jc w:val="both"/>
        <w:rPr>
          <w:sz w:val="26"/>
          <w:szCs w:val="26"/>
        </w:rPr>
      </w:pPr>
      <w:r w:rsidRPr="005F2B8B">
        <w:rPr>
          <w:rFonts w:ascii="Times New Roman" w:hAnsi="Times New Roman" w:cs="Times New Roman"/>
          <w:sz w:val="26"/>
          <w:szCs w:val="26"/>
        </w:rPr>
        <w:t>-</w:t>
      </w:r>
      <w:r w:rsidRPr="005F2B8B">
        <w:rPr>
          <w:rFonts w:ascii="Times New Roman" w:hAnsi="Times New Roman" w:cs="Times New Roman"/>
          <w:sz w:val="26"/>
          <w:szCs w:val="26"/>
        </w:rPr>
        <w:tab/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формирование конкурентной среды на базе научно обоснованной</w:t>
      </w:r>
      <w:r w:rsidR="00082378" w:rsidRPr="005F2B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антимонопольной политики в сфере обращения товаров и услуг;</w:t>
      </w:r>
    </w:p>
    <w:p w:rsidR="009F40B4" w:rsidRPr="005F2B8B" w:rsidRDefault="00AD3E02" w:rsidP="005F2B8B">
      <w:pPr>
        <w:tabs>
          <w:tab w:val="left" w:pos="1200"/>
        </w:tabs>
        <w:spacing w:line="274" w:lineRule="exact"/>
        <w:ind w:right="216" w:firstLine="720"/>
        <w:jc w:val="both"/>
        <w:rPr>
          <w:sz w:val="26"/>
          <w:szCs w:val="26"/>
        </w:rPr>
      </w:pPr>
      <w:r w:rsidRPr="005F2B8B">
        <w:rPr>
          <w:rFonts w:ascii="Times New Roman" w:hAnsi="Times New Roman" w:cs="Times New Roman"/>
          <w:sz w:val="26"/>
          <w:szCs w:val="26"/>
        </w:rPr>
        <w:t>-</w:t>
      </w:r>
      <w:r w:rsidRPr="005F2B8B">
        <w:rPr>
          <w:rFonts w:ascii="Times New Roman" w:hAnsi="Times New Roman" w:cs="Times New Roman"/>
          <w:sz w:val="26"/>
          <w:szCs w:val="26"/>
        </w:rPr>
        <w:tab/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обеспечение пропорционального развития всех элементов инфраструктуры</w:t>
      </w:r>
      <w:r w:rsidR="003F7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потребительского рынка в микрорайонах города;</w:t>
      </w:r>
    </w:p>
    <w:p w:rsidR="009F40B4" w:rsidRPr="005F2B8B" w:rsidRDefault="00AD3E02" w:rsidP="005F2B8B">
      <w:pPr>
        <w:tabs>
          <w:tab w:val="left" w:pos="1104"/>
        </w:tabs>
        <w:spacing w:line="274" w:lineRule="exact"/>
        <w:ind w:right="216" w:firstLine="720"/>
        <w:jc w:val="both"/>
        <w:rPr>
          <w:sz w:val="26"/>
          <w:szCs w:val="26"/>
        </w:rPr>
      </w:pPr>
      <w:r w:rsidRPr="005F2B8B">
        <w:rPr>
          <w:rFonts w:ascii="Times New Roman" w:hAnsi="Times New Roman" w:cs="Times New Roman"/>
          <w:sz w:val="26"/>
          <w:szCs w:val="26"/>
        </w:rPr>
        <w:t>-</w:t>
      </w:r>
      <w:r w:rsidRPr="005F2B8B">
        <w:rPr>
          <w:rFonts w:ascii="Times New Roman" w:hAnsi="Times New Roman" w:cs="Times New Roman"/>
          <w:sz w:val="26"/>
          <w:szCs w:val="26"/>
        </w:rPr>
        <w:tab/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создание благоприятного экономического и инвестиционного климата в городе</w:t>
      </w:r>
      <w:r w:rsidR="00082378" w:rsidRPr="005F2B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для развития предпринимательской деятельности в сфере торговли и услуг и привлечение</w:t>
      </w:r>
      <w:r w:rsidR="00082378" w:rsidRPr="005F2B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новых инвестиций из других регионов.</w:t>
      </w:r>
    </w:p>
    <w:p w:rsidR="009F40B4" w:rsidRPr="005F2B8B" w:rsidRDefault="00AD3E02" w:rsidP="005A26F4">
      <w:pPr>
        <w:spacing w:line="274" w:lineRule="exact"/>
        <w:ind w:firstLine="709"/>
        <w:jc w:val="both"/>
        <w:rPr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Приоритеты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направления работы:</w:t>
      </w:r>
    </w:p>
    <w:p w:rsidR="009F40B4" w:rsidRPr="005F2B8B" w:rsidRDefault="00AD3E02" w:rsidP="005F2B8B">
      <w:pPr>
        <w:numPr>
          <w:ilvl w:val="0"/>
          <w:numId w:val="11"/>
        </w:numPr>
        <w:tabs>
          <w:tab w:val="left" w:pos="1104"/>
        </w:tabs>
        <w:spacing w:line="274" w:lineRule="exact"/>
        <w:ind w:right="21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создание благоприятных условий для местных товаропроизводителей с целью вхождения в сетевой ритейл;</w:t>
      </w:r>
    </w:p>
    <w:p w:rsidR="009F40B4" w:rsidRPr="005F2B8B" w:rsidRDefault="00AD3E02" w:rsidP="005F2B8B">
      <w:pPr>
        <w:numPr>
          <w:ilvl w:val="0"/>
          <w:numId w:val="11"/>
        </w:numPr>
        <w:tabs>
          <w:tab w:val="left" w:pos="1104"/>
        </w:tabs>
        <w:spacing w:line="274" w:lineRule="exact"/>
        <w:ind w:right="21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оптимальное размещение сети предприятий торговли, общественного питания и бытового обслуживания населения, обеспечивающее территориальную доступность товаров и услуг во всех районах города;</w:t>
      </w:r>
    </w:p>
    <w:p w:rsidR="009F40B4" w:rsidRPr="005F2B8B" w:rsidRDefault="00AD3E02" w:rsidP="005F2B8B">
      <w:pPr>
        <w:numPr>
          <w:ilvl w:val="0"/>
          <w:numId w:val="11"/>
        </w:numPr>
        <w:tabs>
          <w:tab w:val="left" w:pos="1104"/>
        </w:tabs>
        <w:spacing w:line="274" w:lineRule="exact"/>
        <w:ind w:right="21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обеспечение доступности предприятий потребительского рынка и услуг для людей с ограниченными возможностями передвижения;</w:t>
      </w:r>
    </w:p>
    <w:p w:rsidR="009F40B4" w:rsidRPr="005F2B8B" w:rsidRDefault="00AD3E02" w:rsidP="005F2B8B">
      <w:pPr>
        <w:numPr>
          <w:ilvl w:val="0"/>
          <w:numId w:val="14"/>
        </w:numPr>
        <w:tabs>
          <w:tab w:val="left" w:pos="1186"/>
        </w:tabs>
        <w:spacing w:line="274" w:lineRule="exact"/>
        <w:ind w:right="21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формирование социально ориентированной системы торгового и бытового обслуживания, обеспечивающей (экономическую) ценовую доступность товаров и услуг для всех социальных групп населения;</w:t>
      </w:r>
    </w:p>
    <w:p w:rsidR="009F40B4" w:rsidRPr="005A26F4" w:rsidRDefault="00AD3E02" w:rsidP="005F2B8B">
      <w:pPr>
        <w:numPr>
          <w:ilvl w:val="0"/>
          <w:numId w:val="14"/>
        </w:numPr>
        <w:tabs>
          <w:tab w:val="left" w:pos="1186"/>
        </w:tabs>
        <w:spacing w:line="274" w:lineRule="exact"/>
        <w:ind w:right="21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обеспечение качественными, экологически чистыми продуктами питания местных товаропроизводителей-жителей города, что, в свою очередь, обеспечит эффективность процессов </w:t>
      </w:r>
      <w:r w:rsidR="00082378" w:rsidRPr="005F2B8B">
        <w:rPr>
          <w:rFonts w:ascii="Times New Roman" w:eastAsia="Times New Roman" w:hAnsi="Times New Roman" w:cs="Times New Roman"/>
          <w:sz w:val="26"/>
          <w:szCs w:val="26"/>
        </w:rPr>
        <w:t>импорт замещения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 в сфере потребительского рынка.</w:t>
      </w:r>
    </w:p>
    <w:p w:rsidR="005A26F4" w:rsidRPr="005F2B8B" w:rsidRDefault="005A26F4" w:rsidP="005A26F4">
      <w:pPr>
        <w:numPr>
          <w:ilvl w:val="0"/>
          <w:numId w:val="14"/>
        </w:numPr>
        <w:tabs>
          <w:tab w:val="left" w:pos="1186"/>
        </w:tabs>
        <w:spacing w:line="274" w:lineRule="exact"/>
        <w:ind w:right="211"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32.</w:t>
      </w:r>
    </w:p>
    <w:p w:rsidR="009F40B4" w:rsidRPr="005A26F4" w:rsidRDefault="00AD3E02" w:rsidP="005A26F4">
      <w:pPr>
        <w:shd w:val="clear" w:color="auto" w:fill="FFFFFF"/>
        <w:spacing w:before="235"/>
        <w:ind w:left="216"/>
        <w:jc w:val="center"/>
        <w:rPr>
          <w:sz w:val="26"/>
          <w:szCs w:val="26"/>
        </w:rPr>
      </w:pPr>
      <w:r w:rsidRPr="005A26F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Ожидаемые результаты</w:t>
      </w:r>
      <w:r w:rsidR="005A26F4" w:rsidRPr="005A26F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в сфере торговли и услуг</w:t>
      </w:r>
    </w:p>
    <w:tbl>
      <w:tblPr>
        <w:tblW w:w="101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9"/>
        <w:gridCol w:w="774"/>
        <w:gridCol w:w="917"/>
        <w:gridCol w:w="946"/>
        <w:gridCol w:w="1048"/>
        <w:gridCol w:w="874"/>
        <w:gridCol w:w="969"/>
        <w:gridCol w:w="992"/>
        <w:gridCol w:w="813"/>
        <w:gridCol w:w="708"/>
        <w:gridCol w:w="57"/>
      </w:tblGrid>
      <w:tr w:rsidR="005A26F4" w:rsidRPr="0047580B" w:rsidTr="001D74F1">
        <w:trPr>
          <w:trHeight w:hRule="exact" w:val="293"/>
        </w:trPr>
        <w:tc>
          <w:tcPr>
            <w:tcW w:w="20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26F4" w:rsidRPr="00820303" w:rsidRDefault="005A26F4" w:rsidP="005A26F4">
            <w:pPr>
              <w:shd w:val="clear" w:color="auto" w:fill="FFFFFF"/>
              <w:spacing w:line="278" w:lineRule="exact"/>
              <w:ind w:left="221" w:right="211"/>
              <w:jc w:val="center"/>
            </w:pPr>
            <w:r w:rsidRPr="008203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Наименование </w:t>
            </w: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  <w:p w:rsidR="005A26F4" w:rsidRPr="00820303" w:rsidRDefault="005A26F4" w:rsidP="005A26F4">
            <w:pPr>
              <w:jc w:val="center"/>
            </w:pPr>
          </w:p>
          <w:p w:rsidR="005A26F4" w:rsidRPr="00820303" w:rsidRDefault="005A26F4" w:rsidP="005A26F4">
            <w:pPr>
              <w:jc w:val="center"/>
            </w:pPr>
          </w:p>
        </w:tc>
        <w:tc>
          <w:tcPr>
            <w:tcW w:w="7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26F4" w:rsidRPr="0047580B" w:rsidRDefault="005A26F4" w:rsidP="00820303">
            <w:pPr>
              <w:shd w:val="clear" w:color="auto" w:fill="FFFFFF"/>
              <w:spacing w:line="278" w:lineRule="exact"/>
              <w:ind w:left="5"/>
              <w:jc w:val="center"/>
              <w:rPr>
                <w:highlight w:val="yellow"/>
              </w:rPr>
            </w:pP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r w:rsidRPr="008203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изм.</w:t>
            </w:r>
          </w:p>
          <w:p w:rsidR="005A26F4" w:rsidRPr="0047580B" w:rsidRDefault="005A26F4">
            <w:pPr>
              <w:rPr>
                <w:highlight w:val="yellow"/>
              </w:rPr>
            </w:pPr>
          </w:p>
          <w:p w:rsidR="005A26F4" w:rsidRPr="0047580B" w:rsidRDefault="005A26F4" w:rsidP="005A383F">
            <w:pPr>
              <w:rPr>
                <w:highlight w:val="yellow"/>
              </w:rPr>
            </w:pPr>
          </w:p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26F4" w:rsidRPr="00820303" w:rsidRDefault="005A26F4" w:rsidP="005A383F">
            <w:pPr>
              <w:shd w:val="clear" w:color="auto" w:fill="FFFFFF"/>
              <w:spacing w:line="278" w:lineRule="exact"/>
              <w:ind w:left="29" w:right="19" w:firstLine="62"/>
              <w:jc w:val="center"/>
            </w:pPr>
            <w:r w:rsidRPr="008203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Факт </w:t>
            </w:r>
            <w:r w:rsidRPr="008203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2018 г</w:t>
            </w:r>
          </w:p>
          <w:p w:rsidR="005A26F4" w:rsidRPr="00820303" w:rsidRDefault="005A26F4"/>
          <w:p w:rsidR="005A26F4" w:rsidRPr="00820303" w:rsidRDefault="005A26F4" w:rsidP="005A383F"/>
        </w:tc>
        <w:tc>
          <w:tcPr>
            <w:tcW w:w="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26F4" w:rsidRPr="00820303" w:rsidRDefault="005A26F4" w:rsidP="005A383F">
            <w:pPr>
              <w:shd w:val="clear" w:color="auto" w:fill="FFFFFF"/>
              <w:spacing w:line="278" w:lineRule="exact"/>
              <w:ind w:left="38"/>
              <w:jc w:val="center"/>
            </w:pPr>
            <w:r w:rsidRPr="008203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Оценка </w:t>
            </w: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2019г</w:t>
            </w:r>
          </w:p>
          <w:p w:rsidR="005A26F4" w:rsidRPr="00820303" w:rsidRDefault="005A26F4"/>
          <w:p w:rsidR="005A26F4" w:rsidRPr="00820303" w:rsidRDefault="005A26F4" w:rsidP="005A383F"/>
        </w:tc>
        <w:tc>
          <w:tcPr>
            <w:tcW w:w="5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6F4" w:rsidRPr="00820303" w:rsidRDefault="005A2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Прогноз, год</w:t>
            </w:r>
          </w:p>
        </w:tc>
      </w:tr>
      <w:tr w:rsidR="005A26F4" w:rsidRPr="0047580B" w:rsidTr="001D74F1">
        <w:trPr>
          <w:gridAfter w:val="1"/>
          <w:wAfter w:w="57" w:type="dxa"/>
          <w:trHeight w:hRule="exact" w:val="288"/>
        </w:trPr>
        <w:tc>
          <w:tcPr>
            <w:tcW w:w="20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6F4" w:rsidRPr="00820303" w:rsidRDefault="005A26F4"/>
        </w:tc>
        <w:tc>
          <w:tcPr>
            <w:tcW w:w="7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6F4" w:rsidRPr="0047580B" w:rsidRDefault="005A26F4">
            <w:pPr>
              <w:rPr>
                <w:highlight w:val="yellow"/>
              </w:rPr>
            </w:pPr>
          </w:p>
        </w:tc>
        <w:tc>
          <w:tcPr>
            <w:tcW w:w="9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6F4" w:rsidRPr="00820303" w:rsidRDefault="005A26F4"/>
        </w:tc>
        <w:tc>
          <w:tcPr>
            <w:tcW w:w="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6F4" w:rsidRPr="00820303" w:rsidRDefault="005A26F4"/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6F4" w:rsidRPr="00820303" w:rsidRDefault="005A26F4" w:rsidP="00820303">
            <w:pPr>
              <w:shd w:val="clear" w:color="auto" w:fill="FFFFFF"/>
              <w:jc w:val="center"/>
            </w:pPr>
            <w:r w:rsidRPr="0082030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6F4" w:rsidRPr="00820303" w:rsidRDefault="005A26F4" w:rsidP="00820303">
            <w:pPr>
              <w:shd w:val="clear" w:color="auto" w:fill="FFFFFF"/>
              <w:jc w:val="center"/>
            </w:pPr>
            <w:r w:rsidRPr="0082030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6F4" w:rsidRPr="00820303" w:rsidRDefault="005A26F4" w:rsidP="00820303">
            <w:pPr>
              <w:shd w:val="clear" w:color="auto" w:fill="FFFFFF"/>
              <w:jc w:val="center"/>
            </w:pPr>
            <w:r w:rsidRPr="0082030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6F4" w:rsidRPr="00820303" w:rsidRDefault="005A26F4" w:rsidP="00820303">
            <w:pPr>
              <w:shd w:val="clear" w:color="auto" w:fill="FFFFFF"/>
              <w:jc w:val="center"/>
            </w:pPr>
            <w:r w:rsidRPr="0082030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6F4" w:rsidRPr="00820303" w:rsidRDefault="005A26F4" w:rsidP="00820303">
            <w:pPr>
              <w:shd w:val="clear" w:color="auto" w:fill="FFFFFF"/>
              <w:jc w:val="center"/>
            </w:pPr>
            <w:r w:rsidRPr="0082030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6F4" w:rsidRPr="00820303" w:rsidRDefault="005A26F4" w:rsidP="008203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0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20303" w:rsidRPr="0047580B" w:rsidTr="001D74F1">
        <w:trPr>
          <w:gridAfter w:val="1"/>
          <w:wAfter w:w="57" w:type="dxa"/>
          <w:trHeight w:hRule="exact" w:val="835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820303" w:rsidRDefault="00820303" w:rsidP="005A26F4">
            <w:pPr>
              <w:shd w:val="clear" w:color="auto" w:fill="FFFFFF"/>
              <w:spacing w:line="274" w:lineRule="exact"/>
              <w:ind w:right="965"/>
            </w:pP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  <w:r w:rsidR="005A26F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орговых </w:t>
            </w:r>
            <w:r w:rsidR="005A26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бъектов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820303" w:rsidRDefault="00820303" w:rsidP="00820303">
            <w:pPr>
              <w:shd w:val="clear" w:color="auto" w:fill="FFFFFF"/>
              <w:jc w:val="center"/>
            </w:pP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5A383F" w:rsidP="005A38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63646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5A383F" w:rsidP="005A383F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z w:val="22"/>
                <w:szCs w:val="22"/>
              </w:rPr>
              <w:t>64990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5A383F" w:rsidP="005A38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z w:val="22"/>
                <w:szCs w:val="22"/>
              </w:rPr>
              <w:t>65553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5A383F" w:rsidP="005A38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z w:val="22"/>
                <w:szCs w:val="22"/>
              </w:rPr>
              <w:t>65853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5A383F" w:rsidP="005A38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z w:val="22"/>
                <w:szCs w:val="22"/>
              </w:rPr>
              <w:t>66353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8336A2" w:rsidP="005A38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z w:val="22"/>
                <w:szCs w:val="22"/>
              </w:rPr>
              <w:t>66450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8336A2" w:rsidP="005A38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z w:val="22"/>
                <w:szCs w:val="22"/>
              </w:rPr>
              <w:t>66900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5A26F4" w:rsidP="005A26F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z w:val="22"/>
                <w:szCs w:val="22"/>
              </w:rPr>
              <w:t>67500</w:t>
            </w:r>
          </w:p>
        </w:tc>
      </w:tr>
      <w:tr w:rsidR="00820303" w:rsidRPr="0047580B" w:rsidTr="001D74F1">
        <w:trPr>
          <w:gridAfter w:val="1"/>
          <w:wAfter w:w="57" w:type="dxa"/>
          <w:trHeight w:hRule="exact" w:val="2222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820303" w:rsidRDefault="00820303">
            <w:pPr>
              <w:shd w:val="clear" w:color="auto" w:fill="FFFFFF"/>
              <w:spacing w:line="274" w:lineRule="exact"/>
            </w:pP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</w:t>
            </w:r>
          </w:p>
          <w:p w:rsidR="00820303" w:rsidRPr="00820303" w:rsidRDefault="00820303">
            <w:pPr>
              <w:shd w:val="clear" w:color="auto" w:fill="FFFFFF"/>
              <w:spacing w:line="274" w:lineRule="exact"/>
            </w:pP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820303" w:rsidRPr="00820303" w:rsidRDefault="00820303">
            <w:pPr>
              <w:shd w:val="clear" w:color="auto" w:fill="FFFFFF"/>
              <w:spacing w:line="274" w:lineRule="exact"/>
            </w:pP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обеспеченности</w:t>
            </w:r>
          </w:p>
          <w:p w:rsidR="00820303" w:rsidRPr="00820303" w:rsidRDefault="00820303">
            <w:pPr>
              <w:shd w:val="clear" w:color="auto" w:fill="FFFFFF"/>
              <w:spacing w:line="274" w:lineRule="exact"/>
            </w:pP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 на 1000</w:t>
            </w:r>
          </w:p>
          <w:p w:rsidR="00820303" w:rsidRPr="00820303" w:rsidRDefault="00820303">
            <w:pPr>
              <w:shd w:val="clear" w:color="auto" w:fill="FFFFFF"/>
              <w:spacing w:line="274" w:lineRule="exact"/>
            </w:pP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жителей</w:t>
            </w:r>
          </w:p>
          <w:p w:rsidR="00820303" w:rsidRPr="00820303" w:rsidRDefault="00820303">
            <w:pPr>
              <w:shd w:val="clear" w:color="auto" w:fill="FFFFFF"/>
              <w:spacing w:line="274" w:lineRule="exact"/>
            </w:pP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площадью</w:t>
            </w:r>
          </w:p>
          <w:p w:rsidR="00820303" w:rsidRPr="00820303" w:rsidRDefault="00820303">
            <w:pPr>
              <w:shd w:val="clear" w:color="auto" w:fill="FFFFFF"/>
              <w:spacing w:line="274" w:lineRule="exact"/>
            </w:pP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торговых</w:t>
            </w:r>
          </w:p>
          <w:p w:rsidR="00820303" w:rsidRPr="00820303" w:rsidRDefault="00820303">
            <w:pPr>
              <w:shd w:val="clear" w:color="auto" w:fill="FFFFFF"/>
              <w:spacing w:line="274" w:lineRule="exact"/>
            </w:pP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820303" w:rsidRDefault="00820303" w:rsidP="00820303">
            <w:pPr>
              <w:shd w:val="clear" w:color="auto" w:fill="FFFFFF"/>
              <w:jc w:val="center"/>
            </w:pP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251BFF" w:rsidP="00251BFF">
            <w:pPr>
              <w:shd w:val="clear" w:color="auto" w:fill="FFFFFF"/>
              <w:ind w:left="29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z w:val="22"/>
                <w:szCs w:val="22"/>
              </w:rPr>
              <w:t>1218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820303" w:rsidP="00251BF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51BFF" w:rsidRPr="001D74F1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251BFF" w:rsidP="005A3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z w:val="22"/>
                <w:szCs w:val="22"/>
              </w:rPr>
              <w:t>1263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251BFF" w:rsidP="005A3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z w:val="22"/>
                <w:szCs w:val="22"/>
              </w:rPr>
              <w:t>1274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251BFF" w:rsidP="005A3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z w:val="22"/>
                <w:szCs w:val="22"/>
              </w:rPr>
              <w:t>1288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251BFF" w:rsidP="005A383F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z w:val="22"/>
                <w:szCs w:val="22"/>
              </w:rPr>
              <w:t>1295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251BFF" w:rsidP="005A3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z w:val="22"/>
                <w:szCs w:val="22"/>
              </w:rPr>
              <w:t>1307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251BFF" w:rsidP="005A38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z w:val="22"/>
                <w:szCs w:val="22"/>
              </w:rPr>
              <w:t>1350</w:t>
            </w:r>
          </w:p>
        </w:tc>
      </w:tr>
      <w:tr w:rsidR="00820303" w:rsidRPr="0047580B" w:rsidTr="001D74F1">
        <w:trPr>
          <w:gridAfter w:val="1"/>
          <w:wAfter w:w="57" w:type="dxa"/>
          <w:trHeight w:hRule="exact" w:val="562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820303" w:rsidRDefault="00820303">
            <w:pPr>
              <w:shd w:val="clear" w:color="auto" w:fill="FFFFFF"/>
              <w:spacing w:line="278" w:lineRule="exact"/>
            </w:pPr>
            <w:r w:rsidRPr="008203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Оборот розничной </w:t>
            </w: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торговли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820303" w:rsidRDefault="00820303" w:rsidP="00820303">
            <w:pPr>
              <w:shd w:val="clear" w:color="auto" w:fill="FFFFFF"/>
              <w:jc w:val="center"/>
            </w:pPr>
            <w:r w:rsidRPr="008203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млн. руб.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303" w:rsidRPr="001D74F1" w:rsidRDefault="001D74F1" w:rsidP="005A3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3085,9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303" w:rsidRPr="001D74F1" w:rsidRDefault="001D74F1" w:rsidP="005A3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3267,97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303" w:rsidRPr="001D74F1" w:rsidRDefault="001D74F1" w:rsidP="005A3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3385,6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303" w:rsidRPr="001D74F1" w:rsidRDefault="001D74F1" w:rsidP="005A3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3517,6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303" w:rsidRPr="001D74F1" w:rsidRDefault="001D74F1" w:rsidP="005A3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3654,8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303" w:rsidRPr="001D74F1" w:rsidRDefault="001D74F1" w:rsidP="005A3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3801,0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303" w:rsidRPr="001D74F1" w:rsidRDefault="001D74F1" w:rsidP="005A3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z w:val="22"/>
                <w:szCs w:val="22"/>
              </w:rPr>
              <w:t>3953,1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303" w:rsidRPr="001D74F1" w:rsidRDefault="001D74F1" w:rsidP="005A38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z w:val="22"/>
                <w:szCs w:val="22"/>
              </w:rPr>
              <w:t>4900</w:t>
            </w:r>
          </w:p>
        </w:tc>
      </w:tr>
      <w:tr w:rsidR="00820303" w:rsidTr="001D74F1">
        <w:trPr>
          <w:gridAfter w:val="1"/>
          <w:wAfter w:w="57" w:type="dxa"/>
          <w:trHeight w:hRule="exact" w:val="845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820303" w:rsidRDefault="00820303">
            <w:pPr>
              <w:shd w:val="clear" w:color="auto" w:fill="FFFFFF"/>
              <w:spacing w:line="274" w:lineRule="exact"/>
            </w:pP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  <w:p w:rsidR="00820303" w:rsidRPr="00820303" w:rsidRDefault="00820303">
            <w:pPr>
              <w:shd w:val="clear" w:color="auto" w:fill="FFFFFF"/>
              <w:spacing w:line="274" w:lineRule="exact"/>
            </w:pPr>
            <w:r w:rsidRPr="008203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общественного</w:t>
            </w:r>
          </w:p>
          <w:p w:rsidR="00820303" w:rsidRPr="00820303" w:rsidRDefault="00820303">
            <w:pPr>
              <w:shd w:val="clear" w:color="auto" w:fill="FFFFFF"/>
              <w:spacing w:line="274" w:lineRule="exact"/>
            </w:pP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820303" w:rsidRDefault="001D74F1" w:rsidP="00820303">
            <w:pPr>
              <w:shd w:val="clear" w:color="auto" w:fill="FFFFFF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r w:rsidR="00820303"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. руб</w:t>
            </w:r>
            <w:r w:rsid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1D74F1" w:rsidP="001D74F1">
            <w:pPr>
              <w:shd w:val="clear" w:color="auto" w:fill="FFFFFF"/>
              <w:spacing w:line="278" w:lineRule="exact"/>
              <w:ind w:left="58" w:right="67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127,8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1D74F1" w:rsidP="005A3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135,4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1D74F1" w:rsidP="005A383F">
            <w:pPr>
              <w:shd w:val="clear" w:color="auto" w:fill="FFFFFF"/>
              <w:spacing w:line="278" w:lineRule="exact"/>
              <w:ind w:left="38" w:right="24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140,2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1D74F1" w:rsidP="001D74F1">
            <w:pPr>
              <w:shd w:val="clear" w:color="auto" w:fill="FFFFFF"/>
              <w:spacing w:line="278" w:lineRule="exact"/>
              <w:ind w:left="34" w:right="29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145,7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1D74F1" w:rsidP="001D74F1">
            <w:pPr>
              <w:shd w:val="clear" w:color="auto" w:fill="FFFFFF"/>
              <w:spacing w:line="278" w:lineRule="exact"/>
              <w:ind w:left="34" w:right="29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151,3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1D74F1" w:rsidP="001D74F1">
            <w:pPr>
              <w:shd w:val="clear" w:color="auto" w:fill="FFFFFF"/>
              <w:spacing w:line="278" w:lineRule="exact"/>
              <w:ind w:left="29" w:right="29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157,4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1D74F1" w:rsidP="001D74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163,7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1D74F1" w:rsidP="005A383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203,0</w:t>
            </w:r>
          </w:p>
        </w:tc>
      </w:tr>
    </w:tbl>
    <w:p w:rsidR="009C7719" w:rsidRDefault="009C7719" w:rsidP="009C7719">
      <w:pPr>
        <w:shd w:val="clear" w:color="auto" w:fill="FFFFFF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2.4.5.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Сельское хозяйство</w:t>
      </w:r>
    </w:p>
    <w:p w:rsidR="009C7719" w:rsidRPr="005F2B8B" w:rsidRDefault="009C7719" w:rsidP="009C7719">
      <w:pPr>
        <w:shd w:val="clear" w:color="auto" w:fill="FFFFFF"/>
        <w:tabs>
          <w:tab w:val="left" w:pos="9214"/>
        </w:tabs>
        <w:spacing w:line="274" w:lineRule="exact"/>
        <w:ind w:right="-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Малые формы хозяйствования в современных условиях играют важную роль в стабилизации социально-экономического развития территорий. Являясь полноправными субъектами рыночных отношений, они вносят существенный вклад в обеспечение населения продовольственными товарами и способствуют повышению занятости. Арсеньев, как малый город, имеет значительное количество частного сектора, что способствует частичному само обеспечению городского населения местной экологически чистой сельскохозяйственной продукцией.</w:t>
      </w:r>
    </w:p>
    <w:p w:rsidR="009C7719" w:rsidRPr="004927AF" w:rsidRDefault="009C7719" w:rsidP="009C7719">
      <w:pPr>
        <w:shd w:val="clear" w:color="auto" w:fill="FFFFFF"/>
        <w:spacing w:line="274" w:lineRule="exact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 w:rsidRPr="004927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Целью </w:t>
      </w:r>
      <w:r w:rsidRPr="004927AF">
        <w:rPr>
          <w:rFonts w:ascii="Times New Roman" w:eastAsia="Times New Roman" w:hAnsi="Times New Roman" w:cs="Times New Roman"/>
          <w:sz w:val="26"/>
          <w:szCs w:val="26"/>
        </w:rPr>
        <w:t>в сфере сельского хозяйства на период до 2030 года является повышение продовольственной безопасности на территории городского округа при содействии развитию малых форм хозяйствования в сфере сельхозпроизводства.</w:t>
      </w:r>
    </w:p>
    <w:p w:rsidR="009C7719" w:rsidRPr="004927AF" w:rsidRDefault="009C7719" w:rsidP="009C7719">
      <w:pPr>
        <w:shd w:val="clear" w:color="auto" w:fill="FFFFFF"/>
        <w:spacing w:line="274" w:lineRule="exact"/>
        <w:ind w:left="710"/>
        <w:jc w:val="both"/>
        <w:rPr>
          <w:rFonts w:ascii="Times New Roman" w:hAnsi="Times New Roman" w:cs="Times New Roman"/>
          <w:sz w:val="26"/>
          <w:szCs w:val="26"/>
        </w:rPr>
      </w:pPr>
      <w:r w:rsidRPr="004927AF">
        <w:rPr>
          <w:rFonts w:ascii="Times New Roman" w:eastAsia="Times New Roman" w:hAnsi="Times New Roman" w:cs="Times New Roman"/>
          <w:sz w:val="26"/>
          <w:szCs w:val="26"/>
        </w:rPr>
        <w:t xml:space="preserve">Для реализации обозначенных целей необходимо решение следующих </w:t>
      </w:r>
      <w:r w:rsidRPr="004927AF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</w:t>
      </w:r>
      <w:r w:rsidRPr="004927A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C7719" w:rsidRPr="004927AF" w:rsidRDefault="009C7719" w:rsidP="009C7719">
      <w:pPr>
        <w:pStyle w:val="ab"/>
        <w:numPr>
          <w:ilvl w:val="0"/>
          <w:numId w:val="46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27AF">
        <w:rPr>
          <w:rFonts w:ascii="Times New Roman" w:eastAsia="Times New Roman" w:hAnsi="Times New Roman" w:cs="Times New Roman"/>
          <w:sz w:val="26"/>
          <w:szCs w:val="26"/>
        </w:rPr>
        <w:t>увеличение торговых мест для реализации излишков выращенной в ЛПХ сельскохозяйственной продукции;</w:t>
      </w:r>
    </w:p>
    <w:p w:rsidR="009C7719" w:rsidRPr="004927AF" w:rsidRDefault="009C7719" w:rsidP="009C7719">
      <w:pPr>
        <w:pStyle w:val="ab"/>
        <w:numPr>
          <w:ilvl w:val="0"/>
          <w:numId w:val="46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27AF">
        <w:rPr>
          <w:rFonts w:ascii="Times New Roman" w:eastAsia="Times New Roman" w:hAnsi="Times New Roman" w:cs="Times New Roman"/>
          <w:spacing w:val="-2"/>
          <w:sz w:val="26"/>
          <w:szCs w:val="26"/>
        </w:rPr>
        <w:t>проведение</w:t>
      </w:r>
      <w:r w:rsidRPr="004927AF">
        <w:rPr>
          <w:rFonts w:ascii="Times New Roman" w:eastAsia="Times New Roman" w:hAnsi="Times New Roman" w:cs="Times New Roman"/>
          <w:sz w:val="26"/>
          <w:szCs w:val="26"/>
        </w:rPr>
        <w:tab/>
      </w:r>
      <w:r w:rsidRPr="004927AF">
        <w:rPr>
          <w:rFonts w:ascii="Times New Roman" w:eastAsia="Times New Roman" w:hAnsi="Times New Roman" w:cs="Times New Roman"/>
          <w:spacing w:val="-2"/>
          <w:sz w:val="26"/>
          <w:szCs w:val="26"/>
        </w:rPr>
        <w:t>сельскохозяйственных</w:t>
      </w:r>
      <w:r w:rsidRPr="004927AF">
        <w:rPr>
          <w:rFonts w:ascii="Times New Roman" w:eastAsia="Times New Roman" w:hAnsi="Times New Roman" w:cs="Times New Roman"/>
          <w:sz w:val="26"/>
          <w:szCs w:val="26"/>
        </w:rPr>
        <w:tab/>
      </w:r>
      <w:r w:rsidRPr="004927AF">
        <w:rPr>
          <w:rFonts w:ascii="Times New Roman" w:eastAsia="Times New Roman" w:hAnsi="Times New Roman" w:cs="Times New Roman"/>
          <w:spacing w:val="-2"/>
          <w:sz w:val="26"/>
          <w:szCs w:val="26"/>
        </w:rPr>
        <w:t>ярмарок</w:t>
      </w:r>
      <w:r w:rsidRPr="004927AF">
        <w:rPr>
          <w:rFonts w:ascii="Times New Roman" w:eastAsia="Times New Roman" w:hAnsi="Times New Roman" w:cs="Times New Roman"/>
          <w:sz w:val="26"/>
          <w:szCs w:val="26"/>
        </w:rPr>
        <w:tab/>
        <w:t>с</w:t>
      </w:r>
      <w:r w:rsidRPr="004927AF">
        <w:rPr>
          <w:rFonts w:ascii="Times New Roman" w:eastAsia="Times New Roman" w:hAnsi="Times New Roman" w:cs="Times New Roman"/>
          <w:sz w:val="26"/>
          <w:szCs w:val="26"/>
        </w:rPr>
        <w:tab/>
      </w:r>
      <w:r w:rsidRPr="004927A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участием </w:t>
      </w:r>
      <w:r w:rsidR="00A84CF2" w:rsidRPr="004927AF">
        <w:rPr>
          <w:rFonts w:ascii="Times New Roman" w:eastAsia="Times New Roman" w:hAnsi="Times New Roman" w:cs="Times New Roman"/>
          <w:sz w:val="26"/>
          <w:szCs w:val="26"/>
        </w:rPr>
        <w:t>сельхоз товаропроизводителей</w:t>
      </w:r>
      <w:r w:rsidRPr="004927AF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округа.</w:t>
      </w:r>
    </w:p>
    <w:p w:rsidR="009C7719" w:rsidRPr="004927AF" w:rsidRDefault="009C7719" w:rsidP="009C7719">
      <w:pPr>
        <w:shd w:val="clear" w:color="auto" w:fill="FFFFFF"/>
        <w:spacing w:line="274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27AF">
        <w:rPr>
          <w:rFonts w:ascii="Times New Roman" w:eastAsia="Times New Roman" w:hAnsi="Times New Roman" w:cs="Times New Roman"/>
          <w:sz w:val="26"/>
          <w:szCs w:val="26"/>
        </w:rPr>
        <w:t xml:space="preserve">Приоритетными </w:t>
      </w:r>
      <w:r w:rsidRPr="004927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направлениями </w:t>
      </w:r>
      <w:r w:rsidRPr="004927AF">
        <w:rPr>
          <w:rFonts w:ascii="Times New Roman" w:eastAsia="Times New Roman" w:hAnsi="Times New Roman" w:cs="Times New Roman"/>
          <w:sz w:val="26"/>
          <w:szCs w:val="26"/>
        </w:rPr>
        <w:t>развитие сельскохозяйственного производства являются:</w:t>
      </w:r>
    </w:p>
    <w:p w:rsidR="009C7719" w:rsidRPr="004927AF" w:rsidRDefault="009C7719" w:rsidP="009C7719">
      <w:pPr>
        <w:pStyle w:val="ab"/>
        <w:numPr>
          <w:ilvl w:val="0"/>
          <w:numId w:val="46"/>
        </w:numPr>
        <w:shd w:val="clear" w:color="auto" w:fill="FFFFFF"/>
        <w:tabs>
          <w:tab w:val="left" w:pos="1008"/>
          <w:tab w:val="left" w:pos="1134"/>
        </w:tabs>
        <w:spacing w:line="274" w:lineRule="exac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27AF">
        <w:rPr>
          <w:rFonts w:ascii="Times New Roman" w:eastAsia="Times New Roman" w:hAnsi="Times New Roman" w:cs="Times New Roman"/>
          <w:sz w:val="26"/>
          <w:szCs w:val="26"/>
        </w:rPr>
        <w:t>содействие развитию малых форм хозяйствования в рамках государственных</w:t>
      </w:r>
      <w:r w:rsidRPr="004927AF">
        <w:rPr>
          <w:rFonts w:ascii="Times New Roman" w:eastAsia="Times New Roman" w:hAnsi="Times New Roman" w:cs="Times New Roman"/>
          <w:sz w:val="26"/>
          <w:szCs w:val="26"/>
        </w:rPr>
        <w:br/>
        <w:t>программ;</w:t>
      </w:r>
    </w:p>
    <w:p w:rsidR="009C7719" w:rsidRPr="004927AF" w:rsidRDefault="009C7719" w:rsidP="009C7719">
      <w:pPr>
        <w:pStyle w:val="ab"/>
        <w:numPr>
          <w:ilvl w:val="0"/>
          <w:numId w:val="46"/>
        </w:numPr>
        <w:shd w:val="clear" w:color="auto" w:fill="FFFFFF"/>
        <w:tabs>
          <w:tab w:val="left" w:pos="1008"/>
          <w:tab w:val="left" w:pos="1134"/>
        </w:tabs>
        <w:spacing w:line="274" w:lineRule="exac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27AF">
        <w:rPr>
          <w:rFonts w:ascii="Times New Roman" w:eastAsia="Times New Roman" w:hAnsi="Times New Roman" w:cs="Times New Roman"/>
          <w:sz w:val="26"/>
          <w:szCs w:val="26"/>
        </w:rPr>
        <w:t>привлечение   инвесторов   для   развития   тепличного   бизнеса   в   условиях ограниченности пригодных земель.</w:t>
      </w:r>
    </w:p>
    <w:p w:rsidR="009C7719" w:rsidRPr="004927AF" w:rsidRDefault="009C7719" w:rsidP="009C7719">
      <w:pPr>
        <w:shd w:val="clear" w:color="auto" w:fill="FFFFFF"/>
        <w:spacing w:line="274" w:lineRule="exac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927AF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результаты:</w:t>
      </w:r>
    </w:p>
    <w:p w:rsidR="009C7719" w:rsidRPr="004927AF" w:rsidRDefault="009C7719" w:rsidP="009C7719">
      <w:pPr>
        <w:shd w:val="clear" w:color="auto" w:fill="FFFFFF"/>
        <w:tabs>
          <w:tab w:val="left" w:pos="1008"/>
        </w:tabs>
        <w:spacing w:line="274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27AF">
        <w:rPr>
          <w:rFonts w:ascii="Times New Roman" w:hAnsi="Times New Roman" w:cs="Times New Roman"/>
          <w:sz w:val="26"/>
          <w:szCs w:val="26"/>
        </w:rPr>
        <w:t>-</w:t>
      </w:r>
      <w:r w:rsidRPr="004927AF">
        <w:rPr>
          <w:rFonts w:ascii="Times New Roman" w:hAnsi="Times New Roman" w:cs="Times New Roman"/>
          <w:sz w:val="26"/>
          <w:szCs w:val="26"/>
        </w:rPr>
        <w:tab/>
      </w:r>
      <w:r w:rsidRPr="004927AF">
        <w:rPr>
          <w:rFonts w:ascii="Times New Roman" w:eastAsia="Times New Roman" w:hAnsi="Times New Roman" w:cs="Times New Roman"/>
          <w:sz w:val="26"/>
          <w:szCs w:val="26"/>
        </w:rPr>
        <w:t>обеспечение   жителей   города   экологически   чистой   продукцией   местного производства;</w:t>
      </w:r>
    </w:p>
    <w:p w:rsidR="009C7719" w:rsidRDefault="009C7719" w:rsidP="009C7719">
      <w:pPr>
        <w:shd w:val="clear" w:color="auto" w:fill="FFFFFF"/>
        <w:tabs>
          <w:tab w:val="left" w:pos="859"/>
        </w:tabs>
        <w:spacing w:line="274" w:lineRule="exact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7AF">
        <w:rPr>
          <w:rFonts w:ascii="Times New Roman" w:hAnsi="Times New Roman" w:cs="Times New Roman"/>
          <w:sz w:val="26"/>
          <w:szCs w:val="26"/>
        </w:rPr>
        <w:t>-</w:t>
      </w:r>
      <w:r w:rsidRPr="004927AF">
        <w:rPr>
          <w:rFonts w:ascii="Times New Roman" w:hAnsi="Times New Roman" w:cs="Times New Roman"/>
          <w:sz w:val="26"/>
          <w:szCs w:val="26"/>
        </w:rPr>
        <w:tab/>
      </w:r>
      <w:r w:rsidRPr="004927AF">
        <w:rPr>
          <w:rFonts w:ascii="Times New Roman" w:eastAsia="Times New Roman" w:hAnsi="Times New Roman" w:cs="Times New Roman"/>
          <w:sz w:val="26"/>
          <w:szCs w:val="26"/>
        </w:rPr>
        <w:t>развитие малого бизнеса в сфере сельхозпроизводства.</w:t>
      </w:r>
    </w:p>
    <w:p w:rsidR="003F7245" w:rsidRDefault="003F7245" w:rsidP="009C7719">
      <w:pPr>
        <w:shd w:val="clear" w:color="auto" w:fill="FFFFFF"/>
        <w:tabs>
          <w:tab w:val="left" w:pos="859"/>
        </w:tabs>
        <w:spacing w:line="274" w:lineRule="exact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7C5" w:rsidRDefault="00E217C5" w:rsidP="00E217C5">
      <w:pPr>
        <w:shd w:val="clear" w:color="auto" w:fill="FFFFFF"/>
        <w:tabs>
          <w:tab w:val="left" w:pos="859"/>
        </w:tabs>
        <w:spacing w:line="274" w:lineRule="exact"/>
        <w:ind w:left="7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33.</w:t>
      </w:r>
    </w:p>
    <w:p w:rsidR="009C7719" w:rsidRPr="006B416A" w:rsidRDefault="009C7719" w:rsidP="00E217C5">
      <w:pPr>
        <w:shd w:val="clear" w:color="auto" w:fill="FFFFFF"/>
        <w:tabs>
          <w:tab w:val="left" w:pos="859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416A">
        <w:rPr>
          <w:rFonts w:ascii="Times New Roman" w:eastAsia="Times New Roman" w:hAnsi="Times New Roman" w:cs="Times New Roman"/>
          <w:b/>
          <w:sz w:val="26"/>
          <w:szCs w:val="26"/>
        </w:rPr>
        <w:t>Целевые показатели</w:t>
      </w:r>
      <w:r w:rsidR="00E217C5">
        <w:rPr>
          <w:rFonts w:ascii="Times New Roman" w:eastAsia="Times New Roman" w:hAnsi="Times New Roman" w:cs="Times New Roman"/>
          <w:b/>
          <w:sz w:val="26"/>
          <w:szCs w:val="26"/>
        </w:rPr>
        <w:t xml:space="preserve"> в сельском хозяйстве</w:t>
      </w:r>
    </w:p>
    <w:tbl>
      <w:tblPr>
        <w:tblStyle w:val="a8"/>
        <w:tblW w:w="9578" w:type="dxa"/>
        <w:tblInd w:w="-5" w:type="dxa"/>
        <w:tblLook w:val="04A0" w:firstRow="1" w:lastRow="0" w:firstColumn="1" w:lastColumn="0" w:noHBand="0" w:noVBand="1"/>
      </w:tblPr>
      <w:tblGrid>
        <w:gridCol w:w="3686"/>
        <w:gridCol w:w="740"/>
        <w:gridCol w:w="976"/>
        <w:gridCol w:w="696"/>
        <w:gridCol w:w="696"/>
        <w:gridCol w:w="696"/>
        <w:gridCol w:w="696"/>
        <w:gridCol w:w="696"/>
        <w:gridCol w:w="696"/>
      </w:tblGrid>
      <w:tr w:rsidR="009C7719" w:rsidRPr="00B75FA0" w:rsidTr="007414B4">
        <w:trPr>
          <w:trHeight w:val="330"/>
        </w:trPr>
        <w:tc>
          <w:tcPr>
            <w:tcW w:w="3686" w:type="dxa"/>
            <w:vMerge w:val="restart"/>
            <w:vAlign w:val="center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40" w:type="dxa"/>
            <w:vMerge w:val="restart"/>
            <w:vAlign w:val="center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Факт 2018</w:t>
            </w:r>
          </w:p>
        </w:tc>
        <w:tc>
          <w:tcPr>
            <w:tcW w:w="976" w:type="dxa"/>
            <w:vMerge w:val="restart"/>
            <w:vAlign w:val="center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Оценка 2019</w:t>
            </w:r>
          </w:p>
        </w:tc>
        <w:tc>
          <w:tcPr>
            <w:tcW w:w="4176" w:type="dxa"/>
            <w:gridSpan w:val="6"/>
            <w:vAlign w:val="center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9C7719" w:rsidRPr="00B75FA0" w:rsidTr="007414B4">
        <w:trPr>
          <w:trHeight w:val="422"/>
        </w:trPr>
        <w:tc>
          <w:tcPr>
            <w:tcW w:w="3686" w:type="dxa"/>
            <w:vMerge/>
            <w:vAlign w:val="center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C7719" w:rsidRPr="00B75FA0" w:rsidTr="007414B4">
        <w:trPr>
          <w:trHeight w:val="398"/>
        </w:trPr>
        <w:tc>
          <w:tcPr>
            <w:tcW w:w="368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картофеля в</w:t>
            </w:r>
          </w:p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хозяйствах населения, тонн</w:t>
            </w:r>
          </w:p>
        </w:tc>
        <w:tc>
          <w:tcPr>
            <w:tcW w:w="740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2316</w:t>
            </w:r>
          </w:p>
        </w:tc>
        <w:tc>
          <w:tcPr>
            <w:tcW w:w="97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2316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2316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2316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2316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2316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2316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2316</w:t>
            </w:r>
          </w:p>
        </w:tc>
      </w:tr>
      <w:tr w:rsidR="009C7719" w:rsidRPr="00B75FA0" w:rsidTr="007414B4">
        <w:trPr>
          <w:trHeight w:val="398"/>
        </w:trPr>
        <w:tc>
          <w:tcPr>
            <w:tcW w:w="368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овощей в</w:t>
            </w:r>
          </w:p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хозяйствах населения, тонн</w:t>
            </w:r>
          </w:p>
        </w:tc>
        <w:tc>
          <w:tcPr>
            <w:tcW w:w="740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1036</w:t>
            </w:r>
          </w:p>
        </w:tc>
        <w:tc>
          <w:tcPr>
            <w:tcW w:w="97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</w:tr>
      <w:tr w:rsidR="009C7719" w:rsidRPr="00B75FA0" w:rsidTr="007414B4">
        <w:trPr>
          <w:trHeight w:val="398"/>
        </w:trPr>
        <w:tc>
          <w:tcPr>
            <w:tcW w:w="368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скота и птицы</w:t>
            </w:r>
          </w:p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(в живой массе), выращено, тонн</w:t>
            </w:r>
          </w:p>
        </w:tc>
        <w:tc>
          <w:tcPr>
            <w:tcW w:w="740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7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C7719" w:rsidRPr="00B75FA0" w:rsidTr="007414B4">
        <w:trPr>
          <w:trHeight w:val="398"/>
        </w:trPr>
        <w:tc>
          <w:tcPr>
            <w:tcW w:w="368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молока, тонн</w:t>
            </w:r>
          </w:p>
        </w:tc>
        <w:tc>
          <w:tcPr>
            <w:tcW w:w="740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C7719" w:rsidRPr="00B75FA0" w:rsidTr="007414B4">
        <w:trPr>
          <w:trHeight w:val="398"/>
        </w:trPr>
        <w:tc>
          <w:tcPr>
            <w:tcW w:w="368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яиц, штук</w:t>
            </w:r>
          </w:p>
        </w:tc>
        <w:tc>
          <w:tcPr>
            <w:tcW w:w="740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97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</w:tr>
      <w:tr w:rsidR="009C7719" w:rsidRPr="006B416A" w:rsidTr="007414B4">
        <w:trPr>
          <w:trHeight w:val="192"/>
        </w:trPr>
        <w:tc>
          <w:tcPr>
            <w:tcW w:w="3686" w:type="dxa"/>
          </w:tcPr>
          <w:p w:rsidR="009C7719" w:rsidRPr="006B416A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C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 на ярмарках/рынках для реализации сельхозпродукции</w:t>
            </w:r>
          </w:p>
        </w:tc>
        <w:tc>
          <w:tcPr>
            <w:tcW w:w="740" w:type="dxa"/>
          </w:tcPr>
          <w:p w:rsidR="009C7719" w:rsidRPr="006B416A" w:rsidRDefault="009C7719" w:rsidP="007414B4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76" w:type="dxa"/>
          </w:tcPr>
          <w:p w:rsidR="009C7719" w:rsidRPr="006B416A" w:rsidRDefault="009C7719" w:rsidP="007414B4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96" w:type="dxa"/>
          </w:tcPr>
          <w:p w:rsidR="009C7719" w:rsidRPr="006B416A" w:rsidRDefault="009C7719" w:rsidP="007414B4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96" w:type="dxa"/>
          </w:tcPr>
          <w:p w:rsidR="009C7719" w:rsidRPr="006B416A" w:rsidRDefault="009C7719" w:rsidP="007414B4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6" w:type="dxa"/>
          </w:tcPr>
          <w:p w:rsidR="009C7719" w:rsidRPr="006B416A" w:rsidRDefault="009C7719" w:rsidP="007414B4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6" w:type="dxa"/>
          </w:tcPr>
          <w:p w:rsidR="009C7719" w:rsidRPr="006B416A" w:rsidRDefault="009C7719" w:rsidP="007414B4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6" w:type="dxa"/>
          </w:tcPr>
          <w:p w:rsidR="009C7719" w:rsidRPr="006B416A" w:rsidRDefault="009C7719" w:rsidP="007414B4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6" w:type="dxa"/>
          </w:tcPr>
          <w:p w:rsidR="009C7719" w:rsidRPr="006B416A" w:rsidRDefault="009C7719" w:rsidP="007414B4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9C7719" w:rsidRPr="005F2B8B" w:rsidRDefault="009C7719" w:rsidP="009C7719">
      <w:pPr>
        <w:shd w:val="clear" w:color="auto" w:fill="FFFFFF"/>
        <w:tabs>
          <w:tab w:val="left" w:pos="859"/>
        </w:tabs>
        <w:spacing w:line="274" w:lineRule="exact"/>
        <w:ind w:left="720"/>
        <w:rPr>
          <w:rFonts w:ascii="Times New Roman" w:hAnsi="Times New Roman" w:cs="Times New Roman"/>
          <w:sz w:val="26"/>
          <w:szCs w:val="26"/>
        </w:rPr>
      </w:pPr>
    </w:p>
    <w:p w:rsidR="009C7719" w:rsidRDefault="009C7719" w:rsidP="009C7719">
      <w:pPr>
        <w:shd w:val="clear" w:color="auto" w:fill="FFFFFF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2.4.6.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Инвестиционная активность</w:t>
      </w:r>
    </w:p>
    <w:p w:rsidR="009C7719" w:rsidRPr="004A4438" w:rsidRDefault="009C7719" w:rsidP="009C7719">
      <w:pPr>
        <w:spacing w:line="274" w:lineRule="exact"/>
        <w:ind w:right="5" w:firstLine="720"/>
        <w:jc w:val="both"/>
        <w:rPr>
          <w:sz w:val="26"/>
          <w:szCs w:val="26"/>
        </w:rPr>
      </w:pPr>
      <w:r w:rsidRPr="004A4438">
        <w:rPr>
          <w:rFonts w:ascii="Times New Roman" w:eastAsia="Times New Roman" w:hAnsi="Times New Roman" w:cs="Times New Roman"/>
          <w:sz w:val="26"/>
          <w:szCs w:val="26"/>
        </w:rPr>
        <w:t>Главным целевым ориентиром, определяющим эффективное развитие городской экономики в среднесрочной и долгосрочной перспективах, является формирование оптимальной структуры высокотехнологичного промышленного производства, способного обеспечить на основе имеющегося потенциала выпуск конкурентоспособной продукции. Важнейшим источником экономического роста являются инвестиции.</w:t>
      </w:r>
    </w:p>
    <w:p w:rsidR="009C7719" w:rsidRPr="004A4438" w:rsidRDefault="009C7719" w:rsidP="009C7719">
      <w:pPr>
        <w:spacing w:line="274" w:lineRule="exact"/>
        <w:ind w:right="5" w:firstLine="720"/>
        <w:jc w:val="both"/>
        <w:rPr>
          <w:sz w:val="26"/>
          <w:szCs w:val="26"/>
        </w:rPr>
      </w:pPr>
      <w:r w:rsidRPr="004A44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Целью </w:t>
      </w:r>
      <w:r w:rsidRPr="004A4438">
        <w:rPr>
          <w:rFonts w:ascii="Times New Roman" w:eastAsia="Times New Roman" w:hAnsi="Times New Roman" w:cs="Times New Roman"/>
          <w:sz w:val="26"/>
          <w:szCs w:val="26"/>
        </w:rPr>
        <w:t>инвестиционной политики является обеспечение устойчивого инвестиционного развития, улучшение инвестиционного климата и развитие конкуренции, создание условий для привлечения инвестиций в ключевые отрасли экономики городского округа.</w:t>
      </w:r>
    </w:p>
    <w:p w:rsidR="009C7719" w:rsidRPr="004A4438" w:rsidRDefault="009C7719" w:rsidP="009C7719">
      <w:pPr>
        <w:shd w:val="clear" w:color="auto" w:fill="FFFFFF"/>
        <w:spacing w:line="274" w:lineRule="exact"/>
        <w:ind w:left="720"/>
        <w:rPr>
          <w:sz w:val="26"/>
          <w:szCs w:val="26"/>
        </w:rPr>
      </w:pPr>
      <w:r w:rsidRPr="004A4438">
        <w:rPr>
          <w:rFonts w:ascii="Times New Roman" w:eastAsia="Times New Roman" w:hAnsi="Times New Roman" w:cs="Times New Roman"/>
          <w:sz w:val="26"/>
          <w:szCs w:val="26"/>
        </w:rPr>
        <w:t xml:space="preserve">При этом должны быть решены следующие </w:t>
      </w:r>
      <w:r w:rsidRPr="004A4438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задачи:</w:t>
      </w:r>
    </w:p>
    <w:p w:rsidR="009C7719" w:rsidRPr="00D15089" w:rsidRDefault="009C7719" w:rsidP="009C7719">
      <w:pPr>
        <w:pStyle w:val="ab"/>
        <w:numPr>
          <w:ilvl w:val="0"/>
          <w:numId w:val="47"/>
        </w:numPr>
        <w:shd w:val="clear" w:color="auto" w:fill="FFFFFF"/>
        <w:tabs>
          <w:tab w:val="left" w:pos="1134"/>
        </w:tabs>
        <w:spacing w:line="274" w:lineRule="exact"/>
        <w:ind w:left="0" w:right="5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5089">
        <w:rPr>
          <w:rFonts w:ascii="Times New Roman" w:eastAsia="Times New Roman" w:hAnsi="Times New Roman" w:cs="Times New Roman"/>
          <w:sz w:val="26"/>
          <w:szCs w:val="26"/>
        </w:rPr>
        <w:t>совершенствование механизмов муниципальной поддержки инвестиционной деятельности;</w:t>
      </w:r>
    </w:p>
    <w:p w:rsidR="009C7719" w:rsidRPr="00D15089" w:rsidRDefault="009C7719" w:rsidP="009C7719">
      <w:pPr>
        <w:pStyle w:val="ab"/>
        <w:numPr>
          <w:ilvl w:val="0"/>
          <w:numId w:val="47"/>
        </w:numPr>
        <w:shd w:val="clear" w:color="auto" w:fill="FFFFFF"/>
        <w:tabs>
          <w:tab w:val="left" w:pos="1134"/>
        </w:tabs>
        <w:spacing w:line="274" w:lineRule="exact"/>
        <w:ind w:left="0" w:right="5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5089">
        <w:rPr>
          <w:rFonts w:ascii="Times New Roman" w:eastAsia="Times New Roman" w:hAnsi="Times New Roman" w:cs="Times New Roman"/>
          <w:sz w:val="26"/>
          <w:szCs w:val="26"/>
        </w:rPr>
        <w:t>повышение качества и доступности инфраструктуры для реализации крупных инвестиционных проектов.</w:t>
      </w:r>
    </w:p>
    <w:p w:rsidR="009C7719" w:rsidRPr="004A4438" w:rsidRDefault="009C7719" w:rsidP="009C7719">
      <w:pPr>
        <w:shd w:val="clear" w:color="auto" w:fill="FFFFFF"/>
        <w:spacing w:line="274" w:lineRule="exact"/>
        <w:ind w:right="5" w:firstLine="720"/>
        <w:jc w:val="both"/>
        <w:rPr>
          <w:sz w:val="26"/>
          <w:szCs w:val="26"/>
        </w:rPr>
      </w:pPr>
      <w:r w:rsidRPr="004A4438">
        <w:rPr>
          <w:rFonts w:ascii="Times New Roman" w:eastAsia="Times New Roman" w:hAnsi="Times New Roman" w:cs="Times New Roman"/>
          <w:sz w:val="26"/>
          <w:szCs w:val="26"/>
        </w:rPr>
        <w:t xml:space="preserve">С целью повышения инвестиционной активности внутреннего и внешнего инвестора необходима работа по следующим </w:t>
      </w:r>
      <w:r w:rsidRPr="004A4438">
        <w:rPr>
          <w:rFonts w:ascii="Times New Roman" w:eastAsia="Times New Roman" w:hAnsi="Times New Roman" w:cs="Times New Roman"/>
          <w:b/>
          <w:bCs/>
          <w:sz w:val="26"/>
          <w:szCs w:val="26"/>
        </w:rPr>
        <w:t>направлениям</w:t>
      </w:r>
      <w:r w:rsidRPr="004A443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C7719" w:rsidRPr="00D15089" w:rsidRDefault="009C7719" w:rsidP="009C7719">
      <w:pPr>
        <w:pStyle w:val="ab"/>
        <w:numPr>
          <w:ilvl w:val="0"/>
          <w:numId w:val="47"/>
        </w:numPr>
        <w:shd w:val="clear" w:color="auto" w:fill="FFFFFF"/>
        <w:tabs>
          <w:tab w:val="left" w:pos="1134"/>
        </w:tabs>
        <w:spacing w:line="274" w:lineRule="exact"/>
        <w:ind w:left="0" w:right="10" w:firstLine="851"/>
        <w:jc w:val="both"/>
        <w:rPr>
          <w:sz w:val="26"/>
          <w:szCs w:val="26"/>
        </w:rPr>
      </w:pPr>
      <w:r w:rsidRPr="00D15089">
        <w:rPr>
          <w:rFonts w:ascii="Times New Roman" w:eastAsia="Times New Roman" w:hAnsi="Times New Roman" w:cs="Times New Roman"/>
          <w:sz w:val="26"/>
          <w:szCs w:val="26"/>
        </w:rPr>
        <w:t>участие в государственных программах, предусматривающих меры поддержки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5089">
        <w:rPr>
          <w:rFonts w:ascii="Times New Roman" w:eastAsia="Times New Roman" w:hAnsi="Times New Roman" w:cs="Times New Roman"/>
          <w:sz w:val="26"/>
          <w:szCs w:val="26"/>
        </w:rPr>
        <w:t>инвесторов;</w:t>
      </w:r>
    </w:p>
    <w:p w:rsidR="009C7719" w:rsidRPr="00D15089" w:rsidRDefault="009C7719" w:rsidP="009C7719">
      <w:pPr>
        <w:pStyle w:val="ab"/>
        <w:numPr>
          <w:ilvl w:val="0"/>
          <w:numId w:val="47"/>
        </w:numPr>
        <w:shd w:val="clear" w:color="auto" w:fill="FFFFFF"/>
        <w:tabs>
          <w:tab w:val="left" w:pos="1134"/>
        </w:tabs>
        <w:spacing w:line="274" w:lineRule="exact"/>
        <w:ind w:left="0" w:right="10" w:firstLine="851"/>
        <w:jc w:val="both"/>
        <w:rPr>
          <w:sz w:val="26"/>
          <w:szCs w:val="26"/>
        </w:rPr>
      </w:pPr>
      <w:r w:rsidRPr="00D15089">
        <w:rPr>
          <w:rFonts w:ascii="Times New Roman" w:eastAsia="Times New Roman" w:hAnsi="Times New Roman" w:cs="Times New Roman"/>
          <w:sz w:val="26"/>
          <w:szCs w:val="26"/>
        </w:rPr>
        <w:t>использование интернет-портала для аккумулирования информационно-</w:t>
      </w:r>
      <w:r w:rsidRPr="00D15089">
        <w:rPr>
          <w:rFonts w:ascii="Times New Roman" w:eastAsia="Times New Roman" w:hAnsi="Times New Roman" w:cs="Times New Roman"/>
          <w:sz w:val="26"/>
          <w:szCs w:val="26"/>
        </w:rPr>
        <w:br/>
        <w:t>аналитических материалов, результатов обзоров и распространения лучших практик с</w:t>
      </w:r>
      <w:r w:rsidRPr="00D15089">
        <w:rPr>
          <w:rFonts w:ascii="Times New Roman" w:eastAsia="Times New Roman" w:hAnsi="Times New Roman" w:cs="Times New Roman"/>
          <w:sz w:val="26"/>
          <w:szCs w:val="26"/>
        </w:rPr>
        <w:br/>
        <w:t>презентацией проектов, привлекательных объектов недвижимости и земельных участков;</w:t>
      </w:r>
    </w:p>
    <w:p w:rsidR="009C7719" w:rsidRPr="00070B67" w:rsidRDefault="009C7719" w:rsidP="009C7719">
      <w:pPr>
        <w:pStyle w:val="ab"/>
        <w:numPr>
          <w:ilvl w:val="0"/>
          <w:numId w:val="47"/>
        </w:numPr>
        <w:shd w:val="clear" w:color="auto" w:fill="FFFFFF"/>
        <w:tabs>
          <w:tab w:val="left" w:pos="1134"/>
        </w:tabs>
        <w:spacing w:line="274" w:lineRule="exact"/>
        <w:ind w:left="0" w:right="10" w:firstLine="851"/>
        <w:jc w:val="both"/>
        <w:rPr>
          <w:sz w:val="26"/>
          <w:szCs w:val="26"/>
        </w:rPr>
      </w:pPr>
      <w:r w:rsidRPr="00070B67">
        <w:rPr>
          <w:rFonts w:ascii="Times New Roman" w:eastAsia="Times New Roman" w:hAnsi="Times New Roman" w:cs="Times New Roman"/>
          <w:sz w:val="26"/>
          <w:szCs w:val="26"/>
        </w:rPr>
        <w:t>сопровождение приоритетных инвестиционных проектов;</w:t>
      </w:r>
    </w:p>
    <w:p w:rsidR="009C7719" w:rsidRPr="00070B67" w:rsidRDefault="009C7719" w:rsidP="009C7719">
      <w:pPr>
        <w:pStyle w:val="ab"/>
        <w:numPr>
          <w:ilvl w:val="0"/>
          <w:numId w:val="47"/>
        </w:numPr>
        <w:shd w:val="clear" w:color="auto" w:fill="FFFFFF"/>
        <w:tabs>
          <w:tab w:val="left" w:pos="1134"/>
        </w:tabs>
        <w:spacing w:line="274" w:lineRule="exact"/>
        <w:ind w:left="0" w:right="10" w:firstLine="851"/>
        <w:jc w:val="both"/>
        <w:rPr>
          <w:sz w:val="26"/>
          <w:szCs w:val="26"/>
        </w:rPr>
      </w:pPr>
      <w:r w:rsidRPr="00070B67">
        <w:rPr>
          <w:rFonts w:ascii="Times New Roman" w:eastAsia="Times New Roman" w:hAnsi="Times New Roman" w:cs="Times New Roman"/>
          <w:sz w:val="26"/>
          <w:szCs w:val="26"/>
        </w:rPr>
        <w:t>обеспечение эффективного взаимодействия городской власти и субъектов</w:t>
      </w:r>
      <w:r w:rsidRPr="00070B67">
        <w:rPr>
          <w:rFonts w:ascii="Times New Roman" w:eastAsia="Times New Roman" w:hAnsi="Times New Roman" w:cs="Times New Roman"/>
          <w:sz w:val="26"/>
          <w:szCs w:val="26"/>
        </w:rPr>
        <w:br/>
        <w:t>инвестиционной деятельности.</w:t>
      </w:r>
    </w:p>
    <w:p w:rsidR="009C7719" w:rsidRPr="00B323F7" w:rsidRDefault="00B323F7" w:rsidP="00B323F7">
      <w:pPr>
        <w:shd w:val="clear" w:color="auto" w:fill="FFFFFF"/>
        <w:tabs>
          <w:tab w:val="left" w:pos="1267"/>
        </w:tabs>
        <w:spacing w:line="274" w:lineRule="exact"/>
        <w:ind w:left="216" w:right="206"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B323F7">
        <w:rPr>
          <w:rFonts w:ascii="Times New Roman" w:hAnsi="Times New Roman" w:cs="Times New Roman"/>
          <w:sz w:val="26"/>
          <w:szCs w:val="26"/>
        </w:rPr>
        <w:t>Таблица 34.</w:t>
      </w:r>
    </w:p>
    <w:p w:rsidR="009C7719" w:rsidRPr="004A4438" w:rsidRDefault="009C7719" w:rsidP="009C7719">
      <w:pPr>
        <w:shd w:val="clear" w:color="auto" w:fill="FFFFFF"/>
        <w:ind w:left="14"/>
        <w:jc w:val="center"/>
        <w:rPr>
          <w:sz w:val="26"/>
          <w:szCs w:val="26"/>
        </w:rPr>
      </w:pPr>
      <w:r w:rsidRPr="004A4438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Ожидаемые результаты</w:t>
      </w:r>
      <w:r w:rsidR="00B323F7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инвестиционной активности</w:t>
      </w:r>
    </w:p>
    <w:tbl>
      <w:tblPr>
        <w:tblW w:w="963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709"/>
        <w:gridCol w:w="992"/>
        <w:gridCol w:w="666"/>
        <w:gridCol w:w="751"/>
        <w:gridCol w:w="709"/>
        <w:gridCol w:w="709"/>
        <w:gridCol w:w="708"/>
        <w:gridCol w:w="709"/>
        <w:gridCol w:w="567"/>
      </w:tblGrid>
      <w:tr w:rsidR="009C7719" w:rsidRPr="0047580B" w:rsidTr="007414B4">
        <w:trPr>
          <w:trHeight w:hRule="exact" w:val="29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C7719" w:rsidRPr="004A4438" w:rsidRDefault="009C7719" w:rsidP="007414B4">
            <w:pPr>
              <w:shd w:val="clear" w:color="auto" w:fill="FFFFFF"/>
              <w:spacing w:line="278" w:lineRule="exact"/>
              <w:ind w:left="192" w:right="187"/>
              <w:jc w:val="center"/>
            </w:pPr>
            <w:r w:rsidRPr="004A44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Наименование </w:t>
            </w:r>
            <w:r w:rsidRPr="004A443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4A4438" w:rsidRDefault="009C7719" w:rsidP="007414B4">
            <w:pPr>
              <w:shd w:val="clear" w:color="auto" w:fill="FFFFFF"/>
              <w:spacing w:line="278" w:lineRule="exact"/>
              <w:jc w:val="center"/>
            </w:pPr>
            <w:r w:rsidRPr="004A44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Ед. изм.</w:t>
            </w:r>
          </w:p>
          <w:p w:rsidR="009C7719" w:rsidRPr="004A4438" w:rsidRDefault="009C7719" w:rsidP="007414B4">
            <w:pPr>
              <w:jc w:val="center"/>
            </w:pPr>
          </w:p>
          <w:p w:rsidR="009C7719" w:rsidRPr="004A4438" w:rsidRDefault="009C7719" w:rsidP="007414B4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4A4438" w:rsidRDefault="009C7719" w:rsidP="007414B4">
            <w:pPr>
              <w:shd w:val="clear" w:color="auto" w:fill="FFFFFF"/>
              <w:spacing w:line="278" w:lineRule="exact"/>
              <w:ind w:right="53"/>
              <w:jc w:val="center"/>
            </w:pPr>
            <w:r w:rsidRPr="004A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  <w:r w:rsidRPr="004A44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719" w:rsidRPr="004A4438" w:rsidRDefault="009C7719" w:rsidP="007414B4">
            <w:pPr>
              <w:shd w:val="clear" w:color="auto" w:fill="FFFFFF"/>
              <w:spacing w:line="278" w:lineRule="exact"/>
              <w:ind w:right="34"/>
              <w:jc w:val="center"/>
            </w:pPr>
            <w:r w:rsidRPr="004A44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9C7719" w:rsidRPr="004A4438" w:rsidRDefault="009C7719" w:rsidP="007414B4">
            <w:pPr>
              <w:jc w:val="center"/>
            </w:pPr>
          </w:p>
          <w:p w:rsidR="009C7719" w:rsidRPr="004A4438" w:rsidRDefault="009C7719" w:rsidP="007414B4">
            <w:pPr>
              <w:jc w:val="center"/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719" w:rsidRPr="004A4438" w:rsidRDefault="009C7719" w:rsidP="007414B4">
            <w:pPr>
              <w:shd w:val="clear" w:color="auto" w:fill="FFFFFF"/>
              <w:jc w:val="center"/>
            </w:pPr>
            <w:r w:rsidRPr="004A44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Прогноз, год</w:t>
            </w:r>
          </w:p>
        </w:tc>
      </w:tr>
      <w:tr w:rsidR="009C7719" w:rsidRPr="0047580B" w:rsidTr="007414B4">
        <w:trPr>
          <w:trHeight w:hRule="exact" w:val="288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4A4438" w:rsidRDefault="009C7719" w:rsidP="007414B4">
            <w:pPr>
              <w:jc w:val="center"/>
            </w:pPr>
          </w:p>
          <w:p w:rsidR="009C7719" w:rsidRPr="004A4438" w:rsidRDefault="009C7719" w:rsidP="007414B4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4A4438" w:rsidRDefault="009C7719" w:rsidP="007414B4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4A4438" w:rsidRDefault="009C7719" w:rsidP="007414B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4A4438" w:rsidRDefault="009C7719" w:rsidP="007414B4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4A4438" w:rsidRDefault="009C7719" w:rsidP="007414B4">
            <w:pPr>
              <w:shd w:val="clear" w:color="auto" w:fill="FFFFFF"/>
              <w:jc w:val="center"/>
            </w:pPr>
            <w:r w:rsidRPr="004A44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4A4438" w:rsidRDefault="009C7719" w:rsidP="007414B4">
            <w:pPr>
              <w:shd w:val="clear" w:color="auto" w:fill="FFFFFF"/>
              <w:jc w:val="center"/>
            </w:pPr>
            <w:r w:rsidRPr="004A443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4A4438" w:rsidRDefault="009C7719" w:rsidP="007414B4">
            <w:pPr>
              <w:shd w:val="clear" w:color="auto" w:fill="FFFFFF"/>
              <w:jc w:val="center"/>
            </w:pPr>
            <w:r w:rsidRPr="004A443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4A4438" w:rsidRDefault="009C7719" w:rsidP="007414B4">
            <w:pPr>
              <w:shd w:val="clear" w:color="auto" w:fill="FFFFFF"/>
              <w:jc w:val="center"/>
            </w:pPr>
            <w:r w:rsidRPr="004A443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719" w:rsidRPr="004A4438" w:rsidRDefault="009C7719" w:rsidP="007414B4">
            <w:pPr>
              <w:shd w:val="clear" w:color="auto" w:fill="FFFFFF"/>
              <w:jc w:val="center"/>
            </w:pPr>
            <w:r w:rsidRPr="004A443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719" w:rsidRPr="00037D1A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037D1A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1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C7719" w:rsidRPr="0047580B" w:rsidTr="007414B4">
        <w:trPr>
          <w:trHeight w:hRule="exact" w:val="115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EE3917" w:rsidRDefault="009C7719" w:rsidP="007414B4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917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91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физического</w:t>
            </w:r>
          </w:p>
          <w:p w:rsidR="009C7719" w:rsidRPr="00B75FA0" w:rsidRDefault="009C7719" w:rsidP="007414B4">
            <w:pPr>
              <w:shd w:val="clear" w:color="auto" w:fill="FFFFFF"/>
              <w:spacing w:line="274" w:lineRule="exact"/>
            </w:pPr>
            <w:r w:rsidRPr="00EE3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объема </w:t>
            </w: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инвестиций        в основной капитал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(к 2018 году) </w:t>
            </w: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070B67" w:rsidRDefault="009C7719" w:rsidP="0074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0B67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7719" w:rsidRPr="00070B67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67"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128,3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719" w:rsidRPr="00F10634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7719" w:rsidRPr="00F10634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C7719" w:rsidRPr="0047580B" w:rsidTr="007414B4">
        <w:trPr>
          <w:trHeight w:hRule="exact" w:val="89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EE3917" w:rsidRDefault="009C7719" w:rsidP="007414B4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91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91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9C7719" w:rsidRPr="00EE3917" w:rsidRDefault="009C7719" w:rsidP="007414B4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созданных</w:t>
            </w:r>
            <w:r w:rsidRPr="00EE3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</w:t>
            </w:r>
          </w:p>
          <w:p w:rsidR="009C7719" w:rsidRPr="00B75FA0" w:rsidRDefault="009C7719" w:rsidP="007414B4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91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мест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7719" w:rsidRPr="00070B67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9C7719" w:rsidRPr="005F2B8B" w:rsidRDefault="009C7719" w:rsidP="009C7719">
      <w:pPr>
        <w:numPr>
          <w:ilvl w:val="0"/>
          <w:numId w:val="24"/>
        </w:numPr>
        <w:shd w:val="clear" w:color="auto" w:fill="FFFFFF"/>
        <w:tabs>
          <w:tab w:val="left" w:pos="1070"/>
        </w:tabs>
        <w:spacing w:line="274" w:lineRule="exact"/>
        <w:ind w:left="21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обеспечение нацеленности бюджетной системы на достижение конкретных результатов;</w:t>
      </w:r>
    </w:p>
    <w:p w:rsidR="009C7719" w:rsidRPr="005F2B8B" w:rsidRDefault="009C7719" w:rsidP="009C7719">
      <w:pPr>
        <w:numPr>
          <w:ilvl w:val="0"/>
          <w:numId w:val="24"/>
        </w:numPr>
        <w:shd w:val="clear" w:color="auto" w:fill="FFFFFF"/>
        <w:tabs>
          <w:tab w:val="left" w:pos="1070"/>
        </w:tabs>
        <w:spacing w:line="274" w:lineRule="exact"/>
        <w:ind w:left="21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проведение мероприятий по выявлению собственников земельных участков и другого имущества, подлежащего налогообложению;</w:t>
      </w:r>
    </w:p>
    <w:p w:rsidR="009C7719" w:rsidRPr="005F2B8B" w:rsidRDefault="009C7719" w:rsidP="009C7719">
      <w:pPr>
        <w:numPr>
          <w:ilvl w:val="0"/>
          <w:numId w:val="24"/>
        </w:numPr>
        <w:shd w:val="clear" w:color="auto" w:fill="FFFFFF"/>
        <w:tabs>
          <w:tab w:val="left" w:pos="1070"/>
        </w:tabs>
        <w:spacing w:line="274" w:lineRule="exact"/>
        <w:ind w:left="21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проведение мероприятий по выявлению фактов нецелевого использования земельных участков без изменения вида разрешенного использования;</w:t>
      </w:r>
    </w:p>
    <w:p w:rsidR="009C7719" w:rsidRPr="00977DDD" w:rsidRDefault="009C7719" w:rsidP="009C7719">
      <w:pPr>
        <w:numPr>
          <w:ilvl w:val="0"/>
          <w:numId w:val="24"/>
        </w:numPr>
        <w:shd w:val="clear" w:color="auto" w:fill="FFFFFF"/>
        <w:tabs>
          <w:tab w:val="left" w:pos="1070"/>
        </w:tabs>
        <w:spacing w:line="274" w:lineRule="exact"/>
        <w:ind w:left="21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содействие в оформлении прав собственности на земельные участки и имущество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lastRenderedPageBreak/>
        <w:t>физическими и юридическими лицами.</w:t>
      </w:r>
    </w:p>
    <w:p w:rsidR="009F40B4" w:rsidRDefault="00AD3E02">
      <w:pPr>
        <w:shd w:val="clear" w:color="auto" w:fill="FFFFFF"/>
        <w:spacing w:before="605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2.4.7.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Муниципальное управление</w:t>
      </w:r>
    </w:p>
    <w:p w:rsidR="00B323F7" w:rsidRDefault="00AD3E02" w:rsidP="00CF50AA">
      <w:pPr>
        <w:shd w:val="clear" w:color="auto" w:fill="FFFFFF"/>
        <w:spacing w:line="274" w:lineRule="exact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Цель: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эффективная работа системы муниципально</w:t>
      </w:r>
      <w:r w:rsidR="004A4438" w:rsidRPr="005F2B8B">
        <w:rPr>
          <w:rFonts w:ascii="Times New Roman" w:eastAsia="Times New Roman" w:hAnsi="Times New Roman" w:cs="Times New Roman"/>
          <w:sz w:val="26"/>
          <w:szCs w:val="26"/>
        </w:rPr>
        <w:t>го управления городского округа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 при взаимодействии с бизнесом и городским сообщество</w:t>
      </w:r>
      <w:r w:rsidR="00A132AB">
        <w:rPr>
          <w:rFonts w:ascii="Times New Roman" w:eastAsia="Times New Roman" w:hAnsi="Times New Roman" w:cs="Times New Roman"/>
          <w:sz w:val="26"/>
          <w:szCs w:val="26"/>
        </w:rPr>
        <w:t>м.</w:t>
      </w:r>
    </w:p>
    <w:p w:rsidR="009F40B4" w:rsidRPr="005F2B8B" w:rsidRDefault="00AD3E02" w:rsidP="004A4438">
      <w:pPr>
        <w:shd w:val="clear" w:color="auto" w:fill="FFFFFF"/>
        <w:spacing w:line="274" w:lineRule="exact"/>
        <w:ind w:firstLine="426"/>
        <w:rPr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Основные </w:t>
      </w: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задачи:</w:t>
      </w:r>
    </w:p>
    <w:p w:rsidR="009F40B4" w:rsidRPr="005F2B8B" w:rsidRDefault="00AD3E02" w:rsidP="004A4438">
      <w:pPr>
        <w:numPr>
          <w:ilvl w:val="0"/>
          <w:numId w:val="32"/>
        </w:numPr>
        <w:shd w:val="clear" w:color="auto" w:fill="FFFFFF"/>
        <w:tabs>
          <w:tab w:val="left" w:pos="1138"/>
        </w:tabs>
        <w:spacing w:line="274" w:lineRule="exact"/>
        <w:ind w:right="21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повышение качества оказания муниципальных услуг гражданам и субъектам предпринимательства;</w:t>
      </w:r>
    </w:p>
    <w:p w:rsidR="009F40B4" w:rsidRPr="005F2B8B" w:rsidRDefault="00AD3E02" w:rsidP="004A4438">
      <w:pPr>
        <w:numPr>
          <w:ilvl w:val="0"/>
          <w:numId w:val="32"/>
        </w:numPr>
        <w:shd w:val="clear" w:color="auto" w:fill="FFFFFF"/>
        <w:tabs>
          <w:tab w:val="left" w:pos="1138"/>
        </w:tabs>
        <w:spacing w:line="274" w:lineRule="exact"/>
        <w:ind w:right="20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оптимизация деятельности органов местного самоуправления при помощи внедрения современных информационно-коммуникационных технологий и интеграция в цифровую экономику;</w:t>
      </w:r>
    </w:p>
    <w:p w:rsidR="009F40B4" w:rsidRPr="005F2B8B" w:rsidRDefault="00AD3E02" w:rsidP="004A4438">
      <w:pPr>
        <w:numPr>
          <w:ilvl w:val="0"/>
          <w:numId w:val="32"/>
        </w:numPr>
        <w:shd w:val="clear" w:color="auto" w:fill="FFFFFF"/>
        <w:tabs>
          <w:tab w:val="left" w:pos="1138"/>
        </w:tabs>
        <w:spacing w:line="274" w:lineRule="exact"/>
        <w:ind w:right="21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обеспечение открытости и доступности информации о деятельности органов власти местного самоуправления и формируемых ими информационных ресурсов;</w:t>
      </w:r>
    </w:p>
    <w:p w:rsidR="009F40B4" w:rsidRPr="005F2B8B" w:rsidRDefault="00AD3E02" w:rsidP="004A4438">
      <w:pPr>
        <w:numPr>
          <w:ilvl w:val="0"/>
          <w:numId w:val="32"/>
        </w:numPr>
        <w:shd w:val="clear" w:color="auto" w:fill="FFFFFF"/>
        <w:tabs>
          <w:tab w:val="left" w:pos="1138"/>
        </w:tabs>
        <w:spacing w:line="274" w:lineRule="exact"/>
        <w:ind w:right="20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выстраивание системы управления будущим на основе партнерства власти, бизнеса и сообщества активных, инициативных и ответственных горожан, объединенных общность городских традиций и ценностей;</w:t>
      </w:r>
    </w:p>
    <w:p w:rsidR="009F40B4" w:rsidRPr="005F2B8B" w:rsidRDefault="00B323F7" w:rsidP="003F7245">
      <w:pPr>
        <w:shd w:val="clear" w:color="auto" w:fill="FFFFFF"/>
        <w:tabs>
          <w:tab w:val="left" w:pos="1075"/>
        </w:tabs>
        <w:spacing w:line="274" w:lineRule="exact"/>
        <w:ind w:firstLine="426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оптимизация муниципальной контрольной деятельности;</w:t>
      </w:r>
    </w:p>
    <w:p w:rsidR="004A4438" w:rsidRPr="005F2B8B" w:rsidRDefault="00AD3E02" w:rsidP="003F7245">
      <w:pPr>
        <w:shd w:val="clear" w:color="auto" w:fill="FFFFFF"/>
        <w:tabs>
          <w:tab w:val="left" w:pos="1138"/>
        </w:tabs>
        <w:spacing w:line="274" w:lineRule="exact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5F2B8B">
        <w:rPr>
          <w:rFonts w:ascii="Times New Roman" w:hAnsi="Times New Roman" w:cs="Times New Roman"/>
          <w:sz w:val="26"/>
          <w:szCs w:val="26"/>
        </w:rPr>
        <w:t>-</w:t>
      </w:r>
      <w:r w:rsidR="00B323F7">
        <w:rPr>
          <w:rFonts w:ascii="Times New Roman" w:hAnsi="Times New Roman" w:cs="Times New Roman"/>
          <w:sz w:val="26"/>
          <w:szCs w:val="26"/>
        </w:rPr>
        <w:t xml:space="preserve"> </w:t>
      </w:r>
      <w:r w:rsidR="00B323F7">
        <w:rPr>
          <w:rFonts w:ascii="Times New Roman" w:eastAsia="Times New Roman" w:hAnsi="Times New Roman" w:cs="Times New Roman"/>
          <w:sz w:val="26"/>
          <w:szCs w:val="26"/>
        </w:rPr>
        <w:t xml:space="preserve">сокращение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количества процедур при предоставлении муниципальных услуг.</w:t>
      </w:r>
    </w:p>
    <w:p w:rsidR="009F40B4" w:rsidRPr="005F2B8B" w:rsidRDefault="00AD3E02" w:rsidP="003F7245">
      <w:pPr>
        <w:shd w:val="clear" w:color="auto" w:fill="FFFFFF"/>
        <w:tabs>
          <w:tab w:val="left" w:pos="1138"/>
        </w:tabs>
        <w:spacing w:line="274" w:lineRule="exact"/>
        <w:ind w:firstLine="426"/>
        <w:jc w:val="both"/>
        <w:rPr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Основными </w:t>
      </w: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приоритетами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развития муниципального управления являются:</w:t>
      </w:r>
    </w:p>
    <w:p w:rsidR="009F40B4" w:rsidRPr="005F2B8B" w:rsidRDefault="00AD3E02" w:rsidP="003F7245">
      <w:pPr>
        <w:numPr>
          <w:ilvl w:val="0"/>
          <w:numId w:val="24"/>
        </w:numPr>
        <w:shd w:val="clear" w:color="auto" w:fill="FFFFFF"/>
        <w:tabs>
          <w:tab w:val="left" w:pos="1080"/>
        </w:tabs>
        <w:spacing w:line="274" w:lineRule="exact"/>
        <w:ind w:left="21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передача части функций по контролю за средой ведения бизнеса и увеличению ее привлекательности общественным организациям;</w:t>
      </w:r>
    </w:p>
    <w:p w:rsidR="009F40B4" w:rsidRPr="005F2B8B" w:rsidRDefault="00AD3E02" w:rsidP="003F7245">
      <w:pPr>
        <w:numPr>
          <w:ilvl w:val="0"/>
          <w:numId w:val="24"/>
        </w:numPr>
        <w:shd w:val="clear" w:color="auto" w:fill="FFFFFF"/>
        <w:tabs>
          <w:tab w:val="left" w:pos="1080"/>
        </w:tabs>
        <w:spacing w:line="274" w:lineRule="exact"/>
        <w:ind w:left="21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повышение уровня информированности предпринимателей о мерах и программах поддержки;</w:t>
      </w:r>
    </w:p>
    <w:p w:rsidR="009F40B4" w:rsidRPr="005F2B8B" w:rsidRDefault="00AD3E02" w:rsidP="003F7245">
      <w:pPr>
        <w:numPr>
          <w:ilvl w:val="0"/>
          <w:numId w:val="24"/>
        </w:numPr>
        <w:shd w:val="clear" w:color="auto" w:fill="FFFFFF"/>
        <w:tabs>
          <w:tab w:val="left" w:pos="1080"/>
        </w:tabs>
        <w:spacing w:line="274" w:lineRule="exact"/>
        <w:ind w:left="21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проведение мониторинга предпринимательского климата в городе для выявления административных барьеров;</w:t>
      </w:r>
    </w:p>
    <w:p w:rsidR="009F40B4" w:rsidRPr="005F2B8B" w:rsidRDefault="00AD3E02" w:rsidP="003F7245">
      <w:pPr>
        <w:numPr>
          <w:ilvl w:val="0"/>
          <w:numId w:val="24"/>
        </w:numPr>
        <w:shd w:val="clear" w:color="auto" w:fill="FFFFFF"/>
        <w:tabs>
          <w:tab w:val="left" w:pos="1080"/>
        </w:tabs>
        <w:spacing w:line="274" w:lineRule="exact"/>
        <w:ind w:left="21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проведение ежегодного мониторинга эффективности муниципального контроля, в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том числе для устранения дублирующего административного давления;</w:t>
      </w:r>
    </w:p>
    <w:p w:rsidR="009F40B4" w:rsidRPr="005F2B8B" w:rsidRDefault="00B323F7" w:rsidP="003F7245">
      <w:pPr>
        <w:shd w:val="clear" w:color="auto" w:fill="FFFFFF"/>
        <w:tabs>
          <w:tab w:val="left" w:pos="1267"/>
        </w:tabs>
        <w:spacing w:line="274" w:lineRule="exact"/>
        <w:ind w:left="216" w:firstLine="426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проведение регулярного и прозрачного мониторинга работы системы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муниципального управления с привлечением независимых экспертов для повышения</w:t>
      </w:r>
      <w:r w:rsidR="003F7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качества муниципальных услуг на основе их реинжиниринга;</w:t>
      </w:r>
    </w:p>
    <w:p w:rsidR="009F40B4" w:rsidRPr="005F2B8B" w:rsidRDefault="00B323F7" w:rsidP="009A712C">
      <w:pPr>
        <w:shd w:val="clear" w:color="auto" w:fill="FFFFFF"/>
        <w:tabs>
          <w:tab w:val="left" w:pos="874"/>
        </w:tabs>
        <w:spacing w:line="274" w:lineRule="exact"/>
        <w:ind w:left="142" w:firstLine="284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содействие росту активности и ответственности населения во всех сферах жизни</w:t>
      </w:r>
      <w:r w:rsidR="003F7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города, расширение форм и методов участия горожан в решении городских вопросов, в</w:t>
      </w:r>
      <w:r w:rsidR="009A71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том числе с опорой на технологии цифровой экономики;</w:t>
      </w:r>
    </w:p>
    <w:p w:rsidR="009F40B4" w:rsidRPr="005F2B8B" w:rsidRDefault="00B323F7" w:rsidP="00B323F7">
      <w:pPr>
        <w:shd w:val="clear" w:color="auto" w:fill="FFFFFF"/>
        <w:tabs>
          <w:tab w:val="left" w:pos="965"/>
        </w:tabs>
        <w:spacing w:line="274" w:lineRule="exact"/>
        <w:ind w:left="426" w:right="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создание открытых экспертных советов для сопровождения приоритетных проектов;</w:t>
      </w:r>
    </w:p>
    <w:p w:rsidR="009F40B4" w:rsidRPr="005F2B8B" w:rsidRDefault="00B323F7" w:rsidP="00B323F7">
      <w:pPr>
        <w:shd w:val="clear" w:color="auto" w:fill="FFFFFF"/>
        <w:tabs>
          <w:tab w:val="left" w:pos="965"/>
        </w:tabs>
        <w:spacing w:line="274" w:lineRule="exact"/>
        <w:ind w:left="426" w:right="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содействие активизации работы совета предпринимателей для обеспечения эффективного взаимодействия власти и бизнеса.</w:t>
      </w:r>
    </w:p>
    <w:p w:rsidR="009F40B4" w:rsidRPr="005F2B8B" w:rsidRDefault="00AD3E02" w:rsidP="004A4438">
      <w:pPr>
        <w:shd w:val="clear" w:color="auto" w:fill="FFFFFF"/>
        <w:spacing w:line="274" w:lineRule="exact"/>
        <w:ind w:left="720" w:firstLine="426"/>
        <w:jc w:val="both"/>
        <w:rPr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результаты:</w:t>
      </w:r>
    </w:p>
    <w:p w:rsidR="009F40B4" w:rsidRPr="005F2B8B" w:rsidRDefault="004A4438" w:rsidP="004A4438">
      <w:pPr>
        <w:numPr>
          <w:ilvl w:val="0"/>
          <w:numId w:val="9"/>
        </w:numPr>
        <w:shd w:val="clear" w:color="auto" w:fill="FFFFFF"/>
        <w:tabs>
          <w:tab w:val="left" w:pos="859"/>
        </w:tabs>
        <w:spacing w:line="27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нформационная открытость и прозрачность деятельности органов власти;</w:t>
      </w:r>
    </w:p>
    <w:p w:rsidR="009F40B4" w:rsidRPr="005F2B8B" w:rsidRDefault="00AD3E02" w:rsidP="004A4438">
      <w:pPr>
        <w:numPr>
          <w:ilvl w:val="0"/>
          <w:numId w:val="9"/>
        </w:numPr>
        <w:shd w:val="clear" w:color="auto" w:fill="FFFFFF"/>
        <w:tabs>
          <w:tab w:val="left" w:pos="859"/>
        </w:tabs>
        <w:spacing w:line="27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улучшение социально-экономического климата во взаимоотношениях власти -бизнеса - населения;</w:t>
      </w:r>
    </w:p>
    <w:p w:rsidR="009F40B4" w:rsidRPr="005F2B8B" w:rsidRDefault="00AD3E02" w:rsidP="004A4438">
      <w:pPr>
        <w:numPr>
          <w:ilvl w:val="0"/>
          <w:numId w:val="9"/>
        </w:numPr>
        <w:shd w:val="clear" w:color="auto" w:fill="FFFFFF"/>
        <w:tabs>
          <w:tab w:val="left" w:pos="859"/>
        </w:tabs>
        <w:spacing w:line="27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активное участие бизнес-сообщества и населения города в развитии города;</w:t>
      </w:r>
    </w:p>
    <w:p w:rsidR="009F40B4" w:rsidRDefault="00AD3E02" w:rsidP="004A4438">
      <w:pPr>
        <w:shd w:val="clear" w:color="auto" w:fill="FFFFFF"/>
        <w:tabs>
          <w:tab w:val="left" w:pos="1018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B8B">
        <w:rPr>
          <w:rFonts w:ascii="Times New Roman" w:hAnsi="Times New Roman" w:cs="Times New Roman"/>
          <w:sz w:val="26"/>
          <w:szCs w:val="26"/>
        </w:rPr>
        <w:t>-</w:t>
      </w:r>
      <w:r w:rsidRPr="005F2B8B">
        <w:rPr>
          <w:rFonts w:ascii="Times New Roman" w:hAnsi="Times New Roman" w:cs="Times New Roman"/>
          <w:sz w:val="26"/>
          <w:szCs w:val="26"/>
        </w:rPr>
        <w:tab/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повышение уровня удовлетворенности населения деятельностью органов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br/>
        <w:t>местного самоуправления.</w:t>
      </w:r>
    </w:p>
    <w:p w:rsidR="00CF50AA" w:rsidRPr="005F2B8B" w:rsidRDefault="00CF50AA" w:rsidP="004A4438">
      <w:pPr>
        <w:shd w:val="clear" w:color="auto" w:fill="FFFFFF"/>
        <w:tabs>
          <w:tab w:val="left" w:pos="1018"/>
        </w:tabs>
        <w:spacing w:line="274" w:lineRule="exact"/>
        <w:ind w:firstLine="709"/>
        <w:jc w:val="both"/>
        <w:rPr>
          <w:sz w:val="26"/>
          <w:szCs w:val="26"/>
        </w:rPr>
      </w:pPr>
    </w:p>
    <w:p w:rsidR="00CF50AA" w:rsidRDefault="00AD3E02" w:rsidP="003F7245">
      <w:pPr>
        <w:widowControl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hAnsi="Times New Roman" w:cs="Times New Roman"/>
          <w:b/>
          <w:bCs/>
          <w:sz w:val="26"/>
          <w:szCs w:val="26"/>
        </w:rPr>
        <w:t>2.4.8.</w:t>
      </w:r>
      <w:r w:rsidR="00CF50AA" w:rsidRPr="00CF50AA">
        <w:rPr>
          <w:rFonts w:ascii="Times New Roman" w:hAnsi="Times New Roman" w:cs="Times New Roman"/>
          <w:sz w:val="26"/>
          <w:szCs w:val="26"/>
        </w:rPr>
        <w:t xml:space="preserve"> </w:t>
      </w:r>
      <w:r w:rsidR="00CF50AA" w:rsidRPr="00CF50AA">
        <w:rPr>
          <w:rFonts w:ascii="Times New Roman" w:hAnsi="Times New Roman" w:cs="Times New Roman"/>
          <w:b/>
          <w:sz w:val="26"/>
          <w:szCs w:val="26"/>
        </w:rPr>
        <w:t>Развитие информационного общества</w:t>
      </w:r>
    </w:p>
    <w:p w:rsidR="00CF50AA" w:rsidRDefault="00CF50AA" w:rsidP="003F7245">
      <w:pPr>
        <w:widowControl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132AB">
        <w:rPr>
          <w:rFonts w:ascii="Times New Roman" w:hAnsi="Times New Roman" w:cs="Times New Roman"/>
          <w:b/>
          <w:sz w:val="26"/>
          <w:szCs w:val="26"/>
        </w:rPr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создание и развитие информационного общества, совершенствование системы муниципального управления.</w:t>
      </w:r>
    </w:p>
    <w:p w:rsidR="00CF50AA" w:rsidRPr="00A132AB" w:rsidRDefault="00CF50AA" w:rsidP="003F7245">
      <w:pPr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A132AB">
        <w:rPr>
          <w:rFonts w:ascii="Times New Roman" w:hAnsi="Times New Roman" w:cs="Times New Roman"/>
          <w:b/>
          <w:sz w:val="26"/>
          <w:szCs w:val="26"/>
        </w:rPr>
        <w:t>Задачи</w:t>
      </w:r>
      <w:r w:rsidR="00A132AB" w:rsidRPr="00A132AB">
        <w:rPr>
          <w:rFonts w:ascii="Times New Roman" w:hAnsi="Times New Roman" w:cs="Times New Roman"/>
          <w:b/>
          <w:sz w:val="26"/>
          <w:szCs w:val="26"/>
        </w:rPr>
        <w:t>:</w:t>
      </w:r>
    </w:p>
    <w:p w:rsidR="00CF50AA" w:rsidRDefault="00A132AB" w:rsidP="003F7245">
      <w:pPr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F50AA">
        <w:rPr>
          <w:rFonts w:ascii="Times New Roman" w:hAnsi="Times New Roman" w:cs="Times New Roman"/>
          <w:sz w:val="26"/>
          <w:szCs w:val="26"/>
        </w:rPr>
        <w:t>повышение уровня обеспечения доступа населения к информации о деятельности органов местного самоуправления;</w:t>
      </w:r>
    </w:p>
    <w:p w:rsidR="00CF50AA" w:rsidRDefault="003F7245" w:rsidP="003F7245">
      <w:pPr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CF50AA">
        <w:rPr>
          <w:rFonts w:ascii="Times New Roman" w:hAnsi="Times New Roman" w:cs="Times New Roman"/>
          <w:sz w:val="26"/>
          <w:szCs w:val="26"/>
        </w:rPr>
        <w:t>расширение перечня предоставляемых населению государственных и муниципальных услуг в электронной форме с использованием информационно-телекоммуникационных технологий;</w:t>
      </w:r>
    </w:p>
    <w:p w:rsidR="00CF50AA" w:rsidRDefault="003F7245" w:rsidP="003F7245">
      <w:pPr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F50AA">
        <w:rPr>
          <w:rFonts w:ascii="Times New Roman" w:hAnsi="Times New Roman" w:cs="Times New Roman"/>
          <w:sz w:val="26"/>
          <w:szCs w:val="26"/>
        </w:rPr>
        <w:t>повышение уровня удовлетворенности граждан качеством предоставления государственных и муниципальных услуг;</w:t>
      </w:r>
    </w:p>
    <w:p w:rsidR="00CF50AA" w:rsidRDefault="003F7245" w:rsidP="003F7245">
      <w:pPr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F50AA">
        <w:rPr>
          <w:rFonts w:ascii="Times New Roman" w:hAnsi="Times New Roman" w:cs="Times New Roman"/>
          <w:sz w:val="26"/>
          <w:szCs w:val="26"/>
        </w:rPr>
        <w:t>формирование современной муниципальной информационно-телекоммуникационной инфраструктуры;</w:t>
      </w:r>
    </w:p>
    <w:p w:rsidR="00CF50AA" w:rsidRDefault="003F7245" w:rsidP="003F7245">
      <w:pPr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F50AA">
        <w:rPr>
          <w:rFonts w:ascii="Times New Roman" w:hAnsi="Times New Roman" w:cs="Times New Roman"/>
          <w:sz w:val="26"/>
          <w:szCs w:val="26"/>
        </w:rPr>
        <w:t>расширение использования информационно-коммуникационных технологий в социальной сфере;</w:t>
      </w:r>
    </w:p>
    <w:p w:rsidR="00CF50AA" w:rsidRDefault="003F7245" w:rsidP="003F7245">
      <w:pPr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F50AA">
        <w:rPr>
          <w:rFonts w:ascii="Times New Roman" w:hAnsi="Times New Roman" w:cs="Times New Roman"/>
          <w:sz w:val="26"/>
          <w:szCs w:val="26"/>
        </w:rPr>
        <w:t>перевод бюджетного процесса в электронную форму.</w:t>
      </w:r>
    </w:p>
    <w:p w:rsidR="00CF50AA" w:rsidRDefault="00A132AB" w:rsidP="003F7245">
      <w:pPr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Основными </w:t>
      </w: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приоритетами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информационного общества являются</w:t>
      </w:r>
      <w:r w:rsidR="00CF50AA">
        <w:rPr>
          <w:rFonts w:ascii="Times New Roman" w:hAnsi="Times New Roman" w:cs="Times New Roman"/>
          <w:sz w:val="26"/>
          <w:szCs w:val="26"/>
        </w:rPr>
        <w:t>:</w:t>
      </w:r>
    </w:p>
    <w:p w:rsidR="00A132AB" w:rsidRDefault="00A132AB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Повышение уровня обеспечения доступа населения к информации о деятельности органов местного самоуправления</w:t>
      </w:r>
      <w:r w:rsidR="0009426B">
        <w:rPr>
          <w:rFonts w:ascii="Times New Roman" w:hAnsi="Times New Roman" w:cs="Times New Roman"/>
          <w:sz w:val="26"/>
          <w:szCs w:val="26"/>
        </w:rPr>
        <w:t>:</w:t>
      </w:r>
    </w:p>
    <w:p w:rsidR="00CF50AA" w:rsidRDefault="00A132AB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A132AB">
        <w:rPr>
          <w:rFonts w:ascii="Times New Roman" w:hAnsi="Times New Roman" w:cs="Times New Roman"/>
          <w:sz w:val="26"/>
          <w:szCs w:val="26"/>
        </w:rPr>
        <w:t>публикование в газете "В</w:t>
      </w:r>
      <w:r w:rsidR="007C5704">
        <w:rPr>
          <w:rFonts w:ascii="Times New Roman" w:hAnsi="Times New Roman" w:cs="Times New Roman"/>
          <w:sz w:val="26"/>
          <w:szCs w:val="26"/>
        </w:rPr>
        <w:t>осход</w:t>
      </w:r>
      <w:r w:rsidRPr="00A132AB">
        <w:rPr>
          <w:rFonts w:ascii="Times New Roman" w:hAnsi="Times New Roman" w:cs="Times New Roman"/>
          <w:sz w:val="26"/>
          <w:szCs w:val="26"/>
        </w:rPr>
        <w:t>" муниципальных правовых актов городского округа и иной официальной информации и сведений, подлежащих официальному опубликованию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132AB" w:rsidRDefault="00A132AB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администрирование официального сайта </w:t>
      </w:r>
      <w:r w:rsidR="007C5704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="007C5704">
        <w:rPr>
          <w:rFonts w:ascii="Times New Roman" w:hAnsi="Times New Roman" w:cs="Times New Roman"/>
          <w:sz w:val="26"/>
          <w:szCs w:val="26"/>
          <w:lang w:val="en-US"/>
        </w:rPr>
        <w:t>ars</w:t>
      </w:r>
      <w:r w:rsidR="007C5704" w:rsidRPr="007C5704">
        <w:rPr>
          <w:rFonts w:ascii="Times New Roman" w:hAnsi="Times New Roman" w:cs="Times New Roman"/>
          <w:sz w:val="26"/>
          <w:szCs w:val="26"/>
        </w:rPr>
        <w:t>.</w:t>
      </w:r>
      <w:r w:rsidR="007C5704">
        <w:rPr>
          <w:rFonts w:ascii="Times New Roman" w:hAnsi="Times New Roman" w:cs="Times New Roman"/>
          <w:sz w:val="26"/>
          <w:szCs w:val="26"/>
          <w:lang w:val="en-US"/>
        </w:rPr>
        <w:t>town</w:t>
      </w:r>
      <w:r>
        <w:rPr>
          <w:rFonts w:ascii="Times New Roman" w:hAnsi="Times New Roman" w:cs="Times New Roman"/>
          <w:sz w:val="26"/>
          <w:szCs w:val="26"/>
        </w:rPr>
        <w:t>, размещение необходимой информации о деятельности органов местного самоуправления, нормативных правовых актов</w:t>
      </w:r>
    </w:p>
    <w:p w:rsidR="00A132AB" w:rsidRDefault="00A132AB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изготовление и размещение информационных материалов в новостных лентах информационных агентств и других организаций по распространению информации;</w:t>
      </w:r>
    </w:p>
    <w:p w:rsidR="00A132AB" w:rsidRDefault="00A132AB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9426B">
        <w:rPr>
          <w:rFonts w:ascii="Times New Roman" w:hAnsi="Times New Roman" w:cs="Times New Roman"/>
          <w:sz w:val="26"/>
          <w:szCs w:val="26"/>
        </w:rPr>
        <w:t>п</w:t>
      </w:r>
      <w:r w:rsidR="005E5BF0">
        <w:rPr>
          <w:rFonts w:ascii="Times New Roman" w:hAnsi="Times New Roman" w:cs="Times New Roman"/>
          <w:sz w:val="26"/>
          <w:szCs w:val="26"/>
        </w:rPr>
        <w:t>одготовка полиграфической продукции о социально-экономическом и культурном развитии округа, о развитии его общественной инфраструктуры</w:t>
      </w:r>
      <w:r w:rsidR="0009426B">
        <w:rPr>
          <w:rFonts w:ascii="Times New Roman" w:hAnsi="Times New Roman" w:cs="Times New Roman"/>
          <w:sz w:val="26"/>
          <w:szCs w:val="26"/>
        </w:rPr>
        <w:t>.</w:t>
      </w:r>
    </w:p>
    <w:p w:rsidR="0009426B" w:rsidRDefault="0009426B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Расширение перечня предоставляемых населению государственных и муниципальных услуг в электронной форме с использованием информационно-телекоммуникационных технологий:</w:t>
      </w:r>
    </w:p>
    <w:p w:rsidR="0009426B" w:rsidRDefault="007C5704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09426B" w:rsidRPr="0009426B">
        <w:rPr>
          <w:rFonts w:ascii="Times New Roman" w:hAnsi="Times New Roman" w:cs="Times New Roman"/>
          <w:sz w:val="26"/>
          <w:szCs w:val="26"/>
        </w:rPr>
        <w:t>беспечение мероприятий по переводу муниципальных услуг в электронный вид</w:t>
      </w:r>
      <w:r>
        <w:rPr>
          <w:rFonts w:ascii="Times New Roman" w:hAnsi="Times New Roman" w:cs="Times New Roman"/>
          <w:sz w:val="26"/>
          <w:szCs w:val="26"/>
        </w:rPr>
        <w:t>;</w:t>
      </w:r>
      <w:r w:rsidR="0009426B" w:rsidRPr="000942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426B" w:rsidRDefault="007C5704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09426B">
        <w:rPr>
          <w:rFonts w:ascii="Times New Roman" w:hAnsi="Times New Roman" w:cs="Times New Roman"/>
          <w:sz w:val="26"/>
          <w:szCs w:val="26"/>
        </w:rPr>
        <w:t>рганизация предоставления услуг по принципу "одного окна</w:t>
      </w:r>
      <w:r>
        <w:rPr>
          <w:rFonts w:ascii="Times New Roman" w:hAnsi="Times New Roman" w:cs="Times New Roman"/>
          <w:sz w:val="26"/>
          <w:szCs w:val="26"/>
        </w:rPr>
        <w:t xml:space="preserve">" в Арсеньевском отделении </w:t>
      </w:r>
      <w:r w:rsidRPr="007C5704">
        <w:rPr>
          <w:rFonts w:ascii="Times New Roman" w:hAnsi="Times New Roman" w:cs="Times New Roman"/>
          <w:sz w:val="26"/>
          <w:szCs w:val="26"/>
        </w:rPr>
        <w:t>У</w:t>
      </w:r>
      <w:r w:rsidR="0009426B">
        <w:rPr>
          <w:rFonts w:ascii="Times New Roman" w:hAnsi="Times New Roman" w:cs="Times New Roman"/>
          <w:sz w:val="26"/>
          <w:szCs w:val="26"/>
        </w:rPr>
        <w:t>МФЦ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Формирование современной муниципальной информационно-телекоммуникационной инфраструктуры: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обновление компьютерной и оргтехники;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развитие и модернизация локально-вычислительной компьютерной сети;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приобретение, обновление лицензионного программного обеспечения;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технической защиты информации, обновление сертификатов электронной цифровой подписи;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развитие системы электронного документооборота и автоматизированного делопроизводства в администрации Артемовского городского округа;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межведомственного электронного обмена.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Расширение использования информационно-коммуникационных технологий в социальной сфере: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оцифровка документов, находящихся на хранении в архивном отделе администрации Артемовского городского округа;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подключение общеобразовательных учреждений к высокоскоростному интернету;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0B3D9D">
        <w:rPr>
          <w:rFonts w:ascii="Times New Roman" w:hAnsi="Times New Roman" w:cs="Times New Roman"/>
          <w:sz w:val="26"/>
          <w:szCs w:val="26"/>
        </w:rPr>
        <w:t>беспечение общеобразовательных учреждений, доступом к сети Интернет в каждом классе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Перевод бюджетного процесса в электронную форму</w:t>
      </w:r>
      <w:r w:rsidR="009A712C">
        <w:rPr>
          <w:rFonts w:ascii="Times New Roman" w:hAnsi="Times New Roman" w:cs="Times New Roman"/>
          <w:sz w:val="26"/>
          <w:szCs w:val="26"/>
        </w:rPr>
        <w:t>:</w:t>
      </w:r>
    </w:p>
    <w:p w:rsidR="009A712C" w:rsidRDefault="009A712C" w:rsidP="009A712C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применение программных комплексов для планирования, исполнение бюджета, формирования и сбора бюджетной отчетности с электронным взаимодействием на </w:t>
      </w:r>
      <w:r>
        <w:rPr>
          <w:rFonts w:ascii="Times New Roman" w:hAnsi="Times New Roman" w:cs="Times New Roman"/>
          <w:sz w:val="26"/>
          <w:szCs w:val="26"/>
        </w:rPr>
        <w:lastRenderedPageBreak/>
        <w:t>региональном и местном уровнях (субъект Российской Федерации, муниципальное образование, получатели бюджетных средств)</w:t>
      </w:r>
    </w:p>
    <w:p w:rsidR="000B3D9D" w:rsidRDefault="009A712C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использование государственной системы "Электронный бюджет".</w:t>
      </w:r>
    </w:p>
    <w:p w:rsidR="009A712C" w:rsidRDefault="009A712C" w:rsidP="009A712C">
      <w:pPr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35.</w:t>
      </w:r>
    </w:p>
    <w:p w:rsidR="00CF50AA" w:rsidRDefault="009A712C" w:rsidP="009A712C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развития информационного общества</w:t>
      </w:r>
    </w:p>
    <w:p w:rsidR="00CF50AA" w:rsidRDefault="00CF50AA" w:rsidP="00CF50AA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6"/>
        <w:gridCol w:w="708"/>
        <w:gridCol w:w="851"/>
        <w:gridCol w:w="992"/>
        <w:gridCol w:w="712"/>
        <w:gridCol w:w="709"/>
        <w:gridCol w:w="708"/>
        <w:gridCol w:w="832"/>
        <w:gridCol w:w="19"/>
        <w:gridCol w:w="709"/>
        <w:gridCol w:w="756"/>
        <w:gridCol w:w="12"/>
      </w:tblGrid>
      <w:tr w:rsidR="009A712C" w:rsidTr="00D22303">
        <w:trPr>
          <w:tblHeader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 w:rsidP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12C" w:rsidRPr="009A712C" w:rsidRDefault="009A712C" w:rsidP="003B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12C" w:rsidRPr="009A712C" w:rsidRDefault="009A712C" w:rsidP="003B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2019</w:t>
            </w:r>
          </w:p>
        </w:tc>
        <w:tc>
          <w:tcPr>
            <w:tcW w:w="4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D22303" w:rsidTr="00D22303">
        <w:trPr>
          <w:tblHeader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D22303" w:rsidTr="00D22303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 w:rsidP="00AB79A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AB79A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удовлетворенности </w:t>
            </w: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>населения информ</w:t>
            </w:r>
            <w:r w:rsidR="00AB79AB">
              <w:rPr>
                <w:rFonts w:ascii="Times New Roman" w:hAnsi="Times New Roman" w:cs="Times New Roman"/>
                <w:sz w:val="24"/>
                <w:szCs w:val="24"/>
              </w:rPr>
              <w:t>ированностью</w:t>
            </w: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AB79AB" w:rsidP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AB79AB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AB79AB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AB79AB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AB79AB" w:rsidP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AB79AB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AB79AB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AB79AB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22303" w:rsidTr="00D22303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>Доля предоставляемых государственных и муниципальных услуг в электронной форме к общему перечню услуг, которые являются необходимыми и обязательными для предоставления государственных и муниципальных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AB79AB" w:rsidP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AB79AB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7C5704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7C5704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7C5704" w:rsidP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7C5704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7C5704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7C5704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22303" w:rsidTr="00D22303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>Доля граждан, удовлетворенных качеством предоставления государственных и муниципальных услуг, от общего числа посетителей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D6191B" w:rsidP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D6191B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D6191B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D6191B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D6191B" w:rsidP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D6191B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D6191B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D6191B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D22303" w:rsidTr="00D22303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 w:rsidP="00AB79A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AB79AB">
              <w:rPr>
                <w:rFonts w:ascii="Times New Roman" w:hAnsi="Times New Roman" w:cs="Times New Roman"/>
                <w:sz w:val="24"/>
                <w:szCs w:val="24"/>
              </w:rPr>
              <w:t>автоматизированных процессов управленческой деятельностью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AB79AB" w:rsidP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AB79AB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AB79AB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AB79AB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AB79AB" w:rsidP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AB79AB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AB79AB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AB79AB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79AB" w:rsidTr="00D22303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AB" w:rsidRPr="009A712C" w:rsidRDefault="00AB79A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отечественного офисного программного обеспечения от общего числа используемого программного обеспечения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AB" w:rsidRPr="009A712C" w:rsidRDefault="00AB79A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AB" w:rsidRPr="009A712C" w:rsidRDefault="00AB79AB" w:rsidP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AB" w:rsidRPr="009A712C" w:rsidRDefault="00AB79AB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AB" w:rsidRPr="009A712C" w:rsidRDefault="00AB79AB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AB" w:rsidRPr="009A712C" w:rsidRDefault="00AB79AB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AB" w:rsidRPr="009A712C" w:rsidRDefault="00AB79AB" w:rsidP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AB" w:rsidRPr="009A712C" w:rsidRDefault="00AB79AB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AB" w:rsidRPr="009A712C" w:rsidRDefault="00AB79AB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AB" w:rsidRPr="009A712C" w:rsidRDefault="00AB79AB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2303" w:rsidTr="00D22303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рабочих мест в органах местного </w:t>
            </w:r>
            <w:r w:rsidRPr="009A7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самоуправления, подключенных к системе межведомственного электронного взаимодействия, от общего количества рабочих мест, требующих подключения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E97AD0" w:rsidP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E97AD0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E97AD0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E97AD0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E97AD0" w:rsidP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E97AD0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E97AD0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E97AD0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2303" w:rsidTr="00D22303">
        <w:trPr>
          <w:gridAfter w:val="1"/>
          <w:wAfter w:w="12" w:type="dxa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D2230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>Доля архивных фондов, переведенных в электронную форму, к общему количеству документов архива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D2230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6C0240" w:rsidRDefault="006C0240" w:rsidP="00D2230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6C0240" w:rsidRDefault="006C0240" w:rsidP="00D2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6C0240" w:rsidRDefault="006C0240" w:rsidP="00D2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6C0240" w:rsidRDefault="006C0240" w:rsidP="006C0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6C0240" w:rsidRDefault="006C0240" w:rsidP="006C024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6C0240" w:rsidP="00D2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6C0240" w:rsidP="00D2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6C0240" w:rsidP="00D2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22303" w:rsidTr="00D22303">
        <w:trPr>
          <w:gridAfter w:val="1"/>
          <w:wAfter w:w="12" w:type="dxa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D2230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учреждений, подключенных к высокоскоростному интернету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D2230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AB79AB" w:rsidP="00D2230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AB79AB" w:rsidP="00D2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AB79AB" w:rsidP="00D2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AB79AB" w:rsidP="00D2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AB79AB" w:rsidP="00D2230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AB79AB" w:rsidP="00D2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AB79AB" w:rsidP="00D2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AB79AB" w:rsidP="00D2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F50AA" w:rsidRDefault="00CF50AA" w:rsidP="00CF50AA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F50AA" w:rsidRDefault="00CF50AA" w:rsidP="00CF50AA">
      <w:pPr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Необходимые условия для достижения значений целевых показателей Стратегии в сфере развития информационного общества планируется обеспечить в ходе реализации мероприятий муниципальной программы и планов мероприятий (дорожных карт) в соответствующей сфере деятельности.</w:t>
      </w:r>
    </w:p>
    <w:p w:rsidR="009F40B4" w:rsidRPr="005F2B8B" w:rsidRDefault="00CF50AA">
      <w:pPr>
        <w:shd w:val="clear" w:color="auto" w:fill="FFFFFF"/>
        <w:spacing w:before="504" w:line="274" w:lineRule="exact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2.4.9. </w:t>
      </w:r>
      <w:r w:rsidR="00AD3E02" w:rsidRPr="005F2B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Муниципальные финансы</w:t>
      </w:r>
    </w:p>
    <w:p w:rsidR="009F40B4" w:rsidRPr="005F2B8B" w:rsidRDefault="00AD3E02">
      <w:pPr>
        <w:shd w:val="clear" w:color="auto" w:fill="FFFFFF"/>
        <w:spacing w:line="274" w:lineRule="exact"/>
        <w:ind w:firstLine="710"/>
        <w:jc w:val="both"/>
        <w:rPr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Цель: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бюджет города сформирован и исполняется исходя из реальных потребностей в конкретных видах и объемах муниципальных услуг.</w:t>
      </w:r>
    </w:p>
    <w:p w:rsidR="009F40B4" w:rsidRPr="005F2B8B" w:rsidRDefault="00AD3E02">
      <w:pPr>
        <w:shd w:val="clear" w:color="auto" w:fill="FFFFFF"/>
        <w:spacing w:line="274" w:lineRule="exact"/>
        <w:ind w:firstLine="710"/>
        <w:jc w:val="both"/>
        <w:rPr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Основные </w:t>
      </w: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задачи бюджетной политики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7C5918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 – обеспечение сбалансированности и устойчивости бюджета город</w:t>
      </w:r>
      <w:r w:rsidR="004A4438" w:rsidRPr="005F2B8B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, повышение эффективности бюджетных расходов.</w:t>
      </w:r>
    </w:p>
    <w:p w:rsidR="009F40B4" w:rsidRPr="005F2B8B" w:rsidRDefault="00AD3E02">
      <w:pPr>
        <w:shd w:val="clear" w:color="auto" w:fill="FFFFFF"/>
        <w:spacing w:line="274" w:lineRule="exact"/>
        <w:ind w:firstLine="710"/>
        <w:jc w:val="both"/>
        <w:rPr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Основные </w:t>
      </w: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задачи налоговой политики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– сохранение и развитие налогового потенциала в целях обеспечения роста доходной части бюджета город</w:t>
      </w:r>
      <w:r w:rsidR="004A4438" w:rsidRPr="005F2B8B">
        <w:rPr>
          <w:rFonts w:ascii="Times New Roman" w:eastAsia="Times New Roman" w:hAnsi="Times New Roman" w:cs="Times New Roman"/>
          <w:sz w:val="26"/>
          <w:szCs w:val="26"/>
        </w:rPr>
        <w:t>ского округа.</w:t>
      </w:r>
    </w:p>
    <w:p w:rsidR="009F40B4" w:rsidRPr="005F2B8B" w:rsidRDefault="00AD3E02">
      <w:pPr>
        <w:shd w:val="clear" w:color="auto" w:fill="FFFFFF"/>
        <w:spacing w:line="274" w:lineRule="exact"/>
        <w:ind w:left="710"/>
        <w:rPr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Приоритетными </w:t>
      </w: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направлениями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ближайших лет являются:</w:t>
      </w:r>
    </w:p>
    <w:p w:rsidR="009F40B4" w:rsidRPr="005F2B8B" w:rsidRDefault="005F2B8B" w:rsidP="00AD3E02">
      <w:pPr>
        <w:numPr>
          <w:ilvl w:val="0"/>
          <w:numId w:val="19"/>
        </w:numPr>
        <w:shd w:val="clear" w:color="auto" w:fill="FFFFFF"/>
        <w:tabs>
          <w:tab w:val="left" w:pos="859"/>
        </w:tabs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наращивание внутреннего налогового потенциала, налоговое стимулирование инвестиций;</w:t>
      </w:r>
    </w:p>
    <w:p w:rsidR="009F40B4" w:rsidRPr="005F2B8B" w:rsidRDefault="005F2B8B" w:rsidP="00AD3E02">
      <w:pPr>
        <w:numPr>
          <w:ilvl w:val="0"/>
          <w:numId w:val="19"/>
        </w:numPr>
        <w:shd w:val="clear" w:color="auto" w:fill="FFFFFF"/>
        <w:tabs>
          <w:tab w:val="left" w:pos="859"/>
        </w:tabs>
        <w:spacing w:line="274" w:lineRule="exact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мониторинг потребности в конкретных видах и объемах муниципальных услуг, использование этой информации в бюджетном планировании;</w:t>
      </w:r>
    </w:p>
    <w:p w:rsidR="009F40B4" w:rsidRPr="005F2B8B" w:rsidRDefault="005F2B8B" w:rsidP="00AD3E02">
      <w:pPr>
        <w:numPr>
          <w:ilvl w:val="0"/>
          <w:numId w:val="19"/>
        </w:numPr>
        <w:shd w:val="clear" w:color="auto" w:fill="FFFFFF"/>
        <w:tabs>
          <w:tab w:val="left" w:pos="859"/>
        </w:tabs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совершенствование местных нормативных правовых актов по местным налогам с учетом изменившихся экономических условий, а также изменений в федеральном и областном законодательстве;</w:t>
      </w:r>
    </w:p>
    <w:p w:rsidR="009F40B4" w:rsidRPr="005F2B8B" w:rsidRDefault="005F2B8B">
      <w:pPr>
        <w:shd w:val="clear" w:color="auto" w:fill="FFFFFF"/>
        <w:tabs>
          <w:tab w:val="left" w:pos="970"/>
        </w:tabs>
        <w:spacing w:line="274" w:lineRule="exact"/>
        <w:ind w:right="5" w:firstLine="71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оптимизация налоговых льгот по местным налогам с учетом оценки их</w:t>
      </w:r>
      <w:r w:rsidR="004A4438" w:rsidRPr="005F2B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эффективности;</w:t>
      </w:r>
    </w:p>
    <w:p w:rsidR="009F40B4" w:rsidRPr="005F2B8B" w:rsidRDefault="005F2B8B" w:rsidP="00AD3E02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274" w:lineRule="exact"/>
        <w:ind w:left="7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повышение эффективности бюджетных инвестиций;</w:t>
      </w:r>
    </w:p>
    <w:p w:rsidR="009F40B4" w:rsidRPr="005F2B8B" w:rsidRDefault="005F2B8B" w:rsidP="00AD3E02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274" w:lineRule="exact"/>
        <w:ind w:left="7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выделение бюджета развития города;</w:t>
      </w:r>
    </w:p>
    <w:p w:rsidR="009F40B4" w:rsidRPr="005F2B8B" w:rsidRDefault="005F2B8B" w:rsidP="00AD3E02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внедрение методов бюджетирования в управлении хозяйственной деятельностью муниципальных предприятий, направленные на увеличение прибыли;</w:t>
      </w:r>
    </w:p>
    <w:p w:rsidR="009F40B4" w:rsidRPr="005F2B8B" w:rsidRDefault="005F2B8B" w:rsidP="00AD3E02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274" w:lineRule="exact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осуществление контроля за формированием и расходованием резервных фондов муниципальных предприятий, использованием амортизационных отчислений;</w:t>
      </w:r>
    </w:p>
    <w:p w:rsidR="009F40B4" w:rsidRPr="005F2B8B" w:rsidRDefault="005F2B8B">
      <w:pPr>
        <w:shd w:val="clear" w:color="auto" w:fill="FFFFFF"/>
        <w:tabs>
          <w:tab w:val="left" w:pos="926"/>
        </w:tabs>
        <w:spacing w:line="274" w:lineRule="exact"/>
        <w:ind w:right="5" w:firstLine="71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использование реестра расходных обязательств как инструмент оптимизации</w:t>
      </w:r>
      <w:r w:rsidR="004A4438" w:rsidRPr="005F2B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муниципальных расходов;</w:t>
      </w:r>
    </w:p>
    <w:p w:rsidR="009F40B4" w:rsidRPr="005F2B8B" w:rsidRDefault="005F2B8B">
      <w:pPr>
        <w:shd w:val="clear" w:color="auto" w:fill="FFFFFF"/>
        <w:tabs>
          <w:tab w:val="left" w:pos="1013"/>
        </w:tabs>
        <w:spacing w:line="274" w:lineRule="exact"/>
        <w:ind w:right="5" w:firstLine="71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осуществление раздельного планирования действующих и принимаемых</w:t>
      </w:r>
      <w:r w:rsidR="004A4438" w:rsidRPr="005F2B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обязательств;</w:t>
      </w:r>
    </w:p>
    <w:p w:rsidR="009F40B4" w:rsidRPr="005F2B8B" w:rsidRDefault="00AD3E02" w:rsidP="00AD3E02">
      <w:pPr>
        <w:numPr>
          <w:ilvl w:val="0"/>
          <w:numId w:val="10"/>
        </w:numPr>
        <w:shd w:val="clear" w:color="auto" w:fill="FFFFFF"/>
        <w:tabs>
          <w:tab w:val="left" w:pos="864"/>
        </w:tabs>
        <w:spacing w:line="274" w:lineRule="exact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использование инструментов оценки результативности бюджетных расходов и обеспечение учета подобной оценки в бюджетном планировании;</w:t>
      </w:r>
    </w:p>
    <w:p w:rsidR="009F40B4" w:rsidRPr="005F2B8B" w:rsidRDefault="00AD3E02" w:rsidP="00AD3E02">
      <w:pPr>
        <w:numPr>
          <w:ilvl w:val="0"/>
          <w:numId w:val="10"/>
        </w:numPr>
        <w:shd w:val="clear" w:color="auto" w:fill="FFFFFF"/>
        <w:tabs>
          <w:tab w:val="left" w:pos="864"/>
        </w:tabs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обеспечение эффективного финансового контроля и контроля за использованием муниципальной собственности;</w:t>
      </w:r>
    </w:p>
    <w:p w:rsidR="009F40B4" w:rsidRPr="005F2B8B" w:rsidRDefault="005F2B8B">
      <w:pPr>
        <w:shd w:val="clear" w:color="auto" w:fill="FFFFFF"/>
        <w:tabs>
          <w:tab w:val="left" w:pos="936"/>
        </w:tabs>
        <w:spacing w:line="274" w:lineRule="exact"/>
        <w:ind w:right="5" w:firstLine="71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уменьшение объема муниципального долга по отношению к собственным</w:t>
      </w:r>
      <w:r w:rsidR="004A4438" w:rsidRPr="005F2B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доходам бюджета;</w:t>
      </w:r>
    </w:p>
    <w:p w:rsidR="009F40B4" w:rsidRPr="005F2B8B" w:rsidRDefault="00AD3E02" w:rsidP="00AD3E02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274" w:lineRule="exact"/>
        <w:ind w:left="710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концентрация финансовых ресурсов на решении приоритетных вопросов;</w:t>
      </w:r>
    </w:p>
    <w:p w:rsidR="009F40B4" w:rsidRPr="00CF50AA" w:rsidRDefault="00AD3E02" w:rsidP="003B3D05">
      <w:pPr>
        <w:numPr>
          <w:ilvl w:val="0"/>
          <w:numId w:val="24"/>
        </w:numPr>
        <w:shd w:val="clear" w:color="auto" w:fill="FFFFFF"/>
        <w:tabs>
          <w:tab w:val="left" w:pos="850"/>
        </w:tabs>
        <w:spacing w:line="274" w:lineRule="exact"/>
        <w:ind w:left="216" w:right="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CF50AA">
        <w:rPr>
          <w:rFonts w:ascii="Times New Roman" w:eastAsia="Times New Roman" w:hAnsi="Times New Roman" w:cs="Times New Roman"/>
          <w:sz w:val="26"/>
          <w:szCs w:val="26"/>
        </w:rPr>
        <w:t>реализация Указов Президента в части повышения заработной платы отдельным катего</w:t>
      </w:r>
      <w:r w:rsidR="005F2B8B" w:rsidRPr="00CF50AA">
        <w:rPr>
          <w:rFonts w:ascii="Times New Roman" w:eastAsia="Times New Roman" w:hAnsi="Times New Roman" w:cs="Times New Roman"/>
          <w:sz w:val="26"/>
          <w:szCs w:val="26"/>
        </w:rPr>
        <w:t xml:space="preserve">риям работников бюджетной </w:t>
      </w:r>
      <w:r w:rsidR="00C5343E">
        <w:rPr>
          <w:rFonts w:ascii="Times New Roman" w:eastAsia="Times New Roman" w:hAnsi="Times New Roman" w:cs="Times New Roman"/>
          <w:sz w:val="26"/>
          <w:szCs w:val="26"/>
        </w:rPr>
        <w:t>сферы, о</w:t>
      </w:r>
      <w:r w:rsidR="00C5343E" w:rsidRPr="00CF50AA">
        <w:rPr>
          <w:rFonts w:ascii="Times New Roman" w:eastAsia="Times New Roman" w:hAnsi="Times New Roman" w:cs="Times New Roman"/>
          <w:sz w:val="26"/>
          <w:szCs w:val="26"/>
        </w:rPr>
        <w:t>беспечение</w:t>
      </w:r>
      <w:r w:rsidRPr="00CF50AA">
        <w:rPr>
          <w:rFonts w:ascii="Times New Roman" w:eastAsia="Times New Roman" w:hAnsi="Times New Roman" w:cs="Times New Roman"/>
          <w:sz w:val="26"/>
          <w:szCs w:val="26"/>
        </w:rPr>
        <w:t xml:space="preserve"> нацеленности бюджетной системы на достижение </w:t>
      </w:r>
      <w:r w:rsidR="004A4438" w:rsidRPr="00CF50AA">
        <w:rPr>
          <w:rFonts w:ascii="Times New Roman" w:eastAsia="Times New Roman" w:hAnsi="Times New Roman" w:cs="Times New Roman"/>
          <w:sz w:val="26"/>
          <w:szCs w:val="26"/>
        </w:rPr>
        <w:t>конкретных результатов</w:t>
      </w:r>
      <w:r w:rsidRPr="00CF50A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F40B4" w:rsidRPr="005F2B8B" w:rsidRDefault="00AD3E02" w:rsidP="004A4438">
      <w:pPr>
        <w:numPr>
          <w:ilvl w:val="0"/>
          <w:numId w:val="24"/>
        </w:numPr>
        <w:shd w:val="clear" w:color="auto" w:fill="FFFFFF"/>
        <w:tabs>
          <w:tab w:val="left" w:pos="1070"/>
        </w:tabs>
        <w:spacing w:line="274" w:lineRule="exact"/>
        <w:ind w:left="21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проведение мероприятий по выявлению собственников земельных участков и </w:t>
      </w:r>
      <w:r w:rsidR="004A4438" w:rsidRPr="005F2B8B">
        <w:rPr>
          <w:rFonts w:ascii="Times New Roman" w:eastAsia="Times New Roman" w:hAnsi="Times New Roman" w:cs="Times New Roman"/>
          <w:sz w:val="26"/>
          <w:szCs w:val="26"/>
        </w:rPr>
        <w:t>другого имущества,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 подлежащего налогообложению;</w:t>
      </w:r>
    </w:p>
    <w:p w:rsidR="009F40B4" w:rsidRPr="005F2B8B" w:rsidRDefault="004A4438" w:rsidP="004A4438">
      <w:pPr>
        <w:numPr>
          <w:ilvl w:val="0"/>
          <w:numId w:val="24"/>
        </w:numPr>
        <w:shd w:val="clear" w:color="auto" w:fill="FFFFFF"/>
        <w:tabs>
          <w:tab w:val="left" w:pos="1070"/>
        </w:tabs>
        <w:spacing w:line="274" w:lineRule="exact"/>
        <w:ind w:left="21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проведение мероприятий по выявлению фактов нецелевого использования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 xml:space="preserve"> земельных участков без изменения вида разрешенного использования;</w:t>
      </w:r>
    </w:p>
    <w:p w:rsidR="009F40B4" w:rsidRPr="007C5918" w:rsidRDefault="00AD3E02" w:rsidP="007C5C8A">
      <w:pPr>
        <w:numPr>
          <w:ilvl w:val="0"/>
          <w:numId w:val="24"/>
        </w:numPr>
        <w:shd w:val="clear" w:color="auto" w:fill="FFFFFF"/>
        <w:tabs>
          <w:tab w:val="left" w:pos="1070"/>
        </w:tabs>
        <w:spacing w:line="274" w:lineRule="exact"/>
        <w:ind w:left="21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содействие в оформлении прав собственности на земельные участки и имущество физическими и юридическими лицами.</w:t>
      </w:r>
    </w:p>
    <w:p w:rsidR="007C5918" w:rsidRPr="007C5918" w:rsidRDefault="007C5918" w:rsidP="00C5343E">
      <w:pPr>
        <w:shd w:val="clear" w:color="auto" w:fill="FFFFFF"/>
        <w:tabs>
          <w:tab w:val="left" w:pos="1070"/>
        </w:tabs>
        <w:spacing w:line="274" w:lineRule="exact"/>
        <w:ind w:left="92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3</w:t>
      </w:r>
      <w:r w:rsidR="00C5343E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C5918" w:rsidRPr="007C5918" w:rsidRDefault="007C5918" w:rsidP="007C5918">
      <w:pPr>
        <w:numPr>
          <w:ilvl w:val="0"/>
          <w:numId w:val="24"/>
        </w:numPr>
        <w:shd w:val="clear" w:color="auto" w:fill="FFFFFF"/>
        <w:tabs>
          <w:tab w:val="left" w:pos="1070"/>
        </w:tabs>
        <w:spacing w:line="274" w:lineRule="exact"/>
        <w:ind w:left="216" w:firstLine="7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5918">
        <w:rPr>
          <w:rFonts w:ascii="Times New Roman" w:hAnsi="Times New Roman" w:cs="Times New Roman"/>
          <w:b/>
          <w:sz w:val="26"/>
          <w:szCs w:val="26"/>
        </w:rPr>
        <w:t>Ожидаемые результаты в сфере муниципальных финансов</w:t>
      </w:r>
    </w:p>
    <w:p w:rsidR="009F40B4" w:rsidRPr="005F2B8B" w:rsidRDefault="009F40B4">
      <w:pPr>
        <w:spacing w:after="250" w:line="1" w:lineRule="exact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W w:w="99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2"/>
        <w:gridCol w:w="774"/>
        <w:gridCol w:w="917"/>
        <w:gridCol w:w="946"/>
        <w:gridCol w:w="874"/>
        <w:gridCol w:w="874"/>
        <w:gridCol w:w="874"/>
        <w:gridCol w:w="874"/>
        <w:gridCol w:w="736"/>
        <w:gridCol w:w="709"/>
      </w:tblGrid>
      <w:tr w:rsidR="007C5C8A" w:rsidRPr="0047580B" w:rsidTr="003F7245">
        <w:trPr>
          <w:trHeight w:hRule="exact" w:val="293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5C8A" w:rsidRPr="007C5C8A" w:rsidRDefault="007C5C8A">
            <w:pPr>
              <w:shd w:val="clear" w:color="auto" w:fill="FFFFFF"/>
              <w:spacing w:line="278" w:lineRule="exact"/>
              <w:ind w:left="221" w:right="211"/>
            </w:pPr>
            <w:r w:rsidRPr="007C5C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Наименование </w:t>
            </w:r>
            <w:r w:rsidRPr="007C5C8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7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1D74F1" w:rsidRDefault="007C5C8A" w:rsidP="007C5C8A">
            <w:pPr>
              <w:shd w:val="clear" w:color="auto" w:fill="FFFFFF"/>
              <w:spacing w:line="278" w:lineRule="exact"/>
            </w:pPr>
            <w:r w:rsidRPr="001D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r w:rsidRPr="001D74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изм.</w:t>
            </w:r>
          </w:p>
          <w:p w:rsidR="007C5C8A" w:rsidRPr="001D74F1" w:rsidRDefault="007C5C8A"/>
          <w:p w:rsidR="007C5C8A" w:rsidRPr="001D74F1" w:rsidRDefault="007C5C8A" w:rsidP="008D2FB3"/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1D74F1" w:rsidRDefault="007C5C8A" w:rsidP="007C5C8A">
            <w:pPr>
              <w:shd w:val="clear" w:color="auto" w:fill="FFFFFF"/>
              <w:spacing w:line="278" w:lineRule="exact"/>
              <w:ind w:left="29" w:right="19"/>
              <w:jc w:val="center"/>
            </w:pPr>
            <w:r w:rsidRPr="001D7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Факт </w:t>
            </w:r>
            <w:r w:rsidRPr="001D74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2018 г</w:t>
            </w:r>
          </w:p>
          <w:p w:rsidR="007C5C8A" w:rsidRPr="001D74F1" w:rsidRDefault="007C5C8A"/>
          <w:p w:rsidR="007C5C8A" w:rsidRPr="001D74F1" w:rsidRDefault="007C5C8A" w:rsidP="008D2FB3"/>
        </w:tc>
        <w:tc>
          <w:tcPr>
            <w:tcW w:w="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1D74F1" w:rsidRDefault="007C5C8A" w:rsidP="007C5C8A">
            <w:pPr>
              <w:shd w:val="clear" w:color="auto" w:fill="FFFFFF"/>
              <w:spacing w:line="278" w:lineRule="exact"/>
              <w:ind w:left="38"/>
              <w:jc w:val="center"/>
            </w:pPr>
            <w:r w:rsidRPr="001D74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Оценка </w:t>
            </w:r>
            <w:r w:rsidRPr="001D74F1">
              <w:rPr>
                <w:rFonts w:ascii="Times New Roman" w:eastAsia="Times New Roman" w:hAnsi="Times New Roman" w:cs="Times New Roman"/>
                <w:sz w:val="24"/>
                <w:szCs w:val="24"/>
              </w:rPr>
              <w:t>2019г</w:t>
            </w:r>
          </w:p>
          <w:p w:rsidR="007C5C8A" w:rsidRPr="001D74F1" w:rsidRDefault="007C5C8A" w:rsidP="007C5C8A">
            <w:pPr>
              <w:jc w:val="center"/>
            </w:pPr>
          </w:p>
          <w:p w:rsidR="007C5C8A" w:rsidRPr="001D74F1" w:rsidRDefault="007C5C8A" w:rsidP="007C5C8A">
            <w:pPr>
              <w:jc w:val="center"/>
            </w:pPr>
          </w:p>
        </w:tc>
        <w:tc>
          <w:tcPr>
            <w:tcW w:w="49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1D74F1" w:rsidRDefault="007C5C8A">
            <w:pPr>
              <w:shd w:val="clear" w:color="auto" w:fill="FFFFFF"/>
              <w:jc w:val="center"/>
            </w:pPr>
            <w:r w:rsidRPr="001D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Прогноз, год</w:t>
            </w:r>
          </w:p>
        </w:tc>
      </w:tr>
      <w:tr w:rsidR="007C5C8A" w:rsidRPr="0047580B" w:rsidTr="003F7245">
        <w:trPr>
          <w:trHeight w:hRule="exact" w:val="288"/>
        </w:trPr>
        <w:tc>
          <w:tcPr>
            <w:tcW w:w="2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7C5C8A" w:rsidRDefault="007C5C8A"/>
          <w:p w:rsidR="007C5C8A" w:rsidRPr="007C5C8A" w:rsidRDefault="007C5C8A"/>
        </w:tc>
        <w:tc>
          <w:tcPr>
            <w:tcW w:w="7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1D74F1" w:rsidRDefault="007C5C8A"/>
        </w:tc>
        <w:tc>
          <w:tcPr>
            <w:tcW w:w="9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1D74F1" w:rsidRDefault="007C5C8A"/>
        </w:tc>
        <w:tc>
          <w:tcPr>
            <w:tcW w:w="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1D74F1" w:rsidRDefault="007C5C8A"/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1D74F1" w:rsidRDefault="007C5C8A" w:rsidP="007C5C8A">
            <w:pPr>
              <w:shd w:val="clear" w:color="auto" w:fill="FFFFFF"/>
              <w:jc w:val="center"/>
            </w:pPr>
            <w:r w:rsidRPr="001D74F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1D74F1" w:rsidRDefault="007C5C8A" w:rsidP="007C5C8A">
            <w:pPr>
              <w:shd w:val="clear" w:color="auto" w:fill="FFFFFF"/>
              <w:jc w:val="center"/>
            </w:pPr>
            <w:r w:rsidRPr="001D74F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1D74F1" w:rsidRDefault="007C5C8A" w:rsidP="007C5C8A">
            <w:pPr>
              <w:shd w:val="clear" w:color="auto" w:fill="FFFFFF"/>
              <w:jc w:val="center"/>
            </w:pPr>
            <w:r w:rsidRPr="001D74F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1D74F1" w:rsidRDefault="007C5C8A">
            <w:pPr>
              <w:shd w:val="clear" w:color="auto" w:fill="FFFFFF"/>
              <w:jc w:val="center"/>
            </w:pPr>
            <w:r w:rsidRPr="001D74F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C8A" w:rsidRPr="001D74F1" w:rsidRDefault="007C5C8A">
            <w:pPr>
              <w:shd w:val="clear" w:color="auto" w:fill="FFFFFF"/>
              <w:jc w:val="center"/>
            </w:pPr>
            <w:r w:rsidRPr="001D74F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1D74F1" w:rsidRDefault="007C5C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F1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7C5C8A" w:rsidRPr="0047580B" w:rsidTr="003F7245">
        <w:trPr>
          <w:trHeight w:hRule="exact" w:val="1483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7C5C8A" w:rsidRDefault="007C5C8A" w:rsidP="007C5918">
            <w:pPr>
              <w:shd w:val="clear" w:color="auto" w:fill="FFFFFF"/>
              <w:spacing w:line="274" w:lineRule="exact"/>
            </w:pPr>
            <w:r w:rsidRPr="007C5C8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поступлений налоговых платежей в бюджет      городского округа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1D74F1" w:rsidRDefault="007C5C8A">
            <w:pPr>
              <w:shd w:val="clear" w:color="auto" w:fill="FFFFFF"/>
              <w:jc w:val="center"/>
            </w:pPr>
            <w:r w:rsidRPr="001D74F1">
              <w:t>%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 w:rsidP="007C5C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7C5C8A" w:rsidRPr="0047580B" w:rsidTr="003F7245">
        <w:trPr>
          <w:trHeight w:hRule="exact" w:val="1419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7C5C8A" w:rsidRDefault="007C5C8A" w:rsidP="00E4172F">
            <w:pPr>
              <w:shd w:val="clear" w:color="auto" w:fill="FFFFFF"/>
              <w:spacing w:line="274" w:lineRule="exact"/>
            </w:pPr>
            <w:r w:rsidRPr="007C5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задолженности по налогам и сборам, в бюджет </w:t>
            </w:r>
            <w:r w:rsidRPr="007C5C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городского округа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1D74F1" w:rsidRDefault="007C5C8A">
            <w:pPr>
              <w:shd w:val="clear" w:color="auto" w:fill="FFFFFF"/>
              <w:jc w:val="center"/>
            </w:pPr>
            <w:r w:rsidRPr="001D74F1">
              <w:t>%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 w:rsidP="007C5C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7C5C8A" w:rsidTr="003F7245">
        <w:trPr>
          <w:trHeight w:hRule="exact" w:val="2276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7C5C8A" w:rsidRDefault="007C5C8A">
            <w:pPr>
              <w:shd w:val="clear" w:color="auto" w:fill="FFFFFF"/>
              <w:spacing w:line="274" w:lineRule="exact"/>
            </w:pPr>
            <w:r w:rsidRPr="007C5C8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="007C5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5C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 бюджета городского окру</w:t>
            </w:r>
            <w:r w:rsidR="007C591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7C5C8A">
              <w:rPr>
                <w:rFonts w:ascii="Times New Roman" w:eastAsia="Times New Roman" w:hAnsi="Times New Roman" w:cs="Times New Roman"/>
                <w:sz w:val="24"/>
                <w:szCs w:val="24"/>
              </w:rPr>
              <w:t>а, формируемых в рамках</w:t>
            </w:r>
          </w:p>
          <w:p w:rsidR="007C5C8A" w:rsidRPr="007C5C8A" w:rsidRDefault="007C5C8A" w:rsidP="007C5918">
            <w:pPr>
              <w:shd w:val="clear" w:color="auto" w:fill="FFFFFF"/>
              <w:spacing w:line="274" w:lineRule="exact"/>
            </w:pPr>
            <w:r w:rsidRPr="007C5C8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программ,</w:t>
            </w:r>
            <w:r w:rsidR="007C5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5C8A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общем       объеме расходов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1D74F1" w:rsidRDefault="007C5C8A">
            <w:pPr>
              <w:shd w:val="clear" w:color="auto" w:fill="FFFFFF"/>
              <w:jc w:val="center"/>
            </w:pPr>
            <w:r w:rsidRPr="001D74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92,62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93,25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</w:tr>
    </w:tbl>
    <w:p w:rsidR="009F40B4" w:rsidRDefault="00374507">
      <w:pPr>
        <w:shd w:val="clear" w:color="auto" w:fill="FFFFFF"/>
        <w:spacing w:before="480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>2.4.10</w:t>
      </w:r>
      <w:r w:rsidR="00AD3E0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AD3E02">
        <w:rPr>
          <w:rFonts w:ascii="Times New Roman" w:eastAsia="Times New Roman" w:hAnsi="Times New Roman" w:cs="Times New Roman"/>
          <w:b/>
          <w:bCs/>
          <w:sz w:val="26"/>
          <w:szCs w:val="26"/>
        </w:rPr>
        <w:t>Межмуниципальные, межрегиональные и международные связи</w:t>
      </w:r>
    </w:p>
    <w:p w:rsidR="009F40B4" w:rsidRPr="007C5C8A" w:rsidRDefault="00AD3E02" w:rsidP="007C5C8A">
      <w:pPr>
        <w:shd w:val="clear" w:color="auto" w:fill="FFFFFF"/>
        <w:spacing w:before="62" w:line="274" w:lineRule="exact"/>
        <w:ind w:right="211" w:firstLine="709"/>
        <w:jc w:val="both"/>
        <w:rPr>
          <w:sz w:val="26"/>
          <w:szCs w:val="26"/>
        </w:rPr>
      </w:pPr>
      <w:r w:rsidRPr="007C5C8A">
        <w:rPr>
          <w:rFonts w:ascii="Times New Roman" w:eastAsia="Times New Roman" w:hAnsi="Times New Roman" w:cs="Times New Roman"/>
          <w:sz w:val="26"/>
          <w:szCs w:val="26"/>
        </w:rPr>
        <w:t>Развитие межрегионального сотрудничества позволяет решать большой круг вопросов в торгово-экономической, научно-технической и социально-культурной сфере, а также развивать деловое сотрудничество на взаимовыгодной основе.</w:t>
      </w:r>
    </w:p>
    <w:p w:rsidR="009F40B4" w:rsidRPr="007C5C8A" w:rsidRDefault="00AD3E02" w:rsidP="007C5C8A">
      <w:pPr>
        <w:shd w:val="clear" w:color="auto" w:fill="FFFFFF"/>
        <w:spacing w:line="274" w:lineRule="exact"/>
        <w:ind w:right="-66" w:firstLine="709"/>
        <w:jc w:val="both"/>
        <w:rPr>
          <w:sz w:val="26"/>
          <w:szCs w:val="26"/>
        </w:rPr>
      </w:pPr>
      <w:r w:rsidRPr="007C5C8A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Целью </w:t>
      </w:r>
      <w:r w:rsidRPr="007C5C8A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7C5C8A" w:rsidRPr="007C5C8A">
        <w:rPr>
          <w:rFonts w:ascii="Times New Roman" w:eastAsia="Times New Roman" w:hAnsi="Times New Roman" w:cs="Times New Roman"/>
          <w:sz w:val="26"/>
          <w:szCs w:val="26"/>
        </w:rPr>
        <w:t xml:space="preserve">ского округа </w:t>
      </w:r>
      <w:r w:rsidRPr="007C5C8A">
        <w:rPr>
          <w:rFonts w:ascii="Times New Roman" w:eastAsia="Times New Roman" w:hAnsi="Times New Roman" w:cs="Times New Roman"/>
          <w:sz w:val="26"/>
          <w:szCs w:val="26"/>
        </w:rPr>
        <w:t>в области развития межрегиональных и международных отношений является укрепление дружественных связей и сотрудничества с городами-побратимами, а также установление новых взаимовыгодных партнерских отношений.</w:t>
      </w:r>
    </w:p>
    <w:p w:rsidR="009F40B4" w:rsidRPr="007C5C8A" w:rsidRDefault="00AD3E02" w:rsidP="007C5C8A">
      <w:pPr>
        <w:shd w:val="clear" w:color="auto" w:fill="FFFFFF"/>
        <w:spacing w:line="274" w:lineRule="exact"/>
        <w:ind w:firstLine="709"/>
        <w:jc w:val="both"/>
        <w:rPr>
          <w:sz w:val="26"/>
          <w:szCs w:val="26"/>
        </w:rPr>
      </w:pPr>
      <w:r w:rsidRPr="007C5C8A">
        <w:rPr>
          <w:rFonts w:ascii="Times New Roman" w:eastAsia="Times New Roman" w:hAnsi="Times New Roman" w:cs="Times New Roman"/>
          <w:sz w:val="26"/>
          <w:szCs w:val="26"/>
        </w:rPr>
        <w:t xml:space="preserve">Для достижения поставленной цели необходимо решение следующих </w:t>
      </w:r>
      <w:r w:rsidRPr="007C5C8A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</w:t>
      </w:r>
      <w:r w:rsidRPr="007C5C8A">
        <w:rPr>
          <w:rFonts w:ascii="Times New Roman" w:eastAsia="Times New Roman" w:hAnsi="Times New Roman" w:cs="Times New Roman"/>
          <w:sz w:val="26"/>
          <w:szCs w:val="26"/>
        </w:rPr>
        <w:t>: - расширение географии сотрудничества органов местного самоуправления город</w:t>
      </w:r>
      <w:r w:rsidR="007C5C8A" w:rsidRPr="007C5C8A">
        <w:rPr>
          <w:rFonts w:ascii="Times New Roman" w:eastAsia="Times New Roman" w:hAnsi="Times New Roman" w:cs="Times New Roman"/>
          <w:sz w:val="26"/>
          <w:szCs w:val="26"/>
        </w:rPr>
        <w:t xml:space="preserve">ского округа </w:t>
      </w:r>
      <w:r w:rsidRPr="007C5C8A">
        <w:rPr>
          <w:rFonts w:ascii="Times New Roman" w:eastAsia="Times New Roman" w:hAnsi="Times New Roman" w:cs="Times New Roman"/>
          <w:sz w:val="26"/>
          <w:szCs w:val="26"/>
        </w:rPr>
        <w:t xml:space="preserve">с муниципалитетами </w:t>
      </w:r>
      <w:r w:rsidR="007C5C8A" w:rsidRPr="007C5C8A">
        <w:rPr>
          <w:rFonts w:ascii="Times New Roman" w:eastAsia="Times New Roman" w:hAnsi="Times New Roman" w:cs="Times New Roman"/>
          <w:sz w:val="26"/>
          <w:szCs w:val="26"/>
        </w:rPr>
        <w:t>Приморского края, других субъектов Российской Федерации, зарубежными государствами.</w:t>
      </w:r>
    </w:p>
    <w:p w:rsidR="009F40B4" w:rsidRPr="007C5C8A" w:rsidRDefault="00AD3E02" w:rsidP="003F7245">
      <w:pPr>
        <w:shd w:val="clear" w:color="auto" w:fill="FFFFFF"/>
        <w:spacing w:line="274" w:lineRule="exact"/>
        <w:ind w:firstLine="709"/>
        <w:jc w:val="both"/>
        <w:rPr>
          <w:sz w:val="26"/>
          <w:szCs w:val="26"/>
        </w:rPr>
      </w:pPr>
      <w:r w:rsidRPr="007C5C8A">
        <w:rPr>
          <w:rFonts w:ascii="Times New Roman" w:eastAsia="Times New Roman" w:hAnsi="Times New Roman" w:cs="Times New Roman"/>
          <w:sz w:val="26"/>
          <w:szCs w:val="26"/>
        </w:rPr>
        <w:t xml:space="preserve">Основными </w:t>
      </w:r>
      <w:r w:rsidRPr="007C5C8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приоритетами </w:t>
      </w:r>
      <w:r w:rsidRPr="007C5C8A">
        <w:rPr>
          <w:rFonts w:ascii="Times New Roman" w:eastAsia="Times New Roman" w:hAnsi="Times New Roman" w:cs="Times New Roman"/>
          <w:sz w:val="26"/>
          <w:szCs w:val="26"/>
        </w:rPr>
        <w:t>развития межрегионального сотрудничества будут:</w:t>
      </w:r>
    </w:p>
    <w:p w:rsidR="009F40B4" w:rsidRPr="007C5C8A" w:rsidRDefault="00AD3E02" w:rsidP="003F7245">
      <w:pPr>
        <w:numPr>
          <w:ilvl w:val="0"/>
          <w:numId w:val="15"/>
        </w:numPr>
        <w:shd w:val="clear" w:color="auto" w:fill="FFFFFF"/>
        <w:tabs>
          <w:tab w:val="left" w:pos="1210"/>
        </w:tabs>
        <w:spacing w:line="27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C8A">
        <w:rPr>
          <w:rFonts w:ascii="Times New Roman" w:eastAsia="Times New Roman" w:hAnsi="Times New Roman" w:cs="Times New Roman"/>
          <w:sz w:val="26"/>
          <w:szCs w:val="26"/>
        </w:rPr>
        <w:t xml:space="preserve">продвижение продукции </w:t>
      </w:r>
      <w:r w:rsidR="007C5C8A" w:rsidRPr="007C5C8A">
        <w:rPr>
          <w:rFonts w:ascii="Times New Roman" w:eastAsia="Times New Roman" w:hAnsi="Times New Roman" w:cs="Times New Roman"/>
          <w:sz w:val="26"/>
          <w:szCs w:val="26"/>
        </w:rPr>
        <w:t>арсеньевских</w:t>
      </w:r>
      <w:r w:rsidRPr="007C5C8A">
        <w:rPr>
          <w:rFonts w:ascii="Times New Roman" w:eastAsia="Times New Roman" w:hAnsi="Times New Roman" w:cs="Times New Roman"/>
          <w:sz w:val="26"/>
          <w:szCs w:val="26"/>
        </w:rPr>
        <w:t xml:space="preserve"> товаропроизводителей;</w:t>
      </w:r>
    </w:p>
    <w:p w:rsidR="009F40B4" w:rsidRPr="007C5C8A" w:rsidRDefault="00AD3E02" w:rsidP="003F7245">
      <w:pPr>
        <w:numPr>
          <w:ilvl w:val="0"/>
          <w:numId w:val="15"/>
        </w:numPr>
        <w:shd w:val="clear" w:color="auto" w:fill="FFFFFF"/>
        <w:tabs>
          <w:tab w:val="left" w:pos="1210"/>
        </w:tabs>
        <w:spacing w:line="27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C8A">
        <w:rPr>
          <w:rFonts w:ascii="Times New Roman" w:eastAsia="Times New Roman" w:hAnsi="Times New Roman" w:cs="Times New Roman"/>
          <w:sz w:val="26"/>
          <w:szCs w:val="26"/>
        </w:rPr>
        <w:t>привлечение инвестиций из других субъектов Российской Федерации;</w:t>
      </w:r>
    </w:p>
    <w:p w:rsidR="009F40B4" w:rsidRPr="007C5C8A" w:rsidRDefault="007C5918" w:rsidP="003F7245">
      <w:pPr>
        <w:shd w:val="clear" w:color="auto" w:fill="FFFFFF"/>
        <w:tabs>
          <w:tab w:val="left" w:pos="1373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7C5C8A">
        <w:rPr>
          <w:rFonts w:ascii="Times New Roman" w:eastAsia="Times New Roman" w:hAnsi="Times New Roman" w:cs="Times New Roman"/>
          <w:sz w:val="26"/>
          <w:szCs w:val="26"/>
        </w:rPr>
        <w:t>регулярное проведение на территории город</w:t>
      </w:r>
      <w:r w:rsidR="007C5C8A" w:rsidRPr="007C5C8A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="00AD3E02" w:rsidRPr="007C5C8A">
        <w:rPr>
          <w:rFonts w:ascii="Times New Roman" w:eastAsia="Times New Roman" w:hAnsi="Times New Roman" w:cs="Times New Roman"/>
          <w:sz w:val="26"/>
          <w:szCs w:val="26"/>
        </w:rPr>
        <w:t xml:space="preserve"> выставочных и ярмарочных мероприятий с целью обмена опытом, укрепления торговых</w:t>
      </w:r>
      <w:r w:rsidR="007C5C8A" w:rsidRPr="007C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7C5C8A">
        <w:rPr>
          <w:rFonts w:ascii="Times New Roman" w:eastAsia="Times New Roman" w:hAnsi="Times New Roman" w:cs="Times New Roman"/>
          <w:sz w:val="26"/>
          <w:szCs w:val="26"/>
        </w:rPr>
        <w:t>связей, создания условий для поддержания благоприятного инвестиционного климата;</w:t>
      </w:r>
    </w:p>
    <w:p w:rsidR="009F40B4" w:rsidRPr="007C5C8A" w:rsidRDefault="007C5918" w:rsidP="007C5C8A">
      <w:pPr>
        <w:shd w:val="clear" w:color="auto" w:fill="FFFFFF"/>
        <w:tabs>
          <w:tab w:val="left" w:pos="1195"/>
        </w:tabs>
        <w:spacing w:line="274" w:lineRule="exact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7C5C8A">
        <w:rPr>
          <w:rFonts w:ascii="Times New Roman" w:eastAsia="Times New Roman" w:hAnsi="Times New Roman" w:cs="Times New Roman"/>
          <w:sz w:val="26"/>
          <w:szCs w:val="26"/>
        </w:rPr>
        <w:t>установление и развитие взаимовыгодных связей с приграничными</w:t>
      </w:r>
      <w:r w:rsidR="007C5C8A" w:rsidRPr="007C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7C5C8A">
        <w:rPr>
          <w:rFonts w:ascii="Times New Roman" w:eastAsia="Times New Roman" w:hAnsi="Times New Roman" w:cs="Times New Roman"/>
          <w:sz w:val="26"/>
          <w:szCs w:val="26"/>
        </w:rPr>
        <w:t>муниципалитетами.</w:t>
      </w:r>
    </w:p>
    <w:p w:rsidR="009F40B4" w:rsidRPr="007C5C8A" w:rsidRDefault="00AD3E02" w:rsidP="007C5C8A">
      <w:pPr>
        <w:shd w:val="clear" w:color="auto" w:fill="FFFFFF"/>
        <w:spacing w:line="274" w:lineRule="exact"/>
        <w:ind w:firstLine="709"/>
        <w:jc w:val="both"/>
        <w:rPr>
          <w:sz w:val="26"/>
          <w:szCs w:val="26"/>
        </w:rPr>
      </w:pPr>
      <w:r w:rsidRPr="007C5C8A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результаты:</w:t>
      </w:r>
    </w:p>
    <w:p w:rsidR="009F40B4" w:rsidRPr="007C5C8A" w:rsidRDefault="007C5918" w:rsidP="007C5918">
      <w:pPr>
        <w:shd w:val="clear" w:color="auto" w:fill="FFFFFF"/>
        <w:tabs>
          <w:tab w:val="left" w:pos="1070"/>
        </w:tabs>
        <w:spacing w:line="274" w:lineRule="exact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C5C8A" w:rsidRPr="007C5C8A">
        <w:rPr>
          <w:rFonts w:ascii="Times New Roman" w:eastAsia="Times New Roman" w:hAnsi="Times New Roman" w:cs="Times New Roman"/>
          <w:sz w:val="26"/>
          <w:szCs w:val="26"/>
        </w:rPr>
        <w:t>ф</w:t>
      </w:r>
      <w:r w:rsidR="00AD3E02" w:rsidRPr="007C5C8A">
        <w:rPr>
          <w:rFonts w:ascii="Times New Roman" w:eastAsia="Times New Roman" w:hAnsi="Times New Roman" w:cs="Times New Roman"/>
          <w:sz w:val="26"/>
          <w:szCs w:val="26"/>
        </w:rPr>
        <w:t>ормирование позитивного имиджа и расширение географии узнаваемости город</w:t>
      </w:r>
      <w:r w:rsidR="007C5C8A" w:rsidRPr="007C5C8A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="00AD3E02" w:rsidRPr="007C5C8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F40B4" w:rsidRPr="007C5918" w:rsidRDefault="007C5918" w:rsidP="007C5918">
      <w:pPr>
        <w:shd w:val="clear" w:color="auto" w:fill="FFFFFF"/>
        <w:tabs>
          <w:tab w:val="left" w:pos="1070"/>
        </w:tabs>
        <w:spacing w:line="274" w:lineRule="exact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D3E02" w:rsidRPr="007C5C8A">
        <w:rPr>
          <w:rFonts w:ascii="Times New Roman" w:eastAsia="Times New Roman" w:hAnsi="Times New Roman" w:cs="Times New Roman"/>
          <w:sz w:val="26"/>
          <w:szCs w:val="26"/>
        </w:rPr>
        <w:t>разработка и продвижение совместных межмуници</w:t>
      </w:r>
      <w:r>
        <w:rPr>
          <w:rFonts w:ascii="Times New Roman" w:eastAsia="Times New Roman" w:hAnsi="Times New Roman" w:cs="Times New Roman"/>
          <w:sz w:val="26"/>
          <w:szCs w:val="26"/>
        </w:rPr>
        <w:t>пальных туристических продуктов.</w:t>
      </w:r>
    </w:p>
    <w:p w:rsidR="009F40B4" w:rsidRDefault="00AD3E02">
      <w:pPr>
        <w:shd w:val="clear" w:color="auto" w:fill="FFFFFF"/>
        <w:spacing w:before="782"/>
        <w:jc w:val="center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III.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МЕХАНИЗМ РЕАЛИЗАЦИИ СТРАТЕГИИ</w:t>
      </w:r>
    </w:p>
    <w:p w:rsidR="009F40B4" w:rsidRPr="00AC77CB" w:rsidRDefault="00AD3E02" w:rsidP="00AC77CB">
      <w:pPr>
        <w:shd w:val="clear" w:color="auto" w:fill="FFFFFF"/>
        <w:spacing w:before="235" w:line="274" w:lineRule="exact"/>
        <w:ind w:firstLine="710"/>
        <w:jc w:val="both"/>
        <w:rPr>
          <w:sz w:val="26"/>
          <w:szCs w:val="26"/>
        </w:rPr>
      </w:pPr>
      <w:r w:rsidRPr="00AC77CB">
        <w:rPr>
          <w:rFonts w:ascii="Times New Roman" w:eastAsia="Times New Roman" w:hAnsi="Times New Roman" w:cs="Times New Roman"/>
          <w:sz w:val="26"/>
          <w:szCs w:val="26"/>
        </w:rPr>
        <w:t xml:space="preserve">Реализация Стратегии будет осуществляться на основе системного подхода, который предполагает использование инструментов и механизмов для достижения приоритетных целей и задач. Стратегия станет основополагающим документом, соответствующие направления, цели и задачи которого будут отражены в рамках стратегических и программных документов </w:t>
      </w:r>
      <w:r w:rsidR="000D26E3" w:rsidRPr="00AC77CB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округа. </w:t>
      </w:r>
      <w:r w:rsidRPr="00AC77CB">
        <w:rPr>
          <w:rFonts w:ascii="Times New Roman" w:eastAsia="Times New Roman" w:hAnsi="Times New Roman" w:cs="Times New Roman"/>
          <w:sz w:val="26"/>
          <w:szCs w:val="26"/>
        </w:rPr>
        <w:t>Это позволит создать единую систему взаимосвязанных между собой целей и задач на различных уровнях и повысить эффективность стратегического планирования социально-экономического развития город</w:t>
      </w:r>
      <w:r w:rsidR="000D26E3" w:rsidRPr="00AC77CB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AC77C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F40B4" w:rsidRPr="00AC77CB" w:rsidRDefault="00AD3E02" w:rsidP="00AC77CB">
      <w:pPr>
        <w:shd w:val="clear" w:color="auto" w:fill="FFFFFF"/>
        <w:spacing w:line="274" w:lineRule="exact"/>
        <w:ind w:firstLine="710"/>
        <w:jc w:val="both"/>
        <w:rPr>
          <w:sz w:val="26"/>
          <w:szCs w:val="26"/>
        </w:rPr>
      </w:pPr>
      <w:r w:rsidRPr="00AC77CB">
        <w:rPr>
          <w:rFonts w:ascii="Times New Roman" w:eastAsia="Times New Roman" w:hAnsi="Times New Roman" w:cs="Times New Roman"/>
          <w:sz w:val="26"/>
          <w:szCs w:val="26"/>
        </w:rPr>
        <w:t>Реализация стратегии предполагает участие не только органов местного самоуправления, но и других заинтересованных организаций.</w:t>
      </w:r>
    </w:p>
    <w:p w:rsidR="009F40B4" w:rsidRPr="00AC77CB" w:rsidRDefault="00AD3E02" w:rsidP="00AC77CB">
      <w:pPr>
        <w:shd w:val="clear" w:color="auto" w:fill="FFFFFF"/>
        <w:spacing w:line="274" w:lineRule="exact"/>
        <w:ind w:firstLine="710"/>
        <w:jc w:val="both"/>
        <w:rPr>
          <w:sz w:val="26"/>
          <w:szCs w:val="26"/>
        </w:rPr>
      </w:pPr>
      <w:r w:rsidRPr="00AC77C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Основным механизмом реализации Стратегии будет являться нормативно-правовое </w:t>
      </w:r>
      <w:r w:rsidRPr="00AC77CB">
        <w:rPr>
          <w:rFonts w:ascii="Times New Roman" w:eastAsia="Times New Roman" w:hAnsi="Times New Roman" w:cs="Times New Roman"/>
          <w:sz w:val="26"/>
          <w:szCs w:val="26"/>
        </w:rPr>
        <w:t>обеспечение. При реализации данного механизма предусмотрена разработка новых и изменение уже действующих нормативных правовых актов, реализация которых должна обеспечить переход к стратегическому управлению по всем направлениям муниципального регулирования. Особое место в механизме реализации Стратегии занимает применение программно-целевого метода управления. Важнейшим инструментом воздействия на комплексное развитие муниципального образования является разработка и реализация муниципальных программ в соответствии с приоритетами развития, целями и задачами, обозначенными в Стратегии.</w:t>
      </w:r>
    </w:p>
    <w:p w:rsidR="009F40B4" w:rsidRPr="00AC77CB" w:rsidRDefault="00AD3E02" w:rsidP="00AC77CB">
      <w:pPr>
        <w:shd w:val="clear" w:color="auto" w:fill="FFFFFF"/>
        <w:spacing w:line="274" w:lineRule="exact"/>
        <w:ind w:firstLine="710"/>
        <w:jc w:val="both"/>
        <w:rPr>
          <w:sz w:val="26"/>
          <w:szCs w:val="26"/>
        </w:rPr>
      </w:pPr>
      <w:r w:rsidRPr="00AC77CB">
        <w:rPr>
          <w:rFonts w:ascii="Times New Roman" w:eastAsia="Times New Roman" w:hAnsi="Times New Roman" w:cs="Times New Roman"/>
          <w:sz w:val="26"/>
          <w:szCs w:val="26"/>
        </w:rPr>
        <w:t>Для реализации Стратегии будут разрабатываться и утверждаться планы мероприятий, обеспечивающие достижение стратегических и целевых ориентиров, с определением ответственных исполнителей, объемов финансирования, сроков и этапов выполнения мероприятий. Механизм реализации Стратегии предполагает наличие мониторинга и контроля, которые будут осуществляться на основе оценки выполнения соответствующего плана мероприятий по ее реализации.</w:t>
      </w:r>
    </w:p>
    <w:p w:rsidR="009F40B4" w:rsidRPr="00AC77CB" w:rsidRDefault="00AD3E02" w:rsidP="00AC77CB">
      <w:pPr>
        <w:shd w:val="clear" w:color="auto" w:fill="FFFFFF"/>
        <w:spacing w:line="274" w:lineRule="exact"/>
        <w:ind w:firstLine="710"/>
        <w:jc w:val="both"/>
        <w:rPr>
          <w:sz w:val="26"/>
          <w:szCs w:val="26"/>
        </w:rPr>
      </w:pPr>
      <w:r w:rsidRPr="00AC77CB">
        <w:rPr>
          <w:rFonts w:ascii="Times New Roman" w:eastAsia="Times New Roman" w:hAnsi="Times New Roman" w:cs="Times New Roman"/>
          <w:sz w:val="26"/>
          <w:szCs w:val="26"/>
        </w:rPr>
        <w:t xml:space="preserve">Стратегия будет корректироваться и актуализироваться в рамках требований федерального законодательства, а также по мере необходимости с учетом изменений внешних условий (динамики роста российской экономики, курса национальной валюты, состояния банковской системы, федеральной политики и др.) и внутренних процессов </w:t>
      </w:r>
      <w:r w:rsidRPr="00AC77C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развития </w:t>
      </w:r>
      <w:r w:rsidR="000D26E3" w:rsidRPr="00AC77CB">
        <w:rPr>
          <w:rFonts w:ascii="Times New Roman" w:eastAsia="Times New Roman" w:hAnsi="Times New Roman" w:cs="Times New Roman"/>
          <w:sz w:val="26"/>
          <w:szCs w:val="26"/>
        </w:rPr>
        <w:t>Приморского края.</w:t>
      </w:r>
    </w:p>
    <w:p w:rsidR="009F40B4" w:rsidRDefault="00AD3E02" w:rsidP="00AC77CB">
      <w:pPr>
        <w:shd w:val="clear" w:color="auto" w:fill="FFFFFF"/>
        <w:spacing w:before="226" w:line="317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7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Сроки реализации стратегии определены до 2030 года и подразделяются на 3 этапа: </w:t>
      </w:r>
      <w:r w:rsidRPr="00AC77C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1 </w:t>
      </w:r>
      <w:r w:rsidRPr="00AC77CB">
        <w:rPr>
          <w:rFonts w:ascii="Times New Roman" w:eastAsia="Times New Roman" w:hAnsi="Times New Roman" w:cs="Times New Roman"/>
          <w:sz w:val="26"/>
          <w:szCs w:val="26"/>
        </w:rPr>
        <w:t>этап 201</w:t>
      </w:r>
      <w:r w:rsidR="000D26E3" w:rsidRPr="00AC77CB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C77CB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0D26E3" w:rsidRPr="00AC77C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C77CB">
        <w:rPr>
          <w:rFonts w:ascii="Times New Roman" w:eastAsia="Times New Roman" w:hAnsi="Times New Roman" w:cs="Times New Roman"/>
          <w:sz w:val="26"/>
          <w:szCs w:val="26"/>
        </w:rPr>
        <w:t xml:space="preserve"> годы, 2 этап 202</w:t>
      </w:r>
      <w:r w:rsidR="000D26E3" w:rsidRPr="00AC77C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C77CB">
        <w:rPr>
          <w:rFonts w:ascii="Times New Roman" w:eastAsia="Times New Roman" w:hAnsi="Times New Roman" w:cs="Times New Roman"/>
          <w:sz w:val="26"/>
          <w:szCs w:val="26"/>
        </w:rPr>
        <w:t>-2025 годы, 3 этап 2025-2030 годы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77CB" w:rsidRDefault="00AC77CB" w:rsidP="00AC77CB">
      <w:pPr>
        <w:shd w:val="clear" w:color="auto" w:fill="FFFFFF"/>
        <w:spacing w:before="226" w:line="317" w:lineRule="exact"/>
        <w:ind w:firstLine="710"/>
        <w:jc w:val="both"/>
      </w:pPr>
    </w:p>
    <w:p w:rsidR="009F40B4" w:rsidRDefault="00AD3E02">
      <w:pPr>
        <w:shd w:val="clear" w:color="auto" w:fill="FFFFFF"/>
        <w:ind w:left="350"/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Оценка финансовых ресурсов, необходимых для реализации Стратегии</w:t>
      </w:r>
    </w:p>
    <w:p w:rsidR="009F40B4" w:rsidRPr="00AC77CB" w:rsidRDefault="00AD3E02">
      <w:pPr>
        <w:shd w:val="clear" w:color="auto" w:fill="FFFFFF"/>
        <w:spacing w:before="62" w:line="274" w:lineRule="exact"/>
        <w:ind w:left="154" w:firstLine="878"/>
        <w:rPr>
          <w:sz w:val="26"/>
          <w:szCs w:val="26"/>
        </w:rPr>
      </w:pPr>
      <w:r w:rsidRPr="00AC77CB">
        <w:rPr>
          <w:rFonts w:ascii="Times New Roman" w:eastAsia="Times New Roman" w:hAnsi="Times New Roman" w:cs="Times New Roman"/>
          <w:sz w:val="26"/>
          <w:szCs w:val="26"/>
        </w:rPr>
        <w:t xml:space="preserve">Для реализации Стратегии необходимы значительные финансовые ресурсы. </w:t>
      </w:r>
      <w:r w:rsidRPr="00AC77CB">
        <w:rPr>
          <w:rFonts w:ascii="Times New Roman" w:eastAsia="Times New Roman" w:hAnsi="Times New Roman" w:cs="Times New Roman"/>
          <w:spacing w:val="-1"/>
          <w:sz w:val="26"/>
          <w:szCs w:val="26"/>
        </w:rPr>
        <w:t>Поэтому финансирование Стратегии будет производиться за счет нескольких источников:</w:t>
      </w:r>
    </w:p>
    <w:p w:rsidR="009F40B4" w:rsidRPr="00AC77CB" w:rsidRDefault="00AD3E02" w:rsidP="00AD3E02">
      <w:pPr>
        <w:numPr>
          <w:ilvl w:val="0"/>
          <w:numId w:val="9"/>
        </w:numPr>
        <w:shd w:val="clear" w:color="auto" w:fill="FFFFFF"/>
        <w:tabs>
          <w:tab w:val="left" w:pos="1003"/>
        </w:tabs>
        <w:spacing w:line="274" w:lineRule="exact"/>
        <w:ind w:left="864"/>
        <w:rPr>
          <w:rFonts w:ascii="Times New Roman" w:hAnsi="Times New Roman" w:cs="Times New Roman"/>
          <w:sz w:val="26"/>
          <w:szCs w:val="26"/>
        </w:rPr>
      </w:pPr>
      <w:r w:rsidRPr="00AC77CB">
        <w:rPr>
          <w:rFonts w:ascii="Times New Roman" w:eastAsia="Times New Roman" w:hAnsi="Times New Roman" w:cs="Times New Roman"/>
          <w:sz w:val="26"/>
          <w:szCs w:val="26"/>
        </w:rPr>
        <w:t>средства федерального бюджета;</w:t>
      </w:r>
    </w:p>
    <w:p w:rsidR="009F40B4" w:rsidRPr="00AC77CB" w:rsidRDefault="00AD3E02" w:rsidP="00AD3E02">
      <w:pPr>
        <w:numPr>
          <w:ilvl w:val="0"/>
          <w:numId w:val="9"/>
        </w:numPr>
        <w:shd w:val="clear" w:color="auto" w:fill="FFFFFF"/>
        <w:tabs>
          <w:tab w:val="left" w:pos="1003"/>
        </w:tabs>
        <w:spacing w:line="274" w:lineRule="exact"/>
        <w:ind w:left="864"/>
        <w:rPr>
          <w:rFonts w:ascii="Times New Roman" w:hAnsi="Times New Roman" w:cs="Times New Roman"/>
          <w:sz w:val="26"/>
          <w:szCs w:val="26"/>
        </w:rPr>
      </w:pPr>
      <w:r w:rsidRPr="00AC77CB">
        <w:rPr>
          <w:rFonts w:ascii="Times New Roman" w:eastAsia="Times New Roman" w:hAnsi="Times New Roman" w:cs="Times New Roman"/>
          <w:sz w:val="26"/>
          <w:szCs w:val="26"/>
        </w:rPr>
        <w:t>средства бюджета</w:t>
      </w:r>
      <w:r w:rsidR="000D26E3" w:rsidRPr="00AC77CB">
        <w:rPr>
          <w:rFonts w:ascii="Times New Roman" w:eastAsia="Times New Roman" w:hAnsi="Times New Roman" w:cs="Times New Roman"/>
          <w:sz w:val="26"/>
          <w:szCs w:val="26"/>
        </w:rPr>
        <w:t xml:space="preserve"> Приморского края</w:t>
      </w:r>
      <w:r w:rsidRPr="00AC77C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F40B4" w:rsidRPr="00AC77CB" w:rsidRDefault="00AD3E02" w:rsidP="00AD3E02">
      <w:pPr>
        <w:numPr>
          <w:ilvl w:val="0"/>
          <w:numId w:val="9"/>
        </w:numPr>
        <w:shd w:val="clear" w:color="auto" w:fill="FFFFFF"/>
        <w:tabs>
          <w:tab w:val="left" w:pos="1003"/>
        </w:tabs>
        <w:spacing w:line="274" w:lineRule="exact"/>
        <w:ind w:left="864"/>
        <w:rPr>
          <w:rFonts w:ascii="Times New Roman" w:hAnsi="Times New Roman" w:cs="Times New Roman"/>
          <w:sz w:val="26"/>
          <w:szCs w:val="26"/>
        </w:rPr>
      </w:pPr>
      <w:r w:rsidRPr="00AC77CB">
        <w:rPr>
          <w:rFonts w:ascii="Times New Roman" w:eastAsia="Times New Roman" w:hAnsi="Times New Roman" w:cs="Times New Roman"/>
          <w:sz w:val="26"/>
          <w:szCs w:val="26"/>
        </w:rPr>
        <w:t xml:space="preserve">средства бюджета </w:t>
      </w:r>
      <w:r w:rsidR="000D26E3" w:rsidRPr="00AC77CB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Pr="00AC77C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F40B4" w:rsidRPr="00AC77CB" w:rsidRDefault="00AD3E02">
      <w:pPr>
        <w:shd w:val="clear" w:color="auto" w:fill="FFFFFF"/>
        <w:tabs>
          <w:tab w:val="left" w:pos="1166"/>
        </w:tabs>
        <w:spacing w:line="274" w:lineRule="exact"/>
        <w:ind w:left="154" w:firstLine="710"/>
        <w:jc w:val="both"/>
        <w:rPr>
          <w:sz w:val="26"/>
          <w:szCs w:val="26"/>
        </w:rPr>
      </w:pPr>
      <w:r w:rsidRPr="00AC77CB">
        <w:rPr>
          <w:rFonts w:ascii="Times New Roman" w:hAnsi="Times New Roman" w:cs="Times New Roman"/>
          <w:sz w:val="26"/>
          <w:szCs w:val="26"/>
        </w:rPr>
        <w:t>-</w:t>
      </w:r>
      <w:r w:rsidRPr="00AC77CB">
        <w:rPr>
          <w:rFonts w:ascii="Times New Roman" w:hAnsi="Times New Roman" w:cs="Times New Roman"/>
          <w:sz w:val="26"/>
          <w:szCs w:val="26"/>
        </w:rPr>
        <w:tab/>
      </w:r>
      <w:r w:rsidRPr="00AC77CB">
        <w:rPr>
          <w:rFonts w:ascii="Times New Roman" w:eastAsia="Times New Roman" w:hAnsi="Times New Roman" w:cs="Times New Roman"/>
          <w:sz w:val="26"/>
          <w:szCs w:val="26"/>
        </w:rPr>
        <w:t>внебюджетные средства, включая собственные средства предприятий и</w:t>
      </w:r>
      <w:r w:rsidRPr="00AC77CB">
        <w:rPr>
          <w:rFonts w:ascii="Times New Roman" w:eastAsia="Times New Roman" w:hAnsi="Times New Roman" w:cs="Times New Roman"/>
          <w:sz w:val="26"/>
          <w:szCs w:val="26"/>
        </w:rPr>
        <w:br/>
        <w:t>организаций.</w:t>
      </w:r>
    </w:p>
    <w:p w:rsidR="009F40B4" w:rsidRPr="00AC77CB" w:rsidRDefault="00AD3E02">
      <w:pPr>
        <w:shd w:val="clear" w:color="auto" w:fill="FFFFFF"/>
        <w:spacing w:line="274" w:lineRule="exact"/>
        <w:ind w:left="154" w:right="5" w:firstLine="710"/>
        <w:jc w:val="both"/>
        <w:rPr>
          <w:sz w:val="26"/>
          <w:szCs w:val="26"/>
        </w:rPr>
      </w:pPr>
      <w:r w:rsidRPr="00AC77CB">
        <w:rPr>
          <w:rFonts w:ascii="Times New Roman" w:eastAsia="Times New Roman" w:hAnsi="Times New Roman" w:cs="Times New Roman"/>
          <w:sz w:val="26"/>
          <w:szCs w:val="26"/>
        </w:rPr>
        <w:t>Также Стратегия предусматривает возможность софинансирования ряда конкретных мероприятий за счет федерального бюджета в рамках государственных программ в соответствии с бюджетным законодательством Российской Федерации.</w:t>
      </w:r>
    </w:p>
    <w:p w:rsidR="009F40B4" w:rsidRDefault="00AD3E02">
      <w:pPr>
        <w:shd w:val="clear" w:color="auto" w:fill="FFFFFF"/>
        <w:spacing w:line="274" w:lineRule="exact"/>
        <w:ind w:left="154" w:right="5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77CB">
        <w:rPr>
          <w:rFonts w:ascii="Times New Roman" w:eastAsia="Times New Roman" w:hAnsi="Times New Roman" w:cs="Times New Roman"/>
          <w:sz w:val="26"/>
          <w:szCs w:val="26"/>
        </w:rPr>
        <w:t>Важнейшим финансовым ресурсом для реализации стратегии являются и внебюджетные средства, которые могут привлекаться на принципах муниципально-частного партнерства и инвестиций в реализацию перспективных инфраструктурных, социальных, инновационных, природоохранных и иных проектов.</w:t>
      </w:r>
    </w:p>
    <w:p w:rsidR="007C5918" w:rsidRPr="00AC77CB" w:rsidRDefault="007C5918" w:rsidP="007C5918">
      <w:pPr>
        <w:shd w:val="clear" w:color="auto" w:fill="FFFFFF"/>
        <w:spacing w:line="274" w:lineRule="exact"/>
        <w:ind w:left="154" w:right="5" w:firstLine="71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3</w:t>
      </w:r>
      <w:r w:rsidR="00C5343E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0184C" w:rsidRDefault="00AD3E02">
      <w:pPr>
        <w:shd w:val="clear" w:color="auto" w:fill="FFFFFF"/>
        <w:spacing w:before="230" w:line="322" w:lineRule="exact"/>
        <w:ind w:left="2357" w:right="2088" w:firstLine="139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Перечень муниципальных программ, </w:t>
      </w:r>
      <w:r w:rsidR="000D26E3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планируемых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х к реализации до 2030 года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5280"/>
        <w:gridCol w:w="4111"/>
      </w:tblGrid>
      <w:tr w:rsidR="00D0184C" w:rsidRPr="00D0184C" w:rsidTr="003F7245">
        <w:trPr>
          <w:trHeight w:val="1267"/>
          <w:tblHeader/>
        </w:trPr>
        <w:tc>
          <w:tcPr>
            <w:tcW w:w="561" w:type="dxa"/>
            <w:vAlign w:val="center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80" w:type="dxa"/>
            <w:vAlign w:val="center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111" w:type="dxa"/>
            <w:vAlign w:val="center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D0184C" w:rsidRPr="00D0184C" w:rsidTr="003F7245">
        <w:trPr>
          <w:trHeight w:val="911"/>
        </w:trPr>
        <w:tc>
          <w:tcPr>
            <w:tcW w:w="561" w:type="dxa"/>
          </w:tcPr>
          <w:p w:rsidR="00D0184C" w:rsidRPr="00D0184C" w:rsidRDefault="00D0184C" w:rsidP="00D0184C">
            <w:pPr>
              <w:widowControl/>
              <w:autoSpaceDE/>
              <w:autoSpaceDN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80" w:type="dxa"/>
          </w:tcPr>
          <w:p w:rsidR="00D0184C" w:rsidRPr="00D0184C" w:rsidRDefault="00D0184C" w:rsidP="00D0184C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«Экономическое развитие и инновационная экономика в Арсеньевском городском округе» </w:t>
            </w:r>
          </w:p>
        </w:tc>
        <w:tc>
          <w:tcPr>
            <w:tcW w:w="411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D018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Управление экономики</w:t>
              </w:r>
            </w:smartTag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инвестиций администрации городского округа</w:t>
            </w:r>
          </w:p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84C" w:rsidRPr="00D0184C" w:rsidTr="003F7245">
        <w:trPr>
          <w:trHeight w:val="556"/>
        </w:trPr>
        <w:tc>
          <w:tcPr>
            <w:tcW w:w="561" w:type="dxa"/>
          </w:tcPr>
          <w:p w:rsidR="00D0184C" w:rsidRPr="00D0184C" w:rsidRDefault="00D0184C" w:rsidP="00D0184C">
            <w:pPr>
              <w:widowControl/>
              <w:autoSpaceDE/>
              <w:autoSpaceDN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80" w:type="dxa"/>
          </w:tcPr>
          <w:p w:rsidR="00D0184C" w:rsidRPr="00D0184C" w:rsidRDefault="00D0184C" w:rsidP="00D0184C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образования Арсеньевского городского округа» </w:t>
            </w:r>
          </w:p>
          <w:p w:rsidR="00D0184C" w:rsidRPr="00D0184C" w:rsidRDefault="00D0184C" w:rsidP="00D0184C">
            <w:pPr>
              <w:widowControl/>
              <w:autoSpaceDE/>
              <w:autoSpaceDN/>
              <w:adjustRightInd/>
              <w:ind w:left="7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</w:t>
            </w:r>
          </w:p>
        </w:tc>
      </w:tr>
      <w:tr w:rsidR="00D0184C" w:rsidRPr="00D0184C" w:rsidTr="003F7245">
        <w:trPr>
          <w:trHeight w:val="568"/>
        </w:trPr>
        <w:tc>
          <w:tcPr>
            <w:tcW w:w="56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80" w:type="dxa"/>
          </w:tcPr>
          <w:p w:rsidR="00D0184C" w:rsidRDefault="00D0184C" w:rsidP="00D01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культуры Арсеньевского городского округа» </w:t>
            </w:r>
          </w:p>
          <w:p w:rsidR="00D0184C" w:rsidRPr="00D0184C" w:rsidRDefault="00D0184C" w:rsidP="00D01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городского округа</w:t>
            </w:r>
          </w:p>
        </w:tc>
      </w:tr>
      <w:tr w:rsidR="00D0184C" w:rsidRPr="00D0184C" w:rsidTr="003F7245">
        <w:trPr>
          <w:trHeight w:val="77"/>
        </w:trPr>
        <w:tc>
          <w:tcPr>
            <w:tcW w:w="56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80" w:type="dxa"/>
          </w:tcPr>
          <w:p w:rsidR="00D0184C" w:rsidRPr="00D0184C" w:rsidRDefault="00D0184C" w:rsidP="00D01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физической культуры и спорта в Арсеньевском городском округе» </w:t>
            </w:r>
          </w:p>
        </w:tc>
        <w:tc>
          <w:tcPr>
            <w:tcW w:w="411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спорта и молодежной политики администрации городского округа</w:t>
            </w:r>
          </w:p>
        </w:tc>
      </w:tr>
      <w:tr w:rsidR="00D0184C" w:rsidRPr="00D0184C" w:rsidTr="003F7245">
        <w:trPr>
          <w:trHeight w:val="1062"/>
        </w:trPr>
        <w:tc>
          <w:tcPr>
            <w:tcW w:w="56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80" w:type="dxa"/>
          </w:tcPr>
          <w:p w:rsidR="00D0184C" w:rsidRPr="00D0184C" w:rsidRDefault="00D0184C" w:rsidP="00D0184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«Энергоэффективность и развитие энергетики Арсеньевского городского округа» </w:t>
            </w:r>
          </w:p>
        </w:tc>
        <w:tc>
          <w:tcPr>
            <w:tcW w:w="411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D018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Управление жизнеобеспечения</w:t>
              </w:r>
            </w:smartTag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</w:p>
        </w:tc>
      </w:tr>
      <w:tr w:rsidR="00D0184C" w:rsidRPr="00D0184C" w:rsidTr="003F7245">
        <w:tc>
          <w:tcPr>
            <w:tcW w:w="56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80" w:type="dxa"/>
          </w:tcPr>
          <w:p w:rsidR="00D0184C" w:rsidRPr="00D0184C" w:rsidRDefault="00D0184C" w:rsidP="00D0184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водохозяйственного комплекса в Арсеньевском городском округе» </w:t>
            </w:r>
          </w:p>
        </w:tc>
        <w:tc>
          <w:tcPr>
            <w:tcW w:w="411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D018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Управление жизнеобеспечения</w:t>
              </w:r>
            </w:smartTag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</w:p>
          <w:p w:rsidR="00D0184C" w:rsidRPr="00D0184C" w:rsidRDefault="00D0184C" w:rsidP="00D018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84C" w:rsidRPr="00D0184C" w:rsidTr="003F7245">
        <w:tc>
          <w:tcPr>
            <w:tcW w:w="56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80" w:type="dxa"/>
          </w:tcPr>
          <w:p w:rsidR="00D0184C" w:rsidRPr="00D0184C" w:rsidRDefault="00D0184C" w:rsidP="00D0184C">
            <w:pPr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доступным жильем и качественными услугами ЖКХ населения Арсеньевского городского округа»</w:t>
            </w:r>
          </w:p>
        </w:tc>
        <w:tc>
          <w:tcPr>
            <w:tcW w:w="411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D018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Управление жизнеобеспечения</w:t>
              </w:r>
            </w:smartTag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</w:p>
          <w:p w:rsidR="00D0184C" w:rsidRPr="00D0184C" w:rsidRDefault="00D0184C" w:rsidP="00D0184C">
            <w:pPr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84C" w:rsidRPr="00D0184C" w:rsidRDefault="00D0184C" w:rsidP="00D0184C">
            <w:pPr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84C" w:rsidRPr="00D0184C" w:rsidTr="003F7245">
        <w:trPr>
          <w:trHeight w:val="834"/>
        </w:trPr>
        <w:tc>
          <w:tcPr>
            <w:tcW w:w="56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280" w:type="dxa"/>
          </w:tcPr>
          <w:p w:rsidR="00D0184C" w:rsidRPr="00D0184C" w:rsidRDefault="00D0184C" w:rsidP="00D0184C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транспортного комплекса Арсеньевского городского округа» на 2020-2024 годы</w:t>
            </w:r>
          </w:p>
        </w:tc>
        <w:tc>
          <w:tcPr>
            <w:tcW w:w="411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D018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Управление жизнеобеспечения</w:t>
              </w:r>
            </w:smartTag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</w:p>
        </w:tc>
      </w:tr>
      <w:tr w:rsidR="00D0184C" w:rsidRPr="00D0184C" w:rsidTr="003F7245">
        <w:tc>
          <w:tcPr>
            <w:tcW w:w="56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80" w:type="dxa"/>
          </w:tcPr>
          <w:p w:rsidR="00D0184C" w:rsidRPr="00D0184C" w:rsidRDefault="00D0184C" w:rsidP="00C5343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«Благоустройство Арсеньевского городского округа» </w:t>
            </w:r>
          </w:p>
        </w:tc>
        <w:tc>
          <w:tcPr>
            <w:tcW w:w="411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D018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Управление жизнеобеспечения</w:t>
              </w:r>
            </w:smartTag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</w:p>
          <w:p w:rsidR="00D0184C" w:rsidRPr="00D0184C" w:rsidRDefault="00D0184C" w:rsidP="00D0184C">
            <w:pPr>
              <w:widowControl/>
              <w:ind w:firstLine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84C" w:rsidRPr="00D0184C" w:rsidTr="003F7245">
        <w:tc>
          <w:tcPr>
            <w:tcW w:w="56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80" w:type="dxa"/>
          </w:tcPr>
          <w:p w:rsidR="00D0184C" w:rsidRPr="00D0184C" w:rsidRDefault="00D0184C" w:rsidP="00D0184C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«Противодействие коррупции в администрации Арсеньевского городского округа» </w:t>
            </w:r>
          </w:p>
        </w:tc>
        <w:tc>
          <w:tcPr>
            <w:tcW w:w="4111" w:type="dxa"/>
          </w:tcPr>
          <w:p w:rsidR="00D0184C" w:rsidRPr="00D0184C" w:rsidRDefault="00D0184C" w:rsidP="00D0184C">
            <w:pPr>
              <w:widowControl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8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организационное управление администрации городского округа</w:t>
            </w:r>
          </w:p>
        </w:tc>
      </w:tr>
      <w:tr w:rsidR="00D0184C" w:rsidRPr="00D0184C" w:rsidTr="003F7245">
        <w:trPr>
          <w:trHeight w:val="263"/>
        </w:trPr>
        <w:tc>
          <w:tcPr>
            <w:tcW w:w="56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80" w:type="dxa"/>
          </w:tcPr>
          <w:p w:rsidR="00D0184C" w:rsidRPr="00D0184C" w:rsidRDefault="00D0184C" w:rsidP="00D0184C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«Доступная среда»   </w:t>
            </w:r>
          </w:p>
        </w:tc>
        <w:tc>
          <w:tcPr>
            <w:tcW w:w="4111" w:type="dxa"/>
          </w:tcPr>
          <w:p w:rsidR="00D0184C" w:rsidRPr="00D0184C" w:rsidRDefault="00D0184C" w:rsidP="00D0184C">
            <w:pPr>
              <w:widowControl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8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организационное управление администрации городского округа</w:t>
            </w:r>
          </w:p>
        </w:tc>
      </w:tr>
      <w:tr w:rsidR="00D0184C" w:rsidRPr="00D0184C" w:rsidTr="003F7245">
        <w:tc>
          <w:tcPr>
            <w:tcW w:w="56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80" w:type="dxa"/>
          </w:tcPr>
          <w:p w:rsidR="00D0184C" w:rsidRPr="00D0184C" w:rsidRDefault="00D0184C" w:rsidP="00D0184C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«Информационное общество» </w:t>
            </w:r>
          </w:p>
        </w:tc>
        <w:tc>
          <w:tcPr>
            <w:tcW w:w="4111" w:type="dxa"/>
          </w:tcPr>
          <w:p w:rsidR="00D0184C" w:rsidRPr="00D0184C" w:rsidRDefault="00D0184C" w:rsidP="00D0184C">
            <w:pPr>
              <w:widowControl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8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организационное управление администрации городского округа</w:t>
            </w:r>
          </w:p>
        </w:tc>
      </w:tr>
      <w:tr w:rsidR="00D0184C" w:rsidRPr="00D0184C" w:rsidTr="003F7245">
        <w:tc>
          <w:tcPr>
            <w:tcW w:w="56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80" w:type="dxa"/>
          </w:tcPr>
          <w:p w:rsidR="00D0184C" w:rsidRPr="00D0184C" w:rsidRDefault="00D0184C" w:rsidP="00D0184C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муниципальной службы в Арсеньевском городском округе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D0184C" w:rsidRPr="00D0184C" w:rsidRDefault="00D0184C" w:rsidP="00D0184C">
            <w:pPr>
              <w:widowControl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8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организационное управление администрации городского округа</w:t>
            </w:r>
          </w:p>
        </w:tc>
      </w:tr>
      <w:tr w:rsidR="00D0184C" w:rsidRPr="00D0184C" w:rsidTr="003F7245">
        <w:tc>
          <w:tcPr>
            <w:tcW w:w="56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80" w:type="dxa"/>
          </w:tcPr>
          <w:p w:rsidR="00D0184C" w:rsidRPr="00D0184C" w:rsidRDefault="00D0184C" w:rsidP="00D0184C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«Материально-техническое обеспечение органов местного самоуправления Арсеньевского городского округа» </w:t>
            </w:r>
          </w:p>
        </w:tc>
        <w:tc>
          <w:tcPr>
            <w:tcW w:w="4111" w:type="dxa"/>
          </w:tcPr>
          <w:p w:rsidR="00D0184C" w:rsidRPr="00D0184C" w:rsidRDefault="00D0184C" w:rsidP="00D0184C">
            <w:pPr>
              <w:widowControl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8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казенное учреждение «Административно-хозяйственное управление администрации Арсеньевского городского округа»</w:t>
            </w:r>
          </w:p>
        </w:tc>
      </w:tr>
      <w:tr w:rsidR="00D0184C" w:rsidRPr="00D0184C" w:rsidTr="003F7245">
        <w:tc>
          <w:tcPr>
            <w:tcW w:w="56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80" w:type="dxa"/>
          </w:tcPr>
          <w:p w:rsidR="00D0184C" w:rsidRPr="00D0184C" w:rsidRDefault="00D0184C" w:rsidP="00D0184C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внутреннего и въездного туризма на территории Арсеньевского городского округа» </w:t>
            </w:r>
          </w:p>
        </w:tc>
        <w:tc>
          <w:tcPr>
            <w:tcW w:w="4111" w:type="dxa"/>
          </w:tcPr>
          <w:p w:rsidR="00D0184C" w:rsidRPr="00D0184C" w:rsidRDefault="00D0184C" w:rsidP="00D0184C">
            <w:pPr>
              <w:widowControl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D0184C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управление экономики</w:t>
              </w:r>
            </w:smartTag>
            <w:r w:rsidRPr="00D018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инвестиций администрации Арсеньевского городского округа</w:t>
            </w:r>
          </w:p>
        </w:tc>
      </w:tr>
      <w:tr w:rsidR="00D0184C" w:rsidRPr="00D0184C" w:rsidTr="003F7245">
        <w:tc>
          <w:tcPr>
            <w:tcW w:w="56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80" w:type="dxa"/>
          </w:tcPr>
          <w:p w:rsidR="00D0184C" w:rsidRPr="00D0184C" w:rsidRDefault="00D0184C" w:rsidP="00D0184C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«Безопасный город» </w:t>
            </w:r>
          </w:p>
        </w:tc>
        <w:tc>
          <w:tcPr>
            <w:tcW w:w="4111" w:type="dxa"/>
          </w:tcPr>
          <w:p w:rsidR="00D0184C" w:rsidRPr="00D0184C" w:rsidRDefault="00D0184C" w:rsidP="00D0184C">
            <w:pPr>
              <w:widowControl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84C">
              <w:rPr>
                <w:rFonts w:ascii="Times New Roman" w:eastAsia="Times New Roman" w:hAnsi="Times New Roman" w:cs="Courier New"/>
                <w:sz w:val="24"/>
                <w:szCs w:val="24"/>
              </w:rPr>
              <w:t>управление по делам гражданской обороны и чрезвычайным ситуациям администрации Арсеньевского городского округа</w:t>
            </w:r>
          </w:p>
        </w:tc>
      </w:tr>
      <w:tr w:rsidR="00D0184C" w:rsidRPr="00D0184C" w:rsidTr="003F7245">
        <w:tc>
          <w:tcPr>
            <w:tcW w:w="56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80" w:type="dxa"/>
          </w:tcPr>
          <w:p w:rsidR="00D0184C" w:rsidRPr="00D0184C" w:rsidRDefault="00D0184C" w:rsidP="00D0184C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современной городской среды Арсеньевского городского округа» </w:t>
            </w:r>
          </w:p>
        </w:tc>
        <w:tc>
          <w:tcPr>
            <w:tcW w:w="4111" w:type="dxa"/>
          </w:tcPr>
          <w:p w:rsidR="00D0184C" w:rsidRPr="00D0184C" w:rsidRDefault="00D0184C" w:rsidP="00D0184C">
            <w:pPr>
              <w:widowControl/>
              <w:ind w:firstLine="22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D0184C">
                <w:rPr>
                  <w:rFonts w:ascii="Times New Roman" w:eastAsia="Times New Roman" w:hAnsi="Times New Roman" w:cs="Courier New"/>
                  <w:sz w:val="24"/>
                  <w:szCs w:val="24"/>
                </w:rPr>
                <w:t>Управление жизнеобеспечения</w:t>
              </w:r>
            </w:smartTag>
            <w:r w:rsidRPr="00D0184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администрации городского округа</w:t>
            </w:r>
          </w:p>
        </w:tc>
      </w:tr>
      <w:tr w:rsidR="00D0184C" w:rsidRPr="00D0184C" w:rsidTr="003F7245">
        <w:trPr>
          <w:trHeight w:val="719"/>
        </w:trPr>
        <w:tc>
          <w:tcPr>
            <w:tcW w:w="56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80" w:type="dxa"/>
          </w:tcPr>
          <w:p w:rsidR="00D0184C" w:rsidRPr="00D0184C" w:rsidRDefault="00D0184C" w:rsidP="00AC77CB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«Переселение </w:t>
            </w:r>
            <w:r w:rsidR="00AC77CB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 из аварийного жилищного фонда»</w:t>
            </w:r>
          </w:p>
        </w:tc>
        <w:tc>
          <w:tcPr>
            <w:tcW w:w="4111" w:type="dxa"/>
          </w:tcPr>
          <w:p w:rsidR="00D0184C" w:rsidRPr="00D0184C" w:rsidRDefault="00D0184C" w:rsidP="00D0184C">
            <w:pPr>
              <w:widowControl/>
              <w:ind w:firstLine="22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Courier New"/>
                <w:sz w:val="24"/>
                <w:szCs w:val="24"/>
              </w:rPr>
              <w:t>Управление жизнеобеспечения администрации городского округа</w:t>
            </w:r>
          </w:p>
        </w:tc>
      </w:tr>
    </w:tbl>
    <w:p w:rsidR="007C5918" w:rsidRPr="007C5918" w:rsidRDefault="007C5918" w:rsidP="007C5918">
      <w:pPr>
        <w:shd w:val="clear" w:color="auto" w:fill="FFFFFF"/>
        <w:spacing w:before="226" w:line="360" w:lineRule="auto"/>
        <w:ind w:firstLine="71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C5918">
        <w:rPr>
          <w:rFonts w:ascii="Times New Roman" w:eastAsia="Times New Roman" w:hAnsi="Times New Roman" w:cs="Times New Roman"/>
          <w:sz w:val="26"/>
          <w:szCs w:val="26"/>
        </w:rPr>
        <w:t>Таблица 3</w:t>
      </w:r>
      <w:r w:rsidR="00C5343E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C591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C7719" w:rsidRDefault="009C7719" w:rsidP="009C7719">
      <w:pPr>
        <w:shd w:val="clear" w:color="auto" w:fill="FFFFFF"/>
        <w:spacing w:before="226" w:line="360" w:lineRule="auto"/>
        <w:ind w:firstLine="7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3.4. Динамика основных показателей социально-экономического развития 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600"/>
        <w:gridCol w:w="4108"/>
        <w:gridCol w:w="1292"/>
        <w:gridCol w:w="912"/>
        <w:gridCol w:w="907"/>
        <w:gridCol w:w="907"/>
        <w:gridCol w:w="907"/>
      </w:tblGrid>
      <w:tr w:rsidR="009C7719" w:rsidRPr="00E26B7A" w:rsidTr="007414B4">
        <w:tc>
          <w:tcPr>
            <w:tcW w:w="704" w:type="dxa"/>
            <w:vMerge w:val="restart"/>
            <w:vAlign w:val="center"/>
          </w:tcPr>
          <w:p w:rsidR="009C7719" w:rsidRPr="00E26B7A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B7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09" w:type="dxa"/>
            <w:vMerge w:val="restart"/>
            <w:vAlign w:val="center"/>
          </w:tcPr>
          <w:p w:rsidR="009C7719" w:rsidRPr="00E26B7A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92" w:type="dxa"/>
            <w:vMerge w:val="restart"/>
            <w:vAlign w:val="center"/>
          </w:tcPr>
          <w:p w:rsidR="009C7719" w:rsidRPr="00E26B7A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976" w:type="dxa"/>
            <w:vMerge w:val="restart"/>
            <w:vAlign w:val="center"/>
          </w:tcPr>
          <w:p w:rsidR="009C7719" w:rsidRPr="00E26B7A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 2018</w:t>
            </w:r>
          </w:p>
        </w:tc>
        <w:tc>
          <w:tcPr>
            <w:tcW w:w="3828" w:type="dxa"/>
            <w:gridSpan w:val="3"/>
            <w:vAlign w:val="center"/>
          </w:tcPr>
          <w:p w:rsidR="009C7719" w:rsidRPr="00E26B7A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реализации стратегии </w:t>
            </w:r>
          </w:p>
        </w:tc>
      </w:tr>
      <w:tr w:rsidR="009C7719" w:rsidRPr="00E26B7A" w:rsidTr="00A84CF2">
        <w:tc>
          <w:tcPr>
            <w:tcW w:w="704" w:type="dxa"/>
            <w:vMerge/>
            <w:vAlign w:val="center"/>
          </w:tcPr>
          <w:p w:rsidR="009C7719" w:rsidRPr="00E26B7A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  <w:vMerge/>
            <w:vAlign w:val="center"/>
          </w:tcPr>
          <w:p w:rsidR="009C7719" w:rsidRPr="00E26B7A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:rsidR="009C7719" w:rsidRPr="00E26B7A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:rsidR="009C7719" w:rsidRPr="00E26B7A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7719" w:rsidRPr="00A84CF2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CF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719" w:rsidRPr="00A84CF2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CF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719" w:rsidRPr="00A84CF2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CF2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C7719" w:rsidRPr="00E26B7A" w:rsidTr="007414B4">
        <w:tc>
          <w:tcPr>
            <w:tcW w:w="15309" w:type="dxa"/>
            <w:gridSpan w:val="7"/>
            <w:vAlign w:val="center"/>
          </w:tcPr>
          <w:p w:rsidR="009C7719" w:rsidRPr="00E26B7A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E26B7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9C7719" w:rsidRPr="00E26B7A" w:rsidTr="007414B4">
        <w:tc>
          <w:tcPr>
            <w:tcW w:w="704" w:type="dxa"/>
            <w:vAlign w:val="center"/>
          </w:tcPr>
          <w:p w:rsidR="009C7719" w:rsidRPr="00A84CF2" w:rsidRDefault="00A84CF2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CF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9" w:type="dxa"/>
            <w:vAlign w:val="center"/>
          </w:tcPr>
          <w:p w:rsidR="009C7719" w:rsidRPr="00E26B7A" w:rsidRDefault="009C7719" w:rsidP="007414B4">
            <w:pPr>
              <w:spacing w:before="226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физического объема отгруженных товаров собственного производства (к 2018 году)</w:t>
            </w:r>
          </w:p>
        </w:tc>
        <w:tc>
          <w:tcPr>
            <w:tcW w:w="1292" w:type="dxa"/>
            <w:vAlign w:val="center"/>
          </w:tcPr>
          <w:p w:rsidR="009C7719" w:rsidRPr="00E26B7A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6" w:type="dxa"/>
            <w:vAlign w:val="center"/>
          </w:tcPr>
          <w:p w:rsidR="009C7719" w:rsidRPr="001D74F1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4F1"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276" w:type="dxa"/>
            <w:vAlign w:val="center"/>
          </w:tcPr>
          <w:p w:rsidR="009C7719" w:rsidRPr="001D74F1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4F1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vAlign w:val="center"/>
          </w:tcPr>
          <w:p w:rsidR="009C7719" w:rsidRPr="001D74F1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4F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vAlign w:val="center"/>
          </w:tcPr>
          <w:p w:rsidR="009C7719" w:rsidRPr="001D74F1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4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7719" w:rsidRPr="00E26B7A" w:rsidTr="007414B4">
        <w:tc>
          <w:tcPr>
            <w:tcW w:w="704" w:type="dxa"/>
            <w:vAlign w:val="center"/>
          </w:tcPr>
          <w:p w:rsidR="009C7719" w:rsidRPr="00A84CF2" w:rsidRDefault="00A84CF2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CF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9" w:type="dxa"/>
            <w:vAlign w:val="center"/>
          </w:tcPr>
          <w:p w:rsidR="009C7719" w:rsidRPr="00E26B7A" w:rsidRDefault="009C7719" w:rsidP="007414B4">
            <w:pPr>
              <w:spacing w:before="226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физического объема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инвестиций в основной капитал (к 2018 году)</w:t>
            </w:r>
          </w:p>
        </w:tc>
        <w:tc>
          <w:tcPr>
            <w:tcW w:w="1292" w:type="dxa"/>
            <w:vAlign w:val="center"/>
          </w:tcPr>
          <w:p w:rsidR="009C7719" w:rsidRPr="00E26B7A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76" w:type="dxa"/>
            <w:vAlign w:val="center"/>
          </w:tcPr>
          <w:p w:rsidR="009C7719" w:rsidRPr="001D74F1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4F1">
              <w:rPr>
                <w:rFonts w:ascii="Times New Roman" w:eastAsia="Times New Roman" w:hAnsi="Times New Roman" w:cs="Times New Roman"/>
                <w:sz w:val="24"/>
                <w:szCs w:val="24"/>
              </w:rPr>
              <w:t>107,69</w:t>
            </w:r>
          </w:p>
        </w:tc>
        <w:tc>
          <w:tcPr>
            <w:tcW w:w="1276" w:type="dxa"/>
            <w:vAlign w:val="center"/>
          </w:tcPr>
          <w:p w:rsidR="009C7719" w:rsidRPr="001D74F1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4F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vAlign w:val="center"/>
          </w:tcPr>
          <w:p w:rsidR="009C7719" w:rsidRPr="001D74F1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4F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Align w:val="center"/>
          </w:tcPr>
          <w:p w:rsidR="009C7719" w:rsidRPr="001D74F1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4F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9C7719" w:rsidRPr="00BE38E8" w:rsidRDefault="009C7719" w:rsidP="009C7719">
      <w:pPr>
        <w:shd w:val="clear" w:color="auto" w:fill="FFFFFF"/>
        <w:spacing w:before="226" w:line="317" w:lineRule="exact"/>
        <w:ind w:firstLine="7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C7719" w:rsidRDefault="001D74F1" w:rsidP="001D74F1">
      <w:pPr>
        <w:shd w:val="clear" w:color="auto" w:fill="FFFFFF"/>
        <w:spacing w:before="226" w:line="317" w:lineRule="exact"/>
        <w:ind w:firstLine="710"/>
        <w:jc w:val="center"/>
      </w:pPr>
      <w:r>
        <w:t>______________________</w:t>
      </w:r>
    </w:p>
    <w:p w:rsidR="009F40B4" w:rsidRDefault="009F40B4" w:rsidP="00D0184C">
      <w:pPr>
        <w:shd w:val="clear" w:color="auto" w:fill="FFFFFF"/>
        <w:spacing w:before="230" w:line="322" w:lineRule="exact"/>
        <w:ind w:left="2357" w:right="2088" w:firstLine="139"/>
        <w:jc w:val="center"/>
      </w:pPr>
    </w:p>
    <w:sectPr w:rsidR="009F40B4" w:rsidSect="003B3D05">
      <w:pgSz w:w="11909" w:h="16834"/>
      <w:pgMar w:top="692" w:right="569" w:bottom="709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47A" w:rsidRDefault="0049047A" w:rsidP="003B0E68">
      <w:r>
        <w:separator/>
      </w:r>
    </w:p>
  </w:endnote>
  <w:endnote w:type="continuationSeparator" w:id="0">
    <w:p w:rsidR="0049047A" w:rsidRDefault="0049047A" w:rsidP="003B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47A" w:rsidRDefault="0049047A" w:rsidP="003B0E68">
      <w:r>
        <w:separator/>
      </w:r>
    </w:p>
  </w:footnote>
  <w:footnote w:type="continuationSeparator" w:id="0">
    <w:p w:rsidR="0049047A" w:rsidRDefault="0049047A" w:rsidP="003B0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203950"/>
      <w:docPartObj>
        <w:docPartGallery w:val="Page Numbers (Top of Page)"/>
        <w:docPartUnique/>
      </w:docPartObj>
    </w:sdtPr>
    <w:sdtEndPr/>
    <w:sdtContent>
      <w:p w:rsidR="00987E4E" w:rsidRDefault="00987E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23E">
          <w:rPr>
            <w:noProof/>
          </w:rPr>
          <w:t>26</w:t>
        </w:r>
        <w:r>
          <w:fldChar w:fldCharType="end"/>
        </w:r>
      </w:p>
    </w:sdtContent>
  </w:sdt>
  <w:p w:rsidR="00987E4E" w:rsidRDefault="00987E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E4E" w:rsidRDefault="00987E4E">
    <w:pPr>
      <w:pStyle w:val="a3"/>
      <w:jc w:val="center"/>
    </w:pPr>
  </w:p>
  <w:p w:rsidR="00987E4E" w:rsidRDefault="00987E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99C1AF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0039DF"/>
    <w:multiLevelType w:val="singleLevel"/>
    <w:tmpl w:val="AC5A82D6"/>
    <w:lvl w:ilvl="0">
      <w:start w:val="1"/>
      <w:numFmt w:val="decimal"/>
      <w:lvlText w:val="1.2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4" w15:restartNumberingAfterBreak="0">
    <w:nsid w:val="0F4155EB"/>
    <w:multiLevelType w:val="singleLevel"/>
    <w:tmpl w:val="D9E0FF3C"/>
    <w:lvl w:ilvl="0">
      <w:start w:val="1"/>
      <w:numFmt w:val="decimal"/>
      <w:lvlText w:val="2.2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5" w15:restartNumberingAfterBreak="0">
    <w:nsid w:val="10E970CC"/>
    <w:multiLevelType w:val="singleLevel"/>
    <w:tmpl w:val="454CF8B0"/>
    <w:lvl w:ilvl="0">
      <w:start w:val="1"/>
      <w:numFmt w:val="decimal"/>
      <w:lvlText w:val="1.1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6" w15:restartNumberingAfterBreak="0">
    <w:nsid w:val="169457AD"/>
    <w:multiLevelType w:val="hybridMultilevel"/>
    <w:tmpl w:val="7B7A5E18"/>
    <w:lvl w:ilvl="0" w:tplc="14D20814">
      <w:start w:val="1"/>
      <w:numFmt w:val="bullet"/>
      <w:lvlText w:val=""/>
      <w:lvlJc w:val="righ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23623"/>
    <w:multiLevelType w:val="hybridMultilevel"/>
    <w:tmpl w:val="4A669BE0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33614"/>
    <w:multiLevelType w:val="hybridMultilevel"/>
    <w:tmpl w:val="9A52DD4C"/>
    <w:lvl w:ilvl="0" w:tplc="455679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C1BA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080D5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612B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84777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B456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E4CA6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FAA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52AC5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7F6EB2"/>
    <w:multiLevelType w:val="singleLevel"/>
    <w:tmpl w:val="E3BA02E8"/>
    <w:lvl w:ilvl="0">
      <w:start w:val="1"/>
      <w:numFmt w:val="decimal"/>
      <w:lvlText w:val="2.3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0" w15:restartNumberingAfterBreak="0">
    <w:nsid w:val="25695F63"/>
    <w:multiLevelType w:val="singleLevel"/>
    <w:tmpl w:val="3BC2CA62"/>
    <w:lvl w:ilvl="0">
      <w:start w:val="4"/>
      <w:numFmt w:val="decimal"/>
      <w:lvlText w:val="%1."/>
      <w:legacy w:legacy="1" w:legacySpace="0" w:legacyIndent="43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6E670B9"/>
    <w:multiLevelType w:val="hybridMultilevel"/>
    <w:tmpl w:val="557026CE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07EB6"/>
    <w:multiLevelType w:val="hybridMultilevel"/>
    <w:tmpl w:val="D264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F47D8"/>
    <w:multiLevelType w:val="hybridMultilevel"/>
    <w:tmpl w:val="92927C9A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62D3C"/>
    <w:multiLevelType w:val="hybridMultilevel"/>
    <w:tmpl w:val="9050DD40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2688E"/>
    <w:multiLevelType w:val="singleLevel"/>
    <w:tmpl w:val="D468306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55664F0"/>
    <w:multiLevelType w:val="singleLevel"/>
    <w:tmpl w:val="142E8AFE"/>
    <w:lvl w:ilvl="0">
      <w:start w:val="1"/>
      <w:numFmt w:val="decimal"/>
      <w:lvlText w:val="2.4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7" w15:restartNumberingAfterBreak="0">
    <w:nsid w:val="6F7A78FB"/>
    <w:multiLevelType w:val="singleLevel"/>
    <w:tmpl w:val="1996FC8C"/>
    <w:lvl w:ilvl="0">
      <w:start w:val="1"/>
      <w:numFmt w:val="decimal"/>
      <w:lvlText w:val="1.3.%1."/>
      <w:legacy w:legacy="1" w:legacySpace="0" w:legacyIndent="547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4"/>
  </w:num>
  <w:num w:numId="5">
    <w:abstractNumId w:val="9"/>
  </w:num>
  <w:num w:numId="6">
    <w:abstractNumId w:val="1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10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2"/>
  </w:num>
  <w:num w:numId="40">
    <w:abstractNumId w:val="1"/>
  </w:num>
  <w:num w:numId="41">
    <w:abstractNumId w:val="2"/>
  </w:num>
  <w:num w:numId="42">
    <w:abstractNumId w:val="8"/>
  </w:num>
  <w:num w:numId="43">
    <w:abstractNumId w:val="6"/>
  </w:num>
  <w:num w:numId="44">
    <w:abstractNumId w:val="11"/>
  </w:num>
  <w:num w:numId="45">
    <w:abstractNumId w:val="7"/>
  </w:num>
  <w:num w:numId="46">
    <w:abstractNumId w:val="14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02"/>
    <w:rsid w:val="00020227"/>
    <w:rsid w:val="000327C1"/>
    <w:rsid w:val="000412B8"/>
    <w:rsid w:val="00045295"/>
    <w:rsid w:val="00052C57"/>
    <w:rsid w:val="000701A4"/>
    <w:rsid w:val="00072B88"/>
    <w:rsid w:val="00077548"/>
    <w:rsid w:val="00082378"/>
    <w:rsid w:val="0009426B"/>
    <w:rsid w:val="00096248"/>
    <w:rsid w:val="000A74C4"/>
    <w:rsid w:val="000B3D9D"/>
    <w:rsid w:val="000B654F"/>
    <w:rsid w:val="000C51D7"/>
    <w:rsid w:val="000D26E3"/>
    <w:rsid w:val="000D70F4"/>
    <w:rsid w:val="000E0AC9"/>
    <w:rsid w:val="000E2CBA"/>
    <w:rsid w:val="000E719D"/>
    <w:rsid w:val="000F562A"/>
    <w:rsid w:val="00100B78"/>
    <w:rsid w:val="00112873"/>
    <w:rsid w:val="00122B5D"/>
    <w:rsid w:val="00130057"/>
    <w:rsid w:val="0014264B"/>
    <w:rsid w:val="00156086"/>
    <w:rsid w:val="0015755C"/>
    <w:rsid w:val="00166191"/>
    <w:rsid w:val="001675D1"/>
    <w:rsid w:val="0019785F"/>
    <w:rsid w:val="001A0E9C"/>
    <w:rsid w:val="001C0FDA"/>
    <w:rsid w:val="001C2BDB"/>
    <w:rsid w:val="001D74F1"/>
    <w:rsid w:val="001F2DAD"/>
    <w:rsid w:val="001F6AF8"/>
    <w:rsid w:val="00207E53"/>
    <w:rsid w:val="00211EE8"/>
    <w:rsid w:val="00244437"/>
    <w:rsid w:val="00251BFF"/>
    <w:rsid w:val="00261E5F"/>
    <w:rsid w:val="00280FBC"/>
    <w:rsid w:val="0028549F"/>
    <w:rsid w:val="0028578A"/>
    <w:rsid w:val="002C03F9"/>
    <w:rsid w:val="002E397F"/>
    <w:rsid w:val="002E46EE"/>
    <w:rsid w:val="002F0226"/>
    <w:rsid w:val="002F3C85"/>
    <w:rsid w:val="00305441"/>
    <w:rsid w:val="00306EC2"/>
    <w:rsid w:val="00330DE5"/>
    <w:rsid w:val="00356945"/>
    <w:rsid w:val="003629B8"/>
    <w:rsid w:val="003704F6"/>
    <w:rsid w:val="003720B1"/>
    <w:rsid w:val="00374507"/>
    <w:rsid w:val="003806AE"/>
    <w:rsid w:val="00380FA7"/>
    <w:rsid w:val="003870D7"/>
    <w:rsid w:val="0038723E"/>
    <w:rsid w:val="003A1F49"/>
    <w:rsid w:val="003A2615"/>
    <w:rsid w:val="003B0E68"/>
    <w:rsid w:val="003B3D05"/>
    <w:rsid w:val="003D30F5"/>
    <w:rsid w:val="003E4AAF"/>
    <w:rsid w:val="003E77AC"/>
    <w:rsid w:val="003F31AA"/>
    <w:rsid w:val="003F7245"/>
    <w:rsid w:val="00411BD6"/>
    <w:rsid w:val="00427AB1"/>
    <w:rsid w:val="00440D11"/>
    <w:rsid w:val="00444148"/>
    <w:rsid w:val="00444372"/>
    <w:rsid w:val="00454BCA"/>
    <w:rsid w:val="0047580B"/>
    <w:rsid w:val="0048757B"/>
    <w:rsid w:val="0049047A"/>
    <w:rsid w:val="00490B2A"/>
    <w:rsid w:val="004A01CD"/>
    <w:rsid w:val="004A4438"/>
    <w:rsid w:val="004A6927"/>
    <w:rsid w:val="004A7EB9"/>
    <w:rsid w:val="004B0AA1"/>
    <w:rsid w:val="004B7B3B"/>
    <w:rsid w:val="004C148F"/>
    <w:rsid w:val="004D3A26"/>
    <w:rsid w:val="004E3EEE"/>
    <w:rsid w:val="004F6A2D"/>
    <w:rsid w:val="00520D2E"/>
    <w:rsid w:val="00524D49"/>
    <w:rsid w:val="0053793E"/>
    <w:rsid w:val="0054387F"/>
    <w:rsid w:val="005442DA"/>
    <w:rsid w:val="00553508"/>
    <w:rsid w:val="00554083"/>
    <w:rsid w:val="005551CB"/>
    <w:rsid w:val="00563501"/>
    <w:rsid w:val="005668E2"/>
    <w:rsid w:val="005948E1"/>
    <w:rsid w:val="005A26F4"/>
    <w:rsid w:val="005A383F"/>
    <w:rsid w:val="005B0619"/>
    <w:rsid w:val="005B6086"/>
    <w:rsid w:val="005B7A62"/>
    <w:rsid w:val="005E046A"/>
    <w:rsid w:val="005E5BF0"/>
    <w:rsid w:val="005F2B8B"/>
    <w:rsid w:val="005F7203"/>
    <w:rsid w:val="00601EA9"/>
    <w:rsid w:val="0060475E"/>
    <w:rsid w:val="00613135"/>
    <w:rsid w:val="006158B8"/>
    <w:rsid w:val="006161FB"/>
    <w:rsid w:val="00616FDF"/>
    <w:rsid w:val="006209DF"/>
    <w:rsid w:val="0063210A"/>
    <w:rsid w:val="00663CEF"/>
    <w:rsid w:val="00664716"/>
    <w:rsid w:val="00666367"/>
    <w:rsid w:val="00670FD9"/>
    <w:rsid w:val="00680818"/>
    <w:rsid w:val="00683C0E"/>
    <w:rsid w:val="00695AD0"/>
    <w:rsid w:val="00695DBD"/>
    <w:rsid w:val="006B43A4"/>
    <w:rsid w:val="006B78EA"/>
    <w:rsid w:val="006C0240"/>
    <w:rsid w:val="006C02F0"/>
    <w:rsid w:val="006C3136"/>
    <w:rsid w:val="006D082E"/>
    <w:rsid w:val="006E02CE"/>
    <w:rsid w:val="006E4072"/>
    <w:rsid w:val="006F1F32"/>
    <w:rsid w:val="006F6456"/>
    <w:rsid w:val="00705865"/>
    <w:rsid w:val="00707B32"/>
    <w:rsid w:val="00712AB0"/>
    <w:rsid w:val="007161F2"/>
    <w:rsid w:val="007250A6"/>
    <w:rsid w:val="00727C0A"/>
    <w:rsid w:val="00734C54"/>
    <w:rsid w:val="007414B4"/>
    <w:rsid w:val="0074791E"/>
    <w:rsid w:val="00752288"/>
    <w:rsid w:val="0075249B"/>
    <w:rsid w:val="00765D9E"/>
    <w:rsid w:val="00783918"/>
    <w:rsid w:val="00794CD7"/>
    <w:rsid w:val="0079563A"/>
    <w:rsid w:val="007A5133"/>
    <w:rsid w:val="007A5640"/>
    <w:rsid w:val="007B4CF7"/>
    <w:rsid w:val="007B6EFB"/>
    <w:rsid w:val="007C2B9E"/>
    <w:rsid w:val="007C5704"/>
    <w:rsid w:val="007C5918"/>
    <w:rsid w:val="007C5C8A"/>
    <w:rsid w:val="007D2DA9"/>
    <w:rsid w:val="008011C4"/>
    <w:rsid w:val="008124E2"/>
    <w:rsid w:val="00812E58"/>
    <w:rsid w:val="00816C08"/>
    <w:rsid w:val="00820303"/>
    <w:rsid w:val="0082080E"/>
    <w:rsid w:val="008322FA"/>
    <w:rsid w:val="008336A2"/>
    <w:rsid w:val="00845092"/>
    <w:rsid w:val="008472C0"/>
    <w:rsid w:val="00885141"/>
    <w:rsid w:val="00887FBD"/>
    <w:rsid w:val="008A7E95"/>
    <w:rsid w:val="008B32A2"/>
    <w:rsid w:val="008B4F34"/>
    <w:rsid w:val="008C46AC"/>
    <w:rsid w:val="008D2EFD"/>
    <w:rsid w:val="008D2FB3"/>
    <w:rsid w:val="008E641D"/>
    <w:rsid w:val="00914030"/>
    <w:rsid w:val="0092268E"/>
    <w:rsid w:val="00923123"/>
    <w:rsid w:val="00934E6D"/>
    <w:rsid w:val="00945C1A"/>
    <w:rsid w:val="0096008A"/>
    <w:rsid w:val="00960757"/>
    <w:rsid w:val="009632DF"/>
    <w:rsid w:val="00964CA3"/>
    <w:rsid w:val="00987E4E"/>
    <w:rsid w:val="00991AA0"/>
    <w:rsid w:val="00995B3C"/>
    <w:rsid w:val="009A712C"/>
    <w:rsid w:val="009B13DF"/>
    <w:rsid w:val="009B3148"/>
    <w:rsid w:val="009B4B3B"/>
    <w:rsid w:val="009B619E"/>
    <w:rsid w:val="009C0644"/>
    <w:rsid w:val="009C381F"/>
    <w:rsid w:val="009C4161"/>
    <w:rsid w:val="009C7719"/>
    <w:rsid w:val="009D1093"/>
    <w:rsid w:val="009F40B4"/>
    <w:rsid w:val="00A02C08"/>
    <w:rsid w:val="00A132AB"/>
    <w:rsid w:val="00A36274"/>
    <w:rsid w:val="00A417CD"/>
    <w:rsid w:val="00A676FD"/>
    <w:rsid w:val="00A81244"/>
    <w:rsid w:val="00A81545"/>
    <w:rsid w:val="00A84CF2"/>
    <w:rsid w:val="00A85D7A"/>
    <w:rsid w:val="00A946F5"/>
    <w:rsid w:val="00AB79AB"/>
    <w:rsid w:val="00AC77CB"/>
    <w:rsid w:val="00AD32A1"/>
    <w:rsid w:val="00AD3E02"/>
    <w:rsid w:val="00AD4E76"/>
    <w:rsid w:val="00AE3310"/>
    <w:rsid w:val="00AE6E2F"/>
    <w:rsid w:val="00AF7E19"/>
    <w:rsid w:val="00B0019A"/>
    <w:rsid w:val="00B0102C"/>
    <w:rsid w:val="00B12D85"/>
    <w:rsid w:val="00B14650"/>
    <w:rsid w:val="00B323F7"/>
    <w:rsid w:val="00B40CCF"/>
    <w:rsid w:val="00B43D8B"/>
    <w:rsid w:val="00B449C2"/>
    <w:rsid w:val="00B464DF"/>
    <w:rsid w:val="00B52684"/>
    <w:rsid w:val="00B74882"/>
    <w:rsid w:val="00B74D7C"/>
    <w:rsid w:val="00B83341"/>
    <w:rsid w:val="00B946AC"/>
    <w:rsid w:val="00BA3519"/>
    <w:rsid w:val="00BC08BA"/>
    <w:rsid w:val="00BE3DEB"/>
    <w:rsid w:val="00BE4C83"/>
    <w:rsid w:val="00BE7372"/>
    <w:rsid w:val="00BF62F6"/>
    <w:rsid w:val="00C04284"/>
    <w:rsid w:val="00C16109"/>
    <w:rsid w:val="00C5343E"/>
    <w:rsid w:val="00C71ECD"/>
    <w:rsid w:val="00C86B20"/>
    <w:rsid w:val="00CB02D0"/>
    <w:rsid w:val="00CD1058"/>
    <w:rsid w:val="00CE0585"/>
    <w:rsid w:val="00CF485E"/>
    <w:rsid w:val="00CF50AA"/>
    <w:rsid w:val="00D0070B"/>
    <w:rsid w:val="00D0184C"/>
    <w:rsid w:val="00D02EE2"/>
    <w:rsid w:val="00D05834"/>
    <w:rsid w:val="00D104AF"/>
    <w:rsid w:val="00D10EBF"/>
    <w:rsid w:val="00D13921"/>
    <w:rsid w:val="00D22303"/>
    <w:rsid w:val="00D22D81"/>
    <w:rsid w:val="00D25BB9"/>
    <w:rsid w:val="00D2790A"/>
    <w:rsid w:val="00D3279E"/>
    <w:rsid w:val="00D4171E"/>
    <w:rsid w:val="00D52302"/>
    <w:rsid w:val="00D56441"/>
    <w:rsid w:val="00D6191B"/>
    <w:rsid w:val="00D83FEA"/>
    <w:rsid w:val="00D92109"/>
    <w:rsid w:val="00E041EF"/>
    <w:rsid w:val="00E20A89"/>
    <w:rsid w:val="00E217C5"/>
    <w:rsid w:val="00E27F04"/>
    <w:rsid w:val="00E4172F"/>
    <w:rsid w:val="00E74B22"/>
    <w:rsid w:val="00E74D29"/>
    <w:rsid w:val="00E863D4"/>
    <w:rsid w:val="00E931CD"/>
    <w:rsid w:val="00E97AD0"/>
    <w:rsid w:val="00EA3AE0"/>
    <w:rsid w:val="00EC022B"/>
    <w:rsid w:val="00ED02F4"/>
    <w:rsid w:val="00EE305F"/>
    <w:rsid w:val="00F0044D"/>
    <w:rsid w:val="00F1117A"/>
    <w:rsid w:val="00F15BE0"/>
    <w:rsid w:val="00F16FD0"/>
    <w:rsid w:val="00F209B9"/>
    <w:rsid w:val="00F34102"/>
    <w:rsid w:val="00F37D6C"/>
    <w:rsid w:val="00F42917"/>
    <w:rsid w:val="00F5742F"/>
    <w:rsid w:val="00F603E0"/>
    <w:rsid w:val="00F60AEC"/>
    <w:rsid w:val="00F71261"/>
    <w:rsid w:val="00F7601B"/>
    <w:rsid w:val="00F76075"/>
    <w:rsid w:val="00F92B68"/>
    <w:rsid w:val="00FA0073"/>
    <w:rsid w:val="00FA37C3"/>
    <w:rsid w:val="00FB0535"/>
    <w:rsid w:val="00FB3C12"/>
    <w:rsid w:val="00FC2AA0"/>
    <w:rsid w:val="00FD2BB2"/>
    <w:rsid w:val="00FD48BD"/>
    <w:rsid w:val="00FE5724"/>
    <w:rsid w:val="00F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E57C8384-D250-4AA5-8AA8-2C0E8F02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4">
    <w:name w:val="heading 4"/>
    <w:next w:val="a"/>
    <w:link w:val="40"/>
    <w:uiPriority w:val="9"/>
    <w:unhideWhenUsed/>
    <w:qFormat/>
    <w:rsid w:val="00C71ECD"/>
    <w:pPr>
      <w:keepNext/>
      <w:keepLines/>
      <w:spacing w:after="10" w:line="249" w:lineRule="auto"/>
      <w:ind w:left="10" w:right="65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E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0E68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0E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0E68"/>
    <w:rPr>
      <w:rFonts w:ascii="Arial" w:hAnsi="Arial" w:cs="Arial"/>
      <w:sz w:val="20"/>
      <w:szCs w:val="20"/>
    </w:rPr>
  </w:style>
  <w:style w:type="paragraph" w:styleId="a7">
    <w:name w:val="Normal (Web)"/>
    <w:basedOn w:val="a"/>
    <w:uiPriority w:val="99"/>
    <w:rsid w:val="000327C1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ConsPlusCell">
    <w:name w:val="ConsPlusCell"/>
    <w:uiPriority w:val="99"/>
    <w:rsid w:val="00032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formattext">
    <w:name w:val="formattext"/>
    <w:basedOn w:val="a"/>
    <w:rsid w:val="00F0044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C71E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71ECD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3">
    <w:name w:val="Знак Знак3"/>
    <w:basedOn w:val="a"/>
    <w:rsid w:val="00D0184C"/>
    <w:pPr>
      <w:widowControl/>
      <w:autoSpaceDE/>
      <w:autoSpaceDN/>
      <w:adjustRightInd/>
    </w:pPr>
    <w:rPr>
      <w:rFonts w:ascii="Verdana" w:eastAsia="Times New Roman" w:hAnsi="Verdana" w:cs="Verdana"/>
      <w:lang w:val="en-US" w:eastAsia="en-US"/>
    </w:rPr>
  </w:style>
  <w:style w:type="table" w:customStyle="1" w:styleId="1">
    <w:name w:val="Сетка таблицы1"/>
    <w:basedOn w:val="a1"/>
    <w:next w:val="a8"/>
    <w:uiPriority w:val="39"/>
    <w:rsid w:val="001C0FDA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1C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23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237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C7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DA943-4AB8-493D-AD79-3AFFEA50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88</Pages>
  <Words>32852</Words>
  <Characters>187261</Characters>
  <Application>Microsoft Office Word</Application>
  <DocSecurity>0</DocSecurity>
  <Lines>1560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219674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Власенко Денис Леонидович</dc:creator>
  <cp:keywords/>
  <dc:description/>
  <cp:lastModifiedBy>Кашникова Любовь Миневарисовна</cp:lastModifiedBy>
  <cp:revision>11</cp:revision>
  <cp:lastPrinted>2019-12-19T05:46:00Z</cp:lastPrinted>
  <dcterms:created xsi:type="dcterms:W3CDTF">2019-12-19T05:32:00Z</dcterms:created>
  <dcterms:modified xsi:type="dcterms:W3CDTF">2021-08-06T01:38:00Z</dcterms:modified>
</cp:coreProperties>
</file>