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Муниципальный правовой акт Думы Арсеньевского городского округа от 24.09.2024 N 101-МПА</w:t>
              <w:br/>
              <w:t xml:space="preserve">"Положение о порядке и условиях приватизации муниципального имущества Арсеньевского городского округа"</w:t>
              <w:br/>
              <w:t xml:space="preserve">(принят Думой Арсеньевского городского округа 24.09.2024)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jc w:val="center"/>
      </w:pPr>
      <w:r>
        <w:rPr>
          <w:sz w:val="24"/>
        </w:rPr>
        <w:t xml:space="preserve">ДУМА АРСЕНЬЕВСКОГО ГОРОДСКОГО ОКРУГА</w:t>
      </w:r>
    </w:p>
    <w:p>
      <w:pPr>
        <w:pStyle w:val="2"/>
        <w:jc w:val="center"/>
      </w:pPr>
      <w:r>
        <w:rPr>
          <w:sz w:val="24"/>
        </w:rPr>
        <w:t xml:space="preserve">ПРИМОРСКОГО КРАЯ</w:t>
      </w:r>
    </w:p>
    <w:p>
      <w:pPr>
        <w:pStyle w:val="2"/>
        <w:jc w:val="both"/>
      </w:pPr>
      <w:r>
        <w:rPr>
          <w:sz w:val="24"/>
        </w:rPr>
      </w:r>
    </w:p>
    <w:p>
      <w:pPr>
        <w:pStyle w:val="2"/>
        <w:jc w:val="center"/>
      </w:pPr>
      <w:r>
        <w:rPr>
          <w:sz w:val="24"/>
        </w:rPr>
        <w:t xml:space="preserve">МУНИЦИПАЛЬНЫЙ ПРАВОВОЙ АКТ</w:t>
      </w:r>
    </w:p>
    <w:p>
      <w:pPr>
        <w:pStyle w:val="2"/>
        <w:jc w:val="center"/>
      </w:pPr>
      <w:r>
        <w:rPr>
          <w:sz w:val="24"/>
        </w:rPr>
        <w:t xml:space="preserve">от 24 сентября 2024 г. N 101-МПА</w:t>
      </w:r>
    </w:p>
    <w:p>
      <w:pPr>
        <w:pStyle w:val="2"/>
        <w:jc w:val="both"/>
      </w:pPr>
      <w:r>
        <w:rPr>
          <w:sz w:val="24"/>
        </w:rPr>
      </w:r>
    </w:p>
    <w:p>
      <w:pPr>
        <w:pStyle w:val="2"/>
        <w:jc w:val="center"/>
      </w:pPr>
      <w:r>
        <w:rPr>
          <w:sz w:val="24"/>
        </w:rPr>
        <w:t xml:space="preserve">ПОЛОЖЕНИЕ</w:t>
      </w:r>
    </w:p>
    <w:p>
      <w:pPr>
        <w:pStyle w:val="2"/>
        <w:jc w:val="center"/>
      </w:pPr>
      <w:r>
        <w:rPr>
          <w:sz w:val="24"/>
        </w:rPr>
        <w:t xml:space="preserve">О ПОРЯДКЕ И УСЛОВИЯХ ПРИВАТИЗАЦИИ МУНИЦИПАЛЬНОГО</w:t>
      </w:r>
    </w:p>
    <w:p>
      <w:pPr>
        <w:pStyle w:val="2"/>
        <w:jc w:val="center"/>
      </w:pPr>
      <w:r>
        <w:rPr>
          <w:sz w:val="24"/>
        </w:rPr>
        <w:t xml:space="preserve">ИМУЩЕСТВА АРСЕНЬЕВСКОГО ГОРОДСКОГО ОКРУГА</w:t>
      </w:r>
    </w:p>
    <w:p>
      <w:pPr>
        <w:pStyle w:val="0"/>
        <w:jc w:val="both"/>
      </w:pPr>
      <w:r>
        <w:rPr>
          <w:sz w:val="24"/>
        </w:rPr>
      </w:r>
    </w:p>
    <w:p>
      <w:pPr>
        <w:pStyle w:val="0"/>
        <w:jc w:val="right"/>
      </w:pPr>
      <w:r>
        <w:rPr>
          <w:sz w:val="24"/>
        </w:rPr>
        <w:t xml:space="preserve">Принят</w:t>
      </w:r>
    </w:p>
    <w:p>
      <w:pPr>
        <w:pStyle w:val="0"/>
        <w:jc w:val="right"/>
      </w:pPr>
      <w:r>
        <w:rPr>
          <w:sz w:val="24"/>
        </w:rPr>
        <w:t xml:space="preserve">Думой Арсеньевского</w:t>
      </w:r>
    </w:p>
    <w:p>
      <w:pPr>
        <w:pStyle w:val="0"/>
        <w:jc w:val="right"/>
      </w:pPr>
      <w:r>
        <w:rPr>
          <w:sz w:val="24"/>
        </w:rPr>
        <w:t xml:space="preserve">городского округа</w:t>
      </w:r>
    </w:p>
    <w:p>
      <w:pPr>
        <w:pStyle w:val="0"/>
        <w:jc w:val="right"/>
      </w:pPr>
      <w:r>
        <w:rPr>
          <w:sz w:val="24"/>
        </w:rPr>
        <w:t xml:space="preserve">24 сентября 2024 года</w:t>
      </w:r>
    </w:p>
    <w:p>
      <w:pPr>
        <w:pStyle w:val="0"/>
        <w:jc w:val="both"/>
      </w:pPr>
      <w:r>
        <w:rPr>
          <w:sz w:val="24"/>
        </w:rPr>
      </w:r>
    </w:p>
    <w:p>
      <w:pPr>
        <w:pStyle w:val="2"/>
        <w:outlineLvl w:val="0"/>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Настоящее Положение о порядке и условиях приватизации муниципального имущества Арсеньевского городского округа (далее - Положение) разработано в соответствии с Гражданским </w:t>
      </w:r>
      <w:r>
        <w:rPr>
          <w:sz w:val="24"/>
        </w:rPr>
        <w:t xml:space="preserve">кодексом</w:t>
      </w:r>
      <w:r>
        <w:rPr>
          <w:sz w:val="24"/>
        </w:rPr>
        <w:t xml:space="preserve"> Российской Федерации, федеральными законами от 06.10.2003 </w:t>
      </w:r>
      <w:r>
        <w:rPr>
          <w:sz w:val="24"/>
        </w:rPr>
        <w:t xml:space="preserve">N 131-ФЗ</w:t>
      </w:r>
      <w:r>
        <w:rPr>
          <w:sz w:val="24"/>
        </w:rPr>
        <w:t xml:space="preserve"> "Об общих принципах организации местного самоуправления в Российской Федерации", от 21.12.2001 </w:t>
      </w:r>
      <w:r>
        <w:rPr>
          <w:sz w:val="24"/>
        </w:rPr>
        <w:t xml:space="preserve">N 178-ФЗ</w:t>
      </w:r>
      <w:r>
        <w:rPr>
          <w:sz w:val="24"/>
        </w:rPr>
        <w:t xml:space="preserve"> "О приватизации государственного и муниципального имущества" (далее - Федеральный закон).</w:t>
      </w:r>
    </w:p>
    <w:p>
      <w:pPr>
        <w:pStyle w:val="0"/>
        <w:spacing w:before="240" w:line-rule="auto"/>
        <w:ind w:firstLine="540"/>
        <w:jc w:val="both"/>
      </w:pPr>
      <w:r>
        <w:rPr>
          <w:sz w:val="24"/>
        </w:rPr>
        <w:t xml:space="preserve">1.2. Под приватизацией муниципального имущества Арсеньевского городского округа понимается возмездное отчуждение имущества, находящегося в собственности Арсеньевского городского округа, в собственность юридических и (или) физических лиц.</w:t>
      </w:r>
    </w:p>
    <w:p>
      <w:pPr>
        <w:pStyle w:val="0"/>
        <w:spacing w:before="240" w:line-rule="auto"/>
        <w:ind w:firstLine="540"/>
        <w:jc w:val="both"/>
      </w:pPr>
      <w:r>
        <w:rPr>
          <w:sz w:val="24"/>
        </w:rPr>
        <w:t xml:space="preserve">1.3. Приватизация муниципального имущества осуществляется органами местного самоуправления Арсеньевского городского округа самостоятельно в порядке, предусмотренном законодательством Российской Федерации о приватизации и настоящим Положением.</w:t>
      </w:r>
    </w:p>
    <w:p>
      <w:pPr>
        <w:pStyle w:val="0"/>
        <w:spacing w:before="240" w:line-rule="auto"/>
        <w:ind w:firstLine="540"/>
        <w:jc w:val="both"/>
      </w:pPr>
      <w:r>
        <w:rPr>
          <w:sz w:val="24"/>
        </w:rPr>
        <w:t xml:space="preserve">1.4. Особенности участия субъектов малого и среднего предпринимательства в приватизации арендуемого муниципального недвижимого имущества определяются в соответствии с действующим законодательством Российской Федерации.</w:t>
      </w:r>
    </w:p>
    <w:p>
      <w:pPr>
        <w:pStyle w:val="0"/>
        <w:spacing w:before="240" w:line-rule="auto"/>
        <w:ind w:firstLine="540"/>
        <w:jc w:val="both"/>
      </w:pPr>
      <w:r>
        <w:rPr>
          <w:sz w:val="24"/>
        </w:rPr>
        <w:t xml:space="preserve">1.5. Продажа муниципального имущества способами, установленными </w:t>
      </w:r>
      <w:r>
        <w:rPr>
          <w:sz w:val="24"/>
        </w:rPr>
        <w:t xml:space="preserve">статьями 1</w:t>
      </w:r>
      <w:r>
        <w:rPr>
          <w:sz w:val="24"/>
        </w:rPr>
        <w:t xml:space="preserve"> - </w:t>
      </w:r>
      <w:r>
        <w:rPr>
          <w:sz w:val="24"/>
        </w:rPr>
        <w:t xml:space="preserve">18</w:t>
      </w:r>
      <w:r>
        <w:rPr>
          <w:sz w:val="24"/>
        </w:rPr>
        <w:t xml:space="preserve">, </w:t>
      </w:r>
      <w:r>
        <w:rPr>
          <w:sz w:val="24"/>
        </w:rPr>
        <w:t xml:space="preserve">23</w:t>
      </w:r>
      <w:r>
        <w:rPr>
          <w:sz w:val="24"/>
        </w:rPr>
        <w:t xml:space="preserve">, </w:t>
      </w:r>
      <w:r>
        <w:rPr>
          <w:sz w:val="24"/>
        </w:rPr>
        <w:t xml:space="preserve">24</w:t>
      </w:r>
      <w:r>
        <w:rPr>
          <w:sz w:val="24"/>
        </w:rPr>
        <w:t xml:space="preserve"> Федерального закона, осуществляется в электронной форме.</w:t>
      </w:r>
    </w:p>
    <w:p>
      <w:pPr>
        <w:pStyle w:val="0"/>
        <w:jc w:val="both"/>
      </w:pPr>
      <w:r>
        <w:rPr>
          <w:sz w:val="24"/>
        </w:rPr>
      </w:r>
    </w:p>
    <w:p>
      <w:pPr>
        <w:pStyle w:val="2"/>
        <w:outlineLvl w:val="0"/>
        <w:jc w:val="center"/>
      </w:pPr>
      <w:r>
        <w:rPr>
          <w:sz w:val="24"/>
        </w:rPr>
        <w:t xml:space="preserve">2. Сфера действия настоящего Положения</w:t>
      </w:r>
    </w:p>
    <w:p>
      <w:pPr>
        <w:pStyle w:val="0"/>
        <w:jc w:val="both"/>
      </w:pPr>
      <w:r>
        <w:rPr>
          <w:sz w:val="24"/>
        </w:rPr>
      </w:r>
    </w:p>
    <w:p>
      <w:pPr>
        <w:pStyle w:val="0"/>
        <w:ind w:firstLine="540"/>
        <w:jc w:val="both"/>
      </w:pPr>
      <w:r>
        <w:rPr>
          <w:sz w:val="24"/>
        </w:rPr>
        <w:t xml:space="preserve">2.1. Настоящее Положение регулирует отношения, возникающие при приватизации имущества, находящегося в собственности Арсеньевского городского округа (далее - муниципальное имущество), и связанные с ними отношения по управлению муниципальным имуществом.</w:t>
      </w:r>
    </w:p>
    <w:p>
      <w:pPr>
        <w:pStyle w:val="0"/>
        <w:jc w:val="both"/>
      </w:pPr>
      <w:r>
        <w:rPr>
          <w:sz w:val="24"/>
        </w:rPr>
      </w:r>
    </w:p>
    <w:p>
      <w:pPr>
        <w:pStyle w:val="2"/>
        <w:outlineLvl w:val="0"/>
        <w:jc w:val="center"/>
      </w:pPr>
      <w:r>
        <w:rPr>
          <w:sz w:val="24"/>
        </w:rPr>
        <w:t xml:space="preserve">3. Продавец муниципального имущества</w:t>
      </w:r>
    </w:p>
    <w:p>
      <w:pPr>
        <w:pStyle w:val="0"/>
        <w:jc w:val="both"/>
      </w:pPr>
      <w:r>
        <w:rPr>
          <w:sz w:val="24"/>
        </w:rPr>
      </w:r>
    </w:p>
    <w:p>
      <w:pPr>
        <w:pStyle w:val="0"/>
        <w:ind w:firstLine="540"/>
        <w:jc w:val="both"/>
      </w:pPr>
      <w:r>
        <w:rPr>
          <w:sz w:val="24"/>
        </w:rPr>
        <w:t xml:space="preserve">3.1. Полномочия продавца муниципального имущества от имени собственника имущества - Арсеньевского городского округа - при продаже муниципального имущества на аукционе, посредством публичного предложения и по минимально допустимой цене осуществляет управление имущественных отношений администрации Арсеньевского городского округа (далее - Управление).</w:t>
      </w:r>
    </w:p>
    <w:p>
      <w:pPr>
        <w:pStyle w:val="0"/>
        <w:spacing w:before="240" w:line-rule="auto"/>
        <w:ind w:firstLine="540"/>
        <w:jc w:val="both"/>
      </w:pPr>
      <w:r>
        <w:rPr>
          <w:sz w:val="24"/>
        </w:rPr>
        <w:t xml:space="preserve">3.2. Управление организует и проводит приватизацию муниципального имущества, осуществляет иные полномочия в сфере приватизации муниципального имущества, которые устанавливаются Положением об Управлении, настоящим Положением и нормативными правовыми актами органов местного самоуправления Арсеньевского городского округа.</w:t>
      </w:r>
    </w:p>
    <w:p>
      <w:pPr>
        <w:pStyle w:val="0"/>
        <w:spacing w:before="240" w:line-rule="auto"/>
        <w:ind w:firstLine="540"/>
        <w:jc w:val="both"/>
      </w:pPr>
      <w:r>
        <w:rPr>
          <w:sz w:val="24"/>
        </w:rPr>
        <w:t xml:space="preserve">3.3. Приватизация муниципального имущества осуществляется в соответствии с Федеральным </w:t>
      </w:r>
      <w:r>
        <w:rPr>
          <w:sz w:val="24"/>
        </w:rPr>
        <w:t xml:space="preserve">законом</w:t>
      </w:r>
      <w:r>
        <w:rPr>
          <w:sz w:val="24"/>
        </w:rPr>
        <w:t xml:space="preserve">, </w:t>
      </w:r>
      <w:r>
        <w:rPr>
          <w:sz w:val="24"/>
        </w:rPr>
        <w:t xml:space="preserve">Постановлением</w:t>
      </w:r>
      <w:r>
        <w:rPr>
          <w:sz w:val="24"/>
        </w:rPr>
        <w:t xml:space="preserve"> Правительства Российской Федерации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r>
        <w:rPr>
          <w:sz w:val="24"/>
        </w:rPr>
        <w:t xml:space="preserve">Постановлением</w:t>
      </w:r>
      <w:r>
        <w:rPr>
          <w:sz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pPr>
        <w:pStyle w:val="0"/>
        <w:spacing w:before="240" w:line-rule="auto"/>
        <w:ind w:firstLine="540"/>
        <w:jc w:val="both"/>
      </w:pPr>
      <w:r>
        <w:rPr>
          <w:sz w:val="24"/>
        </w:rPr>
        <w:t xml:space="preserve">3.4. Проведение продажи муниципального имущества в электронной форме осуществляется на электронной площадке, указанной в информационном сообщении, оператором электронной площадки.</w:t>
      </w:r>
    </w:p>
    <w:p>
      <w:pPr>
        <w:pStyle w:val="0"/>
        <w:jc w:val="both"/>
      </w:pPr>
      <w:r>
        <w:rPr>
          <w:sz w:val="24"/>
        </w:rPr>
      </w:r>
    </w:p>
    <w:p>
      <w:pPr>
        <w:pStyle w:val="2"/>
        <w:outlineLvl w:val="0"/>
        <w:jc w:val="center"/>
      </w:pPr>
      <w:r>
        <w:rPr>
          <w:sz w:val="24"/>
        </w:rPr>
        <w:t xml:space="preserve">4. Покупатели муниципального имущества</w:t>
      </w:r>
    </w:p>
    <w:p>
      <w:pPr>
        <w:pStyle w:val="0"/>
        <w:jc w:val="both"/>
      </w:pPr>
      <w:r>
        <w:rPr>
          <w:sz w:val="24"/>
        </w:rPr>
      </w:r>
    </w:p>
    <w:p>
      <w:pPr>
        <w:pStyle w:val="0"/>
        <w:ind w:firstLine="540"/>
        <w:jc w:val="both"/>
      </w:pPr>
      <w:r>
        <w:rPr>
          <w:sz w:val="24"/>
        </w:rPr>
        <w:t xml:space="preserve">4.1. Покупателями муниципального имущества могут быть любые физические и юридические лица, за исключением:</w:t>
      </w:r>
    </w:p>
    <w:p>
      <w:pPr>
        <w:pStyle w:val="0"/>
        <w:spacing w:before="240" w:line-rule="auto"/>
        <w:ind w:firstLine="540"/>
        <w:jc w:val="both"/>
      </w:pPr>
      <w:r>
        <w:rPr>
          <w:sz w:val="24"/>
        </w:rPr>
        <w:t xml:space="preserve">- государственных и муниципальных унитарных предприятий, государственных и муниципальных учреждений;</w:t>
      </w:r>
    </w:p>
    <w:p>
      <w:pPr>
        <w:pStyle w:val="0"/>
        <w:spacing w:before="240" w:line-rule="auto"/>
        <w:ind w:firstLine="540"/>
        <w:jc w:val="both"/>
      </w:pPr>
      <w:r>
        <w:rPr>
          <w:sz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Pr>
          <w:sz w:val="24"/>
        </w:rPr>
        <w:t xml:space="preserve">статьей 25</w:t>
      </w:r>
      <w:r>
        <w:rPr>
          <w:sz w:val="24"/>
        </w:rPr>
        <w:t xml:space="preserve"> Федерального закона;</w:t>
      </w:r>
    </w:p>
    <w:p>
      <w:pPr>
        <w:pStyle w:val="0"/>
        <w:spacing w:before="240" w:line-rule="auto"/>
        <w:ind w:firstLine="540"/>
        <w:jc w:val="both"/>
      </w:pPr>
      <w:r>
        <w:rPr>
          <w:sz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0"/>
        <w:spacing w:before="240" w:line-rule="auto"/>
        <w:ind w:firstLine="540"/>
        <w:jc w:val="both"/>
      </w:pPr>
      <w:r>
        <w:rPr>
          <w:sz w:val="24"/>
        </w:rPr>
        <w:t xml:space="preserve">Понятие "контролирующее лицо" используется в том же значении, что и в </w:t>
      </w:r>
      <w:r>
        <w:rPr>
          <w:sz w:val="24"/>
        </w:rPr>
        <w:t xml:space="preserve">статье 5</w:t>
      </w:r>
      <w:r>
        <w:rPr>
          <w:sz w:val="24"/>
        </w:rPr>
        <w:t xml:space="preserve"> Федерального закона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r>
        <w:rPr>
          <w:sz w:val="24"/>
        </w:rPr>
        <w:t xml:space="preserve">статье 3</w:t>
      </w:r>
      <w:r>
        <w:rPr>
          <w:sz w:val="24"/>
        </w:rP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w:t>
      </w:r>
    </w:p>
    <w:p>
      <w:pPr>
        <w:pStyle w:val="0"/>
        <w:jc w:val="both"/>
      </w:pPr>
      <w:r>
        <w:rPr>
          <w:sz w:val="24"/>
        </w:rPr>
      </w:r>
    </w:p>
    <w:p>
      <w:pPr>
        <w:pStyle w:val="2"/>
        <w:outlineLvl w:val="0"/>
        <w:jc w:val="center"/>
      </w:pPr>
      <w:r>
        <w:rPr>
          <w:sz w:val="24"/>
        </w:rPr>
        <w:t xml:space="preserve">5. Планирование приватизации муниципального имущества</w:t>
      </w:r>
    </w:p>
    <w:p>
      <w:pPr>
        <w:pStyle w:val="0"/>
        <w:jc w:val="both"/>
      </w:pPr>
      <w:r>
        <w:rPr>
          <w:sz w:val="24"/>
        </w:rPr>
      </w:r>
    </w:p>
    <w:p>
      <w:pPr>
        <w:pStyle w:val="0"/>
        <w:ind w:firstLine="540"/>
        <w:jc w:val="both"/>
      </w:pPr>
      <w:r>
        <w:rPr>
          <w:sz w:val="24"/>
        </w:rPr>
        <w:t xml:space="preserve">5.1. Приватизация муниципального имущества осуществляется в соответствии с программой приватизации муниципального имущества на соответствующий год, утверждаемой Думой Арсеньевского городского округа.</w:t>
      </w:r>
    </w:p>
    <w:p>
      <w:pPr>
        <w:pStyle w:val="0"/>
        <w:spacing w:before="240" w:line-rule="auto"/>
        <w:ind w:firstLine="540"/>
        <w:jc w:val="both"/>
      </w:pPr>
      <w:r>
        <w:rPr>
          <w:sz w:val="24"/>
        </w:rPr>
        <w:t xml:space="preserve">5.2. Разработка проекта программы приватизации муниципального имущества на очередной финансовый год осуществляется Управлением в соответствии с </w:t>
      </w:r>
      <w:r>
        <w:rPr>
          <w:sz w:val="24"/>
        </w:rPr>
        <w:t xml:space="preserve">Правилами</w:t>
      </w:r>
      <w:r>
        <w:rPr>
          <w:sz w:val="24"/>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p>
      <w:pPr>
        <w:pStyle w:val="0"/>
        <w:spacing w:before="240" w:line-rule="auto"/>
        <w:ind w:firstLine="540"/>
        <w:jc w:val="both"/>
      </w:pPr>
      <w:r>
        <w:rPr>
          <w:sz w:val="24"/>
        </w:rPr>
        <w:t xml:space="preserve">5.3. Органы местного самоуправления, муниципальные унитарные предприятия, общества с ограниченной ответственностью, в которых есть доля Арсеньевского городского округа, а также акционерные общества, акции которых находятся в муниципальной собственности, иные юридические лица и граждане вправе направлять в Управление свои предложения о приватизации муниципального имущества в очередном финансовом году.</w:t>
      </w:r>
    </w:p>
    <w:p>
      <w:pPr>
        <w:pStyle w:val="0"/>
        <w:spacing w:before="240" w:line-rule="auto"/>
        <w:ind w:firstLine="540"/>
        <w:jc w:val="both"/>
      </w:pPr>
      <w:r>
        <w:rPr>
          <w:sz w:val="24"/>
        </w:rPr>
        <w:t xml:space="preserve">5.4. Управление не позднее чем за 4 месяца до начала очередного финансового года направляет проект программы приватизации муниципального имущества на рассмотрение администрации Арсеньевского городского округа.</w:t>
      </w:r>
    </w:p>
    <w:p>
      <w:pPr>
        <w:pStyle w:val="0"/>
        <w:spacing w:before="240" w:line-rule="auto"/>
        <w:ind w:firstLine="540"/>
        <w:jc w:val="both"/>
      </w:pPr>
      <w:r>
        <w:rPr>
          <w:sz w:val="24"/>
        </w:rPr>
        <w:t xml:space="preserve">5.5. Администрация Арсеньевского городского округа вносит проект программы приватизации муниципального имущества на рассмотрение и утверждение Думы Арсеньевского городского округа не позднее чем за 3 месяца до начала очередного финансового года.</w:t>
      </w:r>
    </w:p>
    <w:p>
      <w:pPr>
        <w:pStyle w:val="0"/>
        <w:spacing w:before="240" w:line-rule="auto"/>
        <w:ind w:firstLine="540"/>
        <w:jc w:val="both"/>
      </w:pPr>
      <w:r>
        <w:rPr>
          <w:sz w:val="24"/>
        </w:rPr>
        <w:t xml:space="preserve">5.6. В утвержденную программу приватизации муниципального имущества Арсеньевского городского округа могут быть внесены изменения и дополнения в период ее исполнения.</w:t>
      </w:r>
    </w:p>
    <w:p>
      <w:pPr>
        <w:pStyle w:val="0"/>
        <w:spacing w:before="240" w:line-rule="auto"/>
        <w:ind w:firstLine="540"/>
        <w:jc w:val="both"/>
      </w:pPr>
      <w:r>
        <w:rPr>
          <w:sz w:val="24"/>
        </w:rPr>
        <w:t xml:space="preserve">5.7. Управление разрабатывает и направляет проект решения Думы Арсеньевского городского округа о внесении изменений и дополнений в программу приватизации муниципального имущества Арсеньевского городского округа на рассмотрение администрации Арсеньевского городского округа.</w:t>
      </w:r>
    </w:p>
    <w:p>
      <w:pPr>
        <w:pStyle w:val="0"/>
        <w:spacing w:before="240" w:line-rule="auto"/>
        <w:ind w:firstLine="540"/>
        <w:jc w:val="both"/>
      </w:pPr>
      <w:r>
        <w:rPr>
          <w:sz w:val="24"/>
        </w:rPr>
        <w:t xml:space="preserve">5.8. Администрация Арсеньевского городского округа вносит проект решения Думы Арсеньевского городского округа о внесении изменений и дополнений в программу приватизации муниципального имущества Арсеньевского городского округа на утверждение Думы Арсеньевского городского округа.</w:t>
      </w:r>
    </w:p>
    <w:p>
      <w:pPr>
        <w:pStyle w:val="0"/>
        <w:spacing w:before="240" w:line-rule="auto"/>
        <w:ind w:firstLine="540"/>
        <w:jc w:val="both"/>
      </w:pPr>
      <w:r>
        <w:rPr>
          <w:sz w:val="24"/>
        </w:rPr>
        <w:t xml:space="preserve">5.9. Администрация Арсеньевского городского округа ежегодно представляет в Думу Арсеньевского городского округа для утверждения отчет о выполнении программы приватизации муниципального имущества за прошедший год не позднее 1 февраля года, следующего за отчетным.</w:t>
      </w:r>
    </w:p>
    <w:p>
      <w:pPr>
        <w:pStyle w:val="0"/>
        <w:spacing w:before="240" w:line-rule="auto"/>
        <w:ind w:firstLine="540"/>
        <w:jc w:val="both"/>
      </w:pPr>
      <w:r>
        <w:rPr>
          <w:sz w:val="24"/>
        </w:rPr>
        <w:t xml:space="preserve">5.10. Отчет о выполнении программы приватизации муниципального имущества за прошедший год содержит:</w:t>
      </w:r>
    </w:p>
    <w:p>
      <w:pPr>
        <w:pStyle w:val="0"/>
        <w:spacing w:before="240" w:line-rule="auto"/>
        <w:ind w:firstLine="540"/>
        <w:jc w:val="both"/>
      </w:pPr>
      <w:r>
        <w:rPr>
          <w:sz w:val="24"/>
        </w:rPr>
        <w:t xml:space="preserve">1) перечень приватизированного в прошедшем году муниципального имущества (с указанием способа, срока, рыночной стоимости объекта и цены сделки приватизации);</w:t>
      </w:r>
    </w:p>
    <w:p>
      <w:pPr>
        <w:pStyle w:val="0"/>
        <w:spacing w:before="240" w:line-rule="auto"/>
        <w:ind w:firstLine="540"/>
        <w:jc w:val="both"/>
      </w:pPr>
      <w:r>
        <w:rPr>
          <w:sz w:val="24"/>
        </w:rPr>
        <w:t xml:space="preserve">2) общую сумму поступивших доходов в местный бюджет от приватизации муниципального имущества.</w:t>
      </w:r>
    </w:p>
    <w:p>
      <w:pPr>
        <w:pStyle w:val="0"/>
        <w:jc w:val="both"/>
      </w:pPr>
      <w:r>
        <w:rPr>
          <w:sz w:val="24"/>
        </w:rPr>
      </w:r>
    </w:p>
    <w:p>
      <w:pPr>
        <w:pStyle w:val="2"/>
        <w:outlineLvl w:val="0"/>
        <w:jc w:val="center"/>
      </w:pPr>
      <w:r>
        <w:rPr>
          <w:sz w:val="24"/>
        </w:rPr>
        <w:t xml:space="preserve">6. Порядок принятия решения об условиях приватизации</w:t>
      </w:r>
    </w:p>
    <w:p>
      <w:pPr>
        <w:pStyle w:val="2"/>
        <w:jc w:val="center"/>
      </w:pPr>
      <w:r>
        <w:rPr>
          <w:sz w:val="24"/>
        </w:rPr>
        <w:t xml:space="preserve">муниципального имущества</w:t>
      </w:r>
    </w:p>
    <w:p>
      <w:pPr>
        <w:pStyle w:val="0"/>
        <w:jc w:val="both"/>
      </w:pPr>
      <w:r>
        <w:rPr>
          <w:sz w:val="24"/>
        </w:rPr>
      </w:r>
    </w:p>
    <w:p>
      <w:pPr>
        <w:pStyle w:val="0"/>
        <w:ind w:firstLine="540"/>
        <w:jc w:val="both"/>
      </w:pPr>
      <w:r>
        <w:rPr>
          <w:sz w:val="24"/>
        </w:rPr>
        <w:t xml:space="preserve">6.1. Подготовка решений об условиях приватизации муниципального имущества осуществляется Управлением на основании решений постоянно действующей комиссии по приватизации муниципального имущества Арсеньевского городского округа (далее - Комиссия). В случае если приватизируемое муниципальное имущество находится в аренде, Комиссия устанавливает обременения в отношении имущества, подлежащего приватизации.</w:t>
      </w:r>
    </w:p>
    <w:p>
      <w:pPr>
        <w:pStyle w:val="0"/>
        <w:spacing w:before="240" w:line-rule="auto"/>
        <w:ind w:firstLine="540"/>
        <w:jc w:val="both"/>
      </w:pPr>
      <w:r>
        <w:rPr>
          <w:sz w:val="24"/>
        </w:rPr>
        <w:t xml:space="preserve">6.2. Численный состав комиссии составляет 6 человек и утверждается постановлением администрации Арсеньевского городского округа. В состав комиссии входят два депутата Думы Арсеньевского городского округа, три представителя от Управления и один представитель от финансового управления администрации Арсеньевского городского округа.</w:t>
      </w:r>
    </w:p>
    <w:p>
      <w:pPr>
        <w:pStyle w:val="0"/>
        <w:spacing w:before="240" w:line-rule="auto"/>
        <w:ind w:firstLine="540"/>
        <w:jc w:val="both"/>
      </w:pPr>
      <w:r>
        <w:rPr>
          <w:sz w:val="24"/>
        </w:rPr>
        <w:t xml:space="preserve">6.3. Условия приватизации муниципального имущества утверждаются Думой Арсеньевского городского округа.</w:t>
      </w:r>
    </w:p>
    <w:p>
      <w:pPr>
        <w:pStyle w:val="0"/>
        <w:spacing w:before="240" w:line-rule="auto"/>
        <w:ind w:firstLine="540"/>
        <w:jc w:val="both"/>
      </w:pPr>
      <w:r>
        <w:rPr>
          <w:sz w:val="24"/>
        </w:rPr>
        <w:t xml:space="preserve">6.4. В решении об условиях приватизации муниципального имущества должно содержаться:</w:t>
      </w:r>
    </w:p>
    <w:p>
      <w:pPr>
        <w:pStyle w:val="0"/>
        <w:spacing w:before="240" w:line-rule="auto"/>
        <w:ind w:firstLine="540"/>
        <w:jc w:val="both"/>
      </w:pPr>
      <w:r>
        <w:rPr>
          <w:sz w:val="24"/>
        </w:rPr>
        <w:t xml:space="preserve">1) наименование имущества и иные позволяющие его индивидуализировать данные (характеристики имущества);</w:t>
      </w:r>
    </w:p>
    <w:p>
      <w:pPr>
        <w:pStyle w:val="0"/>
        <w:spacing w:before="240" w:line-rule="auto"/>
        <w:ind w:firstLine="540"/>
        <w:jc w:val="both"/>
      </w:pPr>
      <w:r>
        <w:rPr>
          <w:sz w:val="24"/>
        </w:rPr>
        <w:t xml:space="preserve">2) способ приватизации имущества;</w:t>
      </w:r>
    </w:p>
    <w:p>
      <w:pPr>
        <w:pStyle w:val="0"/>
        <w:spacing w:before="240" w:line-rule="auto"/>
        <w:ind w:firstLine="540"/>
        <w:jc w:val="both"/>
      </w:pPr>
      <w:r>
        <w:rPr>
          <w:sz w:val="24"/>
        </w:rPr>
        <w:t xml:space="preserve">3) начальная цена приватизируемого объекта, определенная на основании отчета об оценке муниципального имущества, подготовленным в соответствии Федеральным </w:t>
      </w:r>
      <w:r>
        <w:rPr>
          <w:sz w:val="24"/>
        </w:rPr>
        <w:t xml:space="preserve">законом</w:t>
      </w:r>
      <w:r>
        <w:rPr>
          <w:sz w:val="24"/>
        </w:rPr>
        <w:t xml:space="preserve"> от 29.07.1998 N 135-ФЗ "Об оценочной деятельности в Российской Федерации";</w:t>
      </w:r>
    </w:p>
    <w:p>
      <w:pPr>
        <w:pStyle w:val="0"/>
        <w:spacing w:before="240" w:line-rule="auto"/>
        <w:ind w:firstLine="540"/>
        <w:jc w:val="both"/>
      </w:pPr>
      <w:r>
        <w:rPr>
          <w:sz w:val="24"/>
        </w:rPr>
        <w:t xml:space="preserve">4) размер задатка;</w:t>
      </w:r>
    </w:p>
    <w:p>
      <w:pPr>
        <w:pStyle w:val="0"/>
        <w:spacing w:before="240" w:line-rule="auto"/>
        <w:ind w:firstLine="540"/>
        <w:jc w:val="both"/>
      </w:pPr>
      <w:r>
        <w:rPr>
          <w:sz w:val="24"/>
        </w:rPr>
        <w:t xml:space="preserve">5) шаг аукциона;</w:t>
      </w:r>
    </w:p>
    <w:p>
      <w:pPr>
        <w:pStyle w:val="0"/>
        <w:spacing w:before="240" w:line-rule="auto"/>
        <w:ind w:firstLine="540"/>
        <w:jc w:val="both"/>
      </w:pPr>
      <w:r>
        <w:rPr>
          <w:sz w:val="24"/>
        </w:rPr>
        <w:t xml:space="preserve">6) величина снижения цены первоначального предложения ("шаг понижения"), величина повышения цены ("шаг аукциона") при приватизации муниципального имущества посредством публичного предложения;</w:t>
      </w:r>
    </w:p>
    <w:p>
      <w:pPr>
        <w:pStyle w:val="0"/>
        <w:spacing w:before="240" w:line-rule="auto"/>
        <w:ind w:firstLine="540"/>
        <w:jc w:val="both"/>
      </w:pPr>
      <w:r>
        <w:rPr>
          <w:sz w:val="24"/>
        </w:rPr>
        <w:t xml:space="preserve">7) минимальная цена предложения, по которой может быть продано муниципальное имущество (цена отсечения);</w:t>
      </w:r>
    </w:p>
    <w:p>
      <w:pPr>
        <w:pStyle w:val="0"/>
        <w:spacing w:before="240" w:line-rule="auto"/>
        <w:ind w:firstLine="540"/>
        <w:jc w:val="both"/>
      </w:pPr>
      <w:r>
        <w:rPr>
          <w:sz w:val="24"/>
        </w:rPr>
        <w:t xml:space="preserve">8) минимально допустимая цена в случае продажи муниципального имущества по минимально допустимой цене;</w:t>
      </w:r>
    </w:p>
    <w:p>
      <w:pPr>
        <w:pStyle w:val="0"/>
        <w:spacing w:before="240" w:line-rule="auto"/>
        <w:ind w:firstLine="540"/>
        <w:jc w:val="both"/>
      </w:pPr>
      <w:r>
        <w:rPr>
          <w:sz w:val="24"/>
        </w:rPr>
        <w:t xml:space="preserve">9) срок предоставления рассрочки (в случае ее предоставления) и порядок внесения платежа в случае продажи муниципального имущества по минимально допустимой цене;</w:t>
      </w:r>
    </w:p>
    <w:p>
      <w:pPr>
        <w:pStyle w:val="0"/>
        <w:spacing w:before="240" w:line-rule="auto"/>
        <w:ind w:firstLine="540"/>
        <w:jc w:val="both"/>
      </w:pPr>
      <w:r>
        <w:rPr>
          <w:sz w:val="24"/>
        </w:rPr>
        <w:t xml:space="preserve">10) иные необходимые для приватизации имущества сведения.</w:t>
      </w:r>
    </w:p>
    <w:p>
      <w:pPr>
        <w:pStyle w:val="0"/>
        <w:spacing w:before="240" w:line-rule="auto"/>
        <w:ind w:firstLine="540"/>
        <w:jc w:val="both"/>
      </w:pPr>
      <w:r>
        <w:rPr>
          <w:sz w:val="24"/>
        </w:rPr>
        <w:t xml:space="preserve">6.5. Администрация Арсеньевского городского округа в месячный срок со дня признания сделки приватизации муниципального имущества несостоявшейся представляет в Думу Арсеньевского городского округа проект решения для принятия одного из следующих решений:</w:t>
      </w:r>
    </w:p>
    <w:p>
      <w:pPr>
        <w:pStyle w:val="0"/>
        <w:spacing w:before="240" w:line-rule="auto"/>
        <w:ind w:firstLine="540"/>
        <w:jc w:val="both"/>
      </w:pPr>
      <w:r>
        <w:rPr>
          <w:sz w:val="24"/>
        </w:rPr>
        <w:t xml:space="preserve">- изменение решения об условиях приватизации этого муниципального имущества в части способа приватизации и условий, связанных с указанным способом;</w:t>
      </w:r>
    </w:p>
    <w:p>
      <w:pPr>
        <w:pStyle w:val="0"/>
        <w:spacing w:before="240" w:line-rule="auto"/>
        <w:ind w:firstLine="540"/>
        <w:jc w:val="both"/>
      </w:pPr>
      <w:r>
        <w:rPr>
          <w:sz w:val="24"/>
        </w:rPr>
        <w:t xml:space="preserve">- исключение этого имущества из программы приватизации муниципального имущества Арсеньевского городского округа;</w:t>
      </w:r>
    </w:p>
    <w:p>
      <w:pPr>
        <w:pStyle w:val="0"/>
        <w:spacing w:before="240" w:line-rule="auto"/>
        <w:ind w:firstLine="540"/>
        <w:jc w:val="both"/>
      </w:pPr>
      <w:r>
        <w:rPr>
          <w:sz w:val="24"/>
        </w:rPr>
        <w:t xml:space="preserve">- принятие решения о продаже имущества ранее установленным способом.</w:t>
      </w:r>
    </w:p>
    <w:p>
      <w:pPr>
        <w:pStyle w:val="0"/>
        <w:spacing w:before="240" w:line-rule="auto"/>
        <w:ind w:firstLine="540"/>
        <w:jc w:val="both"/>
      </w:pPr>
      <w:r>
        <w:rPr>
          <w:sz w:val="24"/>
        </w:rPr>
        <w:t xml:space="preserve">6.6. В случае если муниципальное имущество было включено в программу приватизации муниципального имущества Арсеньевского городского округа на текущий год, но условия приватизации муниципального имущества не были утверждены Думой Арсеньевского городского округа из-за непредоставления оценщиком отчета об оценке рыночной стоимости, то это муниципальное имущество подлежит обязательному включению в программу приватизации муниципального имущества Арсеньевского городского округа следующего года.</w:t>
      </w:r>
    </w:p>
    <w:p>
      <w:pPr>
        <w:pStyle w:val="0"/>
        <w:jc w:val="both"/>
      </w:pPr>
      <w:r>
        <w:rPr>
          <w:sz w:val="24"/>
        </w:rPr>
      </w:r>
    </w:p>
    <w:p>
      <w:pPr>
        <w:pStyle w:val="2"/>
        <w:outlineLvl w:val="0"/>
        <w:jc w:val="center"/>
      </w:pPr>
      <w:r>
        <w:rPr>
          <w:sz w:val="24"/>
        </w:rPr>
        <w:t xml:space="preserve">7. Способы приватизации муниципального имущества</w:t>
      </w:r>
    </w:p>
    <w:p>
      <w:pPr>
        <w:pStyle w:val="0"/>
        <w:jc w:val="both"/>
      </w:pPr>
      <w:r>
        <w:rPr>
          <w:sz w:val="24"/>
        </w:rPr>
      </w:r>
    </w:p>
    <w:p>
      <w:pPr>
        <w:pStyle w:val="0"/>
        <w:ind w:firstLine="540"/>
        <w:jc w:val="both"/>
      </w:pPr>
      <w:r>
        <w:rPr>
          <w:sz w:val="24"/>
        </w:rPr>
        <w:t xml:space="preserve">7.1. Способы приватизации муниципального имущества, их правовые режимы, особенности приватизации объектов культурного наследия, объектов социально-культурного и коммунально-бытового назначения определяются Федеральным </w:t>
      </w:r>
      <w:r>
        <w:rPr>
          <w:sz w:val="24"/>
        </w:rPr>
        <w:t xml:space="preserve">законом</w:t>
      </w:r>
      <w:r>
        <w:rPr>
          <w:sz w:val="24"/>
        </w:rPr>
        <w:t xml:space="preserve">, </w:t>
      </w:r>
      <w:r>
        <w:rPr>
          <w:sz w:val="24"/>
        </w:rPr>
        <w:t xml:space="preserve">Постановлением</w:t>
      </w:r>
      <w:r>
        <w:rPr>
          <w:sz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pPr>
        <w:pStyle w:val="0"/>
        <w:spacing w:before="240" w:line-rule="auto"/>
        <w:ind w:firstLine="540"/>
        <w:jc w:val="both"/>
      </w:pPr>
      <w:r>
        <w:rPr>
          <w:sz w:val="24"/>
        </w:rPr>
        <w:t xml:space="preserve">7.2. Приватизация объектов недвижимости осуществляется одновременно с отчуждением земельных участков, необходимых для их использования.</w:t>
      </w:r>
    </w:p>
    <w:p>
      <w:pPr>
        <w:pStyle w:val="0"/>
        <w:jc w:val="both"/>
      </w:pPr>
      <w:r>
        <w:rPr>
          <w:sz w:val="24"/>
        </w:rPr>
      </w:r>
    </w:p>
    <w:p>
      <w:pPr>
        <w:pStyle w:val="2"/>
        <w:outlineLvl w:val="0"/>
        <w:jc w:val="center"/>
      </w:pPr>
      <w:r>
        <w:rPr>
          <w:sz w:val="24"/>
        </w:rPr>
        <w:t xml:space="preserve">8. Информационное обеспечение приватизации</w:t>
      </w:r>
    </w:p>
    <w:p>
      <w:pPr>
        <w:pStyle w:val="2"/>
        <w:jc w:val="center"/>
      </w:pPr>
      <w:r>
        <w:rPr>
          <w:sz w:val="24"/>
        </w:rPr>
        <w:t xml:space="preserve">муниципального имущества</w:t>
      </w:r>
    </w:p>
    <w:p>
      <w:pPr>
        <w:pStyle w:val="0"/>
        <w:jc w:val="both"/>
      </w:pPr>
      <w:r>
        <w:rPr>
          <w:sz w:val="24"/>
        </w:rPr>
      </w:r>
    </w:p>
    <w:p>
      <w:pPr>
        <w:pStyle w:val="0"/>
        <w:ind w:firstLine="540"/>
        <w:jc w:val="both"/>
      </w:pPr>
      <w:r>
        <w:rPr>
          <w:sz w:val="24"/>
        </w:rPr>
        <w:t xml:space="preserve">8.1. Информация о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ежегодные отчеты о результатах приватизации муниципального имущества подлежат размещению на официальном сайте администрации Арсеньевского городского округа в сети "Интернет" </w:t>
      </w:r>
      <w:hyperlink w:history="0" r:id="rId7">
        <w:r>
          <w:rPr>
            <w:sz w:val="24"/>
            <w:color w:val="0000ff"/>
          </w:rPr>
          <w:t xml:space="preserve">https://ars.town/</w:t>
        </w:r>
      </w:hyperlink>
      <w:r>
        <w:rPr>
          <w:sz w:val="24"/>
        </w:rPr>
        <w:t xml:space="preserve">,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w:history="0" r:id="rId8">
        <w:r>
          <w:rPr>
            <w:sz w:val="24"/>
            <w:color w:val="0000ff"/>
          </w:rPr>
          <w:t xml:space="preserve">https://torgi.gov.ru/</w:t>
        </w:r>
      </w:hyperlink>
      <w:r>
        <w:rPr>
          <w:sz w:val="24"/>
        </w:rPr>
        <w:t xml:space="preserve"> (далее - официальные сайты в сети "Интернет").</w:t>
      </w:r>
    </w:p>
    <w:p>
      <w:pPr>
        <w:pStyle w:val="0"/>
        <w:spacing w:before="240" w:line-rule="auto"/>
        <w:ind w:firstLine="540"/>
        <w:jc w:val="both"/>
      </w:pPr>
      <w:r>
        <w:rPr>
          <w:sz w:val="24"/>
        </w:rPr>
        <w:t xml:space="preserve">8.2. Информационное сообщение о продаже муниципального имущества подлежит размещению на официальных сайтах в сети "Интернет" не менее чем за тридцать дней до дня осуществления продажи указанного имущества.</w:t>
      </w:r>
    </w:p>
    <w:bookmarkStart w:id="91" w:name="P91"/>
    <w:bookmarkEnd w:id="91"/>
    <w:p>
      <w:pPr>
        <w:pStyle w:val="0"/>
        <w:spacing w:before="240" w:line-rule="auto"/>
        <w:ind w:firstLine="540"/>
        <w:jc w:val="both"/>
      </w:pPr>
      <w:r>
        <w:rPr>
          <w:sz w:val="24"/>
        </w:rPr>
        <w:t xml:space="preserve">8.3. Решение об условиях приватизации муниципального имущества размещается в открытом доступе на официальных сайтах в сети "Интернет" в течение десяти дней со дня принятия этого решения.</w:t>
      </w:r>
    </w:p>
    <w:p>
      <w:pPr>
        <w:pStyle w:val="0"/>
        <w:spacing w:before="240" w:line-rule="auto"/>
        <w:ind w:firstLine="540"/>
        <w:jc w:val="both"/>
      </w:pPr>
      <w:r>
        <w:rPr>
          <w:sz w:val="24"/>
        </w:rPr>
        <w:t xml:space="preserve">8.4. Информационное сообщение о продаже муниципального имущества должно содержать следующие сведения:</w:t>
      </w:r>
    </w:p>
    <w:p>
      <w:pPr>
        <w:pStyle w:val="0"/>
        <w:spacing w:before="240" w:line-rule="auto"/>
        <w:ind w:firstLine="540"/>
        <w:jc w:val="both"/>
      </w:pPr>
      <w:r>
        <w:rPr>
          <w:sz w:val="24"/>
        </w:rPr>
        <w:t xml:space="preserve">1) наименование органа местного самоуправления, принявшего решение об условиях приватизации такого имущества, реквизиты указанного решения;</w:t>
      </w:r>
    </w:p>
    <w:p>
      <w:pPr>
        <w:pStyle w:val="0"/>
        <w:spacing w:before="240" w:line-rule="auto"/>
        <w:ind w:firstLine="540"/>
        <w:jc w:val="both"/>
      </w:pPr>
      <w:r>
        <w:rPr>
          <w:sz w:val="24"/>
        </w:rPr>
        <w:t xml:space="preserve">2) наименование такого имущества и иные позволяющие его индивидуализировать сведения (характеристика имущества);</w:t>
      </w:r>
    </w:p>
    <w:p>
      <w:pPr>
        <w:pStyle w:val="0"/>
        <w:spacing w:before="240" w:line-rule="auto"/>
        <w:ind w:firstLine="540"/>
        <w:jc w:val="both"/>
      </w:pPr>
      <w:r>
        <w:rPr>
          <w:sz w:val="24"/>
        </w:rPr>
        <w:t xml:space="preserve">3) способ приватизации такого имущества;</w:t>
      </w:r>
    </w:p>
    <w:p>
      <w:pPr>
        <w:pStyle w:val="0"/>
        <w:spacing w:before="240" w:line-rule="auto"/>
        <w:ind w:firstLine="540"/>
        <w:jc w:val="both"/>
      </w:pPr>
      <w:r>
        <w:rPr>
          <w:sz w:val="24"/>
        </w:rPr>
        <w:t xml:space="preserve">4) начальная цена продажи такого имущества;</w:t>
      </w:r>
    </w:p>
    <w:p>
      <w:pPr>
        <w:pStyle w:val="0"/>
        <w:spacing w:before="240" w:line-rule="auto"/>
        <w:ind w:firstLine="540"/>
        <w:jc w:val="both"/>
      </w:pPr>
      <w:r>
        <w:rPr>
          <w:sz w:val="24"/>
        </w:rPr>
        <w:t xml:space="preserve">5) форма подачи предложений о цене такого имущества;</w:t>
      </w:r>
    </w:p>
    <w:p>
      <w:pPr>
        <w:pStyle w:val="0"/>
        <w:spacing w:before="240" w:line-rule="auto"/>
        <w:ind w:firstLine="540"/>
        <w:jc w:val="both"/>
      </w:pPr>
      <w:r>
        <w:rPr>
          <w:sz w:val="24"/>
        </w:rPr>
        <w:t xml:space="preserve">6) условия и сроки платежа, необходимые реквизиты счетов;</w:t>
      </w:r>
    </w:p>
    <w:p>
      <w:pPr>
        <w:pStyle w:val="0"/>
        <w:spacing w:before="240" w:line-rule="auto"/>
        <w:ind w:firstLine="540"/>
        <w:jc w:val="both"/>
      </w:pPr>
      <w:r>
        <w:rPr>
          <w:sz w:val="24"/>
        </w:rPr>
        <w:t xml:space="preserve">7) размер задатка, срок и порядок его внесения, необходимые реквизиты счетов;</w:t>
      </w:r>
    </w:p>
    <w:p>
      <w:pPr>
        <w:pStyle w:val="0"/>
        <w:spacing w:before="240" w:line-rule="auto"/>
        <w:ind w:firstLine="540"/>
        <w:jc w:val="both"/>
      </w:pPr>
      <w:r>
        <w:rPr>
          <w:sz w:val="24"/>
        </w:rPr>
        <w:t xml:space="preserve">8) порядок, место, даты начала и окончания подачи заявок, предложений;</w:t>
      </w:r>
    </w:p>
    <w:p>
      <w:pPr>
        <w:pStyle w:val="0"/>
        <w:spacing w:before="240" w:line-rule="auto"/>
        <w:ind w:firstLine="540"/>
        <w:jc w:val="both"/>
      </w:pPr>
      <w:r>
        <w:rPr>
          <w:sz w:val="24"/>
        </w:rPr>
        <w:t xml:space="preserve">9) исчерпывающий перечень представляемых участниками торгов документов и требования к их оформлению;</w:t>
      </w:r>
    </w:p>
    <w:p>
      <w:pPr>
        <w:pStyle w:val="0"/>
        <w:spacing w:before="240" w:line-rule="auto"/>
        <w:ind w:firstLine="540"/>
        <w:jc w:val="both"/>
      </w:pPr>
      <w:r>
        <w:rPr>
          <w:sz w:val="24"/>
        </w:rPr>
        <w:t xml:space="preserve">10) срок заключения договора купли-продажи такого имущества;</w:t>
      </w:r>
    </w:p>
    <w:p>
      <w:pPr>
        <w:pStyle w:val="0"/>
        <w:spacing w:before="240" w:line-rule="auto"/>
        <w:ind w:firstLine="540"/>
        <w:jc w:val="both"/>
      </w:pPr>
      <w:r>
        <w:rPr>
          <w:sz w:val="24"/>
        </w:rPr>
        <w:t xml:space="preserve">11) порядок ознакомления покупателей с иной информацией, условиями договора купли-продажи такого имущества;</w:t>
      </w:r>
    </w:p>
    <w:p>
      <w:pPr>
        <w:pStyle w:val="0"/>
        <w:spacing w:before="240" w:line-rule="auto"/>
        <w:ind w:firstLine="540"/>
        <w:jc w:val="both"/>
      </w:pPr>
      <w:r>
        <w:rPr>
          <w:sz w:val="24"/>
        </w:rPr>
        <w:t xml:space="preserve">12) ограничения участия отдельных категорий физических лиц и юридических лиц в приватизации такого имущества;</w:t>
      </w:r>
    </w:p>
    <w:p>
      <w:pPr>
        <w:pStyle w:val="0"/>
        <w:spacing w:before="240" w:line-rule="auto"/>
        <w:ind w:firstLine="540"/>
        <w:jc w:val="both"/>
      </w:pPr>
      <w:r>
        <w:rPr>
          <w:sz w:val="24"/>
        </w:rPr>
        <w:t xml:space="preserve">13) порядок определения победителей (при проведении аукциона,),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pPr>
        <w:pStyle w:val="0"/>
        <w:spacing w:before="240" w:line-rule="auto"/>
        <w:ind w:firstLine="540"/>
        <w:jc w:val="both"/>
      </w:pPr>
      <w:r>
        <w:rPr>
          <w:sz w:val="24"/>
        </w:rPr>
        <w:t xml:space="preserve">14) место и срок подведения итогов продажи муниципального имущества;</w:t>
      </w:r>
    </w:p>
    <w:p>
      <w:pPr>
        <w:pStyle w:val="0"/>
        <w:spacing w:before="240" w:line-rule="auto"/>
        <w:ind w:firstLine="540"/>
        <w:jc w:val="both"/>
      </w:pPr>
      <w:r>
        <w:rPr>
          <w:sz w:val="24"/>
        </w:rPr>
        <w:t xml:space="preserve">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pPr>
        <w:pStyle w:val="0"/>
        <w:spacing w:before="240" w:line-rule="auto"/>
        <w:ind w:firstLine="540"/>
        <w:jc w:val="both"/>
      </w:pPr>
      <w:r>
        <w:rPr>
          <w:sz w:val="24"/>
        </w:rPr>
        <w:t xml:space="preserve">16)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pPr>
        <w:pStyle w:val="0"/>
        <w:spacing w:before="240" w:line-rule="auto"/>
        <w:ind w:firstLine="540"/>
        <w:jc w:val="both"/>
      </w:pPr>
      <w:r>
        <w:rPr>
          <w:sz w:val="24"/>
        </w:rPr>
        <w:t xml:space="preserve">8.4. Информация о результатах сделок приватизации муниципального имущества подлежит размещению на официальных сайтах в сети "Интернет" в течение десяти дней со дня совершения указанных сделок.</w:t>
      </w:r>
    </w:p>
    <w:p>
      <w:pPr>
        <w:pStyle w:val="0"/>
        <w:spacing w:before="240" w:line-rule="auto"/>
        <w:ind w:firstLine="540"/>
        <w:jc w:val="both"/>
      </w:pPr>
      <w:r>
        <w:rPr>
          <w:sz w:val="24"/>
        </w:rPr>
        <w:t xml:space="preserve">8.5. К информации о результатах сделок приватизации муниципального имущества, подлежащей размещению в порядке, установленном </w:t>
      </w:r>
      <w:hyperlink w:history="0" w:anchor="P91" w:tooltip="8.3. Решение об условиях приватизации муниципального имущества размещается в открытом доступе на официальных сайтах в сети &quot;Интернет&quot; в течение десяти дней со дня принятия этого решения.">
        <w:r>
          <w:rPr>
            <w:sz w:val="24"/>
            <w:color w:val="0000ff"/>
          </w:rPr>
          <w:t xml:space="preserve">пунктом 8.3</w:t>
        </w:r>
      </w:hyperlink>
      <w:r>
        <w:rPr>
          <w:sz w:val="24"/>
        </w:rPr>
        <w:t xml:space="preserve"> настоящего положения, относятся следующие сведения:</w:t>
      </w:r>
    </w:p>
    <w:p>
      <w:pPr>
        <w:pStyle w:val="0"/>
        <w:spacing w:before="240" w:line-rule="auto"/>
        <w:ind w:firstLine="540"/>
        <w:jc w:val="both"/>
      </w:pPr>
      <w:r>
        <w:rPr>
          <w:sz w:val="24"/>
        </w:rPr>
        <w:t xml:space="preserve">1) наименование продавца такого имущества;</w:t>
      </w:r>
    </w:p>
    <w:p>
      <w:pPr>
        <w:pStyle w:val="0"/>
        <w:spacing w:before="240" w:line-rule="auto"/>
        <w:ind w:firstLine="540"/>
        <w:jc w:val="both"/>
      </w:pPr>
      <w:r>
        <w:rPr>
          <w:sz w:val="24"/>
        </w:rPr>
        <w:t xml:space="preserve">2) наименование такого имущества и иные позволяющие его индивидуализировать сведения (характеристика имущества);</w:t>
      </w:r>
    </w:p>
    <w:p>
      <w:pPr>
        <w:pStyle w:val="0"/>
        <w:spacing w:before="240" w:line-rule="auto"/>
        <w:ind w:firstLine="540"/>
        <w:jc w:val="both"/>
      </w:pPr>
      <w:r>
        <w:rPr>
          <w:sz w:val="24"/>
        </w:rPr>
        <w:t xml:space="preserve">3) дата, время и место проведения торгов;</w:t>
      </w:r>
    </w:p>
    <w:p>
      <w:pPr>
        <w:pStyle w:val="0"/>
        <w:spacing w:before="240" w:line-rule="auto"/>
        <w:ind w:firstLine="540"/>
        <w:jc w:val="both"/>
      </w:pPr>
      <w:r>
        <w:rPr>
          <w:sz w:val="24"/>
        </w:rPr>
        <w:t xml:space="preserve">4) цена сделки приватизации;</w:t>
      </w:r>
    </w:p>
    <w:p>
      <w:pPr>
        <w:pStyle w:val="0"/>
        <w:spacing w:before="240" w:line-rule="auto"/>
        <w:ind w:firstLine="540"/>
        <w:jc w:val="both"/>
      </w:pPr>
      <w:r>
        <w:rPr>
          <w:sz w:val="24"/>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pPr>
        <w:pStyle w:val="0"/>
        <w:spacing w:before="240" w:line-rule="auto"/>
        <w:ind w:firstLine="540"/>
        <w:jc w:val="both"/>
      </w:pPr>
      <w:r>
        <w:rPr>
          <w:sz w:val="24"/>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r>
        <w:rPr>
          <w:sz w:val="24"/>
        </w:rPr>
        <w:t xml:space="preserve">абзаце втором пункта 3 статьи 18</w:t>
      </w:r>
      <w:r>
        <w:rPr>
          <w:sz w:val="24"/>
        </w:rPr>
        <w:t xml:space="preserve">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r>
        <w:rPr>
          <w:sz w:val="24"/>
        </w:rPr>
        <w:t xml:space="preserve">абзацем вторым пункта 4 статьи 24</w:t>
      </w:r>
      <w:r>
        <w:rPr>
          <w:sz w:val="24"/>
        </w:rPr>
        <w:t xml:space="preserve"> Федерального закона.</w:t>
      </w:r>
    </w:p>
    <w:p>
      <w:pPr>
        <w:pStyle w:val="0"/>
        <w:jc w:val="both"/>
      </w:pPr>
      <w:r>
        <w:rPr>
          <w:sz w:val="24"/>
        </w:rPr>
      </w:r>
    </w:p>
    <w:p>
      <w:pPr>
        <w:pStyle w:val="2"/>
        <w:outlineLvl w:val="0"/>
        <w:jc w:val="center"/>
      </w:pPr>
      <w:r>
        <w:rPr>
          <w:sz w:val="24"/>
        </w:rPr>
        <w:t xml:space="preserve">9. Порядок оплаты муниципального имущества</w:t>
      </w:r>
    </w:p>
    <w:p>
      <w:pPr>
        <w:pStyle w:val="0"/>
        <w:jc w:val="both"/>
      </w:pPr>
      <w:r>
        <w:rPr>
          <w:sz w:val="24"/>
        </w:rPr>
      </w:r>
    </w:p>
    <w:p>
      <w:pPr>
        <w:pStyle w:val="0"/>
        <w:ind w:firstLine="540"/>
        <w:jc w:val="both"/>
      </w:pPr>
      <w:r>
        <w:rPr>
          <w:sz w:val="24"/>
        </w:rPr>
        <w:t xml:space="preserve">9.1. Оплата приобретаемого покупателем муниципального имущества производится единовременно или в рассрочку.</w:t>
      </w:r>
    </w:p>
    <w:p>
      <w:pPr>
        <w:pStyle w:val="0"/>
        <w:spacing w:before="240" w:line-rule="auto"/>
        <w:ind w:firstLine="540"/>
        <w:jc w:val="both"/>
      </w:pPr>
      <w:r>
        <w:rPr>
          <w:sz w:val="24"/>
        </w:rPr>
        <w:t xml:space="preserve">9.2. Решение о предоставлении рассрочки может быть принято в случае продажи муниципального имущества по минимально допустимой цене. Срок рассрочки не может быть более чем один год.</w:t>
      </w:r>
    </w:p>
    <w:p>
      <w:pPr>
        <w:pStyle w:val="0"/>
        <w:spacing w:before="240" w:line-rule="auto"/>
        <w:ind w:firstLine="540"/>
        <w:jc w:val="both"/>
      </w:pPr>
      <w:r>
        <w:rPr>
          <w:sz w:val="24"/>
        </w:rPr>
        <w:t xml:space="preserve">9.3.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pPr>
        <w:pStyle w:val="0"/>
        <w:spacing w:before="240" w:line-rule="auto"/>
        <w:ind w:firstLine="540"/>
        <w:jc w:val="both"/>
      </w:pPr>
      <w:r>
        <w:rPr>
          <w:sz w:val="24"/>
        </w:rPr>
        <w:t xml:space="preserve">9.4. На сумму денежных средств, по уплате которой предоставляется рассрочка, производится начисление процентов исходя из ставки, равной одной третьей ставки рефинансирования Центрального банка Российской Федерации, действующей на дату размещения на официальных сайтах в сети "Интернет" объявления о продаже.</w:t>
      </w:r>
    </w:p>
    <w:p>
      <w:pPr>
        <w:pStyle w:val="0"/>
        <w:spacing w:before="240" w:line-rule="auto"/>
        <w:ind w:firstLine="540"/>
        <w:jc w:val="both"/>
      </w:pPr>
      <w:r>
        <w:rPr>
          <w:sz w:val="24"/>
        </w:rPr>
        <w:t xml:space="preserve">Начисленные проценты перечисляются на счет Продавца муниципального имущества.</w:t>
      </w:r>
    </w:p>
    <w:p>
      <w:pPr>
        <w:pStyle w:val="0"/>
        <w:spacing w:before="240" w:line-rule="auto"/>
        <w:ind w:firstLine="540"/>
        <w:jc w:val="both"/>
      </w:pPr>
      <w:r>
        <w:rPr>
          <w:sz w:val="24"/>
        </w:rPr>
        <w:t xml:space="preserve">Покупатель вправе оплатить приобретаемое муниципальное имущество досрочно.</w:t>
      </w:r>
    </w:p>
    <w:p>
      <w:pPr>
        <w:pStyle w:val="0"/>
        <w:spacing w:before="240" w:line-rule="auto"/>
        <w:ind w:firstLine="540"/>
        <w:jc w:val="both"/>
      </w:pPr>
      <w:r>
        <w:rPr>
          <w:sz w:val="24"/>
        </w:rPr>
        <w:t xml:space="preserve">9.5. Передача покупателю приобретенного в рассрочку муниципального имущества осуществляется по акту приема-передачи, не позднее чем через 30 дней с даты заключения договора.</w:t>
      </w:r>
    </w:p>
    <w:p>
      <w:pPr>
        <w:pStyle w:val="0"/>
        <w:spacing w:before="240" w:line-rule="auto"/>
        <w:ind w:firstLine="540"/>
        <w:jc w:val="both"/>
      </w:pPr>
      <w:r>
        <w:rPr>
          <w:sz w:val="24"/>
        </w:rPr>
        <w:t xml:space="preserve">9.6. С момента передачи покупателю приобретенного в рассрочку муниципального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pPr>
        <w:pStyle w:val="0"/>
        <w:spacing w:before="240" w:line-rule="auto"/>
        <w:ind w:firstLine="540"/>
        <w:jc w:val="both"/>
      </w:pPr>
      <w:r>
        <w:rPr>
          <w:sz w:val="24"/>
        </w:rPr>
        <w:t xml:space="preserve">В случае нарушения покупателем сроков и порядка внесения платежей обращается взыскание на заложенное имущество в судебном порядке.</w:t>
      </w:r>
    </w:p>
    <w:p>
      <w:pPr>
        <w:pStyle w:val="0"/>
        <w:spacing w:before="240" w:line-rule="auto"/>
        <w:ind w:firstLine="540"/>
        <w:jc w:val="both"/>
      </w:pPr>
      <w:r>
        <w:rPr>
          <w:sz w:val="24"/>
        </w:rPr>
        <w:t xml:space="preserve">С покупателя могут быть взысканы также убытки, причиненные неисполнением договора купли-продажи.</w:t>
      </w:r>
    </w:p>
    <w:p>
      <w:pPr>
        <w:pStyle w:val="0"/>
        <w:spacing w:before="240" w:line-rule="auto"/>
        <w:ind w:firstLine="540"/>
        <w:jc w:val="both"/>
      </w:pPr>
      <w:r>
        <w:rPr>
          <w:sz w:val="24"/>
        </w:rPr>
        <w:t xml:space="preserve">9.7. Контроль за порядком и своевременностью перечисления полученных от продажи муниципального имущества денежных средств в местный бюджет осуществляет Управление.</w:t>
      </w:r>
    </w:p>
    <w:p>
      <w:pPr>
        <w:pStyle w:val="0"/>
        <w:jc w:val="both"/>
      </w:pPr>
      <w:r>
        <w:rPr>
          <w:sz w:val="24"/>
        </w:rPr>
      </w:r>
    </w:p>
    <w:p>
      <w:pPr>
        <w:pStyle w:val="2"/>
        <w:outlineLvl w:val="0"/>
        <w:jc w:val="center"/>
      </w:pPr>
      <w:r>
        <w:rPr>
          <w:sz w:val="24"/>
        </w:rPr>
        <w:t xml:space="preserve">10. О признании утратившим силу муниципального</w:t>
      </w:r>
    </w:p>
    <w:p>
      <w:pPr>
        <w:pStyle w:val="2"/>
        <w:jc w:val="center"/>
      </w:pPr>
      <w:r>
        <w:rPr>
          <w:sz w:val="24"/>
        </w:rPr>
        <w:t xml:space="preserve">правового акта</w:t>
      </w:r>
    </w:p>
    <w:p>
      <w:pPr>
        <w:pStyle w:val="0"/>
        <w:jc w:val="both"/>
      </w:pPr>
      <w:r>
        <w:rPr>
          <w:sz w:val="24"/>
        </w:rPr>
      </w:r>
    </w:p>
    <w:p>
      <w:pPr>
        <w:pStyle w:val="0"/>
        <w:ind w:firstLine="540"/>
        <w:jc w:val="both"/>
      </w:pPr>
      <w:r>
        <w:rPr>
          <w:sz w:val="24"/>
        </w:rPr>
        <w:t xml:space="preserve">Муниципальный правовой </w:t>
      </w:r>
      <w:r>
        <w:rPr>
          <w:sz w:val="24"/>
        </w:rPr>
        <w:t xml:space="preserve">акт</w:t>
      </w:r>
      <w:r>
        <w:rPr>
          <w:sz w:val="24"/>
        </w:rPr>
        <w:t xml:space="preserve"> Арсеньевского городского округа от 1 июля 2011 года N 30-МПА "Положение о приватизации муниципального имущества Арсеньевского городского округа" признать утратившим силу.</w:t>
      </w:r>
    </w:p>
    <w:p>
      <w:pPr>
        <w:pStyle w:val="0"/>
        <w:jc w:val="both"/>
      </w:pPr>
      <w:r>
        <w:rPr>
          <w:sz w:val="24"/>
        </w:rPr>
      </w:r>
    </w:p>
    <w:p>
      <w:pPr>
        <w:pStyle w:val="2"/>
        <w:outlineLvl w:val="0"/>
        <w:jc w:val="center"/>
      </w:pPr>
      <w:r>
        <w:rPr>
          <w:sz w:val="24"/>
        </w:rPr>
        <w:t xml:space="preserve">11. Вступление в силу настоящего муниципального</w:t>
      </w:r>
    </w:p>
    <w:p>
      <w:pPr>
        <w:pStyle w:val="2"/>
        <w:jc w:val="center"/>
      </w:pPr>
      <w:r>
        <w:rPr>
          <w:sz w:val="24"/>
        </w:rPr>
        <w:t xml:space="preserve">правового акта</w:t>
      </w:r>
    </w:p>
    <w:p>
      <w:pPr>
        <w:pStyle w:val="0"/>
        <w:jc w:val="both"/>
      </w:pPr>
      <w:r>
        <w:rPr>
          <w:sz w:val="24"/>
        </w:rPr>
      </w:r>
    </w:p>
    <w:p>
      <w:pPr>
        <w:pStyle w:val="0"/>
        <w:ind w:firstLine="540"/>
        <w:jc w:val="both"/>
      </w:pPr>
      <w:r>
        <w:rPr>
          <w:sz w:val="24"/>
        </w:rPr>
        <w:t xml:space="preserve">Настоящий муниципальный правовой акт вступает в силу после его официального обнародования.</w:t>
      </w:r>
    </w:p>
    <w:p>
      <w:pPr>
        <w:pStyle w:val="0"/>
        <w:jc w:val="both"/>
      </w:pPr>
      <w:r>
        <w:rPr>
          <w:sz w:val="24"/>
        </w:rPr>
      </w:r>
    </w:p>
    <w:p>
      <w:pPr>
        <w:pStyle w:val="0"/>
        <w:jc w:val="right"/>
      </w:pPr>
      <w:r>
        <w:rPr>
          <w:sz w:val="24"/>
        </w:rPr>
        <w:t xml:space="preserve">Глава городского округа</w:t>
      </w:r>
    </w:p>
    <w:p>
      <w:pPr>
        <w:pStyle w:val="0"/>
        <w:jc w:val="right"/>
      </w:pPr>
      <w:r>
        <w:rPr>
          <w:sz w:val="24"/>
        </w:rPr>
        <w:t xml:space="preserve">В.С.ПИВЕНЬ</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Муниципальный правовой акт Думы Арсеньевского городского округа от 24.09.2024 N 101-МПА</w:t>
            <w:br/>
            <w:t>"Положение о порядке и условиях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ars.town/" TargetMode = "External"/>
	<Relationship Id="rId8" Type="http://schemas.openxmlformats.org/officeDocument/2006/relationships/hyperlink" Target="https://torgi.gov.ru/"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правовой акт Думы Арсеньевского городского округа от 24.09.2024 N 101-МПА
"Положение о порядке и условиях приватизации муниципального имущества Арсеньевского городского округа"
(принят Думой Арсеньевского городского округа 24.09.2024)</dc:title>
  <dcterms:created xsi:type="dcterms:W3CDTF">2025-06-25T02:11:15Z</dcterms:created>
</cp:coreProperties>
</file>