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B24E35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сентября 2024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B24E3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578-па</w:t>
            </w:r>
          </w:p>
        </w:tc>
      </w:tr>
    </w:tbl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4106A1" w:rsidRDefault="00810D74" w:rsidP="00DC3170">
      <w:pPr>
        <w:shd w:val="clear" w:color="auto" w:fill="FFFFFF"/>
        <w:ind w:firstLine="0"/>
        <w:jc w:val="center"/>
        <w:rPr>
          <w:sz w:val="25"/>
          <w:szCs w:val="25"/>
        </w:rPr>
      </w:pPr>
      <w:bookmarkStart w:id="0" w:name="__DdeLink__1116_3926479493"/>
      <w:bookmarkStart w:id="1" w:name="_GoBack"/>
      <w:r w:rsidRPr="004106A1">
        <w:rPr>
          <w:b/>
          <w:bCs/>
          <w:spacing w:val="-1"/>
          <w:sz w:val="25"/>
          <w:szCs w:val="25"/>
        </w:rPr>
        <w:lastRenderedPageBreak/>
        <w:t xml:space="preserve">О внесении изменений в постановление администрации Арсеньевского </w:t>
      </w:r>
      <w:r w:rsidR="00DC3170">
        <w:rPr>
          <w:b/>
          <w:bCs/>
          <w:spacing w:val="-1"/>
          <w:sz w:val="25"/>
          <w:szCs w:val="25"/>
        </w:rPr>
        <w:br/>
      </w:r>
      <w:r w:rsidRPr="004106A1">
        <w:rPr>
          <w:b/>
          <w:bCs/>
          <w:spacing w:val="-1"/>
          <w:sz w:val="25"/>
          <w:szCs w:val="25"/>
        </w:rPr>
        <w:t xml:space="preserve">городского округа от 01 ноября 2019 года № 788-па «Об утверждении административного регламента предоставления муниципальной услуги </w:t>
      </w:r>
      <w:r w:rsidR="00DC3170">
        <w:rPr>
          <w:b/>
          <w:bCs/>
          <w:spacing w:val="-1"/>
          <w:sz w:val="25"/>
          <w:szCs w:val="25"/>
        </w:rPr>
        <w:br/>
      </w:r>
      <w:r w:rsidRPr="004106A1">
        <w:rPr>
          <w:b/>
          <w:bCs/>
          <w:spacing w:val="-1"/>
          <w:sz w:val="25"/>
          <w:szCs w:val="25"/>
        </w:rPr>
        <w:t xml:space="preserve">«Выдача разрешения на строительство» </w:t>
      </w:r>
      <w:bookmarkEnd w:id="0"/>
    </w:p>
    <w:bookmarkEnd w:id="1"/>
    <w:p w:rsid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4106A1" w:rsidRP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080C9D" w:rsidRPr="00DC3170" w:rsidRDefault="00810D74">
      <w:pPr>
        <w:tabs>
          <w:tab w:val="left" w:pos="709"/>
        </w:tabs>
        <w:spacing w:line="360" w:lineRule="auto"/>
        <w:rPr>
          <w:szCs w:val="26"/>
        </w:rPr>
      </w:pPr>
      <w:r w:rsidRPr="00DC3170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DC3170">
        <w:rPr>
          <w:color w:val="000000"/>
          <w:szCs w:val="26"/>
        </w:rPr>
        <w:t xml:space="preserve">законом </w:t>
      </w:r>
      <w:r w:rsidRPr="00DC3170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</w:t>
      </w:r>
      <w:hyperlink r:id="rId9">
        <w:r w:rsidR="00E54897" w:rsidRPr="00DC3170">
          <w:rPr>
            <w:rStyle w:val="-"/>
            <w:color w:val="000000"/>
            <w:szCs w:val="26"/>
            <w:u w:val="none"/>
          </w:rPr>
          <w:t>постановлением</w:t>
        </w:r>
      </w:hyperlink>
      <w:r w:rsidR="00E54897" w:rsidRPr="00DC3170">
        <w:rPr>
          <w:szCs w:val="26"/>
        </w:rPr>
        <w:t xml:space="preserve"> Правительства Приморского края от 18 января 2024 года № 18-пп «Об установлении случаев,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форме», </w:t>
      </w:r>
      <w:r w:rsidR="00DC3170" w:rsidRPr="00DC3170">
        <w:rPr>
          <w:szCs w:val="26"/>
        </w:rPr>
        <w:t xml:space="preserve">Уставом Арсеньевского городского округа, </w:t>
      </w:r>
      <w:r w:rsidRPr="00DC3170">
        <w:rPr>
          <w:szCs w:val="26"/>
        </w:rPr>
        <w:t xml:space="preserve">администрация Арсеньевского городского округа </w:t>
      </w: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810D74">
      <w:pPr>
        <w:ind w:firstLine="0"/>
        <w:rPr>
          <w:sz w:val="25"/>
          <w:szCs w:val="25"/>
        </w:rPr>
      </w:pPr>
      <w:r w:rsidRPr="004106A1">
        <w:rPr>
          <w:sz w:val="25"/>
          <w:szCs w:val="25"/>
        </w:rPr>
        <w:t xml:space="preserve">ПОСТАНОВЛЯЕТ: </w:t>
      </w: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Default="00810D74" w:rsidP="00DC3170">
      <w:pPr>
        <w:spacing w:line="360" w:lineRule="auto"/>
        <w:contextualSpacing/>
        <w:rPr>
          <w:rFonts w:eastAsia="Calibri"/>
          <w:bCs/>
          <w:szCs w:val="26"/>
        </w:rPr>
      </w:pPr>
      <w:r w:rsidRPr="001470BB">
        <w:rPr>
          <w:rFonts w:eastAsia="Calibri"/>
          <w:bCs/>
          <w:szCs w:val="26"/>
        </w:rPr>
        <w:t xml:space="preserve"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Арсеньевского городского округа от 01 ноября 2019 года № 788-па </w:t>
      </w:r>
      <w:r w:rsidR="00DC3170">
        <w:rPr>
          <w:rFonts w:eastAsia="Calibri"/>
          <w:bCs/>
          <w:szCs w:val="26"/>
        </w:rPr>
        <w:br/>
      </w:r>
      <w:r w:rsidRPr="001470BB">
        <w:rPr>
          <w:rFonts w:eastAsia="Calibri"/>
          <w:bCs/>
          <w:szCs w:val="26"/>
        </w:rPr>
        <w:t xml:space="preserve">(в редакции постановлений администрации Арсеньевского городского округа от </w:t>
      </w:r>
      <w:r w:rsidR="00DC3170">
        <w:rPr>
          <w:rFonts w:eastAsia="Calibri"/>
          <w:bCs/>
          <w:szCs w:val="26"/>
        </w:rPr>
        <w:br/>
      </w:r>
      <w:r w:rsidRPr="001470BB">
        <w:rPr>
          <w:rFonts w:eastAsia="Calibri"/>
          <w:bCs/>
          <w:szCs w:val="26"/>
        </w:rPr>
        <w:t>27 декабря 2019 года № 972-па, от 03 февраля 2020 года № 67-па</w:t>
      </w:r>
      <w:r w:rsidR="00700C6D" w:rsidRPr="001470BB">
        <w:rPr>
          <w:rFonts w:eastAsia="Calibri"/>
          <w:bCs/>
          <w:szCs w:val="26"/>
        </w:rPr>
        <w:t>, от 28 апреля 2020 года № 235-па</w:t>
      </w:r>
      <w:r w:rsidR="00C8637A" w:rsidRPr="001470BB">
        <w:rPr>
          <w:rFonts w:eastAsia="Calibri"/>
          <w:bCs/>
          <w:szCs w:val="26"/>
        </w:rPr>
        <w:t>,</w:t>
      </w:r>
      <w:r w:rsidR="00C8637A" w:rsidRPr="001470BB">
        <w:rPr>
          <w:b/>
          <w:bCs/>
          <w:szCs w:val="26"/>
        </w:rPr>
        <w:t xml:space="preserve"> </w:t>
      </w:r>
      <w:r w:rsidR="00C8637A" w:rsidRPr="001470BB">
        <w:rPr>
          <w:bCs/>
          <w:szCs w:val="26"/>
        </w:rPr>
        <w:t>от 25 февраля 2021 № 91-па, от 21 апреля 2021 № 208-па, от 29 сентября 2021 № 479-па</w:t>
      </w:r>
      <w:r w:rsidR="002263BF">
        <w:rPr>
          <w:bCs/>
          <w:szCs w:val="26"/>
        </w:rPr>
        <w:t xml:space="preserve">, </w:t>
      </w:r>
      <w:r w:rsidR="002263BF" w:rsidRPr="001470BB">
        <w:rPr>
          <w:bCs/>
          <w:szCs w:val="26"/>
        </w:rPr>
        <w:t>от 1</w:t>
      </w:r>
      <w:r w:rsidR="002263BF">
        <w:rPr>
          <w:bCs/>
          <w:szCs w:val="26"/>
        </w:rPr>
        <w:t>8</w:t>
      </w:r>
      <w:r w:rsidR="002263BF" w:rsidRPr="001470BB">
        <w:rPr>
          <w:bCs/>
          <w:szCs w:val="26"/>
        </w:rPr>
        <w:t xml:space="preserve"> </w:t>
      </w:r>
      <w:r w:rsidR="002263BF">
        <w:rPr>
          <w:bCs/>
          <w:szCs w:val="26"/>
        </w:rPr>
        <w:t>мая</w:t>
      </w:r>
      <w:r w:rsidR="002263BF" w:rsidRPr="001470BB">
        <w:rPr>
          <w:bCs/>
          <w:szCs w:val="26"/>
        </w:rPr>
        <w:t xml:space="preserve"> 202</w:t>
      </w:r>
      <w:r w:rsidR="002263BF">
        <w:rPr>
          <w:bCs/>
          <w:szCs w:val="26"/>
        </w:rPr>
        <w:t>3</w:t>
      </w:r>
      <w:r w:rsidR="002263BF" w:rsidRPr="001470BB">
        <w:rPr>
          <w:bCs/>
          <w:szCs w:val="26"/>
        </w:rPr>
        <w:t xml:space="preserve"> № 2</w:t>
      </w:r>
      <w:r w:rsidR="002263BF">
        <w:rPr>
          <w:bCs/>
          <w:szCs w:val="26"/>
        </w:rPr>
        <w:t>79</w:t>
      </w:r>
      <w:r w:rsidR="002263BF" w:rsidRPr="001470BB">
        <w:rPr>
          <w:bCs/>
          <w:szCs w:val="26"/>
        </w:rPr>
        <w:t>-па</w:t>
      </w:r>
      <w:r w:rsidR="002263BF">
        <w:rPr>
          <w:bCs/>
          <w:szCs w:val="26"/>
        </w:rPr>
        <w:t xml:space="preserve">, </w:t>
      </w:r>
      <w:r w:rsidR="002263BF" w:rsidRPr="001470BB">
        <w:rPr>
          <w:bCs/>
          <w:szCs w:val="26"/>
        </w:rPr>
        <w:t xml:space="preserve">от </w:t>
      </w:r>
      <w:r w:rsidR="002263BF">
        <w:rPr>
          <w:bCs/>
          <w:szCs w:val="26"/>
        </w:rPr>
        <w:t>1</w:t>
      </w:r>
      <w:r w:rsidR="002263BF" w:rsidRPr="001470BB">
        <w:rPr>
          <w:bCs/>
          <w:szCs w:val="26"/>
        </w:rPr>
        <w:t xml:space="preserve">2 </w:t>
      </w:r>
      <w:r w:rsidR="002263BF">
        <w:rPr>
          <w:bCs/>
          <w:szCs w:val="26"/>
        </w:rPr>
        <w:t>февраля</w:t>
      </w:r>
      <w:r w:rsidR="002263BF" w:rsidRPr="001470BB">
        <w:rPr>
          <w:bCs/>
          <w:szCs w:val="26"/>
        </w:rPr>
        <w:t xml:space="preserve"> 202</w:t>
      </w:r>
      <w:r w:rsidR="002263BF">
        <w:rPr>
          <w:bCs/>
          <w:szCs w:val="26"/>
        </w:rPr>
        <w:t>4 № 7</w:t>
      </w:r>
      <w:r w:rsidR="002263BF" w:rsidRPr="001470BB">
        <w:rPr>
          <w:bCs/>
          <w:szCs w:val="26"/>
        </w:rPr>
        <w:t>8-па</w:t>
      </w:r>
      <w:r w:rsidR="00700C6D" w:rsidRPr="001470BB">
        <w:rPr>
          <w:rFonts w:eastAsia="Calibri"/>
          <w:bCs/>
          <w:szCs w:val="26"/>
        </w:rPr>
        <w:t>)</w:t>
      </w:r>
      <w:r w:rsidRPr="001470BB">
        <w:rPr>
          <w:rFonts w:eastAsia="Calibri"/>
          <w:bCs/>
          <w:szCs w:val="26"/>
        </w:rPr>
        <w:t>, следующие изменения:</w:t>
      </w:r>
    </w:p>
    <w:p w:rsidR="00F61910" w:rsidRPr="00460EE2" w:rsidRDefault="00F61910" w:rsidP="00DC3170">
      <w:pPr>
        <w:autoSpaceDE w:val="0"/>
        <w:autoSpaceDN w:val="0"/>
        <w:adjustRightInd w:val="0"/>
        <w:spacing w:before="240" w:line="360" w:lineRule="auto"/>
        <w:contextualSpacing/>
        <w:rPr>
          <w:rFonts w:eastAsia="Calibri"/>
          <w:bCs/>
          <w:szCs w:val="26"/>
        </w:rPr>
      </w:pPr>
      <w:r w:rsidRPr="00460EE2">
        <w:rPr>
          <w:rFonts w:eastAsia="Calibri"/>
          <w:bCs/>
          <w:szCs w:val="26"/>
        </w:rPr>
        <w:t>1.1. Исключить пункт 9.1</w:t>
      </w:r>
      <w:r w:rsidRPr="00460EE2">
        <w:rPr>
          <w:color w:val="000000" w:themeColor="text1"/>
          <w:szCs w:val="26"/>
        </w:rPr>
        <w:t xml:space="preserve"> части 9.</w:t>
      </w:r>
    </w:p>
    <w:p w:rsidR="00F61910" w:rsidRPr="00460EE2" w:rsidRDefault="00F61910" w:rsidP="00DC3170">
      <w:pPr>
        <w:autoSpaceDE w:val="0"/>
        <w:autoSpaceDN w:val="0"/>
        <w:adjustRightInd w:val="0"/>
        <w:spacing w:before="240" w:line="360" w:lineRule="auto"/>
        <w:contextualSpacing/>
        <w:rPr>
          <w:rFonts w:eastAsia="Calibri"/>
          <w:bCs/>
          <w:szCs w:val="26"/>
        </w:rPr>
      </w:pPr>
      <w:r w:rsidRPr="00460EE2">
        <w:rPr>
          <w:rFonts w:eastAsia="Calibri"/>
          <w:bCs/>
          <w:szCs w:val="26"/>
        </w:rPr>
        <w:lastRenderedPageBreak/>
        <w:t xml:space="preserve">1.2. </w:t>
      </w:r>
      <w:bookmarkStart w:id="2" w:name="__DdeLink__1381_2676803764"/>
      <w:r w:rsidRPr="00460EE2">
        <w:rPr>
          <w:color w:val="000000" w:themeColor="text1"/>
          <w:szCs w:val="26"/>
        </w:rPr>
        <w:t>Изложить подпункт 14.1 пункта 14 в следующей редакции</w:t>
      </w:r>
      <w:bookmarkEnd w:id="2"/>
      <w:r w:rsidRPr="00460EE2">
        <w:rPr>
          <w:color w:val="000000" w:themeColor="text1"/>
          <w:szCs w:val="26"/>
        </w:rPr>
        <w:t xml:space="preserve">: </w:t>
      </w:r>
      <w:r w:rsidRPr="00460EE2">
        <w:rPr>
          <w:rFonts w:eastAsia="Calibri"/>
          <w:bCs/>
          <w:szCs w:val="26"/>
        </w:rPr>
        <w:t xml:space="preserve"> </w:t>
      </w:r>
    </w:p>
    <w:p w:rsidR="00F61910" w:rsidRDefault="00F61910" w:rsidP="00DC3170">
      <w:pPr>
        <w:spacing w:line="360" w:lineRule="auto"/>
        <w:rPr>
          <w:color w:val="000000" w:themeColor="text1"/>
          <w:szCs w:val="26"/>
        </w:rPr>
      </w:pPr>
      <w:r w:rsidRPr="00460EE2">
        <w:rPr>
          <w:color w:val="000000" w:themeColor="text1"/>
          <w:szCs w:val="26"/>
        </w:rPr>
        <w:t xml:space="preserve"> </w:t>
      </w:r>
      <w:r>
        <w:rPr>
          <w:color w:val="000000" w:themeColor="text1"/>
          <w:szCs w:val="26"/>
        </w:rPr>
        <w:t>«</w:t>
      </w:r>
      <w:r w:rsidRPr="00460EE2">
        <w:rPr>
          <w:color w:val="000000" w:themeColor="text1"/>
          <w:szCs w:val="26"/>
        </w:rPr>
        <w:t>14.1. Заявление о предоставлении муниципальной услуги, поданное заявителем при личном обращении в МФЦ, регистрируе</w:t>
      </w:r>
      <w:r>
        <w:rPr>
          <w:color w:val="000000" w:themeColor="text1"/>
          <w:szCs w:val="26"/>
        </w:rPr>
        <w:t>тся в день обращения заявителя.»</w:t>
      </w:r>
      <w:r w:rsidR="00DC3170">
        <w:rPr>
          <w:color w:val="000000" w:themeColor="text1"/>
          <w:szCs w:val="26"/>
        </w:rPr>
        <w:t>.</w:t>
      </w:r>
    </w:p>
    <w:p w:rsidR="00F61910" w:rsidRPr="00A11A71" w:rsidRDefault="00F61910" w:rsidP="00DC3170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1.</w:t>
      </w:r>
      <w:r w:rsidR="00FC1612">
        <w:rPr>
          <w:color w:val="000000" w:themeColor="text1"/>
          <w:szCs w:val="26"/>
        </w:rPr>
        <w:t>3</w:t>
      </w:r>
      <w:r w:rsidRPr="00A11A71">
        <w:rPr>
          <w:color w:val="000000" w:themeColor="text1"/>
          <w:szCs w:val="26"/>
        </w:rPr>
        <w:t>. Изложить подпункт 18.1 пункта 18 в следующей редакции:</w:t>
      </w:r>
    </w:p>
    <w:p w:rsidR="00F61910" w:rsidRPr="00A11A71" w:rsidRDefault="00F61910" w:rsidP="00DC3170">
      <w:pPr>
        <w:spacing w:line="360" w:lineRule="auto"/>
        <w:rPr>
          <w:b/>
          <w:i/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 xml:space="preserve">«18.1. </w:t>
      </w:r>
      <w:r w:rsidRPr="00A11A71">
        <w:rPr>
          <w:b/>
          <w:i/>
          <w:color w:val="000000" w:themeColor="text1"/>
          <w:szCs w:val="26"/>
        </w:rPr>
        <w:t xml:space="preserve">Прием и регистрация заявления </w:t>
      </w:r>
      <w:r>
        <w:rPr>
          <w:b/>
          <w:i/>
          <w:color w:val="000000" w:themeColor="text1"/>
          <w:szCs w:val="26"/>
        </w:rPr>
        <w:t>и прилагаемых к нему документов</w:t>
      </w:r>
    </w:p>
    <w:p w:rsidR="00F61910" w:rsidRPr="00A11A71" w:rsidRDefault="00F61910" w:rsidP="00DC3170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 xml:space="preserve">Основанием для начала административной процедуры является обращение заявителя в электронной форме с заявлением о предоставлении муниципальной услуги в соответствии с настоящим Регламентом. </w:t>
      </w:r>
    </w:p>
    <w:p w:rsidR="00F61910" w:rsidRPr="00A11A71" w:rsidRDefault="00F61910" w:rsidP="00DC3170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минут):</w:t>
      </w:r>
    </w:p>
    <w:p w:rsidR="00F61910" w:rsidRPr="00A11A71" w:rsidRDefault="00F61910" w:rsidP="00DC3170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а)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F61910" w:rsidRPr="00A11A71" w:rsidRDefault="00F61910" w:rsidP="00DC3170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заявления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F61910" w:rsidRPr="00A11A71" w:rsidRDefault="00F61910" w:rsidP="00DC3170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 xml:space="preserve">Результатом административной процедуры является регистрация заявления и прилагаемых к нему документов, необходимых для выдачи разрешения на </w:t>
      </w:r>
      <w:r>
        <w:rPr>
          <w:color w:val="000000" w:themeColor="text1"/>
          <w:szCs w:val="26"/>
        </w:rPr>
        <w:t>строительство.</w:t>
      </w:r>
      <w:r w:rsidRPr="00A11A71">
        <w:rPr>
          <w:color w:val="000000" w:themeColor="text1"/>
          <w:szCs w:val="26"/>
        </w:rPr>
        <w:t>»</w:t>
      </w:r>
      <w:r w:rsidR="00DC3170">
        <w:rPr>
          <w:color w:val="000000" w:themeColor="text1"/>
          <w:szCs w:val="26"/>
        </w:rPr>
        <w:t>.</w:t>
      </w:r>
    </w:p>
    <w:p w:rsidR="00F61910" w:rsidRPr="00A11A71" w:rsidRDefault="00F61910" w:rsidP="00DC3170">
      <w:pPr>
        <w:pStyle w:val="ConsPlusNormal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11A71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</w:t>
      </w:r>
      <w:r>
        <w:rPr>
          <w:rFonts w:eastAsia="Calibri"/>
          <w:bCs/>
          <w:sz w:val="26"/>
          <w:szCs w:val="26"/>
        </w:rPr>
        <w:t>бнародование</w:t>
      </w:r>
      <w:r w:rsidRPr="00A11A71">
        <w:rPr>
          <w:rFonts w:eastAsia="Calibri"/>
          <w:bCs/>
          <w:sz w:val="26"/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F61910" w:rsidRPr="00A11A71" w:rsidRDefault="00F61910" w:rsidP="00DC3170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11A71">
        <w:rPr>
          <w:szCs w:val="26"/>
        </w:rPr>
        <w:t>3. Настоящее постановление вступает в силу после его официального о</w:t>
      </w:r>
      <w:r>
        <w:rPr>
          <w:szCs w:val="26"/>
        </w:rPr>
        <w:t>бнародования</w:t>
      </w:r>
      <w:r w:rsidRPr="00A11A71">
        <w:rPr>
          <w:szCs w:val="26"/>
        </w:rPr>
        <w:t>.</w:t>
      </w:r>
    </w:p>
    <w:p w:rsidR="004106A1" w:rsidRPr="001470BB" w:rsidRDefault="0008624B" w:rsidP="00F61910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 w:rsidRPr="001470BB">
        <w:rPr>
          <w:szCs w:val="26"/>
        </w:rPr>
        <w:t xml:space="preserve">  </w:t>
      </w:r>
      <w:r w:rsidR="001470BB" w:rsidRPr="001470BB">
        <w:rPr>
          <w:szCs w:val="26"/>
        </w:rPr>
        <w:t xml:space="preserve"> </w:t>
      </w:r>
      <w:r w:rsidR="00726D56" w:rsidRPr="001470BB">
        <w:rPr>
          <w:color w:val="000000" w:themeColor="text1"/>
          <w:szCs w:val="26"/>
        </w:rPr>
        <w:t xml:space="preserve"> </w:t>
      </w:r>
    </w:p>
    <w:p w:rsidR="004106A1" w:rsidRPr="001470BB" w:rsidRDefault="004106A1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080C9D" w:rsidRPr="001470BB" w:rsidRDefault="00700C6D">
      <w:pPr>
        <w:tabs>
          <w:tab w:val="left" w:pos="709"/>
        </w:tabs>
        <w:ind w:firstLine="0"/>
        <w:rPr>
          <w:sz w:val="25"/>
          <w:szCs w:val="25"/>
        </w:rPr>
      </w:pPr>
      <w:r w:rsidRPr="001470BB">
        <w:rPr>
          <w:sz w:val="25"/>
          <w:szCs w:val="25"/>
        </w:rPr>
        <w:t>Глава</w:t>
      </w:r>
      <w:r w:rsidR="00810D74" w:rsidRPr="001470BB">
        <w:rPr>
          <w:sz w:val="25"/>
          <w:szCs w:val="25"/>
        </w:rPr>
        <w:t xml:space="preserve"> городского округа </w:t>
      </w:r>
      <w:r w:rsidR="00810D74" w:rsidRPr="001470BB">
        <w:rPr>
          <w:sz w:val="25"/>
          <w:szCs w:val="25"/>
        </w:rPr>
        <w:tab/>
        <w:t xml:space="preserve">                                </w:t>
      </w:r>
      <w:r w:rsidRPr="001470BB">
        <w:rPr>
          <w:sz w:val="25"/>
          <w:szCs w:val="25"/>
        </w:rPr>
        <w:t xml:space="preserve">        </w:t>
      </w:r>
      <w:r w:rsidR="00810D74" w:rsidRPr="001470BB">
        <w:rPr>
          <w:sz w:val="25"/>
          <w:szCs w:val="25"/>
        </w:rPr>
        <w:t xml:space="preserve">                                        </w:t>
      </w:r>
      <w:proofErr w:type="spellStart"/>
      <w:r w:rsidR="00810D74" w:rsidRPr="001470BB">
        <w:rPr>
          <w:sz w:val="25"/>
          <w:szCs w:val="25"/>
        </w:rPr>
        <w:t>В.С.Пивень</w:t>
      </w:r>
      <w:proofErr w:type="spellEnd"/>
    </w:p>
    <w:p w:rsidR="00080C9D" w:rsidRPr="001470BB" w:rsidRDefault="00080C9D">
      <w:pPr>
        <w:tabs>
          <w:tab w:val="left" w:pos="709"/>
        </w:tabs>
        <w:spacing w:line="360" w:lineRule="auto"/>
        <w:rPr>
          <w:sz w:val="25"/>
          <w:szCs w:val="25"/>
        </w:rPr>
      </w:pPr>
    </w:p>
    <w:sectPr w:rsidR="00080C9D" w:rsidRPr="001470BB" w:rsidSect="00DC3170">
      <w:type w:val="continuous"/>
      <w:pgSz w:w="11906" w:h="16838"/>
      <w:pgMar w:top="1146" w:right="851" w:bottom="993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4C" w:rsidRDefault="0047734C">
      <w:r>
        <w:separator/>
      </w:r>
    </w:p>
  </w:endnote>
  <w:endnote w:type="continuationSeparator" w:id="0">
    <w:p w:rsidR="0047734C" w:rsidRDefault="0047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4C" w:rsidRDefault="0047734C">
      <w:r>
        <w:separator/>
      </w:r>
    </w:p>
  </w:footnote>
  <w:footnote w:type="continuationSeparator" w:id="0">
    <w:p w:rsidR="0047734C" w:rsidRDefault="0047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80C9D"/>
    <w:rsid w:val="0008624B"/>
    <w:rsid w:val="00092EE2"/>
    <w:rsid w:val="000A4674"/>
    <w:rsid w:val="000F1D3D"/>
    <w:rsid w:val="000F5DB6"/>
    <w:rsid w:val="001249D8"/>
    <w:rsid w:val="001470BB"/>
    <w:rsid w:val="001B1034"/>
    <w:rsid w:val="001E19EB"/>
    <w:rsid w:val="002263BF"/>
    <w:rsid w:val="00235AAF"/>
    <w:rsid w:val="002C5167"/>
    <w:rsid w:val="00370C89"/>
    <w:rsid w:val="00402651"/>
    <w:rsid w:val="004106A1"/>
    <w:rsid w:val="004118DA"/>
    <w:rsid w:val="00436F7A"/>
    <w:rsid w:val="0045785C"/>
    <w:rsid w:val="0047734C"/>
    <w:rsid w:val="005679E8"/>
    <w:rsid w:val="00590E0E"/>
    <w:rsid w:val="00605803"/>
    <w:rsid w:val="00700C6D"/>
    <w:rsid w:val="00715E5D"/>
    <w:rsid w:val="00726D56"/>
    <w:rsid w:val="0075600F"/>
    <w:rsid w:val="007A4371"/>
    <w:rsid w:val="007E4745"/>
    <w:rsid w:val="007F1BC3"/>
    <w:rsid w:val="00810D74"/>
    <w:rsid w:val="0085277D"/>
    <w:rsid w:val="00860B21"/>
    <w:rsid w:val="008A201D"/>
    <w:rsid w:val="00960FC3"/>
    <w:rsid w:val="009723CD"/>
    <w:rsid w:val="00AC45D2"/>
    <w:rsid w:val="00B24E35"/>
    <w:rsid w:val="00C8637A"/>
    <w:rsid w:val="00CD2E38"/>
    <w:rsid w:val="00D15AA4"/>
    <w:rsid w:val="00D15C02"/>
    <w:rsid w:val="00DA6181"/>
    <w:rsid w:val="00DC3170"/>
    <w:rsid w:val="00DE1C84"/>
    <w:rsid w:val="00E54897"/>
    <w:rsid w:val="00E82AE0"/>
    <w:rsid w:val="00F2764E"/>
    <w:rsid w:val="00F43B98"/>
    <w:rsid w:val="00F61910"/>
    <w:rsid w:val="00F9563A"/>
    <w:rsid w:val="00FB62FB"/>
    <w:rsid w:val="00FC1612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F977B4A68B7C3A5077FD70AB0F0131127E387EF279806E67F4C2CF55662C4EC92EE39CB0CB971D54930ZDoE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B6D7-7CB7-4BD9-8289-F153C1A7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Диденко Ольга Петровна</cp:lastModifiedBy>
  <cp:revision>2</cp:revision>
  <cp:lastPrinted>2022-10-06T06:06:00Z</cp:lastPrinted>
  <dcterms:created xsi:type="dcterms:W3CDTF">2024-09-17T04:53:00Z</dcterms:created>
  <dcterms:modified xsi:type="dcterms:W3CDTF">2024-09-17T04:53:00Z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