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5"/>
        <w:gridCol w:w="4916"/>
        <w:gridCol w:w="510"/>
        <w:gridCol w:w="1172"/>
      </w:tblGrid>
      <w:tr w:rsidR="004556C0">
        <w:trPr>
          <w:trHeight w:val="1239"/>
          <w:jc w:val="center"/>
        </w:trPr>
        <w:tc>
          <w:tcPr>
            <w:tcW w:w="8792" w:type="dxa"/>
            <w:gridSpan w:val="4"/>
          </w:tcPr>
          <w:p w:rsidR="004556C0" w:rsidRDefault="006D4D71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6C0">
        <w:trPr>
          <w:trHeight w:val="1001"/>
          <w:jc w:val="center"/>
        </w:trPr>
        <w:tc>
          <w:tcPr>
            <w:tcW w:w="8792" w:type="dxa"/>
            <w:gridSpan w:val="4"/>
          </w:tcPr>
          <w:p w:rsidR="004556C0" w:rsidRDefault="006D4D71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4556C0" w:rsidRDefault="006D4D71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4556C0">
        <w:trPr>
          <w:trHeight w:val="363"/>
          <w:jc w:val="center"/>
        </w:trPr>
        <w:tc>
          <w:tcPr>
            <w:tcW w:w="8792" w:type="dxa"/>
            <w:gridSpan w:val="4"/>
          </w:tcPr>
          <w:p w:rsidR="004556C0" w:rsidRDefault="006D4D71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4556C0" w:rsidRDefault="004556C0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556C0" w:rsidRPr="000D066B">
        <w:trPr>
          <w:jc w:val="center"/>
        </w:trPr>
        <w:tc>
          <w:tcPr>
            <w:tcW w:w="2195" w:type="dxa"/>
            <w:tcBorders>
              <w:bottom w:val="single" w:sz="4" w:space="0" w:color="000000"/>
            </w:tcBorders>
          </w:tcPr>
          <w:p w:rsidR="004556C0" w:rsidRPr="000D066B" w:rsidRDefault="00E0074C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января 2025 г.</w:t>
            </w:r>
          </w:p>
        </w:tc>
        <w:tc>
          <w:tcPr>
            <w:tcW w:w="4915" w:type="dxa"/>
          </w:tcPr>
          <w:p w:rsidR="004556C0" w:rsidRPr="000D066B" w:rsidRDefault="006D4D7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0D066B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</w:tcPr>
          <w:p w:rsidR="004556C0" w:rsidRPr="000D066B" w:rsidRDefault="006D4D71">
            <w:pPr>
              <w:ind w:firstLine="0"/>
              <w:rPr>
                <w:color w:val="000000"/>
                <w:sz w:val="24"/>
                <w:szCs w:val="24"/>
              </w:rPr>
            </w:pPr>
            <w:r w:rsidRPr="000D066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4556C0" w:rsidRPr="000D066B" w:rsidRDefault="00E0074C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5-ра</w:t>
            </w:r>
          </w:p>
        </w:tc>
      </w:tr>
    </w:tbl>
    <w:p w:rsidR="004556C0" w:rsidRDefault="004556C0">
      <w:pPr>
        <w:tabs>
          <w:tab w:val="left" w:pos="8041"/>
        </w:tabs>
        <w:ind w:firstLine="0"/>
      </w:pPr>
    </w:p>
    <w:p w:rsidR="000D066B" w:rsidRDefault="000D066B">
      <w:pPr>
        <w:tabs>
          <w:tab w:val="left" w:pos="8041"/>
        </w:tabs>
        <w:ind w:firstLine="0"/>
      </w:pPr>
    </w:p>
    <w:p w:rsidR="004556C0" w:rsidRDefault="006D4D71" w:rsidP="000D066B">
      <w:pPr>
        <w:pStyle w:val="31"/>
        <w:shd w:val="clear" w:color="auto" w:fill="auto"/>
        <w:spacing w:before="0" w:after="0" w:line="240" w:lineRule="auto"/>
        <w:ind w:firstLine="0"/>
        <w:jc w:val="center"/>
        <w:rPr>
          <w:rStyle w:val="3"/>
          <w:b/>
          <w:color w:val="000000"/>
        </w:rPr>
      </w:pPr>
      <w:r>
        <w:rPr>
          <w:rStyle w:val="3"/>
          <w:b/>
          <w:color w:val="000000"/>
        </w:rPr>
        <w:t xml:space="preserve">Об утверждении карты </w:t>
      </w:r>
      <w:proofErr w:type="spellStart"/>
      <w:r>
        <w:rPr>
          <w:rStyle w:val="3"/>
          <w:b/>
          <w:color w:val="000000"/>
        </w:rPr>
        <w:t>комплаенс</w:t>
      </w:r>
      <w:proofErr w:type="spellEnd"/>
      <w:r>
        <w:rPr>
          <w:rStyle w:val="3"/>
          <w:b/>
          <w:color w:val="000000"/>
        </w:rPr>
        <w:t xml:space="preserve">-рисков и ключевых показателей эффективности функционирования антимонопольного </w:t>
      </w:r>
      <w:proofErr w:type="spellStart"/>
      <w:r>
        <w:rPr>
          <w:rStyle w:val="3"/>
          <w:b/>
          <w:color w:val="000000"/>
        </w:rPr>
        <w:t>комплаенса</w:t>
      </w:r>
      <w:proofErr w:type="spellEnd"/>
      <w:r>
        <w:rPr>
          <w:rStyle w:val="3"/>
          <w:b/>
          <w:color w:val="000000"/>
        </w:rPr>
        <w:t xml:space="preserve"> в администрации Арсеньевского городского округа на 202</w:t>
      </w:r>
      <w:r w:rsidR="000D066B">
        <w:rPr>
          <w:rStyle w:val="3"/>
          <w:b/>
          <w:color w:val="000000"/>
        </w:rPr>
        <w:t>5</w:t>
      </w:r>
      <w:r>
        <w:rPr>
          <w:rStyle w:val="3"/>
          <w:b/>
          <w:color w:val="000000"/>
        </w:rPr>
        <w:t xml:space="preserve"> год  </w:t>
      </w:r>
    </w:p>
    <w:p w:rsidR="000D066B" w:rsidRDefault="000D066B" w:rsidP="000D066B">
      <w:pPr>
        <w:pStyle w:val="31"/>
        <w:shd w:val="clear" w:color="auto" w:fill="auto"/>
        <w:spacing w:before="0" w:after="0" w:line="240" w:lineRule="auto"/>
        <w:ind w:firstLine="0"/>
        <w:jc w:val="center"/>
        <w:rPr>
          <w:rStyle w:val="3"/>
          <w:b/>
          <w:color w:val="000000"/>
        </w:rPr>
      </w:pPr>
    </w:p>
    <w:p w:rsidR="000D066B" w:rsidRDefault="000D066B" w:rsidP="000D066B">
      <w:pPr>
        <w:pStyle w:val="31"/>
        <w:shd w:val="clear" w:color="auto" w:fill="auto"/>
        <w:spacing w:before="0" w:after="0" w:line="240" w:lineRule="auto"/>
        <w:ind w:firstLine="0"/>
        <w:jc w:val="center"/>
        <w:rPr>
          <w:rStyle w:val="3"/>
          <w:b/>
          <w:color w:val="000000"/>
        </w:rPr>
      </w:pPr>
    </w:p>
    <w:p w:rsidR="004556C0" w:rsidRDefault="006D4D71">
      <w:pPr>
        <w:tabs>
          <w:tab w:val="left" w:pos="8041"/>
        </w:tabs>
        <w:spacing w:line="360" w:lineRule="auto"/>
        <w:rPr>
          <w:rStyle w:val="2"/>
        </w:rPr>
      </w:pPr>
      <w:r>
        <w:rPr>
          <w:bCs/>
          <w:sz w:val="27"/>
          <w:szCs w:val="27"/>
        </w:rPr>
        <w:t xml:space="preserve"> </w:t>
      </w:r>
      <w:r>
        <w:rPr>
          <w:bCs/>
          <w:szCs w:val="26"/>
        </w:rPr>
        <w:t xml:space="preserve"> </w:t>
      </w:r>
      <w: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 декабря 2018 года </w:t>
      </w:r>
      <w:r w:rsidR="000D066B">
        <w:br/>
      </w:r>
      <w:r>
        <w:t xml:space="preserve"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Приморского края от 28 февраля 2019 года  № 52-рг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края», </w:t>
      </w:r>
      <w:r>
        <w:rPr>
          <w:rStyle w:val="2"/>
          <w:color w:val="000000"/>
        </w:rPr>
        <w:t>распоряжением администрации Арсеньевского городского округа от 21 мая 2020 года № 71-ра</w:t>
      </w:r>
      <w:r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</w:t>
      </w:r>
      <w:proofErr w:type="spellStart"/>
      <w:r>
        <w:rPr>
          <w:szCs w:val="26"/>
        </w:rPr>
        <w:t>комплаенс</w:t>
      </w:r>
      <w:proofErr w:type="spellEnd"/>
      <w:r>
        <w:rPr>
          <w:rStyle w:val="2"/>
          <w:color w:val="000000"/>
        </w:rPr>
        <w:t xml:space="preserve">)», распоряжением администрации Арсеньевского городского округа от 22 мая 2020 года № 72-ра </w:t>
      </w:r>
      <w:r w:rsidR="000D066B">
        <w:rPr>
          <w:rStyle w:val="2"/>
          <w:color w:val="000000"/>
        </w:rPr>
        <w:br/>
      </w:r>
      <w:r>
        <w:rPr>
          <w:rStyle w:val="2"/>
          <w:color w:val="000000"/>
        </w:rPr>
        <w:t>«О реализации мероприятий по созданию и организации системы внутреннего обеспечения соответствия требований антимонопольного законодательства в администрации Арсеньевского городского округа», руководствуясь Уставом А</w:t>
      </w:r>
      <w:r w:rsidR="000D066B">
        <w:rPr>
          <w:rStyle w:val="2"/>
          <w:color w:val="000000"/>
        </w:rPr>
        <w:t>рсеньевского городского округа</w:t>
      </w:r>
    </w:p>
    <w:p w:rsidR="004556C0" w:rsidRDefault="006D4D71">
      <w:pPr>
        <w:spacing w:line="360" w:lineRule="auto"/>
        <w:rPr>
          <w:rStyle w:val="3"/>
          <w:b w:val="0"/>
          <w:sz w:val="26"/>
          <w:szCs w:val="26"/>
        </w:rPr>
      </w:pPr>
      <w:r>
        <w:rPr>
          <w:szCs w:val="26"/>
        </w:rPr>
        <w:t xml:space="preserve">1.  </w:t>
      </w:r>
      <w:r>
        <w:rPr>
          <w:rStyle w:val="3"/>
          <w:b w:val="0"/>
          <w:color w:val="000000"/>
          <w:sz w:val="26"/>
          <w:szCs w:val="26"/>
        </w:rPr>
        <w:t xml:space="preserve">Утвердить прилагаемые: </w:t>
      </w:r>
    </w:p>
    <w:p w:rsidR="004556C0" w:rsidRDefault="006D4D71">
      <w:pPr>
        <w:spacing w:line="360" w:lineRule="auto"/>
        <w:rPr>
          <w:rStyle w:val="3"/>
          <w:b w:val="0"/>
          <w:color w:val="000000"/>
          <w:sz w:val="26"/>
          <w:szCs w:val="26"/>
        </w:rPr>
      </w:pPr>
      <w:r>
        <w:rPr>
          <w:rStyle w:val="3"/>
          <w:b w:val="0"/>
          <w:sz w:val="26"/>
          <w:szCs w:val="26"/>
        </w:rPr>
        <w:t xml:space="preserve">карту </w:t>
      </w:r>
      <w:proofErr w:type="spellStart"/>
      <w:r>
        <w:rPr>
          <w:rStyle w:val="3"/>
          <w:b w:val="0"/>
          <w:sz w:val="26"/>
          <w:szCs w:val="26"/>
        </w:rPr>
        <w:t>комплаенс</w:t>
      </w:r>
      <w:proofErr w:type="spellEnd"/>
      <w:r>
        <w:rPr>
          <w:rStyle w:val="3"/>
          <w:b w:val="0"/>
          <w:sz w:val="26"/>
          <w:szCs w:val="26"/>
        </w:rPr>
        <w:t>-рисков</w:t>
      </w:r>
      <w:r>
        <w:rPr>
          <w:rStyle w:val="2"/>
          <w:color w:val="000000"/>
        </w:rPr>
        <w:t xml:space="preserve"> администрации Арсеньевского городского округа</w:t>
      </w:r>
      <w:r>
        <w:rPr>
          <w:rStyle w:val="3"/>
          <w:b w:val="0"/>
          <w:color w:val="000000"/>
          <w:sz w:val="26"/>
          <w:szCs w:val="26"/>
        </w:rPr>
        <w:t xml:space="preserve"> на 202</w:t>
      </w:r>
      <w:r w:rsidR="000D066B">
        <w:rPr>
          <w:rStyle w:val="3"/>
          <w:b w:val="0"/>
          <w:color w:val="000000"/>
          <w:sz w:val="26"/>
          <w:szCs w:val="26"/>
        </w:rPr>
        <w:t>5</w:t>
      </w:r>
      <w:r>
        <w:rPr>
          <w:rStyle w:val="3"/>
          <w:b w:val="0"/>
          <w:color w:val="000000"/>
          <w:sz w:val="26"/>
          <w:szCs w:val="26"/>
        </w:rPr>
        <w:t xml:space="preserve"> год (приложение № 1);</w:t>
      </w:r>
    </w:p>
    <w:p w:rsidR="000D066B" w:rsidRDefault="000D066B">
      <w:pPr>
        <w:spacing w:line="360" w:lineRule="auto"/>
        <w:rPr>
          <w:rStyle w:val="3"/>
          <w:b w:val="0"/>
          <w:color w:val="000000"/>
          <w:sz w:val="26"/>
          <w:szCs w:val="26"/>
        </w:rPr>
      </w:pPr>
    </w:p>
    <w:p w:rsidR="000D066B" w:rsidRDefault="000D066B">
      <w:pPr>
        <w:spacing w:line="360" w:lineRule="auto"/>
        <w:rPr>
          <w:rStyle w:val="3"/>
          <w:b w:val="0"/>
          <w:color w:val="000000"/>
          <w:sz w:val="26"/>
          <w:szCs w:val="26"/>
        </w:rPr>
      </w:pPr>
    </w:p>
    <w:p w:rsidR="000D066B" w:rsidRDefault="000D066B">
      <w:pPr>
        <w:spacing w:line="360" w:lineRule="auto"/>
        <w:rPr>
          <w:rStyle w:val="3"/>
          <w:b w:val="0"/>
          <w:color w:val="000000"/>
          <w:sz w:val="26"/>
          <w:szCs w:val="26"/>
        </w:rPr>
      </w:pPr>
    </w:p>
    <w:p w:rsidR="004556C0" w:rsidRDefault="006D4D71">
      <w:pPr>
        <w:spacing w:line="360" w:lineRule="auto"/>
      </w:pPr>
      <w:r>
        <w:rPr>
          <w:rStyle w:val="3"/>
          <w:b w:val="0"/>
          <w:color w:val="000000"/>
          <w:sz w:val="26"/>
          <w:szCs w:val="26"/>
        </w:rPr>
        <w:t xml:space="preserve">ключевые показатели эффективности функционирования антимонопольного </w:t>
      </w:r>
      <w:proofErr w:type="spellStart"/>
      <w:r>
        <w:rPr>
          <w:rStyle w:val="3"/>
          <w:b w:val="0"/>
          <w:color w:val="000000"/>
          <w:sz w:val="26"/>
          <w:szCs w:val="26"/>
        </w:rPr>
        <w:t>комплаенса</w:t>
      </w:r>
      <w:proofErr w:type="spellEnd"/>
      <w:r>
        <w:rPr>
          <w:rStyle w:val="3"/>
          <w:b w:val="0"/>
          <w:color w:val="000000"/>
          <w:sz w:val="26"/>
          <w:szCs w:val="26"/>
        </w:rPr>
        <w:t xml:space="preserve"> в </w:t>
      </w:r>
      <w:r>
        <w:rPr>
          <w:rStyle w:val="2"/>
          <w:color w:val="000000"/>
        </w:rPr>
        <w:t>администрации Арсеньевского городского округа</w:t>
      </w:r>
      <w:r>
        <w:rPr>
          <w:rStyle w:val="3"/>
          <w:b w:val="0"/>
          <w:color w:val="000000"/>
          <w:sz w:val="26"/>
          <w:szCs w:val="26"/>
        </w:rPr>
        <w:t xml:space="preserve"> на 202</w:t>
      </w:r>
      <w:r w:rsidR="000D066B">
        <w:rPr>
          <w:rStyle w:val="3"/>
          <w:b w:val="0"/>
          <w:color w:val="000000"/>
          <w:sz w:val="26"/>
          <w:szCs w:val="26"/>
        </w:rPr>
        <w:t>5</w:t>
      </w:r>
      <w:r>
        <w:rPr>
          <w:rStyle w:val="3"/>
          <w:b w:val="0"/>
          <w:color w:val="000000"/>
          <w:sz w:val="26"/>
          <w:szCs w:val="26"/>
        </w:rPr>
        <w:t xml:space="preserve"> год (приложение № 2).</w:t>
      </w:r>
    </w:p>
    <w:p w:rsidR="004556C0" w:rsidRDefault="006D4D71">
      <w:pPr>
        <w:tabs>
          <w:tab w:val="left" w:pos="1245"/>
        </w:tabs>
        <w:spacing w:line="360" w:lineRule="auto"/>
        <w:rPr>
          <w:szCs w:val="26"/>
        </w:rPr>
      </w:pPr>
      <w:r>
        <w:rPr>
          <w:rStyle w:val="3"/>
          <w:b w:val="0"/>
          <w:color w:val="000000"/>
          <w:sz w:val="26"/>
          <w:szCs w:val="26"/>
        </w:rPr>
        <w:t xml:space="preserve">2. </w:t>
      </w:r>
      <w:r>
        <w:rPr>
          <w:szCs w:val="26"/>
        </w:rPr>
        <w:t>Организационному управлению (Абрамова) обеспечить размещение на официальном сайте администрации Арсеньевского городского округа настоящего распоряжения.</w:t>
      </w:r>
    </w:p>
    <w:p w:rsidR="004556C0" w:rsidRDefault="004556C0">
      <w:pPr>
        <w:tabs>
          <w:tab w:val="left" w:pos="1245"/>
        </w:tabs>
        <w:spacing w:line="360" w:lineRule="auto"/>
      </w:pPr>
    </w:p>
    <w:p w:rsidR="004556C0" w:rsidRDefault="004556C0">
      <w:pPr>
        <w:tabs>
          <w:tab w:val="left" w:pos="1245"/>
        </w:tabs>
        <w:spacing w:line="360" w:lineRule="auto"/>
      </w:pPr>
    </w:p>
    <w:p w:rsidR="004556C0" w:rsidRDefault="006D4D71">
      <w:pPr>
        <w:tabs>
          <w:tab w:val="left" w:pos="124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    В.С. Пивень</w:t>
      </w:r>
    </w:p>
    <w:p w:rsidR="004556C0" w:rsidRDefault="004556C0">
      <w:pPr>
        <w:widowControl/>
        <w:spacing w:line="360" w:lineRule="auto"/>
        <w:ind w:firstLine="0"/>
        <w:jc w:val="left"/>
        <w:rPr>
          <w:szCs w:val="26"/>
        </w:rPr>
        <w:sectPr w:rsidR="004556C0" w:rsidSect="000D066B">
          <w:pgSz w:w="11906" w:h="16838"/>
          <w:pgMar w:top="284" w:right="851" w:bottom="568" w:left="1418" w:header="0" w:footer="0" w:gutter="0"/>
          <w:cols w:space="720"/>
          <w:formProt w:val="0"/>
          <w:docGrid w:linePitch="100"/>
        </w:sectPr>
      </w:pPr>
    </w:p>
    <w:p w:rsidR="004556C0" w:rsidRDefault="006D4D71" w:rsidP="000D066B">
      <w:pPr>
        <w:ind w:left="7938" w:firstLine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556C0" w:rsidRDefault="006D4D71" w:rsidP="000D066B">
      <w:pPr>
        <w:ind w:left="7938" w:firstLine="0"/>
        <w:jc w:val="center"/>
        <w:outlineLvl w:val="0"/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br/>
        <w:t>УТВЕРЖДЕНА</w:t>
      </w:r>
    </w:p>
    <w:p w:rsidR="004556C0" w:rsidRDefault="006D4D71" w:rsidP="000D066B">
      <w:pPr>
        <w:ind w:left="7938" w:firstLine="0"/>
        <w:jc w:val="center"/>
        <w:rPr>
          <w:rFonts w:ascii="Calibri" w:hAnsi="Calibri" w:cs="Calibri"/>
          <w:sz w:val="22"/>
        </w:rPr>
      </w:pPr>
      <w:r>
        <w:rPr>
          <w:sz w:val="28"/>
          <w:szCs w:val="28"/>
        </w:rPr>
        <w:t>распоряжением администрации</w:t>
      </w:r>
    </w:p>
    <w:p w:rsidR="004556C0" w:rsidRDefault="006D4D71" w:rsidP="000D066B">
      <w:pPr>
        <w:ind w:left="7938" w:firstLine="0"/>
        <w:jc w:val="center"/>
        <w:rPr>
          <w:rFonts w:ascii="Calibri" w:hAnsi="Calibri" w:cs="Calibri"/>
          <w:sz w:val="22"/>
        </w:rPr>
      </w:pPr>
      <w:r>
        <w:rPr>
          <w:sz w:val="28"/>
          <w:szCs w:val="28"/>
        </w:rPr>
        <w:t>Арсеньевского городского округа</w:t>
      </w:r>
    </w:p>
    <w:p w:rsidR="004556C0" w:rsidRDefault="006D4D71" w:rsidP="000D066B">
      <w:pPr>
        <w:tabs>
          <w:tab w:val="left" w:pos="975"/>
        </w:tabs>
        <w:ind w:left="7938" w:firstLine="0"/>
        <w:jc w:val="center"/>
        <w:rPr>
          <w:rFonts w:ascii="Calibri" w:hAnsi="Calibri" w:cs="Calibri"/>
          <w:sz w:val="22"/>
        </w:rPr>
      </w:pPr>
      <w:r>
        <w:rPr>
          <w:bCs/>
          <w:sz w:val="28"/>
          <w:szCs w:val="28"/>
        </w:rPr>
        <w:t xml:space="preserve">от </w:t>
      </w:r>
      <w:r w:rsidR="00E0074C">
        <w:rPr>
          <w:bCs/>
          <w:sz w:val="28"/>
          <w:szCs w:val="28"/>
          <w:u w:val="single"/>
        </w:rPr>
        <w:t>17 января</w:t>
      </w:r>
      <w:r>
        <w:rPr>
          <w:bCs/>
          <w:sz w:val="28"/>
          <w:szCs w:val="28"/>
        </w:rPr>
        <w:t xml:space="preserve"> 2025 года № </w:t>
      </w:r>
      <w:r w:rsidR="00E0074C">
        <w:rPr>
          <w:bCs/>
          <w:sz w:val="28"/>
          <w:szCs w:val="28"/>
          <w:u w:val="single"/>
        </w:rPr>
        <w:t>5-ра</w:t>
      </w:r>
      <w:r>
        <w:rPr>
          <w:bCs/>
          <w:sz w:val="28"/>
          <w:szCs w:val="28"/>
        </w:rPr>
        <w:t xml:space="preserve">   </w:t>
      </w:r>
    </w:p>
    <w:p w:rsidR="004556C0" w:rsidRDefault="004556C0">
      <w:pPr>
        <w:jc w:val="center"/>
        <w:rPr>
          <w:b/>
          <w:sz w:val="28"/>
          <w:szCs w:val="28"/>
        </w:rPr>
      </w:pPr>
    </w:p>
    <w:p w:rsidR="000D066B" w:rsidRDefault="000D066B">
      <w:pPr>
        <w:jc w:val="center"/>
        <w:rPr>
          <w:b/>
          <w:sz w:val="28"/>
          <w:szCs w:val="28"/>
        </w:rPr>
      </w:pPr>
    </w:p>
    <w:p w:rsidR="000D066B" w:rsidRDefault="000D066B">
      <w:pPr>
        <w:jc w:val="center"/>
        <w:rPr>
          <w:b/>
          <w:sz w:val="28"/>
          <w:szCs w:val="28"/>
        </w:rPr>
      </w:pPr>
    </w:p>
    <w:p w:rsidR="004556C0" w:rsidRDefault="006D4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</w:t>
      </w:r>
      <w:proofErr w:type="spellStart"/>
      <w:r>
        <w:rPr>
          <w:b/>
          <w:sz w:val="28"/>
          <w:szCs w:val="28"/>
        </w:rPr>
        <w:t>комплаенс</w:t>
      </w:r>
      <w:proofErr w:type="spellEnd"/>
      <w:r>
        <w:rPr>
          <w:b/>
          <w:sz w:val="28"/>
          <w:szCs w:val="28"/>
        </w:rPr>
        <w:t>-рисков администрации Арсеньевского городского округа на 202</w:t>
      </w:r>
      <w:r w:rsidR="000D06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</w:p>
    <w:p w:rsidR="000D066B" w:rsidRDefault="000D066B">
      <w:pPr>
        <w:jc w:val="center"/>
      </w:pPr>
    </w:p>
    <w:p w:rsidR="004556C0" w:rsidRDefault="004556C0">
      <w:pPr>
        <w:jc w:val="center"/>
        <w:rPr>
          <w:b/>
          <w:szCs w:val="26"/>
        </w:rPr>
      </w:pPr>
    </w:p>
    <w:tbl>
      <w:tblPr>
        <w:tblW w:w="14615" w:type="dxa"/>
        <w:tblInd w:w="-22" w:type="dxa"/>
        <w:tblLayout w:type="fixed"/>
        <w:tblCellMar>
          <w:left w:w="30" w:type="dxa"/>
          <w:right w:w="5" w:type="dxa"/>
        </w:tblCellMar>
        <w:tblLook w:val="04A0" w:firstRow="1" w:lastRow="0" w:firstColumn="1" w:lastColumn="0" w:noHBand="0" w:noVBand="1"/>
      </w:tblPr>
      <w:tblGrid>
        <w:gridCol w:w="537"/>
        <w:gridCol w:w="2134"/>
        <w:gridCol w:w="2731"/>
        <w:gridCol w:w="3122"/>
        <w:gridCol w:w="2483"/>
        <w:gridCol w:w="1625"/>
        <w:gridCol w:w="1983"/>
      </w:tblGrid>
      <w:tr w:rsidR="004556C0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6"/>
              </w:rPr>
              <w:t>№</w:t>
            </w:r>
          </w:p>
          <w:p w:rsidR="004556C0" w:rsidRDefault="006D4D71">
            <w:pPr>
              <w:spacing w:before="28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6"/>
              </w:rPr>
              <w:t>п/п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6"/>
              </w:rPr>
              <w:t>Уровень риска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6"/>
              </w:rPr>
              <w:t>Вид риска (описание)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6"/>
              </w:rPr>
              <w:t>Причины и условия возникновения (описание)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6"/>
              </w:rPr>
              <w:t>Общие меры по минимизации и устранению рисков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6"/>
              </w:rPr>
              <w:t>Наличие (отсутствие) остаточных рисков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6"/>
              </w:rPr>
              <w:t>Вероятность повторного возникновения рисков</w:t>
            </w:r>
          </w:p>
        </w:tc>
      </w:tr>
      <w:tr w:rsidR="004556C0">
        <w:trPr>
          <w:trHeight w:val="11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6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left="11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Незначительный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Разработка нормативных правовых актов (далее – НПА), регламентирующих деятельность органов местного самоуправления по предоставлению муниципальных услуг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нарушение порядка подготовки и согласования проекта НПА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Имеется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Присутствует</w:t>
            </w:r>
          </w:p>
        </w:tc>
      </w:tr>
      <w:tr w:rsidR="004556C0">
        <w:trPr>
          <w:trHeight w:val="53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6"/>
              </w:rPr>
              <w:lastRenderedPageBreak/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left="11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Высокий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Осуществление закупок товаров, работ, услуг для государственных нужд; предоставление в пользование государственного имущества, включая земельные участки; проведение обязательных торгов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 у сотрудника, ответственного за проведение торгов; 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комиссии;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иных актов, регулирующих порядок проведения торгов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т.п.); доведение до сведения работников правовых позиций ФАС России и судебной практики; контроль процесса подготовки закупочной документации (документации по торгам) на стадии согласования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Имеется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Присутствует</w:t>
            </w:r>
          </w:p>
        </w:tc>
      </w:tr>
      <w:tr w:rsidR="004556C0">
        <w:trPr>
          <w:trHeight w:val="11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6"/>
              </w:rPr>
              <w:lastRenderedPageBreak/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left="11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Высокий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left="80"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Предоставление преференций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Недостаточный уровень внутреннего контроля; недостаточный уровень квалификации специалистов; наличие конфликта интересов; несоблюдение требований Закона о защите конкуренции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т.п.); доведение до сведения работников правовых позиций ФАС России и его территориальных органов и судебной практики;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Имеется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Присутствует</w:t>
            </w:r>
          </w:p>
        </w:tc>
      </w:tr>
      <w:tr w:rsidR="004556C0">
        <w:trPr>
          <w:trHeight w:val="5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6"/>
              </w:rPr>
              <w:t xml:space="preserve">4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left="11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Высокий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left="80"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Обеспечение работы совещательных органов, комиссий, принимающих решения (рекомендации) о предоставлении государственной поддержки; </w:t>
            </w:r>
            <w:r>
              <w:rPr>
                <w:szCs w:val="26"/>
              </w:rPr>
              <w:lastRenderedPageBreak/>
              <w:t>проведение конкурсов на получение грантов, субсидий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Недостаточный уровень внутреннего контроля; недостаточный уровень квалификации специалистов; наличие конфликта интересов; отсутствие внутриведомственных регламентов и правил, </w:t>
            </w:r>
            <w:r>
              <w:rPr>
                <w:szCs w:val="26"/>
              </w:rPr>
              <w:lastRenderedPageBreak/>
              <w:t>определяющих порядок поведения сотрудника, ответственного за проведение торгов, входящего в состав комиссии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Повышение профессиональной подготовки работников, обучение сотрудников; повышение эффективности процесса управления; проведение </w:t>
            </w:r>
            <w:r>
              <w:rPr>
                <w:szCs w:val="26"/>
              </w:rPr>
              <w:lastRenderedPageBreak/>
              <w:t>мероприятий по предотвращению конфликта интересов у работника (не включение работника в состав комиссии и т.п.)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Имеется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Присутствует</w:t>
            </w:r>
          </w:p>
        </w:tc>
      </w:tr>
      <w:tr w:rsidR="004556C0">
        <w:trPr>
          <w:trHeight w:val="11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6"/>
              </w:rPr>
              <w:t>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left="11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Незначительный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left="80" w:firstLine="0"/>
              <w:jc w:val="left"/>
              <w:rPr>
                <w:szCs w:val="26"/>
              </w:rPr>
            </w:pPr>
            <w:r>
              <w:rPr>
                <w:szCs w:val="26"/>
              </w:rPr>
              <w:t>Создание и курирование подведомственных учреждений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Недостаточный уровень внутреннего контроля; недостаточный уровень квалификации специалистов; несоблюдение требований действующего законодательства, в том числе Закона о некоммерческих организациях, БК РФ и т.д.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доведение до сведения работников правовых позиций ФАС России и его территориальных органов и судебной практики;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Имеется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Присутствует</w:t>
            </w:r>
          </w:p>
        </w:tc>
      </w:tr>
      <w:tr w:rsidR="004556C0">
        <w:trPr>
          <w:trHeight w:val="11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6"/>
              </w:rPr>
              <w:t>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left="11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Незначительный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left="80"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Нарушение порядка предоставления муниципальной услуги, которое может привести к ограничению, устранению и </w:t>
            </w:r>
            <w:r>
              <w:rPr>
                <w:szCs w:val="26"/>
              </w:rPr>
              <w:lastRenderedPageBreak/>
              <w:t>недопущению конкуренции (например, запрос дополнительных документов, нарушение сроков предоставления муниципальной услуги и т.д.)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интересов; отсутствие </w:t>
            </w:r>
            <w:r>
              <w:rPr>
                <w:szCs w:val="26"/>
              </w:rPr>
              <w:lastRenderedPageBreak/>
              <w:t>регламента предоставления конкретной муниципальной услуги; ослабление контроля за предоставлением муниципальной услуги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Повышение профессиональной подготовки работников, обучение сотрудников; повышение эффективности процесса управления; </w:t>
            </w:r>
            <w:r>
              <w:rPr>
                <w:szCs w:val="26"/>
              </w:rPr>
              <w:lastRenderedPageBreak/>
              <w:t>проведение мероприятий по предотвращению конфликта интересов у работника (не включение работника в состав комиссии и т.п.); осуществление текущего контроля предоставления муниципальной услуги; совершенствование механизмов контроля; Разработка НПА, регламентирующих порядок предоставления определённой муниципальной услуги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Имеется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Присутствует</w:t>
            </w:r>
          </w:p>
        </w:tc>
      </w:tr>
      <w:tr w:rsidR="004556C0">
        <w:trPr>
          <w:trHeight w:val="511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6"/>
              </w:rPr>
              <w:lastRenderedPageBreak/>
              <w:t xml:space="preserve">7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left="11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Существенный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left="80" w:firstLine="0"/>
              <w:jc w:val="left"/>
              <w:rPr>
                <w:szCs w:val="26"/>
              </w:rPr>
            </w:pPr>
            <w:r>
              <w:rPr>
                <w:szCs w:val="26"/>
              </w:rPr>
              <w:t>Необоснованный отказ в предоставлении муниципальной услуги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интересов; ослабление контроля за предоставлением муниципальной услуги</w:t>
            </w:r>
          </w:p>
          <w:p w:rsidR="004556C0" w:rsidRDefault="006D4D71">
            <w:pPr>
              <w:spacing w:before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 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осуществление текущего контроля предоставления муниципальной услуги; проведение мероприятий по предотвращению конфликта интересов у работника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Имеется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Присутствует</w:t>
            </w:r>
          </w:p>
        </w:tc>
      </w:tr>
      <w:tr w:rsidR="004556C0" w:rsidTr="000D066B">
        <w:trPr>
          <w:trHeight w:val="34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6"/>
              </w:rPr>
              <w:t xml:space="preserve">8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left="11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Высокий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Заключение </w:t>
            </w:r>
            <w:proofErr w:type="spellStart"/>
            <w:r>
              <w:rPr>
                <w:szCs w:val="26"/>
              </w:rPr>
              <w:t>антиконкурентного</w:t>
            </w:r>
            <w:proofErr w:type="spellEnd"/>
            <w:r>
              <w:rPr>
                <w:szCs w:val="26"/>
              </w:rPr>
              <w:t xml:space="preserve"> соглашения, в том числе на торгах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Наличие конфликта интересов у сотрудника, ответственного за проведение торгов; отсутствие внутриведомственных регламентов и правил, определяющих порядок поведения сотрудника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after="28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Доведение до сведения работников правовых позиций ФАС России и территориальных органов и судебной практики; проведение мероприятий по предотвращению конфликта интересов у работника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Имеется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pacing w:before="28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Присутствует</w:t>
            </w:r>
          </w:p>
        </w:tc>
      </w:tr>
    </w:tbl>
    <w:p w:rsidR="004556C0" w:rsidRDefault="004556C0"/>
    <w:p w:rsidR="004556C0" w:rsidRDefault="000D066B" w:rsidP="000D066B">
      <w:pPr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</w:t>
      </w:r>
    </w:p>
    <w:p w:rsidR="004556C0" w:rsidRDefault="006D4D71" w:rsidP="000D066B">
      <w:pPr>
        <w:spacing w:line="360" w:lineRule="auto"/>
        <w:ind w:left="8505" w:right="60" w:firstLine="0"/>
        <w:jc w:val="center"/>
        <w:outlineLvl w:val="0"/>
      </w:pPr>
      <w:r>
        <w:rPr>
          <w:sz w:val="28"/>
          <w:szCs w:val="28"/>
        </w:rPr>
        <w:lastRenderedPageBreak/>
        <w:t>Приложение № 2</w:t>
      </w:r>
    </w:p>
    <w:p w:rsidR="004556C0" w:rsidRDefault="006D4D71" w:rsidP="000D066B">
      <w:pPr>
        <w:ind w:left="8505" w:right="60" w:firstLine="0"/>
        <w:jc w:val="center"/>
        <w:outlineLvl w:val="0"/>
      </w:pPr>
      <w:r>
        <w:rPr>
          <w:sz w:val="28"/>
          <w:szCs w:val="28"/>
        </w:rPr>
        <w:t>УТВЕРЖДЕНЫ</w:t>
      </w:r>
    </w:p>
    <w:p w:rsidR="004556C0" w:rsidRDefault="006D4D71" w:rsidP="000D066B">
      <w:pPr>
        <w:ind w:left="8505" w:firstLine="0"/>
        <w:jc w:val="center"/>
        <w:rPr>
          <w:rFonts w:ascii="Calibri" w:hAnsi="Calibri" w:cs="Calibri"/>
          <w:sz w:val="22"/>
        </w:rPr>
      </w:pPr>
      <w:r>
        <w:rPr>
          <w:sz w:val="28"/>
          <w:szCs w:val="28"/>
        </w:rPr>
        <w:t>распоряжением администрации</w:t>
      </w:r>
    </w:p>
    <w:p w:rsidR="004556C0" w:rsidRDefault="006D4D71" w:rsidP="000D066B">
      <w:pPr>
        <w:ind w:left="8505" w:firstLine="0"/>
        <w:jc w:val="center"/>
        <w:rPr>
          <w:rFonts w:ascii="Calibri" w:hAnsi="Calibri" w:cs="Calibri"/>
          <w:sz w:val="22"/>
        </w:rPr>
      </w:pPr>
      <w:r>
        <w:rPr>
          <w:sz w:val="28"/>
          <w:szCs w:val="28"/>
        </w:rPr>
        <w:t>Арсеньевского городского округа</w:t>
      </w:r>
    </w:p>
    <w:p w:rsidR="004556C0" w:rsidRDefault="00E0074C" w:rsidP="000D066B">
      <w:pPr>
        <w:shd w:val="clear" w:color="auto" w:fill="FFFFFF"/>
        <w:tabs>
          <w:tab w:val="left" w:pos="975"/>
        </w:tabs>
        <w:ind w:left="8505" w:firstLine="0"/>
        <w:jc w:val="center"/>
        <w:rPr>
          <w:rFonts w:ascii="Calibri" w:hAnsi="Calibri" w:cs="Calibri"/>
          <w:sz w:val="22"/>
        </w:rPr>
      </w:pPr>
      <w:bookmarkStart w:id="0" w:name="_GoBack"/>
      <w:bookmarkEnd w:id="0"/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  <w:u w:val="single"/>
        </w:rPr>
        <w:t>17 января</w:t>
      </w:r>
      <w:r>
        <w:rPr>
          <w:bCs/>
          <w:sz w:val="28"/>
          <w:szCs w:val="28"/>
        </w:rPr>
        <w:t xml:space="preserve"> 2025 года № </w:t>
      </w:r>
      <w:r>
        <w:rPr>
          <w:bCs/>
          <w:sz w:val="28"/>
          <w:szCs w:val="28"/>
          <w:u w:val="single"/>
        </w:rPr>
        <w:t>5-ра</w:t>
      </w:r>
    </w:p>
    <w:p w:rsidR="004556C0" w:rsidRDefault="004556C0" w:rsidP="000D066B">
      <w:pPr>
        <w:shd w:val="clear" w:color="auto" w:fill="FFFFFF"/>
        <w:spacing w:after="296" w:line="322" w:lineRule="exact"/>
        <w:ind w:left="8505" w:right="60" w:firstLine="0"/>
        <w:outlineLvl w:val="1"/>
        <w:rPr>
          <w:szCs w:val="26"/>
        </w:rPr>
      </w:pPr>
    </w:p>
    <w:p w:rsidR="000D066B" w:rsidRDefault="000D066B" w:rsidP="000D066B">
      <w:pPr>
        <w:shd w:val="clear" w:color="auto" w:fill="FFFFFF"/>
        <w:spacing w:after="296" w:line="322" w:lineRule="exact"/>
        <w:ind w:left="8505" w:right="60" w:firstLine="0"/>
        <w:outlineLvl w:val="1"/>
        <w:rPr>
          <w:szCs w:val="26"/>
        </w:rPr>
      </w:pPr>
    </w:p>
    <w:p w:rsidR="004556C0" w:rsidRDefault="006D4D71">
      <w:pPr>
        <w:shd w:val="clear" w:color="auto" w:fill="FFFFFF"/>
        <w:ind w:right="60" w:firstLine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>
        <w:rPr>
          <w:b/>
          <w:bCs/>
          <w:sz w:val="28"/>
          <w:szCs w:val="28"/>
        </w:rPr>
        <w:t>комплаенса</w:t>
      </w:r>
      <w:proofErr w:type="spellEnd"/>
    </w:p>
    <w:p w:rsidR="004556C0" w:rsidRDefault="006D4D71">
      <w:pPr>
        <w:shd w:val="clear" w:color="auto" w:fill="FFFFFF"/>
        <w:spacing w:after="296"/>
        <w:ind w:right="60" w:firstLine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администрации Арсеньевского городского округа на 2025 год</w:t>
      </w:r>
    </w:p>
    <w:p w:rsidR="000D066B" w:rsidRDefault="000D066B">
      <w:pPr>
        <w:shd w:val="clear" w:color="auto" w:fill="FFFFFF"/>
        <w:spacing w:after="296"/>
        <w:ind w:right="60" w:firstLine="0"/>
        <w:jc w:val="center"/>
        <w:outlineLvl w:val="1"/>
        <w:rPr>
          <w:b/>
          <w:bCs/>
          <w:sz w:val="28"/>
          <w:szCs w:val="28"/>
        </w:rPr>
      </w:pPr>
    </w:p>
    <w:tbl>
      <w:tblPr>
        <w:tblW w:w="1487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28"/>
        <w:gridCol w:w="9430"/>
        <w:gridCol w:w="4620"/>
      </w:tblGrid>
      <w:tr w:rsidR="004556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hd w:val="clear" w:color="auto" w:fill="FFFFFF"/>
              <w:spacing w:after="60" w:line="240" w:lineRule="exact"/>
              <w:ind w:left="300" w:firstLine="0"/>
              <w:jc w:val="left"/>
              <w:rPr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4556C0" w:rsidRDefault="006D4D71">
            <w:pPr>
              <w:shd w:val="clear" w:color="auto" w:fill="FFFFFF"/>
              <w:spacing w:before="60" w:line="240" w:lineRule="exact"/>
              <w:ind w:left="200" w:firstLine="0"/>
              <w:jc w:val="left"/>
              <w:rPr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hd w:val="clear" w:color="auto" w:fill="FFFFFF"/>
              <w:spacing w:line="240" w:lineRule="exact"/>
              <w:ind w:firstLine="0"/>
              <w:jc w:val="center"/>
              <w:rPr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Ключевые показатели  эффективности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hd w:val="clear" w:color="auto" w:fill="FFFFFF"/>
              <w:spacing w:line="274" w:lineRule="exact"/>
              <w:ind w:firstLine="0"/>
              <w:jc w:val="center"/>
              <w:rPr>
                <w:szCs w:val="26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</w:tr>
      <w:tr w:rsidR="004556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hd w:val="clear" w:color="auto" w:fill="FFFFFF"/>
              <w:spacing w:line="220" w:lineRule="exact"/>
              <w:ind w:left="300" w:firstLine="0"/>
              <w:jc w:val="left"/>
              <w:rPr>
                <w:szCs w:val="26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6C0" w:rsidRDefault="006D4D71">
            <w:pPr>
              <w:ind w:firstLine="0"/>
              <w:rPr>
                <w:rFonts w:ascii="Calibri" w:hAnsi="Calibri" w:cs="Calibri"/>
                <w:sz w:val="22"/>
              </w:rPr>
            </w:pPr>
            <w:r>
              <w:rPr>
                <w:color w:val="000000"/>
                <w:szCs w:val="26"/>
              </w:rPr>
              <w:t xml:space="preserve"> Доля проектов нормативных правовых актов, разработчиком которых является  администрация Арсеньевского городского округа, в которых выявлены риски нарушения антимонопольного законодательства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6C0" w:rsidRDefault="006D4D71">
            <w:pPr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Не более 10%</w:t>
            </w:r>
          </w:p>
        </w:tc>
      </w:tr>
      <w:tr w:rsidR="004556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hd w:val="clear" w:color="auto" w:fill="FFFFFF"/>
              <w:spacing w:line="220" w:lineRule="exact"/>
              <w:ind w:left="300" w:firstLine="0"/>
              <w:jc w:val="left"/>
              <w:rPr>
                <w:szCs w:val="26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56C0" w:rsidRDefault="006D4D71">
            <w:pPr>
              <w:keepNext/>
              <w:keepLines/>
              <w:shd w:val="clear" w:color="auto" w:fill="FFFFFF"/>
              <w:spacing w:line="322" w:lineRule="exact"/>
              <w:ind w:firstLine="0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Cs w:val="26"/>
              </w:rPr>
              <w:t>Доля нормативных правовых актов, разработанных администрацией Арсеньевского городского округа, в которых выявлены риски нарушения антимонопольного законодательства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C0" w:rsidRDefault="004556C0">
            <w:pPr>
              <w:ind w:firstLine="0"/>
              <w:jc w:val="center"/>
              <w:rPr>
                <w:color w:val="000000"/>
                <w:szCs w:val="26"/>
                <w:lang w:eastAsia="en-US"/>
              </w:rPr>
            </w:pPr>
          </w:p>
          <w:p w:rsidR="004556C0" w:rsidRDefault="004556C0">
            <w:pPr>
              <w:ind w:firstLine="0"/>
              <w:jc w:val="center"/>
              <w:rPr>
                <w:color w:val="000000"/>
                <w:szCs w:val="26"/>
                <w:lang w:eastAsia="en-US"/>
              </w:rPr>
            </w:pPr>
          </w:p>
          <w:p w:rsidR="004556C0" w:rsidRDefault="006D4D71">
            <w:pPr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Не более 10%</w:t>
            </w:r>
          </w:p>
        </w:tc>
      </w:tr>
      <w:tr w:rsidR="004556C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6C0" w:rsidRDefault="006D4D71">
            <w:pPr>
              <w:shd w:val="clear" w:color="auto" w:fill="FFFFFF"/>
              <w:spacing w:line="220" w:lineRule="exact"/>
              <w:ind w:left="300" w:firstLine="0"/>
              <w:jc w:val="left"/>
              <w:rPr>
                <w:szCs w:val="26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6C0" w:rsidRDefault="006D4D71">
            <w:pPr>
              <w:ind w:firstLine="0"/>
              <w:rPr>
                <w:rFonts w:asciiTheme="minorHAnsi" w:eastAsiaTheme="minorHAnsi" w:hAnsiTheme="minorHAnsi" w:cs="Calibri"/>
                <w:b/>
                <w:sz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6"/>
                <w:lang w:eastAsia="en-US"/>
              </w:rPr>
              <w:t>Коэффициент снижения количества нарушений антимонопольного законодательства со стороны администрации Арсеньевского городского округа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6C0" w:rsidRDefault="006D4D71">
            <w:pPr>
              <w:ind w:firstLine="0"/>
              <w:jc w:val="center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50 %</w:t>
            </w:r>
          </w:p>
        </w:tc>
      </w:tr>
    </w:tbl>
    <w:p w:rsidR="004556C0" w:rsidRDefault="004556C0">
      <w:pPr>
        <w:shd w:val="clear" w:color="auto" w:fill="FFFFFF"/>
        <w:spacing w:after="296"/>
        <w:ind w:right="60"/>
        <w:jc w:val="center"/>
      </w:pPr>
    </w:p>
    <w:p w:rsidR="004556C0" w:rsidRDefault="000D066B">
      <w:pPr>
        <w:shd w:val="clear" w:color="auto" w:fill="FFFFFF"/>
        <w:spacing w:line="298" w:lineRule="exact"/>
        <w:ind w:left="540" w:firstLine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__________________</w:t>
      </w:r>
    </w:p>
    <w:p w:rsidR="004556C0" w:rsidRDefault="004556C0"/>
    <w:sectPr w:rsidR="004556C0" w:rsidSect="000D066B">
      <w:pgSz w:w="16838" w:h="11906" w:orient="landscape"/>
      <w:pgMar w:top="1560" w:right="567" w:bottom="568" w:left="1196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C0"/>
    <w:rsid w:val="000D066B"/>
    <w:rsid w:val="004556C0"/>
    <w:rsid w:val="006D4D71"/>
    <w:rsid w:val="00E0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CD6E"/>
  <w15:docId w15:val="{8CDA6CF4-8898-4546-AEA7-F63E8743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54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607A54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607A54"/>
    <w:rPr>
      <w:sz w:val="26"/>
      <w:szCs w:val="26"/>
      <w:lang w:bidi="ar-S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(3)1"/>
    <w:basedOn w:val="a"/>
    <w:qFormat/>
    <w:rsid w:val="00607A54"/>
    <w:pPr>
      <w:shd w:val="clear" w:color="auto" w:fill="FFFFFF"/>
      <w:spacing w:before="420" w:after="120" w:line="240" w:lineRule="atLeas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7937-4C60-4B27-BBBA-E8116522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1384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Андроняк Ольга Петровна</dc:creator>
  <dc:description/>
  <cp:lastModifiedBy>Герасимова Зоя Николаевна</cp:lastModifiedBy>
  <cp:revision>10</cp:revision>
  <cp:lastPrinted>2025-01-15T16:26:00Z</cp:lastPrinted>
  <dcterms:created xsi:type="dcterms:W3CDTF">2022-11-25T04:04:00Z</dcterms:created>
  <dcterms:modified xsi:type="dcterms:W3CDTF">2025-01-20T00:47:00Z</dcterms:modified>
  <dc:language>ru-RU</dc:language>
</cp:coreProperties>
</file>