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ОТЧЕТ</w:t>
      </w:r>
    </w:p>
    <w:p w:rsidR="00057605" w:rsidRPr="00057605" w:rsidRDefault="00057605" w:rsidP="00057605">
      <w:pPr>
        <w:suppressAutoHyphens/>
        <w:autoSpaceDN/>
        <w:adjustRightInd/>
        <w:ind w:firstLine="0"/>
        <w:jc w:val="center"/>
        <w:rPr>
          <w:b/>
          <w:sz w:val="28"/>
          <w:szCs w:val="28"/>
          <w:lang w:eastAsia="zh-CN"/>
        </w:rPr>
      </w:pPr>
      <w:r w:rsidRPr="00057605">
        <w:rPr>
          <w:b/>
          <w:sz w:val="28"/>
          <w:szCs w:val="28"/>
          <w:lang w:eastAsia="zh-CN"/>
        </w:rPr>
        <w:t>о реализации плана мероприятий («дорожной карты»)</w:t>
      </w:r>
    </w:p>
    <w:p w:rsidR="007C44BD" w:rsidRPr="007C44BD" w:rsidRDefault="00057605" w:rsidP="00057605">
      <w:pPr>
        <w:suppressAutoHyphens/>
        <w:autoSpaceDN/>
        <w:adjustRightInd/>
        <w:ind w:firstLine="0"/>
        <w:jc w:val="center"/>
        <w:rPr>
          <w:b/>
          <w:sz w:val="28"/>
          <w:szCs w:val="28"/>
          <w:lang w:eastAsia="zh-CN"/>
        </w:rPr>
      </w:pPr>
      <w:r w:rsidRPr="00057605">
        <w:rPr>
          <w:b/>
          <w:sz w:val="28"/>
          <w:szCs w:val="28"/>
          <w:lang w:eastAsia="zh-CN"/>
        </w:rPr>
        <w:t>по содействию развитию конкуренции в Арсеньевском городском округе за 202</w:t>
      </w:r>
      <w:r w:rsidR="00AF5B11">
        <w:rPr>
          <w:b/>
          <w:sz w:val="28"/>
          <w:szCs w:val="28"/>
          <w:lang w:eastAsia="zh-CN"/>
        </w:rPr>
        <w:t>3</w:t>
      </w:r>
      <w:r w:rsidRPr="00057605">
        <w:rPr>
          <w:b/>
          <w:sz w:val="28"/>
          <w:szCs w:val="28"/>
          <w:lang w:eastAsia="zh-CN"/>
        </w:rPr>
        <w:t xml:space="preserve"> год</w:t>
      </w:r>
    </w:p>
    <w:p w:rsidR="007C44BD" w:rsidRPr="007C44BD" w:rsidRDefault="007C44BD" w:rsidP="007C44BD">
      <w:pPr>
        <w:widowControl/>
        <w:suppressAutoHyphens/>
        <w:autoSpaceDE/>
        <w:autoSpaceDN/>
        <w:adjustRightInd/>
        <w:ind w:firstLine="0"/>
        <w:jc w:val="left"/>
        <w:rPr>
          <w:b/>
          <w:sz w:val="28"/>
          <w:szCs w:val="28"/>
          <w:lang w:eastAsia="zh-CN"/>
        </w:rPr>
      </w:pPr>
    </w:p>
    <w:tbl>
      <w:tblPr>
        <w:tblW w:w="15419" w:type="dxa"/>
        <w:tblInd w:w="-572" w:type="dxa"/>
        <w:tblLayout w:type="fixed"/>
        <w:tblLook w:val="0000" w:firstRow="0" w:lastRow="0" w:firstColumn="0" w:lastColumn="0" w:noHBand="0" w:noVBand="0"/>
      </w:tblPr>
      <w:tblGrid>
        <w:gridCol w:w="742"/>
        <w:gridCol w:w="2220"/>
        <w:gridCol w:w="1447"/>
        <w:gridCol w:w="1276"/>
        <w:gridCol w:w="917"/>
        <w:gridCol w:w="1044"/>
        <w:gridCol w:w="1171"/>
        <w:gridCol w:w="1681"/>
        <w:gridCol w:w="4914"/>
        <w:gridCol w:w="7"/>
      </w:tblGrid>
      <w:tr w:rsidR="00BD5BEF" w:rsidRPr="007C44BD" w:rsidTr="00BD0854">
        <w:trPr>
          <w:gridAfter w:val="1"/>
          <w:wAfter w:w="7" w:type="dxa"/>
          <w:trHeight w:val="617"/>
          <w:tblHeader/>
        </w:trPr>
        <w:tc>
          <w:tcPr>
            <w:tcW w:w="742"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sz w:val="24"/>
                <w:szCs w:val="24"/>
                <w:lang w:eastAsia="zh-CN"/>
              </w:rPr>
              <w:t xml:space="preserve">№ </w:t>
            </w:r>
          </w:p>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п/п</w:t>
            </w:r>
          </w:p>
        </w:tc>
        <w:tc>
          <w:tcPr>
            <w:tcW w:w="2220"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Наименование показателя/мероприятия</w:t>
            </w:r>
          </w:p>
        </w:tc>
        <w:tc>
          <w:tcPr>
            <w:tcW w:w="1447"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Срок исполнения мероприятий</w:t>
            </w:r>
          </w:p>
        </w:tc>
        <w:tc>
          <w:tcPr>
            <w:tcW w:w="1276" w:type="dxa"/>
            <w:vMerge w:val="restart"/>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left="-108" w:firstLine="0"/>
              <w:jc w:val="center"/>
              <w:rPr>
                <w:sz w:val="20"/>
                <w:lang w:eastAsia="zh-CN"/>
              </w:rPr>
            </w:pPr>
            <w:r w:rsidRPr="007C44BD">
              <w:rPr>
                <w:rFonts w:eastAsia="Calibri"/>
                <w:sz w:val="24"/>
                <w:szCs w:val="24"/>
                <w:lang w:eastAsia="zh-CN"/>
              </w:rPr>
              <w:t>Единица измерения</w:t>
            </w:r>
          </w:p>
        </w:tc>
        <w:tc>
          <w:tcPr>
            <w:tcW w:w="3132" w:type="dxa"/>
            <w:gridSpan w:val="3"/>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Целевые</w:t>
            </w:r>
          </w:p>
          <w:p w:rsidR="00BD5BEF" w:rsidRPr="007C44BD" w:rsidRDefault="00BD5BEF" w:rsidP="007C44BD">
            <w:pPr>
              <w:widowControl/>
              <w:suppressAutoHyphens/>
              <w:autoSpaceDE/>
              <w:autoSpaceDN/>
              <w:adjustRightInd/>
              <w:ind w:firstLine="0"/>
              <w:jc w:val="center"/>
              <w:rPr>
                <w:sz w:val="20"/>
                <w:lang w:eastAsia="zh-CN"/>
              </w:rPr>
            </w:pPr>
            <w:r w:rsidRPr="007C44BD">
              <w:rPr>
                <w:rFonts w:eastAsia="Calibri"/>
                <w:sz w:val="24"/>
                <w:szCs w:val="24"/>
                <w:lang w:eastAsia="zh-CN"/>
              </w:rPr>
              <w:t>значения показателя</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Ответственные исполнители</w:t>
            </w:r>
          </w:p>
        </w:tc>
        <w:tc>
          <w:tcPr>
            <w:tcW w:w="4914" w:type="dxa"/>
            <w:tcBorders>
              <w:top w:val="single" w:sz="4" w:space="0" w:color="000000"/>
              <w:left w:val="single" w:sz="4" w:space="0" w:color="000000"/>
              <w:bottom w:val="single" w:sz="4" w:space="0" w:color="000000"/>
              <w:right w:val="single" w:sz="4" w:space="0" w:color="000000"/>
            </w:tcBorders>
          </w:tcPr>
          <w:p w:rsidR="00BD5BEF" w:rsidRPr="007C44BD" w:rsidRDefault="00BD5BEF" w:rsidP="007C44BD">
            <w:pPr>
              <w:widowControl/>
              <w:suppressAutoHyphens/>
              <w:autoSpaceDE/>
              <w:autoSpaceDN/>
              <w:adjustRightInd/>
              <w:ind w:left="-108" w:right="-108" w:firstLine="0"/>
              <w:jc w:val="center"/>
              <w:rPr>
                <w:rFonts w:eastAsia="Calibri"/>
                <w:sz w:val="24"/>
                <w:szCs w:val="24"/>
                <w:lang w:eastAsia="zh-CN"/>
              </w:rPr>
            </w:pPr>
            <w:r>
              <w:rPr>
                <w:rFonts w:eastAsia="Calibri"/>
                <w:sz w:val="24"/>
                <w:szCs w:val="24"/>
                <w:lang w:eastAsia="zh-CN"/>
              </w:rPr>
              <w:t>Исполнение</w:t>
            </w:r>
          </w:p>
        </w:tc>
      </w:tr>
      <w:tr w:rsidR="00BD5BEF" w:rsidRPr="007C44BD" w:rsidTr="00BD0854">
        <w:trPr>
          <w:gridAfter w:val="1"/>
          <w:wAfter w:w="7" w:type="dxa"/>
          <w:trHeight w:val="463"/>
          <w:tblHeader/>
        </w:trPr>
        <w:tc>
          <w:tcPr>
            <w:tcW w:w="742"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2220"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1447"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1276" w:type="dxa"/>
            <w:vMerge/>
            <w:tcBorders>
              <w:top w:val="single" w:sz="4" w:space="0" w:color="000000"/>
              <w:left w:val="single" w:sz="4" w:space="0" w:color="000000"/>
              <w:bottom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917" w:type="dxa"/>
            <w:tcBorders>
              <w:top w:val="single" w:sz="4" w:space="0" w:color="000000"/>
              <w:left w:val="single" w:sz="4" w:space="0" w:color="000000"/>
              <w:bottom w:val="single" w:sz="4" w:space="0" w:color="000000"/>
            </w:tcBorders>
            <w:shd w:val="clear" w:color="auto" w:fill="auto"/>
          </w:tcPr>
          <w:p w:rsidR="00BD5BEF" w:rsidRPr="0012779B" w:rsidRDefault="00BD5BEF" w:rsidP="0012779B">
            <w:pPr>
              <w:widowControl/>
              <w:suppressAutoHyphens/>
              <w:autoSpaceDE/>
              <w:autoSpaceDN/>
              <w:adjustRightInd/>
              <w:ind w:left="-108" w:right="-108" w:firstLine="0"/>
              <w:jc w:val="center"/>
              <w:rPr>
                <w:sz w:val="20"/>
                <w:lang w:val="en-US" w:eastAsia="zh-CN"/>
              </w:rPr>
            </w:pPr>
            <w:r w:rsidRPr="007C44BD">
              <w:rPr>
                <w:rFonts w:eastAsia="Calibri"/>
                <w:sz w:val="24"/>
                <w:szCs w:val="24"/>
                <w:lang w:eastAsia="zh-CN"/>
              </w:rPr>
              <w:t>202</w:t>
            </w:r>
            <w:r w:rsidR="0012779B">
              <w:rPr>
                <w:rFonts w:eastAsia="Calibri"/>
                <w:sz w:val="24"/>
                <w:szCs w:val="24"/>
                <w:lang w:val="en-US" w:eastAsia="zh-CN"/>
              </w:rPr>
              <w:t>2</w:t>
            </w:r>
          </w:p>
        </w:tc>
        <w:tc>
          <w:tcPr>
            <w:tcW w:w="1044" w:type="dxa"/>
            <w:tcBorders>
              <w:top w:val="single" w:sz="4" w:space="0" w:color="000000"/>
              <w:left w:val="single" w:sz="4" w:space="0" w:color="000000"/>
              <w:bottom w:val="single" w:sz="4" w:space="0" w:color="000000"/>
            </w:tcBorders>
            <w:shd w:val="clear" w:color="auto" w:fill="auto"/>
          </w:tcPr>
          <w:p w:rsidR="00BD5BEF" w:rsidRPr="0012779B" w:rsidRDefault="00BD5BEF" w:rsidP="0012779B">
            <w:pPr>
              <w:widowControl/>
              <w:suppressAutoHyphens/>
              <w:autoSpaceDE/>
              <w:autoSpaceDN/>
              <w:adjustRightInd/>
              <w:ind w:left="-108" w:right="-108" w:firstLine="0"/>
              <w:jc w:val="center"/>
              <w:rPr>
                <w:sz w:val="20"/>
                <w:lang w:val="en-US" w:eastAsia="zh-CN"/>
              </w:rPr>
            </w:pPr>
            <w:r w:rsidRPr="007C44BD">
              <w:rPr>
                <w:rFonts w:eastAsia="Calibri"/>
                <w:sz w:val="24"/>
                <w:szCs w:val="24"/>
                <w:lang w:eastAsia="zh-CN"/>
              </w:rPr>
              <w:t>202</w:t>
            </w:r>
            <w:r w:rsidR="0012779B">
              <w:rPr>
                <w:rFonts w:eastAsia="Calibri"/>
                <w:sz w:val="24"/>
                <w:szCs w:val="24"/>
                <w:lang w:val="en-US" w:eastAsia="zh-CN"/>
              </w:rPr>
              <w:t>3</w:t>
            </w:r>
          </w:p>
        </w:tc>
        <w:tc>
          <w:tcPr>
            <w:tcW w:w="1171" w:type="dxa"/>
            <w:tcBorders>
              <w:top w:val="single" w:sz="4" w:space="0" w:color="000000"/>
              <w:left w:val="single" w:sz="4" w:space="0" w:color="000000"/>
              <w:bottom w:val="single" w:sz="4" w:space="0" w:color="000000"/>
            </w:tcBorders>
            <w:shd w:val="clear" w:color="auto" w:fill="auto"/>
          </w:tcPr>
          <w:p w:rsidR="00BD5BEF" w:rsidRPr="00BD5BEF" w:rsidRDefault="00BD5BEF" w:rsidP="00730B9B">
            <w:pPr>
              <w:widowControl/>
              <w:suppressAutoHyphens/>
              <w:autoSpaceDE/>
              <w:autoSpaceDN/>
              <w:adjustRightInd/>
              <w:ind w:left="-108" w:right="-108" w:firstLine="0"/>
              <w:jc w:val="center"/>
              <w:rPr>
                <w:sz w:val="20"/>
                <w:lang w:eastAsia="zh-CN"/>
              </w:rPr>
            </w:pPr>
            <w:r>
              <w:rPr>
                <w:rFonts w:eastAsia="Calibri"/>
                <w:sz w:val="24"/>
                <w:szCs w:val="24"/>
                <w:lang w:val="en-US" w:eastAsia="zh-CN"/>
              </w:rPr>
              <w:t>01</w:t>
            </w:r>
            <w:r>
              <w:rPr>
                <w:rFonts w:eastAsia="Calibri"/>
                <w:sz w:val="24"/>
                <w:szCs w:val="24"/>
                <w:lang w:eastAsia="zh-CN"/>
              </w:rPr>
              <w:t>.</w:t>
            </w:r>
            <w:r w:rsidR="00730B9B">
              <w:rPr>
                <w:rFonts w:eastAsia="Calibri"/>
                <w:sz w:val="24"/>
                <w:szCs w:val="24"/>
                <w:lang w:eastAsia="zh-CN"/>
              </w:rPr>
              <w:t>01</w:t>
            </w:r>
            <w:r>
              <w:rPr>
                <w:rFonts w:eastAsia="Calibri"/>
                <w:sz w:val="24"/>
                <w:szCs w:val="24"/>
                <w:lang w:eastAsia="zh-CN"/>
              </w:rPr>
              <w:t>.</w:t>
            </w:r>
            <w:r>
              <w:rPr>
                <w:rFonts w:eastAsia="Calibri"/>
                <w:sz w:val="24"/>
                <w:szCs w:val="24"/>
                <w:lang w:val="en-US" w:eastAsia="zh-CN"/>
              </w:rPr>
              <w:t>202</w:t>
            </w:r>
            <w:r w:rsidR="00730B9B">
              <w:rPr>
                <w:rFonts w:eastAsia="Calibri"/>
                <w:sz w:val="24"/>
                <w:szCs w:val="24"/>
                <w:lang w:eastAsia="zh-CN"/>
              </w:rPr>
              <w:t>4</w:t>
            </w:r>
            <w:r>
              <w:rPr>
                <w:rFonts w:eastAsia="Calibri"/>
                <w:sz w:val="24"/>
                <w:szCs w:val="24"/>
                <w:lang w:val="en-US" w:eastAsia="zh-CN"/>
              </w:rPr>
              <w:t xml:space="preserve"> </w:t>
            </w:r>
            <w:r>
              <w:rPr>
                <w:rFonts w:eastAsia="Calibri"/>
                <w:sz w:val="24"/>
                <w:szCs w:val="24"/>
                <w:lang w:eastAsia="zh-CN"/>
              </w:rPr>
              <w:t>факт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BD5BEF" w:rsidRPr="007C44BD" w:rsidRDefault="00BD5BEF" w:rsidP="007C44BD">
            <w:pPr>
              <w:widowControl/>
              <w:suppressAutoHyphens/>
              <w:autoSpaceDE/>
              <w:autoSpaceDN/>
              <w:adjustRightInd/>
              <w:snapToGrid w:val="0"/>
              <w:ind w:firstLine="0"/>
              <w:jc w:val="left"/>
              <w:rPr>
                <w:rFonts w:eastAsia="Calibri"/>
                <w:sz w:val="24"/>
                <w:szCs w:val="24"/>
                <w:lang w:eastAsia="zh-CN"/>
              </w:rPr>
            </w:pPr>
          </w:p>
        </w:tc>
        <w:tc>
          <w:tcPr>
            <w:tcW w:w="4914" w:type="dxa"/>
            <w:tcBorders>
              <w:top w:val="single" w:sz="4" w:space="0" w:color="000000"/>
              <w:left w:val="single" w:sz="4" w:space="0" w:color="000000"/>
              <w:bottom w:val="single" w:sz="4" w:space="0" w:color="000000"/>
              <w:right w:val="single" w:sz="4" w:space="0" w:color="000000"/>
            </w:tcBorders>
          </w:tcPr>
          <w:p w:rsidR="00BD5BEF" w:rsidRPr="007C44BD" w:rsidRDefault="00BD5BEF" w:rsidP="00BD5BEF">
            <w:pPr>
              <w:widowControl/>
              <w:suppressAutoHyphens/>
              <w:autoSpaceDE/>
              <w:autoSpaceDN/>
              <w:adjustRightInd/>
              <w:snapToGrid w:val="0"/>
              <w:ind w:left="499" w:hanging="499"/>
              <w:jc w:val="left"/>
              <w:rPr>
                <w:rFonts w:eastAsia="Calibri"/>
                <w:sz w:val="24"/>
                <w:szCs w:val="24"/>
                <w:lang w:eastAsia="zh-CN"/>
              </w:rPr>
            </w:pPr>
          </w:p>
        </w:tc>
      </w:tr>
      <w:tr w:rsidR="00057605" w:rsidRPr="007C44BD"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057605" w:rsidRPr="0012779B" w:rsidRDefault="00057605" w:rsidP="007C44BD">
            <w:pPr>
              <w:widowControl/>
              <w:suppressAutoHyphens/>
              <w:autoSpaceDE/>
              <w:autoSpaceDN/>
              <w:adjustRightInd/>
              <w:ind w:firstLine="0"/>
              <w:jc w:val="center"/>
              <w:rPr>
                <w:sz w:val="24"/>
                <w:szCs w:val="24"/>
                <w:lang w:eastAsia="zh-CN"/>
              </w:rPr>
            </w:pPr>
            <w:r w:rsidRPr="0012779B">
              <w:rPr>
                <w:sz w:val="24"/>
                <w:szCs w:val="24"/>
                <w:lang w:eastAsia="zh-CN"/>
              </w:rPr>
              <w:t>Рынок услуг дошкольного образования</w:t>
            </w:r>
          </w:p>
        </w:tc>
      </w:tr>
      <w:tr w:rsidR="00BD5BEF" w:rsidRPr="00730B9B" w:rsidTr="00BD0854">
        <w:tc>
          <w:tcPr>
            <w:tcW w:w="15419" w:type="dxa"/>
            <w:gridSpan w:val="10"/>
            <w:tcBorders>
              <w:left w:val="single" w:sz="4" w:space="0" w:color="000000"/>
              <w:bottom w:val="single" w:sz="4" w:space="0" w:color="000000"/>
              <w:right w:val="single" w:sz="4" w:space="0" w:color="000000"/>
            </w:tcBorders>
            <w:shd w:val="clear" w:color="auto" w:fill="auto"/>
          </w:tcPr>
          <w:p w:rsidR="00EE0922" w:rsidRPr="00EE0922" w:rsidRDefault="00EE0922" w:rsidP="00EE0922">
            <w:pPr>
              <w:widowControl/>
              <w:suppressAutoHyphens/>
              <w:autoSpaceDE/>
              <w:autoSpaceDN/>
              <w:adjustRightInd/>
              <w:ind w:firstLine="0"/>
              <w:rPr>
                <w:i/>
                <w:iCs/>
                <w:sz w:val="24"/>
                <w:szCs w:val="24"/>
                <w:lang w:eastAsia="zh-CN"/>
              </w:rPr>
            </w:pPr>
            <w:r w:rsidRPr="00EE0922">
              <w:rPr>
                <w:i/>
                <w:iCs/>
                <w:sz w:val="24"/>
                <w:szCs w:val="24"/>
                <w:lang w:eastAsia="zh-CN"/>
              </w:rPr>
              <w:t>Исходная (фактическая) информация:</w:t>
            </w:r>
          </w:p>
          <w:p w:rsidR="00EE0922" w:rsidRPr="00EE0922" w:rsidRDefault="00EE0922" w:rsidP="00EE0922">
            <w:pPr>
              <w:widowControl/>
              <w:suppressAutoHyphens/>
              <w:autoSpaceDE/>
              <w:autoSpaceDN/>
              <w:adjustRightInd/>
              <w:ind w:firstLine="0"/>
              <w:rPr>
                <w:iCs/>
                <w:sz w:val="24"/>
                <w:szCs w:val="24"/>
                <w:lang w:eastAsia="zh-CN"/>
              </w:rPr>
            </w:pPr>
            <w:r w:rsidRPr="00EE0922">
              <w:rPr>
                <w:iCs/>
                <w:sz w:val="24"/>
                <w:szCs w:val="24"/>
                <w:lang w:eastAsia="zh-CN"/>
              </w:rPr>
              <w:t>На 01.01.2024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EE0922" w:rsidRPr="00EE0922" w:rsidRDefault="00EE0922" w:rsidP="00EE0922">
            <w:pPr>
              <w:widowControl/>
              <w:suppressAutoHyphens/>
              <w:autoSpaceDE/>
              <w:autoSpaceDN/>
              <w:adjustRightInd/>
              <w:ind w:firstLine="0"/>
              <w:rPr>
                <w:iCs/>
                <w:sz w:val="24"/>
                <w:szCs w:val="24"/>
                <w:lang w:eastAsia="zh-CN"/>
              </w:rPr>
            </w:pPr>
            <w:r w:rsidRPr="00EE0922">
              <w:rPr>
                <w:iCs/>
                <w:sz w:val="24"/>
                <w:szCs w:val="24"/>
                <w:lang w:eastAsia="zh-CN"/>
              </w:rPr>
              <w:t xml:space="preserve">На территории городского округа зарегистрировано 3253 детей в возрасте от 0 до 6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12 месяцев 2023 года получило 2 463 ребенка. </w:t>
            </w:r>
          </w:p>
          <w:p w:rsidR="00EE0922" w:rsidRPr="00EE0922" w:rsidRDefault="00EE0922" w:rsidP="00EE0922">
            <w:pPr>
              <w:widowControl/>
              <w:suppressAutoHyphens/>
              <w:autoSpaceDE/>
              <w:autoSpaceDN/>
              <w:adjustRightInd/>
              <w:ind w:firstLine="0"/>
              <w:rPr>
                <w:iCs/>
                <w:sz w:val="24"/>
                <w:szCs w:val="24"/>
                <w:lang w:eastAsia="zh-CN"/>
              </w:rPr>
            </w:pPr>
            <w:r w:rsidRPr="00EE0922">
              <w:rPr>
                <w:iCs/>
                <w:sz w:val="24"/>
                <w:szCs w:val="24"/>
                <w:lang w:eastAsia="zh-CN"/>
              </w:rPr>
              <w:t>Родительская плата за содержание (присмотр и уход) ребенка в детском саду составляет 2220 рублей в месяц – для групп раннего возраста, 2114 рублей в месяц - для групп дошкольного возраста.</w:t>
            </w:r>
          </w:p>
          <w:p w:rsidR="00EE0922" w:rsidRPr="00EE0922" w:rsidRDefault="00EE0922" w:rsidP="00EE0922">
            <w:pPr>
              <w:widowControl/>
              <w:suppressAutoHyphens/>
              <w:autoSpaceDE/>
              <w:autoSpaceDN/>
              <w:adjustRightInd/>
              <w:ind w:firstLine="0"/>
              <w:rPr>
                <w:iCs/>
                <w:sz w:val="24"/>
                <w:szCs w:val="24"/>
                <w:lang w:eastAsia="zh-CN"/>
              </w:rPr>
            </w:pPr>
            <w:r w:rsidRPr="00EE0922">
              <w:rPr>
                <w:iCs/>
                <w:sz w:val="24"/>
                <w:szCs w:val="24"/>
                <w:lang w:eastAsia="zh-CN"/>
              </w:rPr>
              <w:t>Услуги в сфере дошкольного образования по уходу и присмотру за детьми дошкольного возраста оказывает 1 индивидуальный предприниматель (8 мест).</w:t>
            </w:r>
          </w:p>
          <w:p w:rsidR="00BD5BEF" w:rsidRPr="00730B9B" w:rsidRDefault="00EE0922" w:rsidP="00EE0922">
            <w:pPr>
              <w:suppressAutoHyphens/>
              <w:autoSpaceDN/>
              <w:adjustRightInd/>
              <w:ind w:firstLine="0"/>
              <w:rPr>
                <w:color w:val="000000"/>
                <w:sz w:val="24"/>
                <w:szCs w:val="24"/>
                <w:highlight w:val="yellow"/>
              </w:rPr>
            </w:pPr>
            <w:r w:rsidRPr="00EE0922">
              <w:rPr>
                <w:iCs/>
                <w:sz w:val="24"/>
                <w:szCs w:val="24"/>
                <w:lang w:eastAsia="zh-CN"/>
              </w:rPr>
              <w:t>Плата за присмотр и уход за детьми в частных дошкольных группах в месяц составляет 8,0 тыс. руб.</w:t>
            </w:r>
          </w:p>
        </w:tc>
      </w:tr>
      <w:tr w:rsidR="00C720D5" w:rsidRPr="00730B9B" w:rsidTr="00BD0854">
        <w:trPr>
          <w:gridAfter w:val="1"/>
          <w:wAfter w:w="7" w:type="dxa"/>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1.</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contextualSpacing/>
              <w:rPr>
                <w:rFonts w:ascii="Calibri" w:eastAsia="Calibri" w:hAnsi="Calibri"/>
                <w:sz w:val="22"/>
                <w:szCs w:val="22"/>
                <w:lang w:eastAsia="zh-CN"/>
              </w:rPr>
            </w:pPr>
            <w:r w:rsidRPr="0024568A">
              <w:rPr>
                <w:rFonts w:eastAsia="Calibri"/>
                <w:sz w:val="22"/>
                <w:szCs w:val="22"/>
                <w:lang w:eastAsia="zh-CN"/>
              </w:rPr>
              <w:t xml:space="preserve">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rsidRPr="0024568A">
              <w:rPr>
                <w:rFonts w:eastAsia="Calibri"/>
                <w:sz w:val="22"/>
                <w:szCs w:val="22"/>
                <w:lang w:eastAsia="zh-CN"/>
              </w:rPr>
              <w:lastRenderedPageBreak/>
              <w:t>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jc w:val="center"/>
              <w:rPr>
                <w:sz w:val="22"/>
                <w:szCs w:val="22"/>
                <w:lang w:eastAsia="zh-CN"/>
              </w:rPr>
            </w:pPr>
            <w:r w:rsidRPr="0024568A">
              <w:rPr>
                <w:rFonts w:eastAsia="Calibri"/>
                <w:sz w:val="22"/>
                <w:szCs w:val="22"/>
                <w:lang w:eastAsia="zh-CN"/>
              </w:rPr>
              <w:lastRenderedPageBreak/>
              <w:t>2022 - 2025</w:t>
            </w:r>
          </w:p>
        </w:tc>
        <w:tc>
          <w:tcPr>
            <w:tcW w:w="1276" w:type="dxa"/>
            <w:vMerge w:val="restart"/>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jc w:val="center"/>
              <w:rPr>
                <w:sz w:val="22"/>
                <w:szCs w:val="22"/>
                <w:lang w:eastAsia="zh-CN"/>
              </w:rPr>
            </w:pPr>
            <w:r w:rsidRPr="0024568A">
              <w:rPr>
                <w:rFonts w:eastAsia="Calibri"/>
                <w:sz w:val="22"/>
                <w:szCs w:val="22"/>
                <w:lang w:eastAsia="zh-CN"/>
              </w:rPr>
              <w:t>проценты</w:t>
            </w:r>
          </w:p>
        </w:tc>
        <w:tc>
          <w:tcPr>
            <w:tcW w:w="917" w:type="dxa"/>
            <w:vMerge w:val="restart"/>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left="-108" w:firstLine="0"/>
              <w:rPr>
                <w:sz w:val="22"/>
                <w:szCs w:val="22"/>
                <w:lang w:eastAsia="zh-CN"/>
              </w:rPr>
            </w:pPr>
            <w:r w:rsidRPr="0024568A">
              <w:rPr>
                <w:rFonts w:eastAsia="Calibri"/>
                <w:sz w:val="22"/>
                <w:szCs w:val="22"/>
                <w:lang w:eastAsia="zh-CN"/>
              </w:rPr>
              <w:t>0,5 но не менее 1 частной организации</w:t>
            </w:r>
          </w:p>
        </w:tc>
        <w:tc>
          <w:tcPr>
            <w:tcW w:w="1044" w:type="dxa"/>
            <w:vMerge w:val="restart"/>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left="-108" w:firstLine="0"/>
              <w:rPr>
                <w:sz w:val="22"/>
                <w:szCs w:val="22"/>
                <w:lang w:eastAsia="zh-CN"/>
              </w:rPr>
            </w:pPr>
            <w:r w:rsidRPr="0024568A">
              <w:rPr>
                <w:rFonts w:eastAsia="Calibri"/>
                <w:sz w:val="22"/>
                <w:szCs w:val="22"/>
                <w:lang w:eastAsia="zh-CN"/>
              </w:rPr>
              <w:t>0,55 но не менее 1 частной организации</w:t>
            </w:r>
          </w:p>
        </w:tc>
        <w:tc>
          <w:tcPr>
            <w:tcW w:w="1171" w:type="dxa"/>
            <w:vMerge w:val="restart"/>
            <w:tcBorders>
              <w:left w:val="single" w:sz="4" w:space="0" w:color="000000"/>
              <w:bottom w:val="single" w:sz="4" w:space="0" w:color="000000"/>
            </w:tcBorders>
            <w:shd w:val="clear" w:color="auto" w:fill="auto"/>
          </w:tcPr>
          <w:p w:rsidR="00C720D5" w:rsidRPr="00730B9B" w:rsidRDefault="00EE0922" w:rsidP="006756D8">
            <w:pPr>
              <w:ind w:left="-108" w:firstLine="0"/>
              <w:rPr>
                <w:sz w:val="22"/>
                <w:szCs w:val="22"/>
                <w:highlight w:val="yellow"/>
              </w:rPr>
            </w:pPr>
            <w:r w:rsidRPr="00EE0922">
              <w:rPr>
                <w:sz w:val="22"/>
                <w:szCs w:val="22"/>
              </w:rPr>
              <w:t>8/2463*100=0,32)</w:t>
            </w: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spacing w:line="240" w:lineRule="atLeast"/>
              <w:ind w:firstLine="0"/>
              <w:rPr>
                <w:sz w:val="22"/>
                <w:szCs w:val="22"/>
                <w:highlight w:val="yellow"/>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EE0922" w:rsidP="00BA5275">
            <w:pPr>
              <w:widowControl/>
              <w:suppressAutoHyphens/>
              <w:autoSpaceDE/>
              <w:autoSpaceDN/>
              <w:adjustRightInd/>
              <w:spacing w:line="240" w:lineRule="atLeast"/>
              <w:ind w:firstLine="0"/>
              <w:rPr>
                <w:rFonts w:eastAsia="Calibri"/>
                <w:sz w:val="22"/>
                <w:szCs w:val="22"/>
                <w:highlight w:val="yellow"/>
                <w:lang w:eastAsia="zh-CN"/>
              </w:rPr>
            </w:pPr>
            <w:r w:rsidRPr="00EE0922">
              <w:rPr>
                <w:rFonts w:eastAsia="Calibri"/>
                <w:sz w:val="22"/>
                <w:szCs w:val="22"/>
                <w:lang w:eastAsia="zh-CN"/>
              </w:rPr>
              <w:t>Негосударственные учреждения дошкольного образования не пользуются спросом на территории АГО, так как достаточно мест в муниципальных учреждениях. Муниципальные учреждения заполнены на 70%, очередь в детский сад отсутствует.</w:t>
            </w:r>
          </w:p>
        </w:tc>
      </w:tr>
      <w:tr w:rsidR="00C720D5" w:rsidRPr="00730B9B" w:rsidTr="00BD0854">
        <w:trPr>
          <w:gridAfter w:val="1"/>
          <w:wAfter w:w="7" w:type="dxa"/>
          <w:trHeight w:val="876"/>
        </w:trPr>
        <w:tc>
          <w:tcPr>
            <w:tcW w:w="742"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1.1</w:t>
            </w:r>
          </w:p>
        </w:tc>
        <w:tc>
          <w:tcPr>
            <w:tcW w:w="2220"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Разработка программы мероприятий по созданию новых мест в негосударственных организациях, предоставляющих услуги</w:t>
            </w:r>
          </w:p>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дошкольного, образования, а также мест в группах </w:t>
            </w:r>
            <w:r w:rsidRPr="0024568A">
              <w:rPr>
                <w:rFonts w:eastAsia="Calibri"/>
                <w:sz w:val="22"/>
                <w:szCs w:val="22"/>
                <w:lang w:eastAsia="zh-CN"/>
              </w:rPr>
              <w:lastRenderedPageBreak/>
              <w:t>кратковременного пребывания детей</w:t>
            </w:r>
          </w:p>
        </w:tc>
        <w:tc>
          <w:tcPr>
            <w:tcW w:w="1447"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lastRenderedPageBreak/>
              <w:t>2023</w:t>
            </w:r>
          </w:p>
        </w:tc>
        <w:tc>
          <w:tcPr>
            <w:tcW w:w="1276"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textAlignment w:val="baseline"/>
              <w:rPr>
                <w:rFonts w:eastAsia="Calibri"/>
                <w:sz w:val="22"/>
                <w:szCs w:val="22"/>
                <w:lang w:eastAsia="zh-CN"/>
              </w:rPr>
            </w:pPr>
          </w:p>
        </w:tc>
        <w:tc>
          <w:tcPr>
            <w:tcW w:w="917"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044"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171"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C720D5" w:rsidRPr="00730B9B" w:rsidRDefault="007C5AD3" w:rsidP="00396FF7">
            <w:pPr>
              <w:widowControl/>
              <w:suppressAutoHyphens/>
              <w:autoSpaceDE/>
              <w:autoSpaceDN/>
              <w:adjustRightInd/>
              <w:ind w:left="33" w:firstLine="0"/>
              <w:rPr>
                <w:rFonts w:eastAsia="Calibri"/>
                <w:sz w:val="22"/>
                <w:szCs w:val="22"/>
                <w:highlight w:val="yellow"/>
                <w:lang w:eastAsia="zh-CN"/>
              </w:rPr>
            </w:pPr>
            <w:r w:rsidRPr="00EE0922">
              <w:rPr>
                <w:rFonts w:eastAsia="Calibri"/>
                <w:sz w:val="22"/>
                <w:szCs w:val="22"/>
                <w:lang w:eastAsia="zh-CN"/>
              </w:rPr>
              <w:t>В связи с отсутствием очереди на получение места в детском саду для всех возрастных категорий детей дошкольного возраста, разработка программы в настоящее время нецелесообразна.</w:t>
            </w:r>
          </w:p>
        </w:tc>
      </w:tr>
      <w:tr w:rsidR="00396FF7" w:rsidRPr="00730B9B" w:rsidTr="00BD0854">
        <w:trPr>
          <w:gridAfter w:val="1"/>
          <w:wAfter w:w="7" w:type="dxa"/>
          <w:trHeight w:val="876"/>
        </w:trPr>
        <w:tc>
          <w:tcPr>
            <w:tcW w:w="742"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firstLine="0"/>
              <w:rPr>
                <w:sz w:val="22"/>
                <w:szCs w:val="22"/>
                <w:lang w:eastAsia="zh-CN"/>
              </w:rPr>
            </w:pPr>
            <w:r w:rsidRPr="0024568A">
              <w:rPr>
                <w:rFonts w:eastAsia="Calibri"/>
                <w:sz w:val="22"/>
                <w:szCs w:val="22"/>
                <w:lang w:eastAsia="zh-CN"/>
              </w:rPr>
              <w:t>1.2.</w:t>
            </w:r>
          </w:p>
        </w:tc>
        <w:tc>
          <w:tcPr>
            <w:tcW w:w="2220"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1447"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2022-2025</w:t>
            </w:r>
          </w:p>
        </w:tc>
        <w:tc>
          <w:tcPr>
            <w:tcW w:w="1276"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textAlignment w:val="baseline"/>
              <w:rPr>
                <w:rFonts w:eastAsia="Calibri"/>
                <w:sz w:val="22"/>
                <w:szCs w:val="22"/>
                <w:lang w:eastAsia="zh-CN"/>
              </w:rPr>
            </w:pPr>
          </w:p>
        </w:tc>
        <w:tc>
          <w:tcPr>
            <w:tcW w:w="917"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044"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171"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396FF7" w:rsidRPr="0024568A" w:rsidRDefault="00396FF7" w:rsidP="00396FF7">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396FF7" w:rsidRPr="00730B9B" w:rsidRDefault="00EE0922" w:rsidP="00604303">
            <w:pPr>
              <w:widowControl/>
              <w:suppressAutoHyphens/>
              <w:autoSpaceDE/>
              <w:autoSpaceDN/>
              <w:adjustRightInd/>
              <w:spacing w:line="240" w:lineRule="atLeast"/>
              <w:ind w:left="33" w:firstLine="0"/>
              <w:rPr>
                <w:rFonts w:eastAsia="Calibri"/>
                <w:sz w:val="22"/>
                <w:szCs w:val="22"/>
                <w:highlight w:val="yellow"/>
                <w:lang w:eastAsia="zh-CN"/>
              </w:rPr>
            </w:pPr>
            <w:r w:rsidRPr="00EE0922">
              <w:rPr>
                <w:rFonts w:eastAsia="Calibri"/>
                <w:sz w:val="22"/>
                <w:szCs w:val="22"/>
                <w:lang w:eastAsia="zh-CN"/>
              </w:rPr>
              <w:t xml:space="preserve">Муниципальные помещения для предоставления услуги по присмотру и уходу за детьми дошкольного возраста </w:t>
            </w:r>
            <w:r w:rsidR="00604303">
              <w:rPr>
                <w:rFonts w:eastAsia="Calibri"/>
                <w:sz w:val="22"/>
                <w:szCs w:val="22"/>
                <w:lang w:eastAsia="zh-CN"/>
              </w:rPr>
              <w:t>в</w:t>
            </w:r>
            <w:r w:rsidRPr="00EE0922">
              <w:rPr>
                <w:rFonts w:eastAsia="Calibri"/>
                <w:sz w:val="22"/>
                <w:szCs w:val="22"/>
                <w:lang w:eastAsia="zh-CN"/>
              </w:rPr>
              <w:t xml:space="preserve"> 2023 год</w:t>
            </w:r>
            <w:r w:rsidR="00604303">
              <w:rPr>
                <w:rFonts w:eastAsia="Calibri"/>
                <w:sz w:val="22"/>
                <w:szCs w:val="22"/>
                <w:lang w:eastAsia="zh-CN"/>
              </w:rPr>
              <w:t>у</w:t>
            </w:r>
            <w:r w:rsidRPr="00EE0922">
              <w:rPr>
                <w:rFonts w:eastAsia="Calibri"/>
                <w:sz w:val="22"/>
                <w:szCs w:val="22"/>
                <w:lang w:eastAsia="zh-CN"/>
              </w:rPr>
              <w:t xml:space="preserve"> не предоставлялись, в связи с отсутствием обращений от индивидуальных предпринимателей</w:t>
            </w:r>
            <w:r>
              <w:rPr>
                <w:rFonts w:eastAsia="Calibri"/>
                <w:sz w:val="22"/>
                <w:szCs w:val="22"/>
                <w:lang w:eastAsia="zh-CN"/>
              </w:rPr>
              <w:t>.</w:t>
            </w:r>
          </w:p>
        </w:tc>
      </w:tr>
      <w:tr w:rsidR="00396FF7" w:rsidRPr="00730B9B" w:rsidTr="00BD0854">
        <w:trPr>
          <w:gridAfter w:val="1"/>
          <w:wAfter w:w="7" w:type="dxa"/>
          <w:trHeight w:val="876"/>
        </w:trPr>
        <w:tc>
          <w:tcPr>
            <w:tcW w:w="742"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firstLine="0"/>
              <w:rPr>
                <w:sz w:val="22"/>
                <w:szCs w:val="22"/>
                <w:lang w:eastAsia="zh-CN"/>
              </w:rPr>
            </w:pPr>
            <w:r w:rsidRPr="0024568A">
              <w:rPr>
                <w:rFonts w:eastAsia="Calibri"/>
                <w:sz w:val="22"/>
                <w:szCs w:val="22"/>
                <w:lang w:eastAsia="zh-CN"/>
              </w:rPr>
              <w:t>1.3</w:t>
            </w:r>
          </w:p>
        </w:tc>
        <w:tc>
          <w:tcPr>
            <w:tcW w:w="2220"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r w:rsidRPr="0024568A">
              <w:rPr>
                <w:rFonts w:eastAsia="Calibri"/>
                <w:sz w:val="22"/>
                <w:szCs w:val="22"/>
                <w:lang w:eastAsia="zh-CN"/>
              </w:rPr>
              <w:t xml:space="preserve">Повышение уровня квалификации руководителей и педагогов частных дошкольных образовательных организаций, участие в конференциях </w:t>
            </w:r>
          </w:p>
          <w:p w:rsidR="002A27EC" w:rsidRPr="0024568A" w:rsidRDefault="002A27EC" w:rsidP="00396FF7">
            <w:pPr>
              <w:widowControl/>
              <w:suppressAutoHyphens/>
              <w:autoSpaceDE/>
              <w:autoSpaceDN/>
              <w:adjustRightInd/>
              <w:snapToGrid w:val="0"/>
              <w:ind w:firstLine="0"/>
              <w:rPr>
                <w:sz w:val="22"/>
                <w:szCs w:val="22"/>
                <w:lang w:eastAsia="zh-CN"/>
              </w:rPr>
            </w:pPr>
          </w:p>
        </w:tc>
        <w:tc>
          <w:tcPr>
            <w:tcW w:w="1447" w:type="dxa"/>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постоянно</w:t>
            </w:r>
          </w:p>
        </w:tc>
        <w:tc>
          <w:tcPr>
            <w:tcW w:w="1276"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textAlignment w:val="baseline"/>
              <w:rPr>
                <w:rFonts w:eastAsia="Calibri"/>
                <w:sz w:val="22"/>
                <w:szCs w:val="22"/>
                <w:lang w:eastAsia="zh-CN"/>
              </w:rPr>
            </w:pPr>
          </w:p>
        </w:tc>
        <w:tc>
          <w:tcPr>
            <w:tcW w:w="917"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044"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171" w:type="dxa"/>
            <w:vMerge/>
            <w:tcBorders>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396FF7" w:rsidRPr="0024568A" w:rsidRDefault="00396FF7" w:rsidP="00396FF7">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396FF7" w:rsidRPr="00604303" w:rsidRDefault="007C5AD3" w:rsidP="00604303">
            <w:pPr>
              <w:widowControl/>
              <w:suppressAutoHyphens/>
              <w:autoSpaceDE/>
              <w:autoSpaceDN/>
              <w:adjustRightInd/>
              <w:spacing w:line="240" w:lineRule="atLeast"/>
              <w:ind w:left="33" w:firstLine="0"/>
              <w:rPr>
                <w:rFonts w:eastAsia="Calibri"/>
                <w:sz w:val="22"/>
                <w:szCs w:val="22"/>
                <w:lang w:eastAsia="zh-CN"/>
              </w:rPr>
            </w:pPr>
            <w:r w:rsidRPr="00604303">
              <w:rPr>
                <w:rFonts w:eastAsia="Calibri"/>
                <w:sz w:val="22"/>
                <w:szCs w:val="22"/>
                <w:lang w:eastAsia="zh-CN"/>
              </w:rPr>
              <w:t>Курсы по повышению квалификации педагогических работников проводятся ежемесячно в по различным направлениям педагогической деятельности в соответствии с планом мероприятий. Запросы от представителей частных организаций на участие в таких мероприятиях за 2023 год не поступали.</w:t>
            </w:r>
          </w:p>
        </w:tc>
      </w:tr>
      <w:tr w:rsidR="00C720D5" w:rsidRPr="00730B9B" w:rsidTr="00BD0854">
        <w:tc>
          <w:tcPr>
            <w:tcW w:w="15419" w:type="dxa"/>
            <w:gridSpan w:val="10"/>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ind w:left="33" w:firstLine="0"/>
              <w:jc w:val="center"/>
              <w:rPr>
                <w:rFonts w:eastAsia="Calibri"/>
                <w:sz w:val="24"/>
                <w:szCs w:val="24"/>
                <w:lang w:eastAsia="zh-CN"/>
              </w:rPr>
            </w:pPr>
            <w:r w:rsidRPr="0024568A">
              <w:rPr>
                <w:rFonts w:eastAsia="Calibri"/>
                <w:sz w:val="24"/>
                <w:szCs w:val="24"/>
                <w:lang w:eastAsia="zh-CN"/>
              </w:rPr>
              <w:t>Рынок услуг дополнительного образования детей</w:t>
            </w:r>
          </w:p>
        </w:tc>
      </w:tr>
      <w:tr w:rsidR="00C720D5" w:rsidRPr="00730B9B" w:rsidTr="00BD0854">
        <w:tc>
          <w:tcPr>
            <w:tcW w:w="15419" w:type="dxa"/>
            <w:gridSpan w:val="10"/>
            <w:tcBorders>
              <w:left w:val="single" w:sz="4" w:space="0" w:color="000000"/>
              <w:bottom w:val="single" w:sz="4" w:space="0" w:color="000000"/>
              <w:right w:val="single" w:sz="4" w:space="0" w:color="000000"/>
            </w:tcBorders>
            <w:shd w:val="clear" w:color="auto" w:fill="auto"/>
          </w:tcPr>
          <w:p w:rsidR="007C5AD3" w:rsidRPr="00604303" w:rsidRDefault="007C5AD3" w:rsidP="007C5AD3">
            <w:pPr>
              <w:widowControl/>
              <w:suppressAutoHyphens/>
              <w:autoSpaceDE/>
              <w:autoSpaceDN/>
              <w:adjustRightInd/>
              <w:ind w:firstLine="0"/>
              <w:rPr>
                <w:sz w:val="20"/>
                <w:lang w:eastAsia="zh-CN"/>
              </w:rPr>
            </w:pPr>
            <w:r w:rsidRPr="00604303">
              <w:rPr>
                <w:rFonts w:eastAsia="Calibri"/>
                <w:i/>
                <w:sz w:val="24"/>
                <w:szCs w:val="24"/>
                <w:lang w:eastAsia="zh-CN"/>
              </w:rPr>
              <w:lastRenderedPageBreak/>
              <w:t>Исходная (фактическая) информация:</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Дополнительным образованием охвачено 85,2% детей в возрасте от 5 до 18 лет по различным направлениям: </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технические (15,4%),</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xml:space="preserve">- художественно – эстетические (27%), </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xml:space="preserve">- естественнонаучное (21,9%), </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социально-гуманитарное (35%),</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физкультурно-спортивная (0,7%).</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 xml:space="preserve">Занятия по дополнительному образованию также организованы и в общеобразовательных учреждениях, кружковой работой занято 1 590 учащихся. </w:t>
            </w:r>
          </w:p>
          <w:p w:rsidR="007C5AD3" w:rsidRPr="00604303" w:rsidRDefault="007C5AD3" w:rsidP="007C5AD3">
            <w:pPr>
              <w:widowControl/>
              <w:suppressAutoHyphens/>
              <w:autoSpaceDE/>
              <w:autoSpaceDN/>
              <w:adjustRightInd/>
              <w:ind w:firstLine="0"/>
              <w:rPr>
                <w:rFonts w:eastAsia="Tahoma"/>
                <w:sz w:val="24"/>
                <w:szCs w:val="24"/>
                <w:lang w:eastAsia="zh-CN" w:bidi="hi-IN"/>
              </w:rPr>
            </w:pPr>
            <w:r w:rsidRPr="00604303">
              <w:rPr>
                <w:rFonts w:eastAsia="Tahoma"/>
                <w:sz w:val="24"/>
                <w:szCs w:val="24"/>
                <w:lang w:eastAsia="zh-CN" w:bidi="hi-IN"/>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«Лаборатория знаний», «ИТИНИ» ИП Дзюба Ю.Ю, «Роботехника».</w:t>
            </w:r>
          </w:p>
          <w:p w:rsidR="007C5AD3" w:rsidRPr="00604303" w:rsidRDefault="007C5AD3" w:rsidP="007C5AD3">
            <w:pPr>
              <w:widowControl/>
              <w:suppressAutoHyphens/>
              <w:autoSpaceDE/>
              <w:autoSpaceDN/>
              <w:adjustRightInd/>
              <w:ind w:firstLine="0"/>
              <w:rPr>
                <w:sz w:val="20"/>
                <w:lang w:eastAsia="zh-CN"/>
              </w:rPr>
            </w:pPr>
            <w:r w:rsidRPr="00604303">
              <w:rPr>
                <w:rFonts w:eastAsia="Calibri"/>
                <w:i/>
                <w:sz w:val="24"/>
                <w:szCs w:val="24"/>
                <w:lang w:eastAsia="zh-CN"/>
              </w:rPr>
              <w:t>Проблематика:</w:t>
            </w:r>
          </w:p>
          <w:p w:rsidR="00C720D5" w:rsidRPr="00730B9B" w:rsidRDefault="007C5AD3" w:rsidP="007C5AD3">
            <w:pPr>
              <w:widowControl/>
              <w:suppressAutoHyphens/>
              <w:autoSpaceDE/>
              <w:autoSpaceDN/>
              <w:adjustRightInd/>
              <w:ind w:firstLine="0"/>
              <w:rPr>
                <w:rFonts w:eastAsia="Calibri"/>
                <w:i/>
                <w:sz w:val="24"/>
                <w:szCs w:val="24"/>
                <w:highlight w:val="yellow"/>
                <w:lang w:eastAsia="zh-CN"/>
              </w:rPr>
            </w:pPr>
            <w:r w:rsidRPr="00604303">
              <w:rPr>
                <w:rFonts w:eastAsia="Calibri"/>
                <w:sz w:val="24"/>
                <w:szCs w:val="24"/>
                <w:lang w:eastAsia="zh-CN"/>
              </w:rP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396FF7" w:rsidRPr="00730B9B" w:rsidTr="00BD0854">
        <w:trPr>
          <w:gridAfter w:val="1"/>
          <w:wAfter w:w="7" w:type="dxa"/>
          <w:trHeight w:val="1907"/>
        </w:trPr>
        <w:tc>
          <w:tcPr>
            <w:tcW w:w="742" w:type="dxa"/>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firstLine="0"/>
              <w:rPr>
                <w:sz w:val="22"/>
                <w:szCs w:val="22"/>
                <w:lang w:eastAsia="zh-CN"/>
              </w:rPr>
            </w:pPr>
            <w:r w:rsidRPr="0024568A">
              <w:rPr>
                <w:rFonts w:eastAsia="Calibri"/>
                <w:sz w:val="22"/>
                <w:szCs w:val="22"/>
                <w:lang w:eastAsia="zh-CN"/>
              </w:rPr>
              <w:t>2.</w:t>
            </w:r>
          </w:p>
        </w:tc>
        <w:tc>
          <w:tcPr>
            <w:tcW w:w="2220" w:type="dxa"/>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left="33" w:firstLine="0"/>
              <w:rPr>
                <w:sz w:val="22"/>
                <w:szCs w:val="22"/>
                <w:lang w:eastAsia="zh-CN"/>
              </w:rPr>
            </w:pPr>
            <w:r w:rsidRPr="0024568A">
              <w:rPr>
                <w:rFonts w:eastAsia="Calibri"/>
                <w:sz w:val="22"/>
                <w:szCs w:val="22"/>
                <w:lang w:eastAsia="zh-CN"/>
              </w:rPr>
              <w:t>Увеличение доли организаций частной формы собственности в сфере услуг дополнительного образования детей</w:t>
            </w:r>
          </w:p>
        </w:tc>
        <w:tc>
          <w:tcPr>
            <w:tcW w:w="1447" w:type="dxa"/>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firstLine="0"/>
              <w:jc w:val="center"/>
              <w:rPr>
                <w:sz w:val="22"/>
                <w:szCs w:val="22"/>
                <w:lang w:eastAsia="zh-CN"/>
              </w:rPr>
            </w:pPr>
            <w:r w:rsidRPr="0024568A">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ind w:right="-108" w:firstLine="0"/>
              <w:jc w:val="center"/>
              <w:rPr>
                <w:sz w:val="22"/>
                <w:szCs w:val="22"/>
                <w:lang w:eastAsia="zh-CN"/>
              </w:rPr>
            </w:pPr>
            <w:r w:rsidRPr="0024568A">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jc w:val="center"/>
              <w:rPr>
                <w:sz w:val="22"/>
                <w:szCs w:val="22"/>
                <w:lang w:eastAsia="zh-CN"/>
              </w:rPr>
            </w:pPr>
            <w:r w:rsidRPr="0024568A">
              <w:rPr>
                <w:sz w:val="22"/>
                <w:szCs w:val="22"/>
                <w:lang w:val="en-US" w:eastAsia="zh-CN"/>
              </w:rPr>
              <w:t>80</w:t>
            </w:r>
            <w:r w:rsidRPr="0024568A">
              <w:rPr>
                <w:sz w:val="22"/>
                <w:szCs w:val="22"/>
                <w:lang w:eastAsia="zh-CN"/>
              </w:rPr>
              <w:t>,0</w:t>
            </w:r>
          </w:p>
        </w:tc>
        <w:tc>
          <w:tcPr>
            <w:tcW w:w="1044" w:type="dxa"/>
            <w:vMerge w:val="restart"/>
            <w:tcBorders>
              <w:top w:val="single" w:sz="4" w:space="0" w:color="000000"/>
              <w:left w:val="single" w:sz="4" w:space="0" w:color="000000"/>
              <w:bottom w:val="single" w:sz="4" w:space="0" w:color="000000"/>
            </w:tcBorders>
            <w:shd w:val="clear" w:color="auto" w:fill="auto"/>
          </w:tcPr>
          <w:p w:rsidR="00396FF7" w:rsidRPr="0024568A" w:rsidRDefault="00396FF7" w:rsidP="00396FF7">
            <w:pPr>
              <w:widowControl/>
              <w:suppressAutoHyphens/>
              <w:autoSpaceDE/>
              <w:autoSpaceDN/>
              <w:adjustRightInd/>
              <w:snapToGrid w:val="0"/>
              <w:ind w:firstLine="0"/>
              <w:jc w:val="center"/>
              <w:rPr>
                <w:sz w:val="22"/>
                <w:szCs w:val="22"/>
                <w:lang w:eastAsia="zh-CN"/>
              </w:rPr>
            </w:pPr>
            <w:r w:rsidRPr="0024568A">
              <w:rPr>
                <w:sz w:val="22"/>
                <w:szCs w:val="22"/>
                <w:lang w:eastAsia="zh-CN"/>
              </w:rPr>
              <w:t>80,0</w:t>
            </w:r>
          </w:p>
        </w:tc>
        <w:tc>
          <w:tcPr>
            <w:tcW w:w="1171" w:type="dxa"/>
            <w:vMerge w:val="restart"/>
            <w:tcBorders>
              <w:top w:val="single" w:sz="4" w:space="0" w:color="000000"/>
              <w:left w:val="single" w:sz="4" w:space="0" w:color="000000"/>
              <w:bottom w:val="single" w:sz="4" w:space="0" w:color="000000"/>
            </w:tcBorders>
            <w:shd w:val="clear" w:color="auto" w:fill="auto"/>
          </w:tcPr>
          <w:p w:rsidR="00396FF7" w:rsidRPr="00730B9B" w:rsidRDefault="00396FF7" w:rsidP="00396FF7">
            <w:pPr>
              <w:widowControl/>
              <w:suppressAutoHyphens/>
              <w:autoSpaceDE/>
              <w:autoSpaceDN/>
              <w:adjustRightInd/>
              <w:snapToGrid w:val="0"/>
              <w:ind w:firstLine="0"/>
              <w:jc w:val="center"/>
              <w:rPr>
                <w:sz w:val="22"/>
                <w:szCs w:val="22"/>
                <w:highlight w:val="yellow"/>
                <w:lang w:eastAsia="zh-CN"/>
              </w:rPr>
            </w:pPr>
            <w:r w:rsidRPr="00604303">
              <w:rPr>
                <w:sz w:val="22"/>
                <w:szCs w:val="22"/>
                <w:lang w:eastAsia="zh-CN"/>
              </w:rPr>
              <w:t>82,0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396FF7" w:rsidRPr="0024568A" w:rsidRDefault="00396FF7" w:rsidP="00396FF7">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396FF7" w:rsidRPr="00730B9B" w:rsidRDefault="00396FF7" w:rsidP="00396FF7">
            <w:pPr>
              <w:widowControl/>
              <w:suppressAutoHyphens/>
              <w:autoSpaceDE/>
              <w:autoSpaceDN/>
              <w:adjustRightInd/>
              <w:spacing w:line="240" w:lineRule="atLeast"/>
              <w:ind w:left="33" w:firstLine="0"/>
              <w:rPr>
                <w:rFonts w:eastAsia="Calibri"/>
                <w:sz w:val="22"/>
                <w:szCs w:val="22"/>
                <w:highlight w:val="yellow"/>
                <w:lang w:eastAsia="zh-CN"/>
              </w:rPr>
            </w:pPr>
          </w:p>
        </w:tc>
      </w:tr>
      <w:tr w:rsidR="00C720D5" w:rsidRPr="00730B9B" w:rsidTr="00BD0854">
        <w:trPr>
          <w:gridAfter w:val="1"/>
          <w:wAfter w:w="7" w:type="dxa"/>
          <w:trHeight w:val="3692"/>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lastRenderedPageBreak/>
              <w:t>2.1.</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 ведение реестра, актуализация данных </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2022-2025</w:t>
            </w:r>
          </w:p>
        </w:tc>
        <w:tc>
          <w:tcPr>
            <w:tcW w:w="1276"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textAlignment w:val="baseline"/>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604303" w:rsidP="00604303">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В Реестр включено 7 организаций (ИП) частной форм собственности в сфере дополнительного образования детей, в том числе: детские центры «Мария», «Монтессори», «Квант», «Лаборатория знаний», «ИНИТИ», «Роботехника».</w:t>
            </w:r>
            <w:r w:rsidRPr="00604303">
              <w:rPr>
                <w:rFonts w:eastAsia="Calibri"/>
                <w:sz w:val="22"/>
                <w:szCs w:val="22"/>
                <w:highlight w:val="yellow"/>
                <w:lang w:eastAsia="zh-CN"/>
              </w:rPr>
              <w:t xml:space="preserve"> </w:t>
            </w:r>
          </w:p>
        </w:tc>
      </w:tr>
      <w:tr w:rsidR="00C720D5" w:rsidRPr="00730B9B" w:rsidTr="00BD0854">
        <w:trPr>
          <w:gridAfter w:val="1"/>
          <w:wAfter w:w="7" w:type="dxa"/>
          <w:trHeight w:val="685"/>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2.2.</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left="33" w:firstLine="0"/>
              <w:rPr>
                <w:sz w:val="22"/>
                <w:szCs w:val="22"/>
                <w:lang w:eastAsia="zh-CN"/>
              </w:rPr>
            </w:pPr>
            <w:r w:rsidRPr="0024568A">
              <w:rPr>
                <w:rFonts w:eastAsia="Calibri"/>
                <w:sz w:val="22"/>
                <w:szCs w:val="22"/>
                <w:lang w:eastAsia="zh-CN"/>
              </w:rPr>
              <w:t xml:space="preserve">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w:t>
            </w:r>
            <w:r w:rsidRPr="0024568A">
              <w:rPr>
                <w:rFonts w:eastAsia="Calibri"/>
                <w:sz w:val="22"/>
                <w:szCs w:val="22"/>
                <w:lang w:eastAsia="zh-CN"/>
              </w:rPr>
              <w:lastRenderedPageBreak/>
              <w:t>дополнительного образования</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lastRenderedPageBreak/>
              <w:t>2022-2025</w:t>
            </w:r>
          </w:p>
        </w:tc>
        <w:tc>
          <w:tcPr>
            <w:tcW w:w="1276"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right="-108"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7C5AD3" w:rsidP="007C5AD3">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 xml:space="preserve">На базе МОБУ «ЦВР» Арсеньевского городского округа действует муниципальный опорный центр дополнительного образования с целью оказания методической и консультативной помощи в сфере дополнительного образования.  </w:t>
            </w:r>
          </w:p>
        </w:tc>
      </w:tr>
      <w:tr w:rsidR="00C720D5" w:rsidRPr="00730B9B" w:rsidTr="00BD0854">
        <w:trPr>
          <w:trHeight w:val="392"/>
        </w:trPr>
        <w:tc>
          <w:tcPr>
            <w:tcW w:w="15419" w:type="dxa"/>
            <w:gridSpan w:val="10"/>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ind w:left="33" w:firstLine="0"/>
              <w:jc w:val="center"/>
              <w:rPr>
                <w:rFonts w:eastAsia="Calibri"/>
                <w:sz w:val="24"/>
                <w:szCs w:val="24"/>
                <w:lang w:eastAsia="zh-CN"/>
              </w:rPr>
            </w:pPr>
            <w:r w:rsidRPr="0024568A">
              <w:rPr>
                <w:rFonts w:eastAsia="Calibri"/>
                <w:sz w:val="24"/>
                <w:szCs w:val="24"/>
                <w:lang w:eastAsia="zh-CN"/>
              </w:rPr>
              <w:t>Рынок услуг детского отдыха и оздоровления</w:t>
            </w:r>
          </w:p>
        </w:tc>
      </w:tr>
      <w:tr w:rsidR="00C720D5" w:rsidRPr="00730B9B" w:rsidTr="00BD0854">
        <w:trPr>
          <w:trHeight w:val="510"/>
        </w:trPr>
        <w:tc>
          <w:tcPr>
            <w:tcW w:w="15419" w:type="dxa"/>
            <w:gridSpan w:val="10"/>
            <w:tcBorders>
              <w:left w:val="single" w:sz="4" w:space="0" w:color="000000"/>
              <w:bottom w:val="single" w:sz="4" w:space="0" w:color="000000"/>
              <w:right w:val="single" w:sz="4" w:space="0" w:color="000000"/>
            </w:tcBorders>
            <w:shd w:val="clear" w:color="auto" w:fill="auto"/>
          </w:tcPr>
          <w:p w:rsidR="007C5AD3" w:rsidRPr="00604303" w:rsidRDefault="007C5AD3" w:rsidP="007C5AD3">
            <w:pPr>
              <w:widowControl/>
              <w:suppressAutoHyphens/>
              <w:autoSpaceDE/>
              <w:autoSpaceDN/>
              <w:adjustRightInd/>
              <w:ind w:firstLine="0"/>
              <w:rPr>
                <w:sz w:val="20"/>
                <w:lang w:eastAsia="zh-CN"/>
              </w:rPr>
            </w:pPr>
            <w:r w:rsidRPr="00604303">
              <w:rPr>
                <w:rFonts w:eastAsia="Calibri"/>
                <w:i/>
                <w:sz w:val="24"/>
                <w:szCs w:val="24"/>
                <w:lang w:eastAsia="zh-CN"/>
              </w:rPr>
              <w:t>Исходная (фактическая) информация:</w:t>
            </w:r>
          </w:p>
          <w:p w:rsidR="00C720D5" w:rsidRPr="00730B9B" w:rsidRDefault="007C5AD3" w:rsidP="007C5AD3">
            <w:pPr>
              <w:widowControl/>
              <w:suppressAutoHyphens/>
              <w:autoSpaceDE/>
              <w:autoSpaceDN/>
              <w:adjustRightInd/>
              <w:ind w:firstLine="0"/>
              <w:rPr>
                <w:rFonts w:eastAsia="Calibri"/>
                <w:i/>
                <w:sz w:val="24"/>
                <w:szCs w:val="24"/>
                <w:highlight w:val="yellow"/>
                <w:lang w:eastAsia="zh-CN"/>
              </w:rPr>
            </w:pPr>
            <w:r w:rsidRPr="00604303">
              <w:rPr>
                <w:sz w:val="24"/>
                <w:szCs w:val="24"/>
                <w:lang w:eastAsia="zh-CN"/>
              </w:rPr>
              <w:t>Организация отдыха, оздоровления, занятости детей и подростков в городском округе является одним из приоритетных направлений социальной политики,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на 2020 - 2027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«ИТИНИ».</w:t>
            </w:r>
          </w:p>
        </w:tc>
      </w:tr>
      <w:tr w:rsidR="00D3527A" w:rsidRPr="00730B9B" w:rsidTr="00BD0854">
        <w:trPr>
          <w:gridAfter w:val="1"/>
          <w:wAfter w:w="7" w:type="dxa"/>
          <w:trHeight w:val="807"/>
        </w:trPr>
        <w:tc>
          <w:tcPr>
            <w:tcW w:w="742" w:type="dxa"/>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ind w:firstLine="0"/>
              <w:rPr>
                <w:sz w:val="22"/>
                <w:szCs w:val="22"/>
                <w:lang w:eastAsia="zh-CN"/>
              </w:rPr>
            </w:pPr>
            <w:r w:rsidRPr="0024568A">
              <w:rPr>
                <w:rFonts w:eastAsia="Calibri"/>
                <w:sz w:val="22"/>
                <w:szCs w:val="22"/>
                <w:lang w:eastAsia="zh-CN"/>
              </w:rPr>
              <w:t>3.</w:t>
            </w:r>
          </w:p>
        </w:tc>
        <w:tc>
          <w:tcPr>
            <w:tcW w:w="2220" w:type="dxa"/>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ind w:firstLine="0"/>
              <w:rPr>
                <w:sz w:val="22"/>
                <w:szCs w:val="22"/>
                <w:lang w:eastAsia="zh-CN"/>
              </w:rPr>
            </w:pPr>
            <w:r w:rsidRPr="0024568A">
              <w:rPr>
                <w:sz w:val="22"/>
                <w:szCs w:val="22"/>
                <w:lang w:eastAsia="zh-CN"/>
              </w:rPr>
              <w:t xml:space="preserve">Увеличение </w:t>
            </w:r>
            <w:r w:rsidRPr="0024568A">
              <w:rPr>
                <w:rFonts w:eastAsia="Calibri"/>
                <w:sz w:val="22"/>
                <w:szCs w:val="22"/>
                <w:lang w:eastAsia="zh-CN"/>
              </w:rPr>
              <w:t>доли организаций отдыха и оздоровления детей частной формы собственности</w:t>
            </w:r>
          </w:p>
        </w:tc>
        <w:tc>
          <w:tcPr>
            <w:tcW w:w="1447" w:type="dxa"/>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ind w:firstLine="0"/>
              <w:jc w:val="center"/>
              <w:rPr>
                <w:sz w:val="22"/>
                <w:szCs w:val="22"/>
                <w:lang w:eastAsia="zh-CN"/>
              </w:rPr>
            </w:pPr>
            <w:r w:rsidRPr="0024568A">
              <w:rPr>
                <w:rFonts w:eastAsia="Calibri"/>
                <w:sz w:val="22"/>
                <w:szCs w:val="22"/>
                <w:lang w:eastAsia="zh-CN"/>
              </w:rPr>
              <w:t>2022 - 2025</w:t>
            </w:r>
          </w:p>
        </w:tc>
        <w:tc>
          <w:tcPr>
            <w:tcW w:w="1276" w:type="dxa"/>
            <w:vMerge w:val="restart"/>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ind w:right="-108" w:firstLine="0"/>
              <w:rPr>
                <w:sz w:val="22"/>
                <w:szCs w:val="22"/>
                <w:lang w:eastAsia="zh-CN"/>
              </w:rPr>
            </w:pPr>
            <w:r w:rsidRPr="0024568A">
              <w:rPr>
                <w:rFonts w:eastAsia="Calibri"/>
                <w:sz w:val="22"/>
                <w:szCs w:val="22"/>
                <w:lang w:eastAsia="zh-CN"/>
              </w:rPr>
              <w:t>проценты</w:t>
            </w:r>
          </w:p>
        </w:tc>
        <w:tc>
          <w:tcPr>
            <w:tcW w:w="917" w:type="dxa"/>
            <w:vMerge w:val="restart"/>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snapToGrid w:val="0"/>
              <w:ind w:firstLine="0"/>
              <w:jc w:val="center"/>
              <w:rPr>
                <w:sz w:val="22"/>
                <w:szCs w:val="22"/>
                <w:lang w:eastAsia="zh-CN"/>
              </w:rPr>
            </w:pPr>
            <w:r w:rsidRPr="0024568A">
              <w:rPr>
                <w:sz w:val="22"/>
                <w:szCs w:val="22"/>
                <w:lang w:eastAsia="zh-CN"/>
              </w:rPr>
              <w:t>16</w:t>
            </w:r>
          </w:p>
        </w:tc>
        <w:tc>
          <w:tcPr>
            <w:tcW w:w="1044" w:type="dxa"/>
            <w:vMerge w:val="restart"/>
            <w:tcBorders>
              <w:left w:val="single" w:sz="4" w:space="0" w:color="000000"/>
              <w:bottom w:val="single" w:sz="4" w:space="0" w:color="000000"/>
            </w:tcBorders>
            <w:shd w:val="clear" w:color="auto" w:fill="auto"/>
          </w:tcPr>
          <w:p w:rsidR="00D3527A" w:rsidRPr="0024568A" w:rsidRDefault="00D3527A" w:rsidP="00D3527A">
            <w:pPr>
              <w:widowControl/>
              <w:suppressAutoHyphens/>
              <w:autoSpaceDE/>
              <w:autoSpaceDN/>
              <w:adjustRightInd/>
              <w:snapToGrid w:val="0"/>
              <w:ind w:firstLine="0"/>
              <w:jc w:val="center"/>
              <w:rPr>
                <w:sz w:val="22"/>
                <w:szCs w:val="22"/>
                <w:lang w:eastAsia="zh-CN"/>
              </w:rPr>
            </w:pPr>
            <w:r w:rsidRPr="0024568A">
              <w:rPr>
                <w:sz w:val="22"/>
                <w:szCs w:val="22"/>
                <w:lang w:eastAsia="zh-CN"/>
              </w:rPr>
              <w:t>16</w:t>
            </w:r>
          </w:p>
        </w:tc>
        <w:tc>
          <w:tcPr>
            <w:tcW w:w="1171" w:type="dxa"/>
            <w:vMerge w:val="restart"/>
            <w:tcBorders>
              <w:left w:val="single" w:sz="4" w:space="0" w:color="000000"/>
              <w:bottom w:val="single" w:sz="4" w:space="0" w:color="000000"/>
            </w:tcBorders>
            <w:shd w:val="clear" w:color="auto" w:fill="auto"/>
          </w:tcPr>
          <w:p w:rsidR="00D3527A" w:rsidRPr="00730B9B" w:rsidRDefault="00D3527A" w:rsidP="007C5AD3">
            <w:pPr>
              <w:widowControl/>
              <w:suppressAutoHyphens/>
              <w:autoSpaceDE/>
              <w:autoSpaceDN/>
              <w:adjustRightInd/>
              <w:snapToGrid w:val="0"/>
              <w:ind w:firstLine="0"/>
              <w:jc w:val="center"/>
              <w:rPr>
                <w:sz w:val="22"/>
                <w:szCs w:val="22"/>
                <w:highlight w:val="yellow"/>
                <w:lang w:eastAsia="zh-CN"/>
              </w:rPr>
            </w:pPr>
            <w:r w:rsidRPr="00BD0854">
              <w:rPr>
                <w:sz w:val="22"/>
                <w:szCs w:val="22"/>
                <w:lang w:eastAsia="zh-CN"/>
              </w:rPr>
              <w:t>16</w:t>
            </w:r>
          </w:p>
        </w:tc>
        <w:tc>
          <w:tcPr>
            <w:tcW w:w="1681" w:type="dxa"/>
            <w:tcBorders>
              <w:left w:val="single" w:sz="4" w:space="0" w:color="000000"/>
              <w:bottom w:val="single" w:sz="4" w:space="0" w:color="000000"/>
              <w:right w:val="single" w:sz="4" w:space="0" w:color="000000"/>
            </w:tcBorders>
            <w:shd w:val="clear" w:color="auto" w:fill="auto"/>
          </w:tcPr>
          <w:p w:rsidR="00D3527A" w:rsidRPr="0024568A" w:rsidRDefault="00D3527A" w:rsidP="00D3527A">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D3527A" w:rsidRPr="00730B9B" w:rsidRDefault="00D3527A" w:rsidP="00D3527A">
            <w:pPr>
              <w:widowControl/>
              <w:suppressAutoHyphens/>
              <w:autoSpaceDE/>
              <w:autoSpaceDN/>
              <w:adjustRightInd/>
              <w:spacing w:line="240" w:lineRule="atLeast"/>
              <w:ind w:left="33" w:firstLine="0"/>
              <w:rPr>
                <w:rFonts w:eastAsia="Calibri"/>
                <w:sz w:val="22"/>
                <w:szCs w:val="22"/>
                <w:highlight w:val="yellow"/>
                <w:lang w:eastAsia="zh-CN"/>
              </w:rPr>
            </w:pPr>
          </w:p>
        </w:tc>
      </w:tr>
      <w:tr w:rsidR="00C720D5" w:rsidRPr="00730B9B" w:rsidTr="00BD0854">
        <w:trPr>
          <w:gridAfter w:val="1"/>
          <w:wAfter w:w="7" w:type="dxa"/>
          <w:trHeight w:val="807"/>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3.1.</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24568A">
              <w:rPr>
                <w:rFonts w:eastAsia="Calibri"/>
                <w:sz w:val="22"/>
                <w:szCs w:val="22"/>
                <w:lang w:eastAsia="zh-CN"/>
              </w:rPr>
              <w:lastRenderedPageBreak/>
              <w:t xml:space="preserve">отдыха и оздоровления детей </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sz w:val="22"/>
                <w:szCs w:val="22"/>
                <w:lang w:eastAsia="zh-CN"/>
              </w:rPr>
              <w:lastRenderedPageBreak/>
              <w:t>ежегодно</w:t>
            </w:r>
          </w:p>
        </w:tc>
        <w:tc>
          <w:tcPr>
            <w:tcW w:w="1276"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917"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1044"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1171" w:type="dxa"/>
            <w:vMerge/>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auto"/>
              <w:bottom w:val="single" w:sz="4" w:space="0" w:color="000000"/>
              <w:right w:val="single" w:sz="4" w:space="0" w:color="000000"/>
            </w:tcBorders>
            <w:shd w:val="clear" w:color="auto" w:fill="auto"/>
          </w:tcPr>
          <w:p w:rsidR="00C720D5" w:rsidRPr="00730B9B" w:rsidRDefault="0024568A" w:rsidP="00604303">
            <w:pPr>
              <w:spacing w:line="240" w:lineRule="atLeast"/>
              <w:ind w:left="33" w:firstLine="211"/>
              <w:rPr>
                <w:sz w:val="22"/>
                <w:szCs w:val="22"/>
                <w:highlight w:val="yellow"/>
              </w:rPr>
            </w:pPr>
            <w:r w:rsidRPr="0024568A">
              <w:rPr>
                <w:sz w:val="22"/>
                <w:szCs w:val="22"/>
              </w:rPr>
              <w:t>В</w:t>
            </w:r>
            <w:r w:rsidR="007C5AD3" w:rsidRPr="0024568A">
              <w:rPr>
                <w:sz w:val="22"/>
                <w:szCs w:val="22"/>
              </w:rPr>
              <w:t xml:space="preserve"> 2023 год</w:t>
            </w:r>
            <w:r w:rsidRPr="0024568A">
              <w:rPr>
                <w:sz w:val="22"/>
                <w:szCs w:val="22"/>
              </w:rPr>
              <w:t>у</w:t>
            </w:r>
            <w:r w:rsidR="007C5AD3" w:rsidRPr="0024568A">
              <w:rPr>
                <w:sz w:val="22"/>
                <w:szCs w:val="22"/>
              </w:rPr>
              <w:t xml:space="preserve"> за компенсацией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обратилось </w:t>
            </w:r>
            <w:r w:rsidR="00604303" w:rsidRPr="00604303">
              <w:rPr>
                <w:sz w:val="22"/>
                <w:szCs w:val="22"/>
              </w:rPr>
              <w:t>268</w:t>
            </w:r>
            <w:r w:rsidR="007C5AD3" w:rsidRPr="00604303">
              <w:rPr>
                <w:sz w:val="22"/>
                <w:szCs w:val="22"/>
              </w:rPr>
              <w:t xml:space="preserve"> </w:t>
            </w:r>
            <w:r w:rsidR="007C5AD3" w:rsidRPr="0024568A">
              <w:rPr>
                <w:sz w:val="22"/>
                <w:szCs w:val="22"/>
              </w:rPr>
              <w:t>родителей (законных представителей).</w:t>
            </w:r>
          </w:p>
        </w:tc>
      </w:tr>
      <w:tr w:rsidR="00C720D5" w:rsidRPr="00730B9B" w:rsidTr="00BD0854">
        <w:trPr>
          <w:gridAfter w:val="1"/>
          <w:wAfter w:w="7" w:type="dxa"/>
          <w:trHeight w:val="807"/>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3.2.</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Формирование реестра организаций отдыха и оздоровления, расположенных на территории Приморского края, и размещение его в информационно-телекоммуникационной сети Интернет (далее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sz w:val="22"/>
                <w:szCs w:val="22"/>
                <w:lang w:eastAsia="zh-CN"/>
              </w:rPr>
              <w:t>ежегодно</w:t>
            </w:r>
          </w:p>
        </w:tc>
        <w:tc>
          <w:tcPr>
            <w:tcW w:w="1276" w:type="dxa"/>
            <w:vMerge/>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highlight w:val="yellow"/>
                <w:lang w:eastAsia="zh-CN"/>
              </w:rPr>
            </w:pPr>
          </w:p>
        </w:tc>
        <w:tc>
          <w:tcPr>
            <w:tcW w:w="917" w:type="dxa"/>
            <w:vMerge/>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highlight w:val="yellow"/>
                <w:lang w:eastAsia="zh-CN"/>
              </w:rPr>
            </w:pPr>
          </w:p>
        </w:tc>
        <w:tc>
          <w:tcPr>
            <w:tcW w:w="1044" w:type="dxa"/>
            <w:vMerge/>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highlight w:val="yellow"/>
                <w:lang w:eastAsia="zh-CN"/>
              </w:rPr>
            </w:pPr>
          </w:p>
        </w:tc>
        <w:tc>
          <w:tcPr>
            <w:tcW w:w="1171" w:type="dxa"/>
            <w:vMerge/>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auto"/>
              <w:bottom w:val="single" w:sz="4" w:space="0" w:color="000000"/>
              <w:right w:val="single" w:sz="4" w:space="0" w:color="000000"/>
            </w:tcBorders>
            <w:shd w:val="clear" w:color="auto" w:fill="auto"/>
          </w:tcPr>
          <w:p w:rsidR="00C720D5" w:rsidRPr="00730B9B" w:rsidRDefault="007C5AD3" w:rsidP="00C720D5">
            <w:pPr>
              <w:spacing w:line="240" w:lineRule="atLeast"/>
              <w:ind w:left="33"/>
              <w:rPr>
                <w:sz w:val="22"/>
                <w:szCs w:val="22"/>
                <w:highlight w:val="yellow"/>
              </w:rPr>
            </w:pPr>
            <w:r w:rsidRPr="0024568A">
              <w:rPr>
                <w:sz w:val="22"/>
                <w:szCs w:val="22"/>
              </w:rPr>
              <w:t>В реестр организаций отдыха и оздоровления, расположенных на территории Приморского края от Арсеньевского городского округа включен</w:t>
            </w:r>
            <w:r w:rsidR="0024568A" w:rsidRPr="0024568A">
              <w:rPr>
                <w:sz w:val="22"/>
                <w:szCs w:val="22"/>
              </w:rPr>
              <w:t>ы</w:t>
            </w:r>
            <w:r w:rsidRPr="0024568A">
              <w:rPr>
                <w:sz w:val="22"/>
                <w:szCs w:val="22"/>
              </w:rPr>
              <w:t xml:space="preserve"> </w:t>
            </w:r>
            <w:r w:rsidRPr="00604303">
              <w:rPr>
                <w:sz w:val="22"/>
                <w:szCs w:val="22"/>
              </w:rPr>
              <w:t>2 ИП Дзюба Ю.Ю., Центр «Мария»</w:t>
            </w:r>
          </w:p>
        </w:tc>
      </w:tr>
      <w:tr w:rsidR="00C720D5" w:rsidRPr="00730B9B" w:rsidTr="00BD0854">
        <w:trPr>
          <w:gridAfter w:val="1"/>
          <w:wAfter w:w="7" w:type="dxa"/>
          <w:trHeight w:val="807"/>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3.3.</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Привлечение руководителей организаций отдыха и оздоровления, расположенных на территории городского округа, к </w:t>
            </w:r>
            <w:r w:rsidRPr="0024568A">
              <w:rPr>
                <w:rFonts w:eastAsia="Calibri"/>
                <w:sz w:val="22"/>
                <w:szCs w:val="22"/>
                <w:lang w:eastAsia="zh-CN"/>
              </w:rPr>
              <w:lastRenderedPageBreak/>
              <w:t>участию в конференциях, семинарах по вопросам организации отдыха и оздоровления детей</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sz w:val="22"/>
                <w:szCs w:val="22"/>
                <w:lang w:eastAsia="zh-CN"/>
              </w:rPr>
              <w:lastRenderedPageBreak/>
              <w:t>2022-2025</w:t>
            </w:r>
          </w:p>
        </w:tc>
        <w:tc>
          <w:tcPr>
            <w:tcW w:w="1276"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917"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1044"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1171" w:type="dxa"/>
            <w:vMerge/>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C720D5" w:rsidP="00D3527A">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В отчетном периоде МОЦ дополнительного образования с педагогическим персоналом образовательных учреждений обучающи</w:t>
            </w:r>
            <w:r w:rsidR="00D3527A" w:rsidRPr="00604303">
              <w:rPr>
                <w:rFonts w:eastAsia="Calibri"/>
                <w:sz w:val="22"/>
                <w:szCs w:val="22"/>
                <w:lang w:eastAsia="zh-CN"/>
              </w:rPr>
              <w:t>е</w:t>
            </w:r>
            <w:r w:rsidRPr="00604303">
              <w:rPr>
                <w:rFonts w:eastAsia="Calibri"/>
                <w:sz w:val="22"/>
                <w:szCs w:val="22"/>
                <w:lang w:eastAsia="zh-CN"/>
              </w:rPr>
              <w:t xml:space="preserve"> семинар</w:t>
            </w:r>
            <w:r w:rsidR="00D3527A" w:rsidRPr="00604303">
              <w:rPr>
                <w:rFonts w:eastAsia="Calibri"/>
                <w:sz w:val="22"/>
                <w:szCs w:val="22"/>
                <w:lang w:eastAsia="zh-CN"/>
              </w:rPr>
              <w:t>ы</w:t>
            </w:r>
            <w:r w:rsidRPr="00604303">
              <w:rPr>
                <w:rFonts w:eastAsia="Calibri"/>
                <w:sz w:val="22"/>
                <w:szCs w:val="22"/>
                <w:lang w:eastAsia="zh-CN"/>
              </w:rPr>
              <w:t xml:space="preserve"> </w:t>
            </w:r>
            <w:r w:rsidR="00D3527A" w:rsidRPr="00604303">
              <w:rPr>
                <w:rFonts w:eastAsia="Calibri"/>
                <w:sz w:val="22"/>
                <w:szCs w:val="22"/>
                <w:lang w:eastAsia="zh-CN"/>
              </w:rPr>
              <w:t>не проводились.</w:t>
            </w:r>
          </w:p>
        </w:tc>
      </w:tr>
      <w:tr w:rsidR="00C720D5" w:rsidRPr="00730B9B" w:rsidTr="00BD0854">
        <w:trPr>
          <w:trHeight w:val="448"/>
        </w:trPr>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left="33" w:firstLine="0"/>
              <w:jc w:val="center"/>
              <w:rPr>
                <w:rFonts w:eastAsia="Calibri"/>
                <w:sz w:val="24"/>
                <w:szCs w:val="24"/>
                <w:lang w:eastAsia="zh-CN"/>
              </w:rPr>
            </w:pPr>
            <w:r w:rsidRPr="00730B9B">
              <w:rPr>
                <w:rFonts w:eastAsia="Calibri"/>
                <w:sz w:val="24"/>
                <w:szCs w:val="24"/>
                <w:lang w:eastAsia="zh-CN"/>
              </w:rPr>
              <w:t xml:space="preserve">Рынок медицинских услуг </w:t>
            </w:r>
          </w:p>
        </w:tc>
      </w:tr>
      <w:tr w:rsidR="00C720D5" w:rsidRPr="00730B9B" w:rsidTr="00BD0854">
        <w:trPr>
          <w:trHeight w:val="630"/>
        </w:trPr>
        <w:tc>
          <w:tcPr>
            <w:tcW w:w="15419" w:type="dxa"/>
            <w:gridSpan w:val="10"/>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i/>
                <w:sz w:val="24"/>
                <w:szCs w:val="24"/>
                <w:lang w:eastAsia="zh-CN"/>
              </w:rPr>
              <w:t>Исходная (фактическая) информация:</w:t>
            </w:r>
          </w:p>
          <w:p w:rsidR="00C720D5" w:rsidRPr="00730B9B" w:rsidRDefault="00C720D5" w:rsidP="00730B9B">
            <w:pPr>
              <w:widowControl/>
              <w:suppressAutoHyphens/>
              <w:autoSpaceDE/>
              <w:autoSpaceDN/>
              <w:adjustRightInd/>
              <w:ind w:firstLine="0"/>
              <w:rPr>
                <w:rFonts w:eastAsia="Calibri"/>
                <w:i/>
                <w:sz w:val="24"/>
                <w:szCs w:val="24"/>
                <w:lang w:eastAsia="zh-CN"/>
              </w:rPr>
            </w:pPr>
            <w:r w:rsidRPr="00730B9B">
              <w:rPr>
                <w:sz w:val="24"/>
                <w:szCs w:val="24"/>
              </w:rPr>
              <w:t>По состоянию на 01.</w:t>
            </w:r>
            <w:r w:rsidR="00730B9B" w:rsidRPr="00730B9B">
              <w:rPr>
                <w:sz w:val="24"/>
                <w:szCs w:val="24"/>
              </w:rPr>
              <w:t>01</w:t>
            </w:r>
            <w:r w:rsidRPr="00730B9B">
              <w:rPr>
                <w:sz w:val="24"/>
                <w:szCs w:val="24"/>
              </w:rPr>
              <w:t>.202</w:t>
            </w:r>
            <w:r w:rsidR="00730B9B" w:rsidRPr="00730B9B">
              <w:rPr>
                <w:sz w:val="24"/>
                <w:szCs w:val="24"/>
              </w:rPr>
              <w:t>4</w:t>
            </w:r>
            <w:r w:rsidRPr="00730B9B">
              <w:rPr>
                <w:sz w:val="24"/>
                <w:szCs w:val="24"/>
              </w:rPr>
              <w:t xml:space="preserve"> года на территории городского округа на рынке медицинских услуг осуществля</w:t>
            </w:r>
            <w:r w:rsidR="00207A43" w:rsidRPr="00730B9B">
              <w:rPr>
                <w:sz w:val="24"/>
                <w:szCs w:val="24"/>
              </w:rPr>
              <w:t>е</w:t>
            </w:r>
            <w:r w:rsidRPr="00730B9B">
              <w:rPr>
                <w:sz w:val="24"/>
                <w:szCs w:val="24"/>
              </w:rPr>
              <w:t xml:space="preserve">т деятельность </w:t>
            </w:r>
            <w:r w:rsidR="00DE5F3D" w:rsidRPr="00730B9B">
              <w:rPr>
                <w:sz w:val="24"/>
                <w:szCs w:val="24"/>
              </w:rPr>
              <w:t>3</w:t>
            </w:r>
            <w:r w:rsidR="00342D6F" w:rsidRPr="00730B9B">
              <w:rPr>
                <w:sz w:val="24"/>
                <w:szCs w:val="24"/>
              </w:rPr>
              <w:t>4</w:t>
            </w:r>
            <w:r w:rsidRPr="00730B9B">
              <w:rPr>
                <w:sz w:val="24"/>
                <w:szCs w:val="24"/>
              </w:rPr>
              <w:t xml:space="preserve"> организаци</w:t>
            </w:r>
            <w:r w:rsidR="008B02ED" w:rsidRPr="00730B9B">
              <w:rPr>
                <w:sz w:val="24"/>
                <w:szCs w:val="24"/>
              </w:rPr>
              <w:t>и</w:t>
            </w:r>
            <w:r w:rsidRPr="00730B9B">
              <w:rPr>
                <w:sz w:val="24"/>
                <w:szCs w:val="24"/>
              </w:rPr>
              <w:t xml:space="preserve"> различных форм собственности, </w:t>
            </w:r>
            <w:r w:rsidR="00DE5F3D" w:rsidRPr="00730B9B">
              <w:rPr>
                <w:sz w:val="24"/>
                <w:szCs w:val="24"/>
              </w:rPr>
              <w:t>из них</w:t>
            </w:r>
            <w:r w:rsidRPr="00730B9B">
              <w:rPr>
                <w:sz w:val="24"/>
                <w:szCs w:val="24"/>
              </w:rPr>
              <w:t xml:space="preserve"> </w:t>
            </w:r>
            <w:r w:rsidR="00DB7404" w:rsidRPr="00730B9B">
              <w:rPr>
                <w:sz w:val="24"/>
                <w:szCs w:val="24"/>
              </w:rPr>
              <w:t>5</w:t>
            </w:r>
            <w:r w:rsidRPr="00730B9B">
              <w:rPr>
                <w:sz w:val="24"/>
                <w:szCs w:val="24"/>
              </w:rPr>
              <w:t xml:space="preserve"> краевых</w:t>
            </w:r>
            <w:r w:rsidR="00EB6568" w:rsidRPr="00730B9B">
              <w:rPr>
                <w:sz w:val="24"/>
                <w:szCs w:val="24"/>
              </w:rPr>
              <w:t>, в т.ч.</w:t>
            </w:r>
            <w:r w:rsidRPr="00730B9B">
              <w:rPr>
                <w:sz w:val="24"/>
                <w:szCs w:val="24"/>
              </w:rPr>
              <w:t xml:space="preserve"> «Арсеньевская городская больница», «Противотуберкулезный диспансер № 6», Арсеньевский филиал ГБУЗ «Краевая станция переливания крови»</w:t>
            </w:r>
            <w:r w:rsidR="00EA42BF" w:rsidRPr="00730B9B">
              <w:rPr>
                <w:sz w:val="24"/>
                <w:szCs w:val="24"/>
              </w:rPr>
              <w:t>, КГАУ СО</w:t>
            </w:r>
            <w:r w:rsidR="00207A43" w:rsidRPr="00730B9B">
              <w:t xml:space="preserve"> </w:t>
            </w:r>
            <w:r w:rsidR="00EB6568" w:rsidRPr="00730B9B">
              <w:rPr>
                <w:sz w:val="24"/>
                <w:szCs w:val="24"/>
              </w:rPr>
              <w:t>«</w:t>
            </w:r>
            <w:r w:rsidR="00207A43" w:rsidRPr="00730B9B">
              <w:rPr>
                <w:sz w:val="24"/>
                <w:szCs w:val="24"/>
              </w:rPr>
              <w:t>А</w:t>
            </w:r>
            <w:r w:rsidR="00EA42BF" w:rsidRPr="00730B9B">
              <w:rPr>
                <w:sz w:val="24"/>
                <w:szCs w:val="24"/>
              </w:rPr>
              <w:t>рсеньевский</w:t>
            </w:r>
            <w:r w:rsidR="00207A43" w:rsidRPr="00730B9B">
              <w:rPr>
                <w:sz w:val="24"/>
                <w:szCs w:val="24"/>
              </w:rPr>
              <w:t xml:space="preserve"> </w:t>
            </w:r>
            <w:r w:rsidR="00EA42BF" w:rsidRPr="00730B9B">
              <w:rPr>
                <w:sz w:val="24"/>
                <w:szCs w:val="24"/>
              </w:rPr>
              <w:t>социально-реабилитационный центр для несовершеннолетних</w:t>
            </w:r>
            <w:r w:rsidR="00207A43" w:rsidRPr="00730B9B">
              <w:rPr>
                <w:sz w:val="24"/>
                <w:szCs w:val="24"/>
              </w:rPr>
              <w:t xml:space="preserve"> </w:t>
            </w:r>
            <w:r w:rsidR="00EB6568" w:rsidRPr="00730B9B">
              <w:rPr>
                <w:sz w:val="24"/>
                <w:szCs w:val="24"/>
              </w:rPr>
              <w:t>«</w:t>
            </w:r>
            <w:r w:rsidR="00207A43" w:rsidRPr="00730B9B">
              <w:rPr>
                <w:sz w:val="24"/>
                <w:szCs w:val="24"/>
              </w:rPr>
              <w:t>Л</w:t>
            </w:r>
            <w:r w:rsidR="00EA42BF" w:rsidRPr="00730B9B">
              <w:rPr>
                <w:sz w:val="24"/>
                <w:szCs w:val="24"/>
              </w:rPr>
              <w:t>асточка</w:t>
            </w:r>
            <w:r w:rsidR="00EB6568" w:rsidRPr="00730B9B">
              <w:rPr>
                <w:sz w:val="24"/>
                <w:szCs w:val="24"/>
              </w:rPr>
              <w:t>»</w:t>
            </w:r>
            <w:r w:rsidR="00EA42BF" w:rsidRPr="00730B9B">
              <w:rPr>
                <w:sz w:val="24"/>
                <w:szCs w:val="24"/>
              </w:rPr>
              <w:t>,</w:t>
            </w:r>
            <w:r w:rsidR="00207A43" w:rsidRPr="00730B9B">
              <w:t xml:space="preserve"> </w:t>
            </w:r>
            <w:r w:rsidR="00EA42BF" w:rsidRPr="00730B9B">
              <w:t>КГБУ СО «</w:t>
            </w:r>
            <w:r w:rsidR="00207A43" w:rsidRPr="00730B9B">
              <w:rPr>
                <w:sz w:val="24"/>
                <w:szCs w:val="24"/>
              </w:rPr>
              <w:t>А</w:t>
            </w:r>
            <w:r w:rsidR="00EA42BF" w:rsidRPr="00730B9B">
              <w:rPr>
                <w:sz w:val="24"/>
                <w:szCs w:val="24"/>
              </w:rPr>
              <w:t xml:space="preserve">рсеньевский психоневрологический интернат» </w:t>
            </w:r>
            <w:r w:rsidRPr="00730B9B">
              <w:rPr>
                <w:sz w:val="24"/>
                <w:szCs w:val="24"/>
              </w:rPr>
              <w:t xml:space="preserve">и </w:t>
            </w:r>
            <w:r w:rsidR="00EA42BF" w:rsidRPr="00730B9B">
              <w:rPr>
                <w:sz w:val="24"/>
                <w:szCs w:val="24"/>
              </w:rPr>
              <w:t>3</w:t>
            </w:r>
            <w:r w:rsidR="00621207" w:rsidRPr="00730B9B">
              <w:rPr>
                <w:sz w:val="24"/>
                <w:szCs w:val="24"/>
              </w:rPr>
              <w:t>0</w:t>
            </w:r>
            <w:r w:rsidRPr="00730B9B">
              <w:rPr>
                <w:sz w:val="24"/>
                <w:szCs w:val="24"/>
              </w:rPr>
              <w:t xml:space="preserve"> частных организаций, в том числе</w:t>
            </w:r>
            <w:r w:rsidR="00EA42BF" w:rsidRPr="00730B9B">
              <w:rPr>
                <w:sz w:val="24"/>
                <w:szCs w:val="24"/>
              </w:rPr>
              <w:t>: 13 предпринимателей</w:t>
            </w:r>
            <w:r w:rsidR="00EB6568" w:rsidRPr="00730B9B">
              <w:rPr>
                <w:sz w:val="24"/>
                <w:szCs w:val="24"/>
              </w:rPr>
              <w:t>,</w:t>
            </w:r>
            <w:r w:rsidR="00EA42BF" w:rsidRPr="00730B9B">
              <w:rPr>
                <w:sz w:val="24"/>
                <w:szCs w:val="24"/>
              </w:rPr>
              <w:t xml:space="preserve"> </w:t>
            </w:r>
            <w:r w:rsidRPr="00730B9B">
              <w:rPr>
                <w:sz w:val="24"/>
                <w:szCs w:val="24"/>
              </w:rPr>
              <w:t xml:space="preserve">7 медицинских центров, </w:t>
            </w:r>
            <w:r w:rsidR="00342D6F" w:rsidRPr="00730B9B">
              <w:rPr>
                <w:sz w:val="24"/>
                <w:szCs w:val="24"/>
              </w:rPr>
              <w:t>9</w:t>
            </w:r>
            <w:r w:rsidRPr="00730B9B">
              <w:rPr>
                <w:sz w:val="24"/>
                <w:szCs w:val="24"/>
              </w:rPr>
              <w:t xml:space="preserve"> стоматологических клиник</w:t>
            </w:r>
            <w:r w:rsidR="00DE5F3D" w:rsidRPr="00730B9B">
              <w:rPr>
                <w:sz w:val="24"/>
                <w:szCs w:val="24"/>
              </w:rPr>
              <w:t>.</w:t>
            </w:r>
            <w:r w:rsidRPr="00730B9B">
              <w:rPr>
                <w:sz w:val="24"/>
                <w:szCs w:val="24"/>
              </w:rPr>
              <w:t xml:space="preserve"> </w:t>
            </w:r>
            <w:r w:rsidR="00DB7404" w:rsidRPr="00730B9B">
              <w:rPr>
                <w:sz w:val="24"/>
                <w:szCs w:val="24"/>
              </w:rPr>
              <w:t>Три</w:t>
            </w:r>
            <w:r w:rsidR="00DE5F3D" w:rsidRPr="00730B9B">
              <w:rPr>
                <w:sz w:val="24"/>
                <w:szCs w:val="24"/>
              </w:rPr>
              <w:t xml:space="preserve"> медицинских организации частной системы здравоохранени</w:t>
            </w:r>
            <w:r w:rsidR="00DB7404" w:rsidRPr="00730B9B">
              <w:rPr>
                <w:sz w:val="24"/>
                <w:szCs w:val="24"/>
              </w:rPr>
              <w:t>я</w:t>
            </w:r>
            <w:r w:rsidR="00DE5F3D" w:rsidRPr="00730B9B">
              <w:rPr>
                <w:sz w:val="24"/>
                <w:szCs w:val="24"/>
              </w:rPr>
              <w:t xml:space="preserve"> участвуют в реализации территориальных программ обязательного медицинского страхования, в том числе: </w:t>
            </w:r>
            <w:r w:rsidR="00686A23" w:rsidRPr="00730B9B">
              <w:rPr>
                <w:sz w:val="24"/>
                <w:szCs w:val="24"/>
              </w:rPr>
              <w:t>АО ААК</w:t>
            </w:r>
            <w:r w:rsidR="00621207" w:rsidRPr="00730B9B">
              <w:rPr>
                <w:sz w:val="24"/>
                <w:szCs w:val="24"/>
              </w:rPr>
              <w:t xml:space="preserve"> </w:t>
            </w:r>
            <w:r w:rsidR="00686A23" w:rsidRPr="00730B9B">
              <w:rPr>
                <w:sz w:val="24"/>
                <w:szCs w:val="24"/>
              </w:rPr>
              <w:t>«</w:t>
            </w:r>
            <w:r w:rsidR="00621207" w:rsidRPr="00730B9B">
              <w:rPr>
                <w:sz w:val="24"/>
                <w:szCs w:val="24"/>
              </w:rPr>
              <w:t>П</w:t>
            </w:r>
            <w:r w:rsidR="00686A23" w:rsidRPr="00730B9B">
              <w:rPr>
                <w:sz w:val="24"/>
                <w:szCs w:val="24"/>
              </w:rPr>
              <w:t xml:space="preserve">РОГРЕСС», </w:t>
            </w:r>
            <w:r w:rsidR="00121E25" w:rsidRPr="00730B9B">
              <w:rPr>
                <w:sz w:val="24"/>
                <w:szCs w:val="24"/>
              </w:rPr>
              <w:t xml:space="preserve">ООО «Эверест», </w:t>
            </w:r>
            <w:r w:rsidR="00686A23" w:rsidRPr="00730B9B">
              <w:rPr>
                <w:sz w:val="24"/>
                <w:szCs w:val="24"/>
              </w:rPr>
              <w:t xml:space="preserve">ООО «ЮНИЛАБ». </w:t>
            </w:r>
          </w:p>
        </w:tc>
      </w:tr>
      <w:tr w:rsidR="00C720D5" w:rsidRPr="00730B9B" w:rsidTr="00BD0854">
        <w:trPr>
          <w:gridAfter w:val="1"/>
          <w:wAfter w:w="7" w:type="dxa"/>
          <w:trHeight w:val="1232"/>
        </w:trPr>
        <w:tc>
          <w:tcPr>
            <w:tcW w:w="742"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2"/>
                <w:szCs w:val="22"/>
                <w:lang w:eastAsia="zh-CN"/>
              </w:rPr>
            </w:pPr>
            <w:r w:rsidRPr="00730B9B">
              <w:rPr>
                <w:rFonts w:eastAsia="Calibri"/>
                <w:sz w:val="22"/>
                <w:szCs w:val="22"/>
                <w:lang w:eastAsia="zh-CN"/>
              </w:rPr>
              <w:t>4.</w:t>
            </w:r>
          </w:p>
        </w:tc>
        <w:tc>
          <w:tcPr>
            <w:tcW w:w="2220" w:type="dxa"/>
            <w:tcBorders>
              <w:left w:val="single" w:sz="4" w:space="0" w:color="000000"/>
              <w:bottom w:val="single" w:sz="4" w:space="0" w:color="000000"/>
            </w:tcBorders>
            <w:shd w:val="clear" w:color="auto" w:fill="auto"/>
          </w:tcPr>
          <w:p w:rsidR="00C720D5" w:rsidRPr="00730B9B" w:rsidRDefault="00C720D5" w:rsidP="00C720D5">
            <w:pPr>
              <w:widowControl/>
              <w:tabs>
                <w:tab w:val="left" w:pos="970"/>
              </w:tabs>
              <w:suppressAutoHyphens/>
              <w:autoSpaceDE/>
              <w:autoSpaceDN/>
              <w:adjustRightInd/>
              <w:spacing w:line="0" w:lineRule="atLeast"/>
              <w:ind w:firstLine="0"/>
              <w:rPr>
                <w:sz w:val="22"/>
                <w:szCs w:val="22"/>
                <w:lang w:eastAsia="zh-CN"/>
              </w:rPr>
            </w:pPr>
            <w:r w:rsidRPr="00730B9B">
              <w:rPr>
                <w:rFonts w:eastAsia="Calibri"/>
                <w:sz w:val="22"/>
                <w:szCs w:val="22"/>
                <w:lang w:eastAsia="zh-CN"/>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47"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jc w:val="center"/>
              <w:rPr>
                <w:sz w:val="22"/>
                <w:szCs w:val="22"/>
                <w:lang w:eastAsia="zh-CN"/>
              </w:rPr>
            </w:pPr>
            <w:r w:rsidRPr="00730B9B">
              <w:rPr>
                <w:rFonts w:eastAsia="Calibri"/>
                <w:sz w:val="22"/>
                <w:szCs w:val="22"/>
                <w:lang w:eastAsia="zh-CN"/>
              </w:rPr>
              <w:t>2022 - 2025</w:t>
            </w:r>
          </w:p>
        </w:tc>
        <w:tc>
          <w:tcPr>
            <w:tcW w:w="1276"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right="-108" w:firstLine="0"/>
              <w:jc w:val="center"/>
              <w:rPr>
                <w:sz w:val="22"/>
                <w:szCs w:val="22"/>
                <w:lang w:eastAsia="zh-CN"/>
              </w:rPr>
            </w:pPr>
            <w:r w:rsidRPr="00730B9B">
              <w:rPr>
                <w:rFonts w:eastAsia="Calibri"/>
                <w:sz w:val="22"/>
                <w:szCs w:val="22"/>
                <w:lang w:eastAsia="zh-CN"/>
              </w:rPr>
              <w:t>проценты</w:t>
            </w:r>
          </w:p>
        </w:tc>
        <w:tc>
          <w:tcPr>
            <w:tcW w:w="917" w:type="dxa"/>
            <w:tcBorders>
              <w:left w:val="single" w:sz="4" w:space="0" w:color="000000"/>
              <w:bottom w:val="single" w:sz="4" w:space="0" w:color="000000"/>
            </w:tcBorders>
            <w:shd w:val="clear" w:color="auto" w:fill="auto"/>
          </w:tcPr>
          <w:p w:rsidR="00C720D5" w:rsidRPr="00730B9B" w:rsidRDefault="00C720D5" w:rsidP="00DE5F3D">
            <w:pPr>
              <w:suppressAutoHyphens/>
              <w:autoSpaceDE/>
              <w:autoSpaceDN/>
              <w:adjustRightInd/>
              <w:snapToGrid w:val="0"/>
              <w:ind w:firstLine="0"/>
              <w:jc w:val="center"/>
              <w:rPr>
                <w:sz w:val="22"/>
                <w:szCs w:val="22"/>
                <w:lang w:eastAsia="zh-CN"/>
              </w:rPr>
            </w:pPr>
            <w:r w:rsidRPr="00730B9B">
              <w:rPr>
                <w:sz w:val="22"/>
                <w:szCs w:val="22"/>
              </w:rPr>
              <w:t>3,</w:t>
            </w:r>
            <w:r w:rsidR="00DE5F3D" w:rsidRPr="00730B9B">
              <w:rPr>
                <w:sz w:val="22"/>
                <w:szCs w:val="22"/>
              </w:rPr>
              <w:t>4</w:t>
            </w:r>
          </w:p>
        </w:tc>
        <w:tc>
          <w:tcPr>
            <w:tcW w:w="1044" w:type="dxa"/>
            <w:tcBorders>
              <w:left w:val="single" w:sz="4" w:space="0" w:color="000000"/>
              <w:bottom w:val="single" w:sz="4" w:space="0" w:color="000000"/>
            </w:tcBorders>
            <w:shd w:val="clear" w:color="auto" w:fill="auto"/>
          </w:tcPr>
          <w:p w:rsidR="00C720D5" w:rsidRPr="00730B9B" w:rsidRDefault="00621207" w:rsidP="00C720D5">
            <w:pPr>
              <w:widowControl/>
              <w:suppressAutoHyphens/>
              <w:autoSpaceDE/>
              <w:autoSpaceDN/>
              <w:adjustRightInd/>
              <w:snapToGrid w:val="0"/>
              <w:ind w:firstLine="0"/>
              <w:jc w:val="center"/>
              <w:rPr>
                <w:sz w:val="22"/>
                <w:szCs w:val="22"/>
                <w:lang w:eastAsia="zh-CN"/>
              </w:rPr>
            </w:pPr>
            <w:r w:rsidRPr="00730B9B">
              <w:rPr>
                <w:rFonts w:eastAsia="Calibri"/>
                <w:sz w:val="22"/>
                <w:szCs w:val="22"/>
                <w:lang w:eastAsia="zh-CN"/>
              </w:rPr>
              <w:t>3,8</w:t>
            </w:r>
          </w:p>
        </w:tc>
        <w:tc>
          <w:tcPr>
            <w:tcW w:w="1171" w:type="dxa"/>
            <w:tcBorders>
              <w:left w:val="single" w:sz="4" w:space="0" w:color="000000"/>
              <w:bottom w:val="single" w:sz="4" w:space="0" w:color="000000"/>
            </w:tcBorders>
            <w:shd w:val="clear" w:color="auto" w:fill="auto"/>
          </w:tcPr>
          <w:p w:rsidR="00C720D5" w:rsidRPr="00730B9B" w:rsidRDefault="00342D6F" w:rsidP="00686A23">
            <w:pPr>
              <w:widowControl/>
              <w:suppressAutoHyphens/>
              <w:autoSpaceDE/>
              <w:autoSpaceDN/>
              <w:adjustRightInd/>
              <w:snapToGrid w:val="0"/>
              <w:ind w:firstLine="0"/>
              <w:jc w:val="center"/>
              <w:rPr>
                <w:sz w:val="22"/>
                <w:szCs w:val="22"/>
                <w:lang w:eastAsia="zh-CN"/>
              </w:rPr>
            </w:pPr>
            <w:r w:rsidRPr="00730B9B">
              <w:rPr>
                <w:rFonts w:eastAsia="Calibri"/>
                <w:sz w:val="22"/>
                <w:szCs w:val="22"/>
                <w:lang w:eastAsia="zh-CN"/>
              </w:rPr>
              <w:t>8,8</w:t>
            </w: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spacing w:line="240" w:lineRule="atLeast"/>
              <w:ind w:left="33" w:firstLine="0"/>
              <w:rPr>
                <w:sz w:val="22"/>
                <w:szCs w:val="22"/>
                <w:lang w:eastAsia="zh-CN"/>
              </w:rPr>
            </w:pPr>
            <w:r w:rsidRPr="00730B9B">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C720D5" w:rsidP="00C720D5">
            <w:pPr>
              <w:widowControl/>
              <w:suppressAutoHyphens/>
              <w:autoSpaceDE/>
              <w:autoSpaceDN/>
              <w:adjustRightInd/>
              <w:spacing w:line="240" w:lineRule="atLeast"/>
              <w:ind w:left="33" w:firstLine="0"/>
              <w:rPr>
                <w:rFonts w:eastAsia="Calibri"/>
                <w:sz w:val="22"/>
                <w:szCs w:val="22"/>
                <w:highlight w:val="yellow"/>
                <w:lang w:eastAsia="zh-CN"/>
              </w:rPr>
            </w:pPr>
          </w:p>
        </w:tc>
      </w:tr>
      <w:tr w:rsidR="00C720D5" w:rsidRPr="00730B9B" w:rsidTr="00BD0854">
        <w:trPr>
          <w:gridAfter w:val="1"/>
          <w:wAfter w:w="7" w:type="dxa"/>
          <w:trHeight w:val="1232"/>
        </w:trPr>
        <w:tc>
          <w:tcPr>
            <w:tcW w:w="742" w:type="dxa"/>
            <w:shd w:val="clear" w:color="auto" w:fill="auto"/>
          </w:tcPr>
          <w:p w:rsidR="00C720D5" w:rsidRPr="00730B9B" w:rsidRDefault="00C720D5" w:rsidP="00C720D5">
            <w:pPr>
              <w:widowControl/>
              <w:suppressAutoHyphens/>
              <w:autoSpaceDE/>
              <w:autoSpaceDN/>
              <w:adjustRightInd/>
              <w:ind w:firstLine="0"/>
              <w:rPr>
                <w:sz w:val="22"/>
                <w:szCs w:val="22"/>
                <w:lang w:eastAsia="zh-CN"/>
              </w:rPr>
            </w:pPr>
            <w:r w:rsidRPr="00730B9B">
              <w:rPr>
                <w:rFonts w:eastAsia="Calibri"/>
                <w:sz w:val="22"/>
                <w:szCs w:val="22"/>
                <w:lang w:eastAsia="zh-CN"/>
              </w:rPr>
              <w:lastRenderedPageBreak/>
              <w:t>4.1.</w:t>
            </w:r>
          </w:p>
        </w:tc>
        <w:tc>
          <w:tcPr>
            <w:tcW w:w="2220" w:type="dxa"/>
            <w:shd w:val="clear" w:color="auto" w:fill="auto"/>
          </w:tcPr>
          <w:p w:rsidR="00C720D5" w:rsidRPr="00730B9B" w:rsidRDefault="00C720D5" w:rsidP="00C720D5">
            <w:pPr>
              <w:widowControl/>
              <w:tabs>
                <w:tab w:val="left" w:pos="970"/>
              </w:tabs>
              <w:suppressAutoHyphens/>
              <w:autoSpaceDE/>
              <w:autoSpaceDN/>
              <w:adjustRightInd/>
              <w:spacing w:line="0" w:lineRule="atLeast"/>
              <w:ind w:firstLine="0"/>
              <w:rPr>
                <w:sz w:val="22"/>
                <w:szCs w:val="22"/>
                <w:lang w:eastAsia="zh-CN"/>
              </w:rPr>
            </w:pPr>
            <w:r w:rsidRPr="00730B9B">
              <w:rPr>
                <w:rFonts w:eastAsia="Calibri"/>
                <w:sz w:val="22"/>
                <w:szCs w:val="22"/>
                <w:lang w:eastAsia="zh-CN"/>
              </w:rPr>
              <w:t>Проведение консультаций организаций частной системы здравоохранения по вопросам  участия в реализации территориальных программ обязательного медицинского страхования</w:t>
            </w:r>
          </w:p>
        </w:tc>
        <w:tc>
          <w:tcPr>
            <w:tcW w:w="1447"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jc w:val="center"/>
              <w:rPr>
                <w:rFonts w:eastAsia="Calibri"/>
                <w:sz w:val="22"/>
                <w:szCs w:val="22"/>
                <w:lang w:eastAsia="zh-CN"/>
              </w:rPr>
            </w:pPr>
          </w:p>
        </w:tc>
        <w:tc>
          <w:tcPr>
            <w:tcW w:w="1276"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right="-108" w:firstLine="0"/>
              <w:jc w:val="center"/>
              <w:rPr>
                <w:rFonts w:eastAsia="Calibri"/>
                <w:sz w:val="22"/>
                <w:szCs w:val="22"/>
                <w:lang w:eastAsia="zh-CN"/>
              </w:rPr>
            </w:pPr>
          </w:p>
        </w:tc>
        <w:tc>
          <w:tcPr>
            <w:tcW w:w="917" w:type="dxa"/>
            <w:tcBorders>
              <w:left w:val="single" w:sz="4" w:space="0" w:color="000000"/>
              <w:bottom w:val="single" w:sz="4" w:space="0" w:color="000000"/>
            </w:tcBorders>
            <w:shd w:val="clear" w:color="auto" w:fill="auto"/>
          </w:tcPr>
          <w:p w:rsidR="00C720D5" w:rsidRPr="00730B9B" w:rsidRDefault="00C720D5" w:rsidP="00C720D5">
            <w:pPr>
              <w:suppressAutoHyphens/>
              <w:autoSpaceDE/>
              <w:autoSpaceDN/>
              <w:adjustRightInd/>
              <w:snapToGrid w:val="0"/>
              <w:ind w:firstLine="0"/>
              <w:jc w:val="center"/>
              <w:rPr>
                <w:sz w:val="22"/>
                <w:szCs w:val="22"/>
              </w:rPr>
            </w:pPr>
          </w:p>
        </w:tc>
        <w:tc>
          <w:tcPr>
            <w:tcW w:w="1044"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171"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spacing w:line="240" w:lineRule="atLeast"/>
              <w:ind w:left="33" w:firstLine="0"/>
              <w:rPr>
                <w:rFonts w:eastAsia="Calibri"/>
                <w:sz w:val="22"/>
                <w:szCs w:val="22"/>
                <w:lang w:eastAsia="zh-CN"/>
              </w:rPr>
            </w:pPr>
          </w:p>
        </w:tc>
        <w:tc>
          <w:tcPr>
            <w:tcW w:w="4914" w:type="dxa"/>
            <w:tcBorders>
              <w:left w:val="single" w:sz="4" w:space="0" w:color="000000"/>
              <w:bottom w:val="single" w:sz="4" w:space="0" w:color="000000"/>
              <w:right w:val="single" w:sz="4" w:space="0" w:color="000000"/>
            </w:tcBorders>
          </w:tcPr>
          <w:p w:rsidR="00C720D5" w:rsidRPr="00730B9B" w:rsidRDefault="00C720D5" w:rsidP="00C720D5">
            <w:pPr>
              <w:widowControl/>
              <w:suppressAutoHyphens/>
              <w:autoSpaceDE/>
              <w:autoSpaceDN/>
              <w:adjustRightInd/>
              <w:spacing w:line="240" w:lineRule="atLeast"/>
              <w:ind w:left="33" w:firstLine="0"/>
              <w:rPr>
                <w:rFonts w:eastAsia="Calibri"/>
                <w:sz w:val="22"/>
                <w:szCs w:val="22"/>
                <w:lang w:eastAsia="zh-CN"/>
              </w:rPr>
            </w:pPr>
            <w:r w:rsidRPr="00730B9B">
              <w:rPr>
                <w:rFonts w:eastAsia="Calibri"/>
                <w:sz w:val="22"/>
                <w:szCs w:val="22"/>
                <w:lang w:eastAsia="zh-CN"/>
              </w:rPr>
              <w:t xml:space="preserve">В </w:t>
            </w:r>
            <w:r w:rsidR="008B02ED" w:rsidRPr="00730B9B">
              <w:rPr>
                <w:rFonts w:eastAsia="Calibri"/>
                <w:sz w:val="22"/>
                <w:szCs w:val="22"/>
                <w:lang w:eastAsia="zh-CN"/>
              </w:rPr>
              <w:t xml:space="preserve">течение </w:t>
            </w:r>
            <w:r w:rsidRPr="00730B9B">
              <w:rPr>
                <w:rFonts w:eastAsia="Calibri"/>
                <w:sz w:val="22"/>
                <w:szCs w:val="22"/>
                <w:lang w:eastAsia="zh-CN"/>
              </w:rPr>
              <w:t>202</w:t>
            </w:r>
            <w:r w:rsidR="00686A23" w:rsidRPr="00730B9B">
              <w:rPr>
                <w:rFonts w:eastAsia="Calibri"/>
                <w:sz w:val="22"/>
                <w:szCs w:val="22"/>
                <w:lang w:eastAsia="zh-CN"/>
              </w:rPr>
              <w:t>3</w:t>
            </w:r>
            <w:r w:rsidRPr="00730B9B">
              <w:rPr>
                <w:rFonts w:eastAsia="Calibri"/>
                <w:sz w:val="22"/>
                <w:szCs w:val="22"/>
                <w:lang w:eastAsia="zh-CN"/>
              </w:rPr>
              <w:t xml:space="preserve"> год</w:t>
            </w:r>
            <w:r w:rsidR="00686A23" w:rsidRPr="00730B9B">
              <w:rPr>
                <w:rFonts w:eastAsia="Calibri"/>
                <w:sz w:val="22"/>
                <w:szCs w:val="22"/>
                <w:lang w:eastAsia="zh-CN"/>
              </w:rPr>
              <w:t>а</w:t>
            </w:r>
            <w:r w:rsidRPr="00730B9B">
              <w:rPr>
                <w:rFonts w:eastAsia="Calibri"/>
                <w:sz w:val="22"/>
                <w:szCs w:val="22"/>
                <w:lang w:eastAsia="zh-CN"/>
              </w:rPr>
              <w:t xml:space="preserve"> в реализации территориальных программ обязательного медицинского страхования участвуют </w:t>
            </w:r>
            <w:r w:rsidR="00686A23" w:rsidRPr="00730B9B">
              <w:rPr>
                <w:rFonts w:eastAsia="Calibri"/>
                <w:sz w:val="22"/>
                <w:szCs w:val="22"/>
                <w:lang w:eastAsia="zh-CN"/>
              </w:rPr>
              <w:t>3</w:t>
            </w:r>
            <w:r w:rsidRPr="00730B9B">
              <w:rPr>
                <w:rFonts w:eastAsia="Calibri"/>
                <w:sz w:val="22"/>
                <w:szCs w:val="22"/>
                <w:lang w:eastAsia="zh-CN"/>
              </w:rPr>
              <w:t xml:space="preserve"> организации частной формы собственности: ООО «Эверест», АО ААК «ПРОГРЕСС»</w:t>
            </w:r>
            <w:r w:rsidR="00103552" w:rsidRPr="00730B9B">
              <w:rPr>
                <w:rFonts w:eastAsia="Calibri"/>
                <w:sz w:val="22"/>
                <w:szCs w:val="22"/>
                <w:lang w:eastAsia="zh-CN"/>
              </w:rPr>
              <w:t>,</w:t>
            </w:r>
            <w:r w:rsidR="00103552" w:rsidRPr="00730B9B">
              <w:rPr>
                <w:sz w:val="22"/>
                <w:szCs w:val="22"/>
              </w:rPr>
              <w:t xml:space="preserve"> </w:t>
            </w:r>
            <w:r w:rsidR="00103552" w:rsidRPr="00730B9B">
              <w:rPr>
                <w:rFonts w:eastAsia="Calibri"/>
                <w:sz w:val="22"/>
                <w:szCs w:val="22"/>
                <w:lang w:eastAsia="zh-CN"/>
              </w:rPr>
              <w:t>ООО «ЮНИЛАБ».</w:t>
            </w:r>
          </w:p>
          <w:p w:rsidR="00C720D5" w:rsidRPr="00730B9B" w:rsidRDefault="00C720D5" w:rsidP="00C720D5">
            <w:pPr>
              <w:widowControl/>
              <w:suppressAutoHyphens/>
              <w:autoSpaceDE/>
              <w:autoSpaceDN/>
              <w:adjustRightInd/>
              <w:spacing w:line="240" w:lineRule="atLeast"/>
              <w:ind w:left="33" w:firstLine="0"/>
              <w:rPr>
                <w:rFonts w:eastAsia="Calibri"/>
                <w:sz w:val="22"/>
                <w:szCs w:val="22"/>
                <w:lang w:eastAsia="zh-CN"/>
              </w:rPr>
            </w:pPr>
            <w:r w:rsidRPr="00730B9B">
              <w:rPr>
                <w:rFonts w:eastAsia="Calibri"/>
                <w:sz w:val="22"/>
                <w:szCs w:val="22"/>
                <w:lang w:eastAsia="zh-CN"/>
              </w:rPr>
              <w:t>Организации частной системы здравоохранения за консультациями в отчетном периоде не обращались.</w:t>
            </w:r>
          </w:p>
        </w:tc>
      </w:tr>
      <w:tr w:rsidR="00C720D5"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C720D5" w:rsidRPr="00073DEC" w:rsidRDefault="00C720D5" w:rsidP="00C720D5">
            <w:pPr>
              <w:widowControl/>
              <w:suppressAutoHyphens/>
              <w:autoSpaceDE/>
              <w:autoSpaceDN/>
              <w:adjustRightInd/>
              <w:ind w:left="33" w:firstLine="0"/>
              <w:jc w:val="center"/>
              <w:rPr>
                <w:rFonts w:eastAsia="Calibri"/>
                <w:sz w:val="22"/>
                <w:szCs w:val="22"/>
                <w:lang w:eastAsia="zh-CN"/>
              </w:rPr>
            </w:pPr>
            <w:r w:rsidRPr="00073DEC">
              <w:rPr>
                <w:rFonts w:eastAsia="Calibri"/>
                <w:sz w:val="22"/>
                <w:szCs w:val="22"/>
                <w:lang w:eastAsia="zh-CN"/>
              </w:rPr>
              <w:t>Рынок психолого-педагогического сопровождения детей с ограниченными возможностями здоровья</w:t>
            </w:r>
          </w:p>
        </w:tc>
      </w:tr>
      <w:tr w:rsidR="00C720D5"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7C5AD3" w:rsidRPr="00604303" w:rsidRDefault="007C5AD3" w:rsidP="007C5AD3">
            <w:pPr>
              <w:widowControl/>
              <w:suppressAutoHyphens/>
              <w:autoSpaceDE/>
              <w:autoSpaceDN/>
              <w:adjustRightInd/>
              <w:ind w:firstLine="0"/>
              <w:rPr>
                <w:sz w:val="20"/>
                <w:lang w:eastAsia="zh-CN"/>
              </w:rPr>
            </w:pPr>
            <w:r w:rsidRPr="00604303">
              <w:rPr>
                <w:rFonts w:eastAsia="Calibri"/>
                <w:i/>
                <w:sz w:val="24"/>
                <w:szCs w:val="24"/>
              </w:rPr>
              <w:t>Исходная (фактическая) информация:</w:t>
            </w:r>
          </w:p>
          <w:p w:rsidR="007C5AD3" w:rsidRPr="00604303" w:rsidRDefault="007C5AD3" w:rsidP="007C5AD3">
            <w:pPr>
              <w:adjustRightInd/>
              <w:ind w:firstLine="0"/>
              <w:jc w:val="left"/>
              <w:rPr>
                <w:sz w:val="24"/>
                <w:szCs w:val="24"/>
              </w:rPr>
            </w:pPr>
            <w:r w:rsidRPr="00604303">
              <w:rPr>
                <w:sz w:val="24"/>
                <w:szCs w:val="24"/>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По состоянию на 01.10.2023 г. в образовательных учреждениях городского округа действуют 7 логопедических групп, 1 лого пункта, 2 группа «особый ребенок» для детей с ОВЗ.</w:t>
            </w:r>
          </w:p>
          <w:p w:rsidR="00C720D5" w:rsidRPr="00730B9B" w:rsidRDefault="007C5AD3" w:rsidP="007C5AD3">
            <w:pPr>
              <w:widowControl/>
              <w:suppressAutoHyphens/>
              <w:autoSpaceDE/>
              <w:autoSpaceDN/>
              <w:adjustRightInd/>
              <w:ind w:firstLine="0"/>
              <w:rPr>
                <w:rFonts w:eastAsia="Calibri"/>
                <w:i/>
                <w:sz w:val="22"/>
                <w:szCs w:val="22"/>
                <w:highlight w:val="yellow"/>
              </w:rPr>
            </w:pPr>
            <w:r w:rsidRPr="00604303">
              <w:rPr>
                <w:sz w:val="24"/>
                <w:szCs w:val="24"/>
              </w:rP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tc>
      </w:tr>
      <w:tr w:rsidR="00C720D5" w:rsidRPr="00730B9B" w:rsidTr="00BD0854">
        <w:trPr>
          <w:gridAfter w:val="1"/>
          <w:wAfter w:w="7" w:type="dxa"/>
          <w:trHeight w:val="1664"/>
        </w:trPr>
        <w:tc>
          <w:tcPr>
            <w:tcW w:w="742" w:type="dxa"/>
            <w:vMerge w:val="restart"/>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5.</w:t>
            </w:r>
          </w:p>
        </w:tc>
        <w:tc>
          <w:tcPr>
            <w:tcW w:w="2220"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 xml:space="preserve">Увеличение доли организаций частной формы собственности в сфере услуг психолого-педагогического сопровождения детей с ограниченными </w:t>
            </w:r>
            <w:r w:rsidRPr="0024568A">
              <w:rPr>
                <w:rFonts w:eastAsia="Calibri"/>
                <w:sz w:val="22"/>
                <w:szCs w:val="22"/>
                <w:lang w:eastAsia="zh-CN"/>
              </w:rPr>
              <w:lastRenderedPageBreak/>
              <w:t xml:space="preserve">возможностями здоровья </w:t>
            </w:r>
          </w:p>
        </w:tc>
        <w:tc>
          <w:tcPr>
            <w:tcW w:w="1447"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lastRenderedPageBreak/>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right="-108" w:firstLine="0"/>
              <w:jc w:val="center"/>
              <w:rPr>
                <w:sz w:val="22"/>
                <w:szCs w:val="22"/>
                <w:lang w:eastAsia="zh-CN"/>
              </w:rPr>
            </w:pPr>
            <w:r w:rsidRPr="0024568A">
              <w:rPr>
                <w:rFonts w:eastAsia="Calibri"/>
                <w:sz w:val="22"/>
                <w:szCs w:val="22"/>
                <w:lang w:eastAsia="zh-CN"/>
              </w:rPr>
              <w:t>проценты</w:t>
            </w:r>
          </w:p>
        </w:tc>
        <w:tc>
          <w:tcPr>
            <w:tcW w:w="917"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36</w:t>
            </w:r>
          </w:p>
        </w:tc>
        <w:tc>
          <w:tcPr>
            <w:tcW w:w="1044" w:type="dxa"/>
            <w:tcBorders>
              <w:top w:val="single" w:sz="4" w:space="0" w:color="000000"/>
              <w:left w:val="single" w:sz="4" w:space="0" w:color="000000"/>
              <w:bottom w:val="single" w:sz="4" w:space="0" w:color="000000"/>
            </w:tcBorders>
            <w:shd w:val="clear" w:color="auto" w:fill="auto"/>
          </w:tcPr>
          <w:p w:rsidR="00C720D5" w:rsidRPr="00604303" w:rsidRDefault="00103552" w:rsidP="00C720D5">
            <w:pPr>
              <w:widowControl/>
              <w:suppressAutoHyphens/>
              <w:autoSpaceDE/>
              <w:autoSpaceDN/>
              <w:adjustRightInd/>
              <w:snapToGrid w:val="0"/>
              <w:ind w:firstLine="0"/>
              <w:jc w:val="center"/>
              <w:rPr>
                <w:sz w:val="22"/>
                <w:szCs w:val="22"/>
                <w:lang w:eastAsia="zh-CN"/>
              </w:rPr>
            </w:pPr>
            <w:r w:rsidRPr="00604303">
              <w:rPr>
                <w:rFonts w:eastAsia="Calibri"/>
                <w:sz w:val="22"/>
                <w:szCs w:val="22"/>
                <w:lang w:eastAsia="zh-CN"/>
              </w:rPr>
              <w:t>4</w:t>
            </w:r>
            <w:r w:rsidR="00C720D5" w:rsidRPr="00604303">
              <w:rPr>
                <w:rFonts w:eastAsia="Calibri"/>
                <w:sz w:val="22"/>
                <w:szCs w:val="22"/>
                <w:lang w:eastAsia="zh-CN"/>
              </w:rPr>
              <w:t>6</w:t>
            </w:r>
          </w:p>
        </w:tc>
        <w:tc>
          <w:tcPr>
            <w:tcW w:w="1171" w:type="dxa"/>
            <w:tcBorders>
              <w:top w:val="single" w:sz="4" w:space="0" w:color="000000"/>
              <w:left w:val="single" w:sz="4" w:space="0" w:color="000000"/>
              <w:bottom w:val="single" w:sz="4" w:space="0" w:color="000000"/>
            </w:tcBorders>
            <w:shd w:val="clear" w:color="auto" w:fill="auto"/>
          </w:tcPr>
          <w:p w:rsidR="00C720D5" w:rsidRPr="00604303" w:rsidRDefault="00103552" w:rsidP="00C720D5">
            <w:pPr>
              <w:widowControl/>
              <w:suppressAutoHyphens/>
              <w:autoSpaceDE/>
              <w:autoSpaceDN/>
              <w:adjustRightInd/>
              <w:snapToGrid w:val="0"/>
              <w:ind w:firstLine="0"/>
              <w:jc w:val="center"/>
              <w:rPr>
                <w:sz w:val="22"/>
                <w:szCs w:val="22"/>
                <w:lang w:eastAsia="zh-CN"/>
              </w:rPr>
            </w:pPr>
            <w:r w:rsidRPr="00604303">
              <w:rPr>
                <w:rFonts w:eastAsia="Calibri"/>
                <w:sz w:val="22"/>
                <w:szCs w:val="22"/>
              </w:rPr>
              <w:t>3</w:t>
            </w:r>
            <w:r w:rsidR="00C720D5" w:rsidRPr="00604303">
              <w:rPr>
                <w:rFonts w:eastAsia="Calibri"/>
                <w:sz w:val="22"/>
                <w:szCs w:val="22"/>
              </w:rPr>
              <w:t>6</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C720D5" w:rsidRPr="00730B9B" w:rsidRDefault="00103552" w:rsidP="00CC5BD8">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На территории городского округа действует 5 организаций (ИП) частной форм собственности.</w:t>
            </w:r>
          </w:p>
        </w:tc>
      </w:tr>
      <w:tr w:rsidR="00C720D5" w:rsidRPr="00730B9B" w:rsidTr="00BD0854">
        <w:trPr>
          <w:gridAfter w:val="1"/>
          <w:wAfter w:w="7" w:type="dxa"/>
        </w:trPr>
        <w:tc>
          <w:tcPr>
            <w:tcW w:w="742"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2220"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t>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47" w:type="dxa"/>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right="-108" w:firstLine="0"/>
              <w:rPr>
                <w:rFonts w:eastAsia="Calibri"/>
                <w:sz w:val="22"/>
                <w:szCs w:val="22"/>
                <w:lang w:eastAsia="zh-CN"/>
              </w:rPr>
            </w:pPr>
          </w:p>
        </w:tc>
        <w:tc>
          <w:tcPr>
            <w:tcW w:w="917" w:type="dxa"/>
            <w:tcBorders>
              <w:top w:val="single" w:sz="4" w:space="0" w:color="000000"/>
              <w:left w:val="single" w:sz="4" w:space="0" w:color="000000"/>
              <w:bottom w:val="single" w:sz="4" w:space="0" w:color="000000"/>
            </w:tcBorders>
            <w:shd w:val="clear" w:color="auto" w:fill="auto"/>
          </w:tcPr>
          <w:p w:rsidR="00C720D5" w:rsidRPr="0024568A" w:rsidRDefault="00C720D5" w:rsidP="00103552">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1</w:t>
            </w:r>
            <w:r w:rsidR="00103552" w:rsidRPr="0024568A">
              <w:rPr>
                <w:rFonts w:eastAsia="Calibri"/>
                <w:sz w:val="22"/>
                <w:szCs w:val="22"/>
                <w:lang w:eastAsia="zh-CN"/>
              </w:rPr>
              <w:t>2</w:t>
            </w:r>
          </w:p>
        </w:tc>
        <w:tc>
          <w:tcPr>
            <w:tcW w:w="1044" w:type="dxa"/>
            <w:tcBorders>
              <w:top w:val="single" w:sz="4" w:space="0" w:color="000000"/>
              <w:left w:val="single" w:sz="4" w:space="0" w:color="000000"/>
              <w:bottom w:val="single" w:sz="4" w:space="0" w:color="000000"/>
            </w:tcBorders>
            <w:shd w:val="clear" w:color="auto" w:fill="auto"/>
          </w:tcPr>
          <w:p w:rsidR="00C720D5" w:rsidRPr="00604303" w:rsidRDefault="00C720D5" w:rsidP="00C720D5">
            <w:pPr>
              <w:widowControl/>
              <w:suppressAutoHyphens/>
              <w:autoSpaceDE/>
              <w:autoSpaceDN/>
              <w:adjustRightInd/>
              <w:snapToGrid w:val="0"/>
              <w:ind w:firstLine="0"/>
              <w:jc w:val="center"/>
              <w:rPr>
                <w:sz w:val="22"/>
                <w:szCs w:val="22"/>
                <w:lang w:eastAsia="zh-CN"/>
              </w:rPr>
            </w:pPr>
            <w:r w:rsidRPr="00604303">
              <w:rPr>
                <w:rFonts w:eastAsia="Calibri"/>
                <w:sz w:val="22"/>
                <w:szCs w:val="22"/>
                <w:lang w:eastAsia="zh-CN"/>
              </w:rPr>
              <w:t>12</w:t>
            </w:r>
          </w:p>
        </w:tc>
        <w:tc>
          <w:tcPr>
            <w:tcW w:w="1171" w:type="dxa"/>
            <w:tcBorders>
              <w:top w:val="single" w:sz="4" w:space="0" w:color="000000"/>
              <w:left w:val="single" w:sz="4" w:space="0" w:color="000000"/>
              <w:bottom w:val="single" w:sz="4" w:space="0" w:color="000000"/>
            </w:tcBorders>
            <w:shd w:val="clear" w:color="auto" w:fill="auto"/>
          </w:tcPr>
          <w:p w:rsidR="00C720D5" w:rsidRPr="00604303" w:rsidRDefault="00C720D5" w:rsidP="00103552">
            <w:pPr>
              <w:widowControl/>
              <w:suppressAutoHyphens/>
              <w:autoSpaceDE/>
              <w:autoSpaceDN/>
              <w:adjustRightInd/>
              <w:snapToGrid w:val="0"/>
              <w:ind w:firstLine="0"/>
              <w:jc w:val="center"/>
              <w:rPr>
                <w:sz w:val="22"/>
                <w:szCs w:val="22"/>
                <w:lang w:eastAsia="zh-CN"/>
              </w:rPr>
            </w:pPr>
            <w:r w:rsidRPr="00604303">
              <w:rPr>
                <w:rFonts w:eastAsia="Calibri"/>
                <w:sz w:val="22"/>
                <w:szCs w:val="22"/>
                <w:lang w:eastAsia="zh-CN"/>
              </w:rPr>
              <w:t>1</w:t>
            </w:r>
            <w:r w:rsidR="00103552" w:rsidRPr="00604303">
              <w:rPr>
                <w:rFonts w:eastAsia="Calibri"/>
                <w:sz w:val="22"/>
                <w:szCs w:val="22"/>
                <w:lang w:eastAsia="zh-CN"/>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7C5AD3" w:rsidRPr="00604303" w:rsidRDefault="007C5AD3" w:rsidP="007C5AD3">
            <w:pPr>
              <w:widowControl/>
              <w:suppressAutoHyphens/>
              <w:autoSpaceDE/>
              <w:autoSpaceDN/>
              <w:adjustRightInd/>
              <w:spacing w:line="240" w:lineRule="atLeast"/>
              <w:ind w:left="33" w:firstLine="0"/>
              <w:rPr>
                <w:rFonts w:eastAsia="Calibri"/>
                <w:sz w:val="22"/>
                <w:szCs w:val="22"/>
                <w:lang w:eastAsia="zh-CN"/>
              </w:rPr>
            </w:pPr>
            <w:r w:rsidRPr="00604303">
              <w:rPr>
                <w:rFonts w:eastAsia="Calibri"/>
                <w:sz w:val="22"/>
                <w:szCs w:val="22"/>
                <w:lang w:eastAsia="zh-CN"/>
              </w:rPr>
              <w:t>Консультационн</w:t>
            </w:r>
            <w:r w:rsidR="00604303" w:rsidRPr="00604303">
              <w:rPr>
                <w:rFonts w:eastAsia="Calibri"/>
                <w:sz w:val="22"/>
                <w:szCs w:val="22"/>
                <w:lang w:eastAsia="zh-CN"/>
              </w:rPr>
              <w:t>ая</w:t>
            </w:r>
            <w:r w:rsidRPr="00604303">
              <w:rPr>
                <w:rFonts w:eastAsia="Calibri"/>
                <w:sz w:val="22"/>
                <w:szCs w:val="22"/>
                <w:lang w:eastAsia="zh-CN"/>
              </w:rPr>
              <w:t xml:space="preserve"> и методическ</w:t>
            </w:r>
            <w:r w:rsidR="00604303" w:rsidRPr="00604303">
              <w:rPr>
                <w:rFonts w:eastAsia="Calibri"/>
                <w:sz w:val="22"/>
                <w:szCs w:val="22"/>
                <w:lang w:eastAsia="zh-CN"/>
              </w:rPr>
              <w:t>ая</w:t>
            </w:r>
            <w:r w:rsidRPr="00604303">
              <w:rPr>
                <w:rFonts w:eastAsia="Calibri"/>
                <w:sz w:val="22"/>
                <w:szCs w:val="22"/>
                <w:lang w:eastAsia="zh-CN"/>
              </w:rPr>
              <w:t xml:space="preserve"> помощь образовательными учреждениями </w:t>
            </w:r>
            <w:r w:rsidR="00604303" w:rsidRPr="00604303">
              <w:rPr>
                <w:rFonts w:eastAsia="Calibri"/>
                <w:sz w:val="22"/>
                <w:szCs w:val="22"/>
                <w:lang w:eastAsia="zh-CN"/>
              </w:rPr>
              <w:t xml:space="preserve">в </w:t>
            </w:r>
            <w:r w:rsidRPr="00604303">
              <w:rPr>
                <w:rFonts w:eastAsia="Calibri"/>
                <w:sz w:val="22"/>
                <w:szCs w:val="22"/>
                <w:lang w:eastAsia="zh-CN"/>
              </w:rPr>
              <w:t>2023 году оказана 20 детям.</w:t>
            </w:r>
          </w:p>
          <w:p w:rsidR="00C720D5" w:rsidRPr="00730B9B" w:rsidRDefault="007C5AD3" w:rsidP="007C5AD3">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составила 5 детей.</w:t>
            </w:r>
          </w:p>
        </w:tc>
      </w:tr>
      <w:tr w:rsidR="00C720D5" w:rsidRPr="00730B9B" w:rsidTr="00BD0854">
        <w:trPr>
          <w:gridAfter w:val="1"/>
          <w:wAfter w:w="7" w:type="dxa"/>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ind w:firstLine="0"/>
              <w:rPr>
                <w:sz w:val="22"/>
                <w:szCs w:val="22"/>
                <w:lang w:eastAsia="zh-CN"/>
              </w:rPr>
            </w:pPr>
            <w:r w:rsidRPr="0024568A">
              <w:rPr>
                <w:rFonts w:eastAsia="Calibri"/>
                <w:sz w:val="22"/>
                <w:szCs w:val="22"/>
                <w:lang w:eastAsia="zh-CN"/>
              </w:rPr>
              <w:lastRenderedPageBreak/>
              <w:t>5.1.</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муниципальными образовательными организациями, ведение реестра организаций, оказывающих данные услуги</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2022-2025</w:t>
            </w:r>
          </w:p>
        </w:tc>
        <w:tc>
          <w:tcPr>
            <w:tcW w:w="1276"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91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044"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171"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604303" w:rsidP="00604303">
            <w:pPr>
              <w:widowControl/>
              <w:suppressAutoHyphens/>
              <w:autoSpaceDE/>
              <w:autoSpaceDN/>
              <w:adjustRightInd/>
              <w:spacing w:line="240" w:lineRule="atLeast"/>
              <w:ind w:left="33" w:firstLine="0"/>
              <w:rPr>
                <w:rFonts w:eastAsia="Calibri"/>
                <w:sz w:val="22"/>
                <w:szCs w:val="22"/>
                <w:highlight w:val="yellow"/>
                <w:lang w:eastAsia="zh-CN"/>
              </w:rPr>
            </w:pPr>
            <w:r w:rsidRPr="00604303">
              <w:rPr>
                <w:rFonts w:eastAsia="Calibri"/>
                <w:sz w:val="22"/>
                <w:szCs w:val="22"/>
                <w:lang w:eastAsia="zh-CN"/>
              </w:rPr>
              <w:t>Ежеквартально осуществляется запрос в организации частной формы собственности о численности детей с ограниченными возможностями здоровья</w:t>
            </w:r>
            <w:r>
              <w:rPr>
                <w:rFonts w:eastAsia="Calibri"/>
                <w:sz w:val="22"/>
                <w:szCs w:val="22"/>
                <w:lang w:eastAsia="zh-CN"/>
              </w:rPr>
              <w:t>,</w:t>
            </w:r>
            <w:r w:rsidRPr="00604303">
              <w:rPr>
                <w:rFonts w:eastAsia="Calibri"/>
                <w:sz w:val="22"/>
                <w:szCs w:val="22"/>
                <w:lang w:eastAsia="zh-CN"/>
              </w:rPr>
              <w:t xml:space="preserve"> получивших услуги по направлению психолого-педагогической диагностики и реабилитации</w:t>
            </w:r>
          </w:p>
        </w:tc>
      </w:tr>
      <w:tr w:rsidR="00103552" w:rsidRPr="00730B9B" w:rsidTr="00BD0854">
        <w:trPr>
          <w:gridAfter w:val="1"/>
          <w:wAfter w:w="7" w:type="dxa"/>
        </w:trPr>
        <w:tc>
          <w:tcPr>
            <w:tcW w:w="742"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ind w:firstLine="0"/>
              <w:rPr>
                <w:sz w:val="20"/>
                <w:lang w:eastAsia="zh-CN"/>
              </w:rPr>
            </w:pPr>
            <w:r w:rsidRPr="0024568A">
              <w:rPr>
                <w:rFonts w:eastAsia="Calibri"/>
                <w:sz w:val="24"/>
                <w:szCs w:val="24"/>
                <w:lang w:eastAsia="zh-CN"/>
              </w:rPr>
              <w:t>5.2.</w:t>
            </w:r>
          </w:p>
        </w:tc>
        <w:tc>
          <w:tcPr>
            <w:tcW w:w="2220"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Обеспечение мониторинга получения услуг по  психолого-педагогической диагностике и реабилитации детей с ограниченными </w:t>
            </w:r>
            <w:r w:rsidRPr="0024568A">
              <w:rPr>
                <w:rFonts w:eastAsia="Calibri"/>
                <w:sz w:val="22"/>
                <w:szCs w:val="22"/>
                <w:lang w:eastAsia="zh-CN"/>
              </w:rPr>
              <w:lastRenderedPageBreak/>
              <w:t>возможностями здоровья</w:t>
            </w:r>
          </w:p>
        </w:tc>
        <w:tc>
          <w:tcPr>
            <w:tcW w:w="1447"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lastRenderedPageBreak/>
              <w:t>2022-2025</w:t>
            </w:r>
          </w:p>
        </w:tc>
        <w:tc>
          <w:tcPr>
            <w:tcW w:w="1276" w:type="dxa"/>
            <w:vMerge/>
            <w:tcBorders>
              <w:top w:val="single" w:sz="4" w:space="0" w:color="000000"/>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917"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044"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171"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103552" w:rsidRPr="0024568A" w:rsidRDefault="00103552" w:rsidP="00103552">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left w:val="single" w:sz="4" w:space="0" w:color="000000"/>
              <w:bottom w:val="single" w:sz="4" w:space="0" w:color="000000"/>
              <w:right w:val="single" w:sz="4" w:space="0" w:color="000000"/>
            </w:tcBorders>
          </w:tcPr>
          <w:p w:rsidR="00103552" w:rsidRPr="00730B9B" w:rsidRDefault="00604303" w:rsidP="00604303">
            <w:pPr>
              <w:rPr>
                <w:sz w:val="22"/>
                <w:szCs w:val="22"/>
                <w:highlight w:val="yellow"/>
              </w:rPr>
            </w:pPr>
            <w:r w:rsidRPr="00604303">
              <w:rPr>
                <w:sz w:val="22"/>
                <w:szCs w:val="22"/>
              </w:rPr>
              <w:t>Согласно данным мониторинга по состоянию на 01.12.202</w:t>
            </w:r>
            <w:r>
              <w:rPr>
                <w:sz w:val="22"/>
                <w:szCs w:val="22"/>
              </w:rPr>
              <w:t>4</w:t>
            </w:r>
            <w:r w:rsidRPr="00604303">
              <w:rPr>
                <w:sz w:val="22"/>
                <w:szCs w:val="22"/>
              </w:rPr>
              <w:t xml:space="preserve"> в образовательных учреждениях городского округа действуют 7 логопедических групп, 1 лого пункт, 2 групп</w:t>
            </w:r>
            <w:r>
              <w:rPr>
                <w:sz w:val="22"/>
                <w:szCs w:val="22"/>
              </w:rPr>
              <w:t>ы</w:t>
            </w:r>
            <w:r w:rsidRPr="00604303">
              <w:rPr>
                <w:sz w:val="22"/>
                <w:szCs w:val="22"/>
              </w:rPr>
              <w:t xml:space="preserve"> «особый ребенок» для детей с ОВЗ. Организации частной формы собственности, оказывающих данные услуги, не выявлены.</w:t>
            </w:r>
          </w:p>
        </w:tc>
      </w:tr>
      <w:tr w:rsidR="00103552" w:rsidRPr="00730B9B" w:rsidTr="00BD0854">
        <w:trPr>
          <w:gridAfter w:val="1"/>
          <w:wAfter w:w="7" w:type="dxa"/>
        </w:trPr>
        <w:tc>
          <w:tcPr>
            <w:tcW w:w="742"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sz w:val="20"/>
                <w:lang w:eastAsia="zh-CN"/>
              </w:rPr>
            </w:pPr>
            <w:r w:rsidRPr="0024568A">
              <w:rPr>
                <w:rFonts w:eastAsia="Calibri"/>
                <w:sz w:val="24"/>
                <w:szCs w:val="24"/>
                <w:lang w:eastAsia="zh-CN"/>
              </w:rPr>
              <w:t>5.3.</w:t>
            </w:r>
          </w:p>
        </w:tc>
        <w:tc>
          <w:tcPr>
            <w:tcW w:w="2220"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sz w:val="22"/>
                <w:szCs w:val="22"/>
                <w:lang w:eastAsia="zh-CN"/>
              </w:rPr>
            </w:pPr>
            <w:r w:rsidRPr="0024568A">
              <w:rPr>
                <w:rFonts w:eastAsia="Calibri"/>
                <w:sz w:val="22"/>
                <w:szCs w:val="22"/>
                <w:lang w:eastAsia="zh-CN"/>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1447"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2022-2025</w:t>
            </w:r>
          </w:p>
        </w:tc>
        <w:tc>
          <w:tcPr>
            <w:tcW w:w="1276" w:type="dxa"/>
            <w:vMerge/>
            <w:tcBorders>
              <w:top w:val="single" w:sz="4" w:space="0" w:color="000000"/>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917"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044"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171" w:type="dxa"/>
            <w:tcBorders>
              <w:left w:val="single" w:sz="4" w:space="0" w:color="000000"/>
              <w:bottom w:val="single" w:sz="4" w:space="0" w:color="000000"/>
            </w:tcBorders>
            <w:shd w:val="clear" w:color="auto" w:fill="auto"/>
          </w:tcPr>
          <w:p w:rsidR="00103552" w:rsidRPr="0024568A" w:rsidRDefault="00103552" w:rsidP="00103552">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103552" w:rsidRPr="0024568A" w:rsidRDefault="00103552" w:rsidP="00103552">
            <w:pPr>
              <w:widowControl/>
              <w:suppressAutoHyphens/>
              <w:autoSpaceDE/>
              <w:autoSpaceDN/>
              <w:adjustRightInd/>
              <w:snapToGrid w:val="0"/>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left w:val="single" w:sz="4" w:space="0" w:color="000000"/>
              <w:bottom w:val="single" w:sz="4" w:space="0" w:color="000000"/>
              <w:right w:val="single" w:sz="4" w:space="0" w:color="000000"/>
            </w:tcBorders>
          </w:tcPr>
          <w:p w:rsidR="00103552" w:rsidRPr="00730B9B" w:rsidRDefault="00103552" w:rsidP="00604303">
            <w:pPr>
              <w:rPr>
                <w:sz w:val="22"/>
                <w:szCs w:val="22"/>
                <w:highlight w:val="yellow"/>
              </w:rPr>
            </w:pPr>
            <w:r w:rsidRPr="00604303">
              <w:rPr>
                <w:sz w:val="22"/>
                <w:szCs w:val="22"/>
              </w:rPr>
              <w:t>Мероприяти</w:t>
            </w:r>
            <w:r w:rsidR="00604303">
              <w:rPr>
                <w:sz w:val="22"/>
                <w:szCs w:val="22"/>
              </w:rPr>
              <w:t>я</w:t>
            </w:r>
            <w:r w:rsidRPr="00604303">
              <w:rPr>
                <w:sz w:val="22"/>
                <w:szCs w:val="22"/>
              </w:rPr>
              <w:t xml:space="preserve"> по данному направлению не проводил</w:t>
            </w:r>
            <w:r w:rsidR="00604303">
              <w:rPr>
                <w:sz w:val="22"/>
                <w:szCs w:val="22"/>
              </w:rPr>
              <w:t>и</w:t>
            </w:r>
            <w:r w:rsidRPr="00604303">
              <w:rPr>
                <w:sz w:val="22"/>
                <w:szCs w:val="22"/>
              </w:rPr>
              <w:t>сь в связи с отсутствием запроса бизнес-сообщества.</w:t>
            </w:r>
          </w:p>
        </w:tc>
      </w:tr>
      <w:tr w:rsidR="00C720D5" w:rsidRPr="00730B9B" w:rsidTr="00BD0854">
        <w:trPr>
          <w:gridAfter w:val="1"/>
          <w:wAfter w:w="7" w:type="dxa"/>
        </w:trPr>
        <w:tc>
          <w:tcPr>
            <w:tcW w:w="742"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0"/>
                <w:lang w:eastAsia="zh-CN"/>
              </w:rPr>
            </w:pPr>
            <w:r w:rsidRPr="0024568A">
              <w:rPr>
                <w:rFonts w:eastAsia="Calibri"/>
                <w:sz w:val="24"/>
                <w:szCs w:val="24"/>
                <w:lang w:eastAsia="zh-CN"/>
              </w:rPr>
              <w:t>5.4</w:t>
            </w:r>
          </w:p>
        </w:tc>
        <w:tc>
          <w:tcPr>
            <w:tcW w:w="2220"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w:t>
            </w:r>
            <w:r w:rsidRPr="0024568A">
              <w:rPr>
                <w:rFonts w:eastAsia="Calibri"/>
                <w:sz w:val="22"/>
                <w:szCs w:val="22"/>
                <w:lang w:eastAsia="zh-CN"/>
              </w:rPr>
              <w:lastRenderedPageBreak/>
              <w:t>здоровья в сфере образования</w:t>
            </w:r>
          </w:p>
        </w:tc>
        <w:tc>
          <w:tcPr>
            <w:tcW w:w="144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lastRenderedPageBreak/>
              <w:t>2023-2025</w:t>
            </w:r>
          </w:p>
        </w:tc>
        <w:tc>
          <w:tcPr>
            <w:tcW w:w="1276" w:type="dxa"/>
            <w:vMerge/>
            <w:tcBorders>
              <w:top w:val="single" w:sz="4" w:space="0" w:color="000000"/>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917"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044"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171" w:type="dxa"/>
            <w:tcBorders>
              <w:left w:val="single" w:sz="4" w:space="0" w:color="000000"/>
              <w:bottom w:val="single" w:sz="4" w:space="0" w:color="000000"/>
            </w:tcBorders>
            <w:shd w:val="clear" w:color="auto" w:fill="auto"/>
          </w:tcPr>
          <w:p w:rsidR="00C720D5" w:rsidRPr="0024568A" w:rsidRDefault="00C720D5" w:rsidP="00C720D5">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24568A" w:rsidRDefault="00C720D5" w:rsidP="00C720D5">
            <w:pPr>
              <w:widowControl/>
              <w:suppressAutoHyphens/>
              <w:autoSpaceDE/>
              <w:autoSpaceDN/>
              <w:adjustRightInd/>
              <w:snapToGrid w:val="0"/>
              <w:spacing w:line="240" w:lineRule="atLeast"/>
              <w:ind w:left="33" w:firstLine="0"/>
              <w:rPr>
                <w:sz w:val="22"/>
                <w:szCs w:val="22"/>
                <w:lang w:eastAsia="zh-CN"/>
              </w:rPr>
            </w:pPr>
            <w:r w:rsidRPr="0024568A">
              <w:rPr>
                <w:rFonts w:eastAsia="Calibri"/>
                <w:sz w:val="22"/>
                <w:szCs w:val="22"/>
                <w:lang w:eastAsia="zh-CN"/>
              </w:rPr>
              <w:t>Управление образования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604303" w:rsidP="00604303">
            <w:pPr>
              <w:widowControl/>
              <w:suppressAutoHyphens/>
              <w:autoSpaceDE/>
              <w:autoSpaceDN/>
              <w:adjustRightInd/>
              <w:snapToGrid w:val="0"/>
              <w:spacing w:line="240" w:lineRule="atLeast"/>
              <w:ind w:left="33" w:firstLine="0"/>
              <w:rPr>
                <w:rFonts w:eastAsia="Calibri"/>
                <w:sz w:val="22"/>
                <w:szCs w:val="22"/>
                <w:highlight w:val="yellow"/>
                <w:lang w:eastAsia="zh-CN"/>
              </w:rPr>
            </w:pPr>
            <w:r w:rsidRPr="00604303">
              <w:rPr>
                <w:rFonts w:eastAsia="Calibri"/>
                <w:sz w:val="22"/>
                <w:szCs w:val="22"/>
                <w:lang w:eastAsia="zh-CN"/>
              </w:rPr>
              <w:t>Мероприяти</w:t>
            </w:r>
            <w:r>
              <w:rPr>
                <w:rFonts w:eastAsia="Calibri"/>
                <w:sz w:val="22"/>
                <w:szCs w:val="22"/>
                <w:lang w:eastAsia="zh-CN"/>
              </w:rPr>
              <w:t>я</w:t>
            </w:r>
            <w:r w:rsidRPr="00604303">
              <w:rPr>
                <w:rFonts w:eastAsia="Calibri"/>
                <w:sz w:val="22"/>
                <w:szCs w:val="22"/>
                <w:lang w:eastAsia="zh-CN"/>
              </w:rPr>
              <w:t xml:space="preserve"> по данному направлению не проводил</w:t>
            </w:r>
            <w:r>
              <w:rPr>
                <w:rFonts w:eastAsia="Calibri"/>
                <w:sz w:val="22"/>
                <w:szCs w:val="22"/>
                <w:lang w:eastAsia="zh-CN"/>
              </w:rPr>
              <w:t>и</w:t>
            </w:r>
            <w:r w:rsidRPr="00604303">
              <w:rPr>
                <w:rFonts w:eastAsia="Calibri"/>
                <w:sz w:val="22"/>
                <w:szCs w:val="22"/>
                <w:lang w:eastAsia="zh-CN"/>
              </w:rPr>
              <w:t>сь в связи с отсутствием запроса бизнес-сообщества.</w:t>
            </w:r>
          </w:p>
        </w:tc>
      </w:tr>
      <w:tr w:rsidR="00C720D5" w:rsidRPr="00730B9B" w:rsidTr="00BD0854">
        <w:tc>
          <w:tcPr>
            <w:tcW w:w="15419" w:type="dxa"/>
            <w:gridSpan w:val="10"/>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left="33" w:firstLine="0"/>
              <w:jc w:val="center"/>
              <w:rPr>
                <w:rFonts w:eastAsia="Calibri"/>
                <w:sz w:val="24"/>
                <w:szCs w:val="24"/>
                <w:lang w:eastAsia="zh-CN"/>
              </w:rPr>
            </w:pPr>
            <w:r w:rsidRPr="00730B9B">
              <w:rPr>
                <w:rFonts w:eastAsia="Calibri"/>
                <w:sz w:val="24"/>
                <w:szCs w:val="24"/>
                <w:lang w:eastAsia="zh-CN"/>
              </w:rPr>
              <w:t>Рынок социальных услуг</w:t>
            </w:r>
          </w:p>
        </w:tc>
      </w:tr>
      <w:tr w:rsidR="00C720D5"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i/>
                <w:sz w:val="24"/>
                <w:szCs w:val="24"/>
              </w:rPr>
              <w:t>Исходная (фактическая) информация:</w:t>
            </w:r>
          </w:p>
          <w:p w:rsidR="006C20FA" w:rsidRPr="00730B9B" w:rsidRDefault="00C720D5" w:rsidP="006C20FA">
            <w:pPr>
              <w:widowControl/>
              <w:suppressAutoHyphens/>
              <w:autoSpaceDE/>
              <w:autoSpaceDN/>
              <w:adjustRightInd/>
              <w:ind w:firstLine="0"/>
              <w:rPr>
                <w:rFonts w:eastAsia="Calibri"/>
                <w:sz w:val="24"/>
                <w:szCs w:val="24"/>
                <w:lang w:eastAsia="zh-CN"/>
              </w:rPr>
            </w:pPr>
            <w:r w:rsidRPr="00730B9B">
              <w:rPr>
                <w:rFonts w:eastAsia="Calibri"/>
                <w:sz w:val="24"/>
                <w:szCs w:val="24"/>
                <w:lang w:eastAsia="zh-CN"/>
              </w:rPr>
              <w:t>По состоянию на 01.</w:t>
            </w:r>
            <w:r w:rsidR="00730B9B" w:rsidRPr="00730B9B">
              <w:rPr>
                <w:rFonts w:eastAsia="Calibri"/>
                <w:sz w:val="24"/>
                <w:szCs w:val="24"/>
                <w:lang w:eastAsia="zh-CN"/>
              </w:rPr>
              <w:t>01</w:t>
            </w:r>
            <w:r w:rsidRPr="00730B9B">
              <w:rPr>
                <w:rFonts w:eastAsia="Calibri"/>
                <w:sz w:val="24"/>
                <w:szCs w:val="24"/>
                <w:lang w:eastAsia="zh-CN"/>
              </w:rPr>
              <w:t>.202</w:t>
            </w:r>
            <w:r w:rsidR="00730B9B" w:rsidRPr="00730B9B">
              <w:rPr>
                <w:rFonts w:eastAsia="Calibri"/>
                <w:sz w:val="24"/>
                <w:szCs w:val="24"/>
                <w:lang w:eastAsia="zh-CN"/>
              </w:rPr>
              <w:t>4</w:t>
            </w:r>
            <w:r w:rsidRPr="00730B9B">
              <w:rPr>
                <w:rFonts w:eastAsia="Calibri"/>
                <w:sz w:val="24"/>
                <w:szCs w:val="24"/>
                <w:lang w:eastAsia="zh-CN"/>
              </w:rPr>
              <w:t xml:space="preserve"> года социальные услуги в городском округе оказывают </w:t>
            </w:r>
            <w:r w:rsidR="00EC6EE9" w:rsidRPr="00730B9B">
              <w:rPr>
                <w:rFonts w:eastAsia="Calibri"/>
                <w:sz w:val="24"/>
                <w:szCs w:val="24"/>
                <w:lang w:eastAsia="zh-CN"/>
              </w:rPr>
              <w:t>4</w:t>
            </w:r>
            <w:r w:rsidRPr="00730B9B">
              <w:rPr>
                <w:rFonts w:eastAsia="Calibri"/>
                <w:sz w:val="24"/>
                <w:szCs w:val="24"/>
                <w:lang w:eastAsia="zh-CN"/>
              </w:rPr>
              <w:t xml:space="preserve"> государственные организации социального обслуживания</w:t>
            </w:r>
            <w:r w:rsidR="00522BDC" w:rsidRPr="00730B9B">
              <w:t xml:space="preserve"> </w:t>
            </w:r>
            <w:r w:rsidR="00522BDC" w:rsidRPr="00730B9B">
              <w:rPr>
                <w:rFonts w:eastAsia="Calibri"/>
                <w:sz w:val="24"/>
                <w:szCs w:val="24"/>
                <w:lang w:eastAsia="zh-CN"/>
              </w:rPr>
              <w:t>К</w:t>
            </w:r>
            <w:r w:rsidR="006C20FA" w:rsidRPr="00730B9B">
              <w:rPr>
                <w:rFonts w:eastAsia="Calibri"/>
                <w:sz w:val="24"/>
                <w:szCs w:val="24"/>
                <w:lang w:eastAsia="zh-CN"/>
              </w:rPr>
              <w:t>ГАУСО</w:t>
            </w:r>
            <w:r w:rsidR="00522BDC" w:rsidRPr="00730B9B">
              <w:rPr>
                <w:rFonts w:eastAsia="Calibri"/>
                <w:sz w:val="24"/>
                <w:szCs w:val="24"/>
                <w:lang w:eastAsia="zh-CN"/>
              </w:rPr>
              <w:t xml:space="preserve"> </w:t>
            </w:r>
            <w:r w:rsidR="006C20FA" w:rsidRPr="00730B9B">
              <w:rPr>
                <w:rFonts w:eastAsia="Calibri"/>
                <w:sz w:val="24"/>
                <w:szCs w:val="24"/>
                <w:lang w:eastAsia="zh-CN"/>
              </w:rPr>
              <w:t>«</w:t>
            </w:r>
            <w:r w:rsidR="00522BDC" w:rsidRPr="00730B9B">
              <w:rPr>
                <w:rFonts w:eastAsia="Calibri"/>
                <w:sz w:val="24"/>
                <w:szCs w:val="24"/>
                <w:lang w:eastAsia="zh-CN"/>
              </w:rPr>
              <w:t xml:space="preserve">Арсеньевский СРЦН </w:t>
            </w:r>
            <w:r w:rsidR="006C20FA" w:rsidRPr="00730B9B">
              <w:rPr>
                <w:rFonts w:eastAsia="Calibri"/>
                <w:sz w:val="24"/>
                <w:szCs w:val="24"/>
                <w:lang w:eastAsia="zh-CN"/>
              </w:rPr>
              <w:t>«</w:t>
            </w:r>
            <w:r w:rsidR="00522BDC" w:rsidRPr="00730B9B">
              <w:rPr>
                <w:rFonts w:eastAsia="Calibri"/>
                <w:sz w:val="24"/>
                <w:szCs w:val="24"/>
                <w:lang w:eastAsia="zh-CN"/>
              </w:rPr>
              <w:t>Ласточка</w:t>
            </w:r>
            <w:r w:rsidR="006C20FA" w:rsidRPr="00730B9B">
              <w:rPr>
                <w:rFonts w:eastAsia="Calibri"/>
                <w:sz w:val="24"/>
                <w:szCs w:val="24"/>
                <w:lang w:eastAsia="zh-CN"/>
              </w:rPr>
              <w:t>»;</w:t>
            </w:r>
            <w:r w:rsidR="00522BDC" w:rsidRPr="00730B9B">
              <w:rPr>
                <w:rFonts w:eastAsia="Calibri"/>
                <w:sz w:val="24"/>
                <w:szCs w:val="24"/>
                <w:lang w:eastAsia="zh-CN"/>
              </w:rPr>
              <w:t xml:space="preserve"> Арсеньевский филиал </w:t>
            </w:r>
            <w:r w:rsidR="006C20FA" w:rsidRPr="00730B9B">
              <w:rPr>
                <w:rFonts w:eastAsia="Calibri"/>
                <w:sz w:val="24"/>
                <w:szCs w:val="24"/>
                <w:lang w:eastAsia="zh-CN"/>
              </w:rPr>
              <w:t>КГУСО</w:t>
            </w:r>
            <w:r w:rsidR="00522BDC" w:rsidRPr="00730B9B">
              <w:rPr>
                <w:rFonts w:eastAsia="Calibri"/>
                <w:sz w:val="24"/>
                <w:szCs w:val="24"/>
                <w:lang w:eastAsia="zh-CN"/>
              </w:rPr>
              <w:t xml:space="preserve"> </w:t>
            </w:r>
            <w:r w:rsidR="006C20FA" w:rsidRPr="00730B9B">
              <w:rPr>
                <w:rFonts w:eastAsia="Calibri"/>
                <w:sz w:val="24"/>
                <w:szCs w:val="24"/>
                <w:lang w:eastAsia="zh-CN"/>
              </w:rPr>
              <w:t>«</w:t>
            </w:r>
            <w:r w:rsidR="00522BDC" w:rsidRPr="00730B9B">
              <w:rPr>
                <w:rFonts w:eastAsia="Calibri"/>
                <w:sz w:val="24"/>
                <w:szCs w:val="24"/>
                <w:lang w:eastAsia="zh-CN"/>
              </w:rPr>
              <w:t>Приморский центр социального обслуживания населения</w:t>
            </w:r>
            <w:r w:rsidR="006C20FA" w:rsidRPr="00730B9B">
              <w:rPr>
                <w:rFonts w:eastAsia="Calibri"/>
                <w:sz w:val="24"/>
                <w:szCs w:val="24"/>
                <w:lang w:eastAsia="zh-CN"/>
              </w:rPr>
              <w:t>»; Центр содействия семейному устройству детей-сирот и детей, оставшихся без попечения родителей, г. Арсеньева; КГКУ «Центр социальной поддержки населения Приморского края отделение Арсеньев».</w:t>
            </w:r>
          </w:p>
          <w:p w:rsidR="00C720D5" w:rsidRPr="00730B9B" w:rsidRDefault="00C720D5" w:rsidP="00522BDC">
            <w:pPr>
              <w:widowControl/>
              <w:suppressAutoHyphens/>
              <w:autoSpaceDE/>
              <w:autoSpaceDN/>
              <w:adjustRightInd/>
              <w:ind w:firstLine="0"/>
              <w:rPr>
                <w:rFonts w:eastAsia="Calibri"/>
                <w:sz w:val="24"/>
                <w:szCs w:val="24"/>
                <w:lang w:eastAsia="zh-CN"/>
              </w:rPr>
            </w:pPr>
            <w:r w:rsidRPr="00730B9B">
              <w:rPr>
                <w:rFonts w:eastAsia="Calibri"/>
                <w:sz w:val="24"/>
                <w:szCs w:val="24"/>
                <w:lang w:eastAsia="zh-CN"/>
              </w:rPr>
              <w:t>. Некоммерческие организации, оказывающие социальные услуги на территории городского округа (НКО), отсутствуют.</w:t>
            </w:r>
          </w:p>
          <w:p w:rsidR="00C720D5" w:rsidRPr="00730B9B" w:rsidRDefault="00C720D5" w:rsidP="00C720D5">
            <w:pPr>
              <w:widowControl/>
              <w:suppressAutoHyphens/>
              <w:autoSpaceDE/>
              <w:autoSpaceDN/>
              <w:adjustRightInd/>
              <w:ind w:firstLine="0"/>
              <w:rPr>
                <w:rFonts w:eastAsia="Calibri"/>
                <w:i/>
                <w:sz w:val="24"/>
                <w:szCs w:val="24"/>
              </w:rPr>
            </w:pPr>
          </w:p>
        </w:tc>
      </w:tr>
      <w:tr w:rsidR="00C720D5" w:rsidRPr="00730B9B" w:rsidTr="00BD0854">
        <w:trPr>
          <w:gridAfter w:val="1"/>
          <w:wAfter w:w="7" w:type="dxa"/>
          <w:trHeight w:val="2087"/>
        </w:trPr>
        <w:tc>
          <w:tcPr>
            <w:tcW w:w="742" w:type="dxa"/>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sz w:val="24"/>
                <w:szCs w:val="24"/>
                <w:lang w:eastAsia="zh-CN"/>
              </w:rPr>
              <w:t>6.</w:t>
            </w:r>
          </w:p>
        </w:tc>
        <w:tc>
          <w:tcPr>
            <w:tcW w:w="2220" w:type="dxa"/>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2"/>
                <w:szCs w:val="22"/>
                <w:lang w:eastAsia="zh-CN"/>
              </w:rPr>
            </w:pPr>
            <w:r w:rsidRPr="00730B9B">
              <w:rPr>
                <w:rFonts w:eastAsia="Calibri"/>
                <w:sz w:val="22"/>
                <w:szCs w:val="22"/>
                <w:lang w:eastAsia="zh-CN"/>
              </w:rPr>
              <w:t>Увеличение доли негосударственных организаций социального обслуживания, предоставляющих социальные услуги</w:t>
            </w:r>
          </w:p>
        </w:tc>
        <w:tc>
          <w:tcPr>
            <w:tcW w:w="1447" w:type="dxa"/>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left="-108" w:firstLine="0"/>
              <w:jc w:val="center"/>
              <w:rPr>
                <w:sz w:val="22"/>
                <w:szCs w:val="22"/>
                <w:lang w:eastAsia="zh-CN"/>
              </w:rPr>
            </w:pPr>
            <w:r w:rsidRPr="00730B9B">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right="-108" w:firstLine="0"/>
              <w:jc w:val="center"/>
              <w:rPr>
                <w:sz w:val="22"/>
                <w:szCs w:val="22"/>
                <w:lang w:eastAsia="zh-CN"/>
              </w:rPr>
            </w:pPr>
            <w:r w:rsidRPr="00730B9B">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sz w:val="22"/>
                <w:szCs w:val="22"/>
                <w:lang w:eastAsia="zh-CN"/>
              </w:rPr>
            </w:pPr>
            <w:r w:rsidRPr="00730B9B">
              <w:rPr>
                <w:rFonts w:eastAsia="Calibri"/>
                <w:sz w:val="22"/>
                <w:szCs w:val="22"/>
                <w:lang w:eastAsia="zh-CN"/>
              </w:rPr>
              <w:t>25</w:t>
            </w:r>
          </w:p>
        </w:tc>
        <w:tc>
          <w:tcPr>
            <w:tcW w:w="1044" w:type="dxa"/>
            <w:vMerge w:val="restart"/>
            <w:tcBorders>
              <w:top w:val="single" w:sz="4" w:space="0" w:color="000000"/>
              <w:left w:val="single" w:sz="4" w:space="0" w:color="000000"/>
              <w:bottom w:val="single" w:sz="4" w:space="0" w:color="000000"/>
            </w:tcBorders>
            <w:shd w:val="clear" w:color="auto" w:fill="auto"/>
          </w:tcPr>
          <w:p w:rsidR="00C720D5" w:rsidRPr="00730B9B" w:rsidRDefault="00EC6EE9" w:rsidP="00C720D5">
            <w:pPr>
              <w:widowControl/>
              <w:suppressAutoHyphens/>
              <w:autoSpaceDE/>
              <w:autoSpaceDN/>
              <w:adjustRightInd/>
              <w:snapToGrid w:val="0"/>
              <w:ind w:firstLine="0"/>
              <w:jc w:val="center"/>
              <w:rPr>
                <w:sz w:val="22"/>
                <w:szCs w:val="22"/>
                <w:lang w:eastAsia="zh-CN"/>
              </w:rPr>
            </w:pPr>
            <w:r w:rsidRPr="00730B9B">
              <w:rPr>
                <w:rFonts w:eastAsia="Calibri"/>
                <w:sz w:val="22"/>
                <w:szCs w:val="22"/>
                <w:lang w:eastAsia="zh-CN"/>
              </w:rPr>
              <w:t>40</w:t>
            </w:r>
          </w:p>
        </w:tc>
        <w:tc>
          <w:tcPr>
            <w:tcW w:w="1171" w:type="dxa"/>
            <w:vMerge w:val="restart"/>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sz w:val="22"/>
                <w:szCs w:val="22"/>
                <w:lang w:val="en-US" w:eastAsia="zh-CN"/>
              </w:rPr>
            </w:pPr>
            <w:r w:rsidRPr="00730B9B">
              <w:rPr>
                <w:rFonts w:eastAsia="Calibri"/>
                <w:sz w:val="22"/>
                <w:szCs w:val="22"/>
                <w:lang w:val="en-US" w:eastAsia="zh-CN"/>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spacing w:line="240" w:lineRule="atLeast"/>
              <w:ind w:left="33" w:firstLine="0"/>
              <w:rPr>
                <w:sz w:val="22"/>
                <w:szCs w:val="22"/>
                <w:lang w:eastAsia="zh-CN"/>
              </w:rPr>
            </w:pPr>
            <w:r w:rsidRPr="00730B9B">
              <w:rPr>
                <w:rFonts w:eastAsia="Calibri"/>
                <w:sz w:val="22"/>
                <w:szCs w:val="22"/>
                <w:lang w:eastAsia="zh-CN"/>
              </w:rPr>
              <w:t>Управление экономики и инвестиций администрации городского округа</w:t>
            </w:r>
          </w:p>
          <w:p w:rsidR="00C720D5" w:rsidRPr="00730B9B" w:rsidRDefault="00C720D5" w:rsidP="00C720D5">
            <w:pPr>
              <w:widowControl/>
              <w:suppressAutoHyphens/>
              <w:autoSpaceDN/>
              <w:adjustRightInd/>
              <w:spacing w:line="240" w:lineRule="atLeast"/>
              <w:ind w:left="33" w:firstLine="0"/>
              <w:rPr>
                <w:rFonts w:eastAsia="Calibri"/>
                <w:sz w:val="22"/>
                <w:szCs w:val="22"/>
                <w:lang w:eastAsia="zh-CN"/>
              </w:rPr>
            </w:pPr>
          </w:p>
        </w:tc>
        <w:tc>
          <w:tcPr>
            <w:tcW w:w="4914" w:type="dxa"/>
            <w:tcBorders>
              <w:top w:val="single" w:sz="4" w:space="0" w:color="000000"/>
              <w:left w:val="single" w:sz="4" w:space="0" w:color="000000"/>
              <w:bottom w:val="single" w:sz="4" w:space="0" w:color="000000"/>
              <w:right w:val="single" w:sz="4" w:space="0" w:color="000000"/>
            </w:tcBorders>
          </w:tcPr>
          <w:p w:rsidR="00C720D5" w:rsidRPr="00730B9B" w:rsidRDefault="00C720D5" w:rsidP="00C720D5">
            <w:pPr>
              <w:widowControl/>
              <w:suppressAutoHyphens/>
              <w:autoSpaceDE/>
              <w:autoSpaceDN/>
              <w:adjustRightInd/>
              <w:spacing w:line="240" w:lineRule="atLeast"/>
              <w:ind w:left="33" w:firstLine="0"/>
              <w:rPr>
                <w:rFonts w:eastAsia="Calibri"/>
                <w:sz w:val="22"/>
                <w:szCs w:val="22"/>
                <w:lang w:eastAsia="zh-CN"/>
              </w:rPr>
            </w:pPr>
            <w:r w:rsidRPr="00730B9B">
              <w:rPr>
                <w:rFonts w:eastAsia="Calibri"/>
                <w:sz w:val="22"/>
                <w:szCs w:val="22"/>
                <w:lang w:eastAsia="zh-CN"/>
              </w:rPr>
              <w:t xml:space="preserve">В связи 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  </w:t>
            </w:r>
          </w:p>
        </w:tc>
      </w:tr>
      <w:tr w:rsidR="00C720D5" w:rsidRPr="00730B9B" w:rsidTr="00BD0854">
        <w:trPr>
          <w:gridAfter w:val="1"/>
          <w:wAfter w:w="7" w:type="dxa"/>
          <w:trHeight w:val="790"/>
        </w:trPr>
        <w:tc>
          <w:tcPr>
            <w:tcW w:w="742"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sz w:val="24"/>
                <w:szCs w:val="24"/>
                <w:lang w:eastAsia="zh-CN"/>
              </w:rPr>
              <w:t>6.1.</w:t>
            </w:r>
          </w:p>
        </w:tc>
        <w:tc>
          <w:tcPr>
            <w:tcW w:w="2220"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lang w:eastAsia="zh-CN"/>
              </w:rPr>
            </w:pPr>
            <w:r w:rsidRPr="00730B9B">
              <w:rPr>
                <w:rFonts w:eastAsia="Calibri"/>
                <w:sz w:val="22"/>
                <w:szCs w:val="22"/>
                <w:lang w:eastAsia="zh-CN"/>
              </w:rPr>
              <w:t xml:space="preserve">Проведение независимой оценки качества условий оказания услуг организациями социального обслуживания </w:t>
            </w:r>
          </w:p>
        </w:tc>
        <w:tc>
          <w:tcPr>
            <w:tcW w:w="1447"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left="-108" w:firstLine="0"/>
              <w:jc w:val="center"/>
              <w:rPr>
                <w:sz w:val="22"/>
                <w:szCs w:val="22"/>
                <w:lang w:eastAsia="zh-CN"/>
              </w:rPr>
            </w:pPr>
            <w:r w:rsidRPr="00730B9B">
              <w:rPr>
                <w:rFonts w:eastAsia="Calibri"/>
                <w:sz w:val="22"/>
                <w:szCs w:val="22"/>
                <w:lang w:eastAsia="zh-CN"/>
              </w:rPr>
              <w:t>постоянно</w:t>
            </w:r>
          </w:p>
        </w:tc>
        <w:tc>
          <w:tcPr>
            <w:tcW w:w="1276"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right="-108"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firstLine="0"/>
              <w:jc w:val="left"/>
              <w:rPr>
                <w:sz w:val="22"/>
                <w:szCs w:val="22"/>
                <w:lang w:eastAsia="zh-CN"/>
              </w:rPr>
            </w:pPr>
            <w:r w:rsidRPr="00730B9B">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C720D5" w:rsidP="00C720D5">
            <w:pPr>
              <w:widowControl/>
              <w:suppressAutoHyphens/>
              <w:autoSpaceDE/>
              <w:autoSpaceDN/>
              <w:adjustRightInd/>
              <w:ind w:firstLine="0"/>
              <w:jc w:val="left"/>
              <w:rPr>
                <w:rFonts w:eastAsia="Calibri"/>
                <w:sz w:val="22"/>
                <w:szCs w:val="22"/>
                <w:lang w:eastAsia="zh-CN"/>
              </w:rPr>
            </w:pPr>
            <w:r w:rsidRPr="00730B9B">
              <w:rPr>
                <w:rFonts w:eastAsia="Calibri"/>
                <w:sz w:val="22"/>
                <w:szCs w:val="22"/>
                <w:lang w:eastAsia="zh-CN"/>
              </w:rPr>
              <w:t>Согласно данным опроса качеством условий оказания социальных услуг удовлетворены более 40% опрошенных</w:t>
            </w:r>
          </w:p>
        </w:tc>
      </w:tr>
      <w:tr w:rsidR="00C720D5" w:rsidRPr="00730B9B" w:rsidTr="00BD0854">
        <w:trPr>
          <w:gridAfter w:val="1"/>
          <w:wAfter w:w="7" w:type="dxa"/>
          <w:trHeight w:val="730"/>
        </w:trPr>
        <w:tc>
          <w:tcPr>
            <w:tcW w:w="742"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sz w:val="24"/>
                <w:szCs w:val="24"/>
                <w:lang w:eastAsia="zh-CN"/>
              </w:rPr>
              <w:t>6.2.</w:t>
            </w:r>
          </w:p>
        </w:tc>
        <w:tc>
          <w:tcPr>
            <w:tcW w:w="2220"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lang w:eastAsia="zh-CN"/>
              </w:rPr>
            </w:pPr>
            <w:r w:rsidRPr="00730B9B">
              <w:rPr>
                <w:rFonts w:eastAsia="Calibri"/>
                <w:sz w:val="22"/>
                <w:szCs w:val="22"/>
                <w:lang w:eastAsia="zh-CN"/>
              </w:rPr>
              <w:t xml:space="preserve">Включение в реестр поставщиков социальных услуг на территории Приморского края </w:t>
            </w:r>
            <w:r w:rsidRPr="00730B9B">
              <w:rPr>
                <w:rFonts w:eastAsia="Calibri"/>
                <w:sz w:val="22"/>
                <w:szCs w:val="22"/>
                <w:lang w:eastAsia="zh-CN"/>
              </w:rPr>
              <w:lastRenderedPageBreak/>
              <w:t xml:space="preserve">негосударственных организаций </w:t>
            </w:r>
          </w:p>
        </w:tc>
        <w:tc>
          <w:tcPr>
            <w:tcW w:w="1447"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left="-108" w:firstLine="0"/>
              <w:jc w:val="center"/>
              <w:rPr>
                <w:sz w:val="22"/>
                <w:szCs w:val="22"/>
                <w:lang w:eastAsia="zh-CN"/>
              </w:rPr>
            </w:pPr>
            <w:r w:rsidRPr="00730B9B">
              <w:rPr>
                <w:rFonts w:eastAsia="Calibri"/>
                <w:sz w:val="22"/>
                <w:szCs w:val="22"/>
                <w:lang w:eastAsia="zh-CN"/>
              </w:rPr>
              <w:lastRenderedPageBreak/>
              <w:t>постоянно</w:t>
            </w:r>
          </w:p>
        </w:tc>
        <w:tc>
          <w:tcPr>
            <w:tcW w:w="1276"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right="-108"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firstLine="0"/>
              <w:jc w:val="left"/>
              <w:rPr>
                <w:sz w:val="22"/>
                <w:szCs w:val="22"/>
                <w:lang w:eastAsia="zh-CN"/>
              </w:rPr>
            </w:pPr>
            <w:r w:rsidRPr="00730B9B">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C720D5" w:rsidP="00C720D5">
            <w:pPr>
              <w:widowControl/>
              <w:suppressAutoHyphens/>
              <w:autoSpaceDE/>
              <w:autoSpaceDN/>
              <w:adjustRightInd/>
              <w:ind w:firstLine="0"/>
              <w:jc w:val="left"/>
              <w:rPr>
                <w:rFonts w:eastAsia="Calibri"/>
                <w:sz w:val="22"/>
                <w:szCs w:val="22"/>
                <w:lang w:eastAsia="zh-CN"/>
              </w:rPr>
            </w:pPr>
            <w:r w:rsidRPr="00730B9B">
              <w:rPr>
                <w:rFonts w:eastAsia="Calibri"/>
                <w:sz w:val="22"/>
                <w:szCs w:val="22"/>
                <w:lang w:eastAsia="zh-CN"/>
              </w:rPr>
              <w:t>Негосударственные организации, предоставляющие социальные услуги, на территории городского округа отсутствуют</w:t>
            </w:r>
          </w:p>
        </w:tc>
      </w:tr>
      <w:tr w:rsidR="00C720D5" w:rsidRPr="00730B9B" w:rsidTr="00BD0854">
        <w:trPr>
          <w:gridAfter w:val="1"/>
          <w:wAfter w:w="7" w:type="dxa"/>
          <w:trHeight w:val="730"/>
        </w:trPr>
        <w:tc>
          <w:tcPr>
            <w:tcW w:w="742"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ind w:firstLine="0"/>
              <w:rPr>
                <w:sz w:val="20"/>
                <w:lang w:eastAsia="zh-CN"/>
              </w:rPr>
            </w:pPr>
            <w:r w:rsidRPr="00730B9B">
              <w:rPr>
                <w:rFonts w:eastAsia="Calibri"/>
                <w:sz w:val="24"/>
                <w:szCs w:val="24"/>
                <w:lang w:eastAsia="zh-CN"/>
              </w:rPr>
              <w:t>6.3.</w:t>
            </w:r>
          </w:p>
        </w:tc>
        <w:tc>
          <w:tcPr>
            <w:tcW w:w="2220"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rPr>
                <w:sz w:val="22"/>
                <w:szCs w:val="22"/>
                <w:lang w:eastAsia="zh-CN"/>
              </w:rPr>
            </w:pPr>
            <w:r w:rsidRPr="00730B9B">
              <w:rPr>
                <w:rFonts w:eastAsia="Calibri"/>
                <w:sz w:val="22"/>
                <w:szCs w:val="22"/>
                <w:lang w:eastAsia="zh-CN"/>
              </w:rPr>
              <w:t>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1447" w:type="dxa"/>
            <w:tcBorders>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left="-108" w:firstLine="0"/>
              <w:jc w:val="center"/>
              <w:rPr>
                <w:sz w:val="22"/>
                <w:szCs w:val="22"/>
                <w:lang w:eastAsia="zh-CN"/>
              </w:rPr>
            </w:pPr>
            <w:r w:rsidRPr="00730B9B">
              <w:rPr>
                <w:rFonts w:eastAsia="Calibri"/>
                <w:sz w:val="22"/>
                <w:szCs w:val="22"/>
                <w:lang w:eastAsia="zh-CN"/>
              </w:rPr>
              <w:t>постоянно</w:t>
            </w:r>
          </w:p>
        </w:tc>
        <w:tc>
          <w:tcPr>
            <w:tcW w:w="1276"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right="-108"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C720D5" w:rsidRPr="00730B9B" w:rsidRDefault="00C720D5" w:rsidP="00C720D5">
            <w:pPr>
              <w:widowControl/>
              <w:suppressAutoHyphens/>
              <w:autoSpaceDE/>
              <w:autoSpaceDN/>
              <w:adjustRightInd/>
              <w:snapToGrid w:val="0"/>
              <w:ind w:firstLine="0"/>
              <w:jc w:val="center"/>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firstLine="0"/>
              <w:jc w:val="left"/>
              <w:rPr>
                <w:sz w:val="22"/>
                <w:szCs w:val="22"/>
                <w:lang w:eastAsia="zh-CN"/>
              </w:rPr>
            </w:pPr>
            <w:r w:rsidRPr="00730B9B">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000000"/>
              <w:right w:val="single" w:sz="4" w:space="0" w:color="000000"/>
            </w:tcBorders>
          </w:tcPr>
          <w:p w:rsidR="00C720D5" w:rsidRPr="00730B9B" w:rsidRDefault="003C447E" w:rsidP="003C447E">
            <w:pPr>
              <w:widowControl/>
              <w:suppressAutoHyphens/>
              <w:autoSpaceDE/>
              <w:autoSpaceDN/>
              <w:adjustRightInd/>
              <w:ind w:firstLine="0"/>
              <w:jc w:val="left"/>
              <w:rPr>
                <w:rFonts w:eastAsia="Calibri"/>
                <w:sz w:val="22"/>
                <w:szCs w:val="22"/>
                <w:lang w:eastAsia="zh-CN"/>
              </w:rPr>
            </w:pPr>
            <w:r w:rsidRPr="00730B9B">
              <w:rPr>
                <w:rFonts w:eastAsia="Calibri"/>
                <w:sz w:val="22"/>
                <w:szCs w:val="22"/>
                <w:lang w:eastAsia="zh-CN"/>
              </w:rPr>
              <w:t xml:space="preserve">В реестре поставщиков социальных услуг Приморского края, не участвующим </w:t>
            </w:r>
            <w:r w:rsidR="00B25EFB" w:rsidRPr="00730B9B">
              <w:rPr>
                <w:rFonts w:eastAsia="Calibri"/>
                <w:sz w:val="22"/>
                <w:szCs w:val="22"/>
                <w:lang w:eastAsia="zh-CN"/>
              </w:rPr>
              <w:t>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 поставщики социальных услуг на территории городского округа отсутствуют.</w:t>
            </w:r>
          </w:p>
        </w:tc>
      </w:tr>
      <w:tr w:rsidR="00C720D5"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C720D5" w:rsidRPr="00730B9B" w:rsidRDefault="00C720D5" w:rsidP="00C720D5">
            <w:pPr>
              <w:widowControl/>
              <w:suppressAutoHyphens/>
              <w:autoSpaceDE/>
              <w:autoSpaceDN/>
              <w:adjustRightInd/>
              <w:ind w:left="33" w:firstLine="0"/>
              <w:jc w:val="center"/>
              <w:rPr>
                <w:rFonts w:eastAsia="Calibri"/>
                <w:sz w:val="24"/>
                <w:szCs w:val="24"/>
                <w:highlight w:val="yellow"/>
                <w:lang w:eastAsia="zh-CN"/>
              </w:rPr>
            </w:pPr>
            <w:r w:rsidRPr="00073DEC">
              <w:rPr>
                <w:rFonts w:eastAsia="Calibri"/>
                <w:sz w:val="24"/>
                <w:szCs w:val="24"/>
                <w:lang w:eastAsia="zh-CN"/>
              </w:rPr>
              <w:t>Рынок выполнения работ по благоустройству городской среды</w:t>
            </w:r>
          </w:p>
        </w:tc>
      </w:tr>
      <w:tr w:rsidR="006A06B7" w:rsidRPr="00730B9B" w:rsidTr="00115D57">
        <w:tc>
          <w:tcPr>
            <w:tcW w:w="15419" w:type="dxa"/>
            <w:gridSpan w:val="10"/>
            <w:shd w:val="clear" w:color="auto" w:fill="auto"/>
          </w:tcPr>
          <w:p w:rsidR="006A06B7" w:rsidRPr="006A06B7" w:rsidRDefault="006A06B7" w:rsidP="006A06B7">
            <w:pPr>
              <w:ind w:firstLine="0"/>
              <w:rPr>
                <w:sz w:val="24"/>
                <w:szCs w:val="24"/>
              </w:rPr>
            </w:pPr>
            <w:r>
              <w:rPr>
                <w:sz w:val="24"/>
                <w:szCs w:val="24"/>
              </w:rPr>
              <w:t xml:space="preserve">По состоянию на 01.01.2024 </w:t>
            </w:r>
            <w:r w:rsidRPr="006A06B7">
              <w:rPr>
                <w:sz w:val="24"/>
                <w:szCs w:val="24"/>
              </w:rPr>
              <w:t xml:space="preserve"> на территории городского округа работы по благоустройству городской среды (в соответствии с заключенными контрактами) выполняют 22 организации, являющихся частными, 2 муниципальных бюджетных учреждения. В рамках национального проекта «Жилье и городская среда» регионального проекта «Формирование комфортной городской среды», государственной программы Приморского края «1000 дворов Приморья», заключено 2 контракта на выполнение работ по благоустройству общественной территории (парк «Аскольд») и 6 контрактов на благоустройство дворовых территорий. За счет средств местного бюджета в рамках программы «Формирование современной городской среды Арсеньевского городского округа» выполнены работы по установке качелей в парке «Восток» и ремонту пешеходного мостика, а </w:t>
            </w:r>
            <w:r w:rsidRPr="006A06B7">
              <w:rPr>
                <w:sz w:val="24"/>
                <w:szCs w:val="24"/>
              </w:rPr>
              <w:lastRenderedPageBreak/>
              <w:t>также подготовительные работы в парке «Аскольд» для устройства велодорожки. Текущее содержание и благоустройство городского округа за счет средств местного бюджета осуществляется на основании муниципального задания МБУ «Спецслужба г. Арсеньева» и 40 муниципальных контрактов. Содействие развитию конкуренции направлено на увеличение доли частных хозяйствующих субъектов на данном рынке.</w:t>
            </w:r>
          </w:p>
        </w:tc>
      </w:tr>
      <w:tr w:rsidR="006A06B7" w:rsidRPr="00730B9B" w:rsidTr="00BD0854">
        <w:trPr>
          <w:gridAfter w:val="1"/>
          <w:wAfter w:w="7" w:type="dxa"/>
          <w:trHeight w:val="846"/>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0"/>
                <w:lang w:eastAsia="zh-CN"/>
              </w:rPr>
            </w:pPr>
            <w:r w:rsidRPr="0024568A">
              <w:rPr>
                <w:rFonts w:eastAsia="Calibri"/>
                <w:sz w:val="24"/>
                <w:szCs w:val="24"/>
                <w:lang w:eastAsia="zh-CN"/>
              </w:rPr>
              <w:lastRenderedPageBreak/>
              <w:t>7.</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Обеспечение сохранения доли организаций частной формы собственности в сфере выполнения работ по благоустройству городской среды</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90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92</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6A06B7" w:rsidRDefault="006A06B7" w:rsidP="006A06B7">
            <w:pPr>
              <w:widowControl/>
              <w:suppressAutoHyphens/>
              <w:autoSpaceDE/>
              <w:autoSpaceDN/>
              <w:adjustRightInd/>
              <w:snapToGrid w:val="0"/>
              <w:ind w:firstLine="0"/>
              <w:jc w:val="center"/>
              <w:rPr>
                <w:sz w:val="22"/>
                <w:szCs w:val="22"/>
                <w:lang w:eastAsia="zh-CN"/>
              </w:rPr>
            </w:pPr>
            <w:r w:rsidRPr="006A06B7">
              <w:rPr>
                <w:rFonts w:eastAsia="Calibri"/>
                <w:sz w:val="22"/>
                <w:szCs w:val="22"/>
                <w:lang w:eastAsia="zh-CN"/>
              </w:rPr>
              <w:t>92</w:t>
            </w:r>
          </w:p>
          <w:p w:rsidR="006A06B7" w:rsidRPr="00730B9B" w:rsidRDefault="006A06B7" w:rsidP="006A06B7">
            <w:pPr>
              <w:widowControl/>
              <w:suppressAutoHyphens/>
              <w:autoSpaceDE/>
              <w:autoSpaceDN/>
              <w:adjustRightInd/>
              <w:ind w:firstLine="0"/>
              <w:jc w:val="center"/>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6A06B7" w:rsidRDefault="006A06B7" w:rsidP="006A06B7">
            <w:pPr>
              <w:suppressAutoHyphens/>
              <w:autoSpaceDN/>
              <w:adjustRightInd/>
              <w:ind w:firstLine="0"/>
              <w:jc w:val="left"/>
              <w:rPr>
                <w:sz w:val="22"/>
                <w:szCs w:val="22"/>
                <w:lang w:eastAsia="zh-CN"/>
              </w:rPr>
            </w:pPr>
            <w:r w:rsidRPr="006A06B7">
              <w:rPr>
                <w:sz w:val="22"/>
                <w:szCs w:val="22"/>
                <w:lang w:eastAsia="zh-CN"/>
              </w:rPr>
              <w:t>Работы по благоустройству городской среды осуществляются в результате проведения конкурсных процедур и в рамках муниципального задания.</w:t>
            </w:r>
          </w:p>
          <w:p w:rsidR="006A06B7" w:rsidRPr="006A06B7" w:rsidRDefault="006A06B7" w:rsidP="006A06B7">
            <w:pPr>
              <w:suppressAutoHyphens/>
              <w:autoSpaceDN/>
              <w:adjustRightInd/>
              <w:ind w:firstLine="0"/>
              <w:jc w:val="left"/>
              <w:rPr>
                <w:sz w:val="22"/>
                <w:szCs w:val="22"/>
                <w:highlight w:val="yellow"/>
                <w:lang w:eastAsia="zh-CN"/>
              </w:rPr>
            </w:pPr>
          </w:p>
          <w:p w:rsidR="006A06B7" w:rsidRPr="006A06B7" w:rsidRDefault="006A06B7" w:rsidP="006A06B7">
            <w:pPr>
              <w:suppressAutoHyphens/>
              <w:autoSpaceDN/>
              <w:adjustRightInd/>
              <w:ind w:firstLine="0"/>
              <w:jc w:val="left"/>
              <w:rPr>
                <w:sz w:val="22"/>
                <w:szCs w:val="22"/>
                <w:highlight w:val="yellow"/>
                <w:lang w:eastAsia="zh-CN"/>
              </w:rPr>
            </w:pPr>
          </w:p>
          <w:p w:rsidR="006A06B7" w:rsidRPr="006A06B7" w:rsidRDefault="006A06B7" w:rsidP="006A06B7">
            <w:pPr>
              <w:suppressAutoHyphens/>
              <w:autoSpaceDN/>
              <w:adjustRightInd/>
              <w:ind w:firstLine="0"/>
              <w:jc w:val="left"/>
              <w:rPr>
                <w:sz w:val="22"/>
                <w:szCs w:val="22"/>
                <w:highlight w:val="yellow"/>
              </w:rPr>
            </w:pPr>
          </w:p>
        </w:tc>
      </w:tr>
      <w:tr w:rsidR="006A06B7" w:rsidRPr="00730B9B" w:rsidTr="00BD0854">
        <w:trPr>
          <w:gridAfter w:val="1"/>
          <w:wAfter w:w="7" w:type="dxa"/>
          <w:trHeight w:val="636"/>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0"/>
                <w:lang w:eastAsia="zh-CN"/>
              </w:rPr>
            </w:pPr>
            <w:r w:rsidRPr="0024568A">
              <w:rPr>
                <w:rFonts w:eastAsia="Calibri"/>
                <w:sz w:val="24"/>
                <w:szCs w:val="24"/>
                <w:lang w:eastAsia="zh-CN"/>
              </w:rPr>
              <w:t>7.1.</w:t>
            </w:r>
          </w:p>
        </w:tc>
        <w:tc>
          <w:tcPr>
            <w:tcW w:w="2220"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34" w:firstLine="0"/>
              <w:rPr>
                <w:rFonts w:eastAsia="Calibri"/>
                <w:sz w:val="22"/>
                <w:szCs w:val="22"/>
                <w:lang w:eastAsia="zh-CN"/>
              </w:rPr>
            </w:pPr>
            <w:r w:rsidRPr="0024568A">
              <w:rPr>
                <w:rFonts w:eastAsia="Calibri"/>
                <w:sz w:val="22"/>
                <w:szCs w:val="22"/>
                <w:lang w:eastAsia="zh-CN"/>
              </w:rPr>
              <w:t>Информирование в средствах массовой информации о реализации муниципальной программы «Формирование современной городской среды Арсеньевского городского округа»</w:t>
            </w:r>
          </w:p>
          <w:p w:rsidR="006A06B7" w:rsidRPr="0024568A" w:rsidRDefault="006A06B7" w:rsidP="006A06B7">
            <w:pPr>
              <w:widowControl/>
              <w:suppressAutoHyphens/>
              <w:autoSpaceDE/>
              <w:autoSpaceDN/>
              <w:adjustRightInd/>
              <w:snapToGrid w:val="0"/>
              <w:ind w:left="34" w:firstLine="0"/>
              <w:rPr>
                <w:sz w:val="22"/>
                <w:szCs w:val="22"/>
                <w:lang w:eastAsia="zh-CN"/>
              </w:rPr>
            </w:pP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ежегодно</w:t>
            </w:r>
          </w:p>
        </w:tc>
        <w:tc>
          <w:tcPr>
            <w:tcW w:w="1276"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spacing w:line="240" w:lineRule="atLeast"/>
              <w:ind w:left="33" w:firstLine="0"/>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6A06B7" w:rsidRPr="00730B9B" w:rsidRDefault="006A06B7" w:rsidP="006A06B7">
            <w:pPr>
              <w:rPr>
                <w:sz w:val="22"/>
                <w:szCs w:val="22"/>
                <w:highlight w:val="yellow"/>
              </w:rPr>
            </w:pPr>
            <w:r w:rsidRPr="006A06B7">
              <w:rPr>
                <w:sz w:val="22"/>
                <w:szCs w:val="22"/>
              </w:rPr>
              <w:t xml:space="preserve">Информирование о реализации мероприятий по благоустройству городской среды осуществляется на официальном сайте администрации городского округа </w:t>
            </w:r>
            <w:hyperlink r:id="rId8" w:history="1">
              <w:r w:rsidRPr="006A06B7">
                <w:rPr>
                  <w:rStyle w:val="aa"/>
                  <w:sz w:val="22"/>
                  <w:szCs w:val="22"/>
                </w:rPr>
                <w:t>http://ars.town/about/struktura/upravlenie-zhizneobespecheniya/formirovanie-komfortnoy-gorodskoy-sredy1/</w:t>
              </w:r>
            </w:hyperlink>
            <w:r w:rsidRPr="006A06B7">
              <w:rPr>
                <w:sz w:val="22"/>
                <w:szCs w:val="22"/>
              </w:rPr>
              <w:t xml:space="preserve"> </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left="33" w:firstLine="0"/>
              <w:jc w:val="center"/>
              <w:rPr>
                <w:rFonts w:eastAsia="Calibri"/>
                <w:sz w:val="24"/>
                <w:szCs w:val="24"/>
                <w:lang w:eastAsia="zh-CN"/>
              </w:rPr>
            </w:pPr>
            <w:r w:rsidRPr="0024568A">
              <w:rPr>
                <w:rFonts w:eastAsia="Calibri"/>
                <w:sz w:val="24"/>
                <w:szCs w:val="24"/>
                <w:lang w:eastAsia="zh-CN"/>
              </w:rPr>
              <w:t>Рынок выполнения работ по содержанию и текущему ремонту общего имущества собственников помещений в многоквартирном доме</w:t>
            </w:r>
          </w:p>
        </w:tc>
      </w:tr>
      <w:tr w:rsidR="006A06B7" w:rsidRPr="00730B9B" w:rsidTr="00BD0854">
        <w:trPr>
          <w:trHeight w:val="1753"/>
        </w:trPr>
        <w:tc>
          <w:tcPr>
            <w:tcW w:w="15419" w:type="dxa"/>
            <w:gridSpan w:val="10"/>
            <w:tcBorders>
              <w:left w:val="single" w:sz="4" w:space="0" w:color="000000"/>
              <w:bottom w:val="single" w:sz="4" w:space="0" w:color="000000"/>
              <w:right w:val="single" w:sz="4" w:space="0" w:color="000000"/>
            </w:tcBorders>
            <w:shd w:val="clear" w:color="auto" w:fill="auto"/>
          </w:tcPr>
          <w:p w:rsidR="006A06B7" w:rsidRPr="00827E7C" w:rsidRDefault="006A06B7" w:rsidP="006A06B7">
            <w:pPr>
              <w:widowControl/>
              <w:suppressAutoHyphens/>
              <w:autoSpaceDE/>
              <w:autoSpaceDN/>
              <w:adjustRightInd/>
              <w:ind w:firstLine="0"/>
              <w:rPr>
                <w:sz w:val="20"/>
                <w:lang w:eastAsia="zh-CN"/>
              </w:rPr>
            </w:pPr>
            <w:r w:rsidRPr="00827E7C">
              <w:rPr>
                <w:rFonts w:eastAsia="Calibri"/>
                <w:i/>
                <w:iCs/>
                <w:sz w:val="24"/>
                <w:szCs w:val="24"/>
              </w:rPr>
              <w:t>Исходная (фактическая информация):</w:t>
            </w:r>
          </w:p>
          <w:p w:rsidR="006A06B7" w:rsidRPr="00827E7C" w:rsidRDefault="006A06B7" w:rsidP="006A06B7">
            <w:pPr>
              <w:widowControl/>
              <w:suppressAutoHyphens/>
              <w:autoSpaceDE/>
              <w:autoSpaceDN/>
              <w:adjustRightInd/>
              <w:ind w:firstLine="0"/>
              <w:rPr>
                <w:rFonts w:eastAsia="Calibri"/>
                <w:sz w:val="24"/>
                <w:szCs w:val="24"/>
              </w:rPr>
            </w:pPr>
            <w:r w:rsidRPr="00827E7C">
              <w:rPr>
                <w:rFonts w:eastAsia="Calibri"/>
                <w:sz w:val="24"/>
                <w:szCs w:val="24"/>
              </w:rPr>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«КОБАЛЬТ», ООО УК «УютБытСервис», ООО УК «Дерсу», ООО УК «Лотос плюс», ООО УК «Камелия», ООО УК «ЖилКомплекс», ООО УК «ЖУК», ООО УК «Стрелец», ООО «УКДомАрс». Учреждения и другие предприятия с государственным участием, осуществляющие хозяйственную </w:t>
            </w:r>
            <w:r w:rsidRPr="00827E7C">
              <w:rPr>
                <w:rFonts w:eastAsia="Calibri"/>
                <w:sz w:val="24"/>
                <w:szCs w:val="24"/>
              </w:rPr>
              <w:lastRenderedPageBreak/>
              <w:t xml:space="preserve">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p w:rsidR="006A06B7" w:rsidRPr="00730B9B" w:rsidRDefault="006A06B7" w:rsidP="006A06B7">
            <w:pPr>
              <w:widowControl/>
              <w:suppressAutoHyphens/>
              <w:autoSpaceDE/>
              <w:autoSpaceDN/>
              <w:adjustRightInd/>
              <w:ind w:firstLine="0"/>
              <w:rPr>
                <w:rFonts w:eastAsia="Calibri"/>
                <w:i/>
                <w:iCs/>
                <w:sz w:val="24"/>
                <w:szCs w:val="24"/>
                <w:highlight w:val="yellow"/>
              </w:rPr>
            </w:pPr>
            <w:r w:rsidRPr="00827E7C">
              <w:rPr>
                <w:rFonts w:eastAsia="Calibri"/>
                <w:sz w:val="24"/>
                <w:szCs w:val="24"/>
              </w:rPr>
              <w:t xml:space="preserve">. </w:t>
            </w:r>
          </w:p>
        </w:tc>
      </w:tr>
      <w:tr w:rsidR="006A06B7" w:rsidRPr="00730B9B" w:rsidTr="00BD0854">
        <w:trPr>
          <w:gridAfter w:val="1"/>
          <w:wAfter w:w="7" w:type="dxa"/>
          <w:trHeight w:val="1200"/>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lastRenderedPageBreak/>
              <w:t>8.</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Сохранение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ind w:firstLine="0"/>
              <w:jc w:val="center"/>
              <w:rPr>
                <w:sz w:val="22"/>
                <w:szCs w:val="22"/>
                <w:highlight w:val="yellow"/>
                <w:lang w:eastAsia="zh-CN"/>
              </w:rPr>
            </w:pPr>
            <w:r w:rsidRPr="00827E7C">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left="33" w:firstLine="0"/>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766"/>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8.1.</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sz w:val="22"/>
                <w:szCs w:val="22"/>
                <w:lang w:eastAsia="zh-CN"/>
              </w:rPr>
              <w:t>Ведение и актуализация реестра организаций по управлению многоквартирными домами городского округа</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BD0854" w:rsidRDefault="006A06B7" w:rsidP="006A06B7">
            <w:pPr>
              <w:widowControl/>
              <w:suppressAutoHyphens/>
              <w:autoSpaceDE/>
              <w:autoSpaceDN/>
              <w:adjustRightInd/>
              <w:ind w:firstLine="0"/>
              <w:jc w:val="left"/>
              <w:rPr>
                <w:rFonts w:eastAsia="Calibri"/>
                <w:sz w:val="22"/>
                <w:szCs w:val="22"/>
                <w:lang w:eastAsia="zh-CN"/>
              </w:rPr>
            </w:pPr>
            <w:r w:rsidRPr="00BD0854">
              <w:rPr>
                <w:rFonts w:eastAsia="Calibri"/>
                <w:sz w:val="22"/>
                <w:szCs w:val="22"/>
                <w:lang w:eastAsia="zh-CN"/>
              </w:rPr>
              <w:t xml:space="preserve">В целях исполнения постановления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 – Постановление) </w:t>
            </w:r>
            <w:r w:rsidRPr="00BD0854">
              <w:rPr>
                <w:rFonts w:eastAsia="Calibri"/>
                <w:sz w:val="22"/>
                <w:szCs w:val="22"/>
                <w:lang w:eastAsia="zh-CN"/>
              </w:rPr>
              <w:lastRenderedPageBreak/>
              <w:t>постановлением администрации городского округа от 11.03.2021 № 120-па утвержден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w:t>
            </w:r>
          </w:p>
          <w:p w:rsidR="006A06B7" w:rsidRPr="00BD0854" w:rsidRDefault="006A06B7" w:rsidP="006A06B7">
            <w:pPr>
              <w:widowControl/>
              <w:suppressAutoHyphens/>
              <w:autoSpaceDE/>
              <w:autoSpaceDN/>
              <w:adjustRightInd/>
              <w:ind w:firstLine="0"/>
              <w:jc w:val="left"/>
              <w:rPr>
                <w:rFonts w:eastAsia="Calibri"/>
                <w:sz w:val="22"/>
                <w:szCs w:val="22"/>
                <w:lang w:eastAsia="zh-CN"/>
              </w:rPr>
            </w:pPr>
            <w:r w:rsidRPr="00BD0854">
              <w:rPr>
                <w:rFonts w:eastAsia="Calibri"/>
                <w:sz w:val="22"/>
                <w:szCs w:val="22"/>
                <w:lang w:eastAsia="zh-CN"/>
              </w:rPr>
              <w:t>Включение в Перечень управляющих организаций, согласно абзацу 3 п. 5 Постановления, носит заявительный характер.</w:t>
            </w:r>
          </w:p>
          <w:p w:rsidR="006A06B7" w:rsidRPr="00BD0854" w:rsidRDefault="006A06B7" w:rsidP="006A06B7">
            <w:pPr>
              <w:widowControl/>
              <w:suppressAutoHyphens/>
              <w:autoSpaceDE/>
              <w:autoSpaceDN/>
              <w:adjustRightInd/>
              <w:ind w:firstLine="0"/>
              <w:jc w:val="left"/>
              <w:rPr>
                <w:rFonts w:eastAsia="Calibri"/>
                <w:sz w:val="22"/>
                <w:szCs w:val="22"/>
                <w:lang w:eastAsia="zh-CN"/>
              </w:rPr>
            </w:pPr>
            <w:r w:rsidRPr="00BD0854">
              <w:rPr>
                <w:rFonts w:eastAsia="Calibri"/>
                <w:sz w:val="22"/>
                <w:szCs w:val="22"/>
                <w:lang w:eastAsia="zh-CN"/>
              </w:rPr>
              <w:t>Заявлений о включении в Перечень от управляющих организаций в 2023 году не поступало.</w:t>
            </w:r>
          </w:p>
          <w:p w:rsidR="006A06B7" w:rsidRPr="00BD0854" w:rsidRDefault="006005C9" w:rsidP="006A06B7">
            <w:pPr>
              <w:widowControl/>
              <w:suppressAutoHyphens/>
              <w:autoSpaceDE/>
              <w:autoSpaceDN/>
              <w:adjustRightInd/>
              <w:ind w:firstLine="0"/>
              <w:jc w:val="left"/>
              <w:rPr>
                <w:rFonts w:eastAsia="Calibri"/>
                <w:sz w:val="22"/>
                <w:szCs w:val="22"/>
                <w:lang w:eastAsia="zh-CN"/>
              </w:rPr>
            </w:pPr>
            <w:hyperlink r:id="rId9" w:history="1">
              <w:r w:rsidR="006A06B7" w:rsidRPr="00BD0854">
                <w:rPr>
                  <w:rStyle w:val="aa"/>
                  <w:rFonts w:eastAsia="Calibri"/>
                  <w:sz w:val="22"/>
                  <w:szCs w:val="22"/>
                  <w:lang w:eastAsia="zh-CN"/>
                </w:rPr>
                <w:t>https://ars.town/regulatory/postanovleniya-i-rasporyazheniya-administratsii/22094.html?sphrase_id=20062</w:t>
              </w:r>
            </w:hyperlink>
            <w:r w:rsidR="006A06B7" w:rsidRPr="00BD0854">
              <w:rPr>
                <w:rFonts w:eastAsia="Calibri"/>
                <w:sz w:val="22"/>
                <w:szCs w:val="22"/>
                <w:lang w:eastAsia="zh-CN"/>
              </w:rPr>
              <w:t xml:space="preserve"> </w:t>
            </w:r>
          </w:p>
        </w:tc>
      </w:tr>
      <w:tr w:rsidR="006A06B7" w:rsidRPr="00730B9B" w:rsidTr="00BD0854">
        <w:trPr>
          <w:gridAfter w:val="1"/>
          <w:wAfter w:w="7" w:type="dxa"/>
          <w:trHeight w:val="908"/>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sz w:val="22"/>
                <w:szCs w:val="22"/>
                <w:lang w:eastAsia="zh-CN"/>
              </w:rPr>
            </w:pPr>
            <w:r w:rsidRPr="0024568A">
              <w:rPr>
                <w:rFonts w:eastAsia="Calibri"/>
                <w:sz w:val="22"/>
                <w:szCs w:val="22"/>
                <w:lang w:eastAsia="zh-CN"/>
              </w:rPr>
              <w:lastRenderedPageBreak/>
              <w:t>8.2.</w:t>
            </w:r>
          </w:p>
        </w:tc>
        <w:tc>
          <w:tcPr>
            <w:tcW w:w="2220" w:type="dxa"/>
            <w:tcBorders>
              <w:left w:val="single" w:sz="4" w:space="0" w:color="000000"/>
              <w:bottom w:val="single" w:sz="4" w:space="0" w:color="000000"/>
            </w:tcBorders>
            <w:shd w:val="clear" w:color="auto" w:fill="auto"/>
          </w:tcPr>
          <w:p w:rsidR="006A06B7" w:rsidRPr="0024568A" w:rsidRDefault="006A06B7" w:rsidP="006A06B7">
            <w:pPr>
              <w:suppressAutoHyphens/>
              <w:autoSpaceDN/>
              <w:adjustRightInd/>
              <w:snapToGrid w:val="0"/>
              <w:ind w:firstLine="0"/>
              <w:rPr>
                <w:rFonts w:eastAsia="Calibri"/>
                <w:sz w:val="22"/>
                <w:szCs w:val="22"/>
                <w:lang w:eastAsia="zh-CN"/>
              </w:rPr>
            </w:pPr>
            <w:r w:rsidRPr="0024568A">
              <w:rPr>
                <w:rFonts w:eastAsia="Calibri"/>
                <w:sz w:val="22"/>
                <w:szCs w:val="22"/>
                <w:lang w:eastAsia="zh-CN"/>
              </w:rPr>
              <w:t xml:space="preserve">Информирование потенциальных организаций по управлению многоквартирными домами городского округа  об изменении действующего законодательства в данной сфере </w:t>
            </w: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left w:val="single" w:sz="4" w:space="0" w:color="000000"/>
              <w:bottom w:val="single" w:sz="4" w:space="0" w:color="000000"/>
              <w:right w:val="single" w:sz="4" w:space="0" w:color="000000"/>
            </w:tcBorders>
          </w:tcPr>
          <w:p w:rsidR="006A06B7" w:rsidRPr="00BD0854" w:rsidRDefault="006A06B7" w:rsidP="006A06B7">
            <w:pPr>
              <w:widowControl/>
              <w:suppressAutoHyphens/>
              <w:autoSpaceDE/>
              <w:autoSpaceDN/>
              <w:adjustRightInd/>
              <w:ind w:firstLine="0"/>
              <w:jc w:val="left"/>
              <w:rPr>
                <w:rFonts w:eastAsia="Calibri"/>
                <w:sz w:val="22"/>
                <w:szCs w:val="22"/>
                <w:lang w:eastAsia="zh-CN"/>
              </w:rPr>
            </w:pPr>
            <w:r w:rsidRPr="00BD0854">
              <w:rPr>
                <w:rFonts w:eastAsia="Calibri"/>
                <w:sz w:val="22"/>
                <w:szCs w:val="22"/>
                <w:lang w:eastAsia="zh-CN"/>
              </w:rPr>
              <w:t>Управление жизнеобеспечение информирует управляющие организации об изменении действующего законодательства в данной сфере путем личных обращений, по телефону, по электронной почте, на сайте администрации городского округа</w:t>
            </w:r>
          </w:p>
          <w:p w:rsidR="006A06B7" w:rsidRPr="00BD0854" w:rsidRDefault="006005C9" w:rsidP="006A06B7">
            <w:pPr>
              <w:widowControl/>
              <w:suppressAutoHyphens/>
              <w:autoSpaceDE/>
              <w:autoSpaceDN/>
              <w:adjustRightInd/>
              <w:ind w:firstLine="0"/>
              <w:jc w:val="left"/>
              <w:rPr>
                <w:rFonts w:eastAsia="Calibri"/>
                <w:sz w:val="22"/>
                <w:szCs w:val="22"/>
                <w:highlight w:val="yellow"/>
                <w:lang w:eastAsia="zh-CN"/>
              </w:rPr>
            </w:pPr>
            <w:hyperlink r:id="rId10" w:history="1">
              <w:r w:rsidR="006A06B7" w:rsidRPr="00BD0854">
                <w:rPr>
                  <w:rStyle w:val="aa"/>
                  <w:rFonts w:eastAsia="Calibri"/>
                  <w:sz w:val="22"/>
                  <w:szCs w:val="22"/>
                  <w:lang w:eastAsia="zh-CN"/>
                </w:rPr>
                <w:t>https://ars.town/about/struktura/upravlenie-zhizneobespecheniya/dokumenty/</w:t>
              </w:r>
            </w:hyperlink>
            <w:r w:rsidR="006A06B7" w:rsidRPr="00BD0854">
              <w:rPr>
                <w:rFonts w:eastAsia="Calibri"/>
                <w:sz w:val="22"/>
                <w:szCs w:val="22"/>
                <w:lang w:eastAsia="zh-CN"/>
              </w:rPr>
              <w:t xml:space="preserve"> </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073DEC" w:rsidRDefault="006A06B7" w:rsidP="006A06B7">
            <w:pPr>
              <w:widowControl/>
              <w:suppressAutoHyphens/>
              <w:autoSpaceDE/>
              <w:autoSpaceDN/>
              <w:adjustRightInd/>
              <w:ind w:left="33" w:firstLine="0"/>
              <w:jc w:val="center"/>
              <w:rPr>
                <w:rFonts w:eastAsia="Calibri"/>
                <w:sz w:val="24"/>
                <w:szCs w:val="24"/>
                <w:lang w:eastAsia="zh-CN"/>
              </w:rPr>
            </w:pPr>
            <w:r w:rsidRPr="00073DEC">
              <w:rPr>
                <w:rFonts w:eastAsia="Calibri"/>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tc>
      </w:tr>
      <w:tr w:rsidR="006A06B7" w:rsidRPr="00730B9B" w:rsidTr="00BD0854">
        <w:tc>
          <w:tcPr>
            <w:tcW w:w="15419" w:type="dxa"/>
            <w:gridSpan w:val="10"/>
          </w:tcPr>
          <w:p w:rsidR="006A06B7" w:rsidRDefault="006A06B7" w:rsidP="006A06B7">
            <w:pPr>
              <w:pStyle w:val="ConsPlusNormal"/>
            </w:pPr>
            <w:r>
              <w:t>9. Рынок оказания услуг по перевозке пассажиров автомобильным транспортом по муниципальным маршрутам регулярных перевозок</w:t>
            </w:r>
          </w:p>
          <w:p w:rsidR="006A06B7" w:rsidRDefault="006A06B7" w:rsidP="006A06B7">
            <w:pPr>
              <w:pStyle w:val="ConsPlusNormal"/>
            </w:pPr>
            <w:r>
              <w:t>Рынок оказания услуг по перевозке пассажиров автомобильным транспортом по муниципальным маршрутам регулярных перевозок</w:t>
            </w:r>
          </w:p>
          <w:p w:rsidR="006A06B7" w:rsidRDefault="006A06B7" w:rsidP="006A06B7">
            <w:pPr>
              <w:pStyle w:val="ConsPlusNormal"/>
            </w:pPr>
            <w:r>
              <w:t xml:space="preserve">На территории городского округа на рынке оказания услуг по перевозке пассажиров автомобильным транспортом осуществляют деятельность 3 </w:t>
            </w:r>
            <w:r>
              <w:lastRenderedPageBreak/>
              <w:t>автотранспортных предприятия: индивидуальный предприниматель Дасик С.В., общество с ограниченной ответственностью «Азимут»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35 руб. на 8 маршрутах, обслуживаемых ИП Дасик и ООО «СИТИЛАЙН», 30 руб. – на 1 маршруте, обслуживаемом ООО «Азимут»).</w:t>
            </w:r>
          </w:p>
          <w:p w:rsidR="006A06B7" w:rsidRPr="00BD0854" w:rsidRDefault="006A06B7" w:rsidP="006A06B7">
            <w:pPr>
              <w:pStyle w:val="ConsPlusNormal"/>
              <w:rPr>
                <w:i/>
              </w:rPr>
            </w:pPr>
            <w:r w:rsidRPr="00BD0854">
              <w:rPr>
                <w:i/>
              </w:rPr>
              <w:t>Проблематика:</w:t>
            </w:r>
          </w:p>
          <w:p w:rsidR="006A06B7" w:rsidRDefault="006A06B7" w:rsidP="006A06B7">
            <w:pPr>
              <w:pStyle w:val="ConsPlusNormal"/>
            </w:pPr>
            <w: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6A06B7" w:rsidRDefault="006A06B7" w:rsidP="006A06B7">
            <w:pPr>
              <w:pStyle w:val="ConsPlusNormal"/>
            </w:pPr>
            <w:r>
              <w:t>плохое развитие дорожной инфраструктуры;</w:t>
            </w:r>
          </w:p>
          <w:p w:rsidR="006A06B7" w:rsidRDefault="006A06B7" w:rsidP="006A06B7">
            <w:pPr>
              <w:pStyle w:val="ConsPlusNormal"/>
            </w:pPr>
            <w:r>
              <w:t>отдаленность населенных пунктов от центра, большая протяженность маршрутов;</w:t>
            </w:r>
          </w:p>
          <w:p w:rsidR="006A06B7" w:rsidRDefault="006A06B7" w:rsidP="006A06B7">
            <w:pPr>
              <w:pStyle w:val="ConsPlusNormal"/>
            </w:pPr>
            <w:r>
              <w:t xml:space="preserve">сокращение пассажиропотока; </w:t>
            </w:r>
          </w:p>
          <w:p w:rsidR="006A06B7" w:rsidRDefault="006A06B7" w:rsidP="006A06B7">
            <w:pPr>
              <w:pStyle w:val="ConsPlusNormal"/>
            </w:pPr>
            <w:r>
              <w:t>наличие административных барьеров.</w:t>
            </w:r>
          </w:p>
          <w:p w:rsidR="006A06B7" w:rsidRPr="00730B9B" w:rsidRDefault="006A06B7" w:rsidP="006A06B7">
            <w:pPr>
              <w:pStyle w:val="ConsPlusNormal"/>
              <w:rPr>
                <w:highlight w:val="yellow"/>
              </w:rPr>
            </w:pPr>
            <w:r w:rsidRPr="00BD0854">
              <w:rPr>
                <w:i/>
              </w:rPr>
              <w:t>Основная задача</w:t>
            </w:r>
            <w:r>
              <w:t>: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6A06B7" w:rsidRPr="00730B9B" w:rsidTr="00BD0854">
        <w:trPr>
          <w:gridAfter w:val="1"/>
          <w:wAfter w:w="7" w:type="dxa"/>
          <w:trHeight w:val="624"/>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lastRenderedPageBreak/>
              <w:t>9.</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left="33" w:firstLine="0"/>
              <w:rPr>
                <w:sz w:val="22"/>
                <w:szCs w:val="22"/>
                <w:lang w:eastAsia="zh-CN"/>
              </w:rPr>
            </w:pPr>
            <w:r w:rsidRPr="0024568A">
              <w:rPr>
                <w:rFonts w:eastAsia="Calibri"/>
                <w:sz w:val="22"/>
                <w:szCs w:val="22"/>
                <w:lang w:eastAsia="zh-C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ind w:firstLine="0"/>
              <w:jc w:val="center"/>
              <w:rPr>
                <w:sz w:val="22"/>
                <w:szCs w:val="22"/>
                <w:highlight w:val="yellow"/>
                <w:lang w:eastAsia="zh-CN"/>
              </w:rPr>
            </w:pPr>
            <w:r w:rsidRPr="005563E6">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000000"/>
              <w:left w:val="single" w:sz="4" w:space="0" w:color="000000"/>
              <w:bottom w:val="single" w:sz="4" w:space="0" w:color="auto"/>
              <w:right w:val="single" w:sz="4" w:space="0" w:color="000000"/>
            </w:tcBorders>
          </w:tcPr>
          <w:p w:rsidR="006A06B7" w:rsidRPr="00730B9B" w:rsidRDefault="006A06B7" w:rsidP="006A06B7">
            <w:pPr>
              <w:widowControl/>
              <w:suppressAutoHyphens/>
              <w:autoSpaceDE/>
              <w:autoSpaceDN/>
              <w:adjustRightInd/>
              <w:ind w:firstLine="0"/>
              <w:jc w:val="left"/>
              <w:rPr>
                <w:rFonts w:eastAsia="Calibri"/>
                <w:sz w:val="24"/>
                <w:szCs w:val="24"/>
                <w:highlight w:val="yellow"/>
                <w:lang w:eastAsia="zh-CN"/>
              </w:rPr>
            </w:pPr>
          </w:p>
        </w:tc>
      </w:tr>
      <w:tr w:rsidR="006A06B7" w:rsidRPr="00730B9B" w:rsidTr="00BD0854">
        <w:trPr>
          <w:gridAfter w:val="1"/>
          <w:wAfter w:w="7" w:type="dxa"/>
          <w:trHeight w:val="1907"/>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sz w:val="22"/>
                <w:szCs w:val="22"/>
                <w:lang w:eastAsia="zh-CN"/>
              </w:rPr>
              <w:lastRenderedPageBreak/>
              <w:t>9.1.</w:t>
            </w:r>
          </w:p>
        </w:tc>
        <w:tc>
          <w:tcPr>
            <w:tcW w:w="2220"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sz w:val="22"/>
                <w:szCs w:val="22"/>
                <w:lang w:eastAsia="zh-CN"/>
              </w:rPr>
            </w:pPr>
            <w:r w:rsidRPr="0024568A">
              <w:rPr>
                <w:rFonts w:eastAsia="Calibri"/>
                <w:sz w:val="22"/>
                <w:szCs w:val="22"/>
                <w:lang w:eastAsia="zh-CN"/>
              </w:rPr>
              <w:t>Мониторинг пассажиропотока и потребностей городского округа в корректировке существующей маршрутной сети и создание новых маршрутов</w:t>
            </w: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auto"/>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bottom w:val="single" w:sz="4" w:space="0" w:color="auto"/>
            </w:tcBorders>
          </w:tcPr>
          <w:p w:rsidR="006A06B7" w:rsidRPr="005563E6" w:rsidRDefault="006A06B7" w:rsidP="006A06B7">
            <w:pPr>
              <w:rPr>
                <w:sz w:val="22"/>
                <w:szCs w:val="22"/>
              </w:rPr>
            </w:pPr>
            <w:r w:rsidRPr="005563E6">
              <w:rPr>
                <w:sz w:val="22"/>
                <w:szCs w:val="22"/>
              </w:rPr>
              <w:t>В рамках разработки Программы комплексного развития транспортной инфраструктуры Приморского края Правительством Приморского края проведено обследование пассажиропотока по региональным дорогам, проходящим по территории городского округа. В рамках разработки мастер-плана Арсеньевского городского округа до 2030 года проведено обследование пассажиропотока по муниципальным маршрутам перевозок пассажиров и багажа автомобильным транспортом</w:t>
            </w:r>
          </w:p>
        </w:tc>
      </w:tr>
      <w:tr w:rsidR="006A06B7" w:rsidRPr="00730B9B" w:rsidTr="00BD0854">
        <w:trPr>
          <w:gridAfter w:val="1"/>
          <w:wAfter w:w="7" w:type="dxa"/>
          <w:trHeight w:val="1907"/>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sz w:val="22"/>
                <w:szCs w:val="22"/>
                <w:lang w:eastAsia="zh-CN"/>
              </w:rPr>
              <w:t>9.2.</w:t>
            </w:r>
          </w:p>
        </w:tc>
        <w:tc>
          <w:tcPr>
            <w:tcW w:w="2220"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sz w:val="22"/>
                <w:szCs w:val="22"/>
                <w:lang w:eastAsia="zh-CN"/>
              </w:rPr>
            </w:pPr>
            <w:r w:rsidRPr="0024568A">
              <w:rPr>
                <w:rFonts w:eastAsia="Calibri"/>
                <w:sz w:val="22"/>
                <w:szCs w:val="22"/>
                <w:lang w:eastAsia="zh-CN"/>
              </w:rPr>
              <w:t>Разработка документа планирования регулярных перевозок с учетом полученной информации по результатам мониторинга</w:t>
            </w: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auto"/>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6A06B7" w:rsidRPr="005563E6" w:rsidRDefault="006A06B7" w:rsidP="006A06B7">
            <w:pPr>
              <w:rPr>
                <w:sz w:val="22"/>
                <w:szCs w:val="22"/>
              </w:rPr>
            </w:pPr>
            <w:r w:rsidRPr="005563E6">
              <w:rPr>
                <w:sz w:val="22"/>
                <w:szCs w:val="22"/>
              </w:rPr>
              <w:t>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w:t>
            </w:r>
          </w:p>
        </w:tc>
      </w:tr>
      <w:tr w:rsidR="006A06B7" w:rsidRPr="00730B9B" w:rsidTr="00BD0854">
        <w:trPr>
          <w:gridAfter w:val="1"/>
          <w:wAfter w:w="7" w:type="dxa"/>
          <w:trHeight w:val="766"/>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sz w:val="22"/>
                <w:szCs w:val="22"/>
                <w:lang w:eastAsia="zh-CN"/>
              </w:rPr>
              <w:t>9.3</w:t>
            </w:r>
          </w:p>
        </w:tc>
        <w:tc>
          <w:tcPr>
            <w:tcW w:w="2220"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sz w:val="22"/>
                <w:szCs w:val="22"/>
                <w:lang w:eastAsia="zh-CN"/>
              </w:rPr>
            </w:pPr>
            <w:r w:rsidRPr="0024568A">
              <w:rPr>
                <w:rFonts w:eastAsia="Calibri"/>
                <w:sz w:val="22"/>
                <w:szCs w:val="22"/>
                <w:lang w:eastAsia="zh-CN"/>
              </w:rPr>
              <w:t xml:space="preserve">Проведение конкурсов на право осуществления перевозок по муниципальным маршрутам регулярных перевозок, а также </w:t>
            </w:r>
            <w:r w:rsidRPr="0024568A">
              <w:rPr>
                <w:rFonts w:eastAsia="Calibri"/>
                <w:sz w:val="22"/>
                <w:szCs w:val="22"/>
                <w:lang w:eastAsia="zh-CN"/>
              </w:rPr>
              <w:lastRenderedPageBreak/>
              <w:t xml:space="preserve">при закупке работ, связанных с осуществлением регулярных перевозок по регулируемым тарифам по муниципальным маршрутам </w:t>
            </w: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sz w:val="22"/>
                <w:szCs w:val="22"/>
                <w:lang w:eastAsia="zh-CN"/>
              </w:rPr>
              <w:lastRenderedPageBreak/>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auto"/>
            </w:tcBorders>
            <w:shd w:val="clear" w:color="auto" w:fill="auto"/>
          </w:tcPr>
          <w:p w:rsidR="006A06B7" w:rsidRPr="0024568A" w:rsidRDefault="006A06B7" w:rsidP="006A06B7">
            <w:pPr>
              <w:widowControl/>
              <w:suppressAutoHyphens/>
              <w:autoSpaceDE/>
              <w:autoSpaceDN/>
              <w:adjustRightInd/>
              <w:ind w:firstLine="0"/>
              <w:jc w:val="left"/>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bottom w:val="single" w:sz="4" w:space="0" w:color="auto"/>
              <w:right w:val="single" w:sz="4" w:space="0" w:color="auto"/>
            </w:tcBorders>
            <w:shd w:val="clear" w:color="auto" w:fill="auto"/>
          </w:tcPr>
          <w:p w:rsidR="006A06B7" w:rsidRPr="00730B9B" w:rsidRDefault="006A06B7" w:rsidP="006A06B7">
            <w:pPr>
              <w:ind w:firstLine="363"/>
              <w:rPr>
                <w:sz w:val="22"/>
                <w:szCs w:val="22"/>
                <w:highlight w:val="yellow"/>
              </w:rPr>
            </w:pPr>
            <w:r w:rsidRPr="005563E6">
              <w:rPr>
                <w:sz w:val="22"/>
                <w:szCs w:val="22"/>
              </w:rPr>
              <w:t>В 2023 году открытые конкурсы на право осуществления перевозок по муниципальным маршрутам регулярных перевозок не проводились</w:t>
            </w:r>
            <w:r w:rsidRPr="00BD0854">
              <w:rPr>
                <w:sz w:val="22"/>
                <w:szCs w:val="22"/>
              </w:rPr>
              <w:t>.</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073DEC" w:rsidRDefault="006A06B7" w:rsidP="006A06B7">
            <w:pPr>
              <w:widowControl/>
              <w:suppressAutoHyphens/>
              <w:autoSpaceDE/>
              <w:autoSpaceDN/>
              <w:adjustRightInd/>
              <w:ind w:left="33" w:firstLine="0"/>
              <w:jc w:val="center"/>
              <w:rPr>
                <w:rFonts w:eastAsia="Calibri"/>
                <w:sz w:val="24"/>
                <w:szCs w:val="24"/>
                <w:lang w:eastAsia="zh-CN"/>
              </w:rPr>
            </w:pPr>
            <w:r w:rsidRPr="00073DEC">
              <w:rPr>
                <w:rFonts w:eastAsia="Calibri"/>
                <w:sz w:val="24"/>
                <w:szCs w:val="24"/>
                <w:lang w:eastAsia="zh-CN"/>
              </w:rPr>
              <w:t>Рынок строительства объектов капитального строительства, за исключением жилищного и дорожного строительства</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5723B6" w:rsidRDefault="006A06B7" w:rsidP="006A06B7">
            <w:pPr>
              <w:suppressAutoHyphens/>
              <w:autoSpaceDN/>
              <w:adjustRightInd/>
              <w:ind w:firstLine="0"/>
              <w:rPr>
                <w:rFonts w:eastAsia="Calibri"/>
                <w:i/>
                <w:iCs/>
                <w:sz w:val="24"/>
                <w:szCs w:val="24"/>
                <w:lang w:eastAsia="zh-CN"/>
              </w:rPr>
            </w:pPr>
            <w:r w:rsidRPr="005723B6">
              <w:rPr>
                <w:rFonts w:eastAsia="Calibri"/>
                <w:i/>
                <w:iCs/>
                <w:sz w:val="24"/>
                <w:szCs w:val="24"/>
                <w:lang w:eastAsia="zh-CN"/>
              </w:rPr>
              <w:t>Исходная (фактическая) информация:</w:t>
            </w:r>
          </w:p>
          <w:p w:rsidR="006A06B7" w:rsidRPr="005723B6" w:rsidRDefault="006A06B7" w:rsidP="006A06B7">
            <w:pPr>
              <w:suppressAutoHyphens/>
              <w:autoSpaceDN/>
              <w:adjustRightInd/>
              <w:ind w:firstLine="0"/>
              <w:rPr>
                <w:rFonts w:eastAsia="Calibri"/>
                <w:iCs/>
                <w:sz w:val="24"/>
                <w:szCs w:val="24"/>
                <w:lang w:eastAsia="zh-CN"/>
              </w:rPr>
            </w:pPr>
            <w:r w:rsidRPr="005723B6">
              <w:rPr>
                <w:rFonts w:eastAsia="Calibri"/>
                <w:iCs/>
                <w:sz w:val="24"/>
                <w:szCs w:val="24"/>
                <w:lang w:eastAsia="zh-CN"/>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6A06B7" w:rsidRPr="005723B6" w:rsidRDefault="006A06B7" w:rsidP="006A06B7">
            <w:pPr>
              <w:suppressAutoHyphens/>
              <w:autoSpaceDN/>
              <w:adjustRightInd/>
              <w:ind w:firstLine="0"/>
              <w:rPr>
                <w:rFonts w:eastAsia="Calibri"/>
                <w:i/>
                <w:iCs/>
                <w:sz w:val="24"/>
                <w:szCs w:val="24"/>
                <w:lang w:eastAsia="zh-CN"/>
              </w:rPr>
            </w:pPr>
            <w:r w:rsidRPr="005723B6">
              <w:rPr>
                <w:rFonts w:eastAsia="Calibri"/>
                <w:i/>
                <w:iCs/>
                <w:sz w:val="24"/>
                <w:szCs w:val="24"/>
                <w:lang w:eastAsia="zh-CN"/>
              </w:rPr>
              <w:t>Проблематика:</w:t>
            </w:r>
          </w:p>
          <w:p w:rsidR="006A06B7" w:rsidRPr="005723B6" w:rsidRDefault="006A06B7" w:rsidP="006A06B7">
            <w:pPr>
              <w:suppressAutoHyphens/>
              <w:autoSpaceDN/>
              <w:adjustRightInd/>
              <w:ind w:firstLine="0"/>
              <w:rPr>
                <w:rFonts w:eastAsia="Calibri"/>
                <w:iCs/>
                <w:sz w:val="24"/>
                <w:szCs w:val="24"/>
                <w:lang w:eastAsia="zh-CN"/>
              </w:rPr>
            </w:pPr>
            <w:r w:rsidRPr="005723B6">
              <w:rPr>
                <w:rFonts w:eastAsia="Calibri"/>
                <w:iCs/>
                <w:sz w:val="24"/>
                <w:szCs w:val="24"/>
                <w:lang w:eastAsia="zh-CN"/>
              </w:rPr>
              <w:t xml:space="preserve">замедление объемов хозяйственной деятельности в условиях снижения спроса, вызванного обострением бюджетных ограничений основных заказчиков; </w:t>
            </w:r>
          </w:p>
          <w:p w:rsidR="006A06B7" w:rsidRPr="005723B6" w:rsidRDefault="006A06B7" w:rsidP="006A06B7">
            <w:pPr>
              <w:suppressAutoHyphens/>
              <w:autoSpaceDN/>
              <w:adjustRightInd/>
              <w:ind w:firstLine="0"/>
              <w:rPr>
                <w:rFonts w:eastAsia="Calibri"/>
                <w:iCs/>
                <w:sz w:val="24"/>
                <w:szCs w:val="24"/>
                <w:lang w:eastAsia="zh-CN"/>
              </w:rPr>
            </w:pPr>
            <w:r w:rsidRPr="005723B6">
              <w:rPr>
                <w:rFonts w:eastAsia="Calibri"/>
                <w:iCs/>
                <w:sz w:val="24"/>
                <w:szCs w:val="24"/>
                <w:lang w:eastAsia="zh-CN"/>
              </w:rPr>
              <w:t>недостаточная обеспеченность инженерной, социальной и иной инфраструктурой.</w:t>
            </w:r>
          </w:p>
          <w:p w:rsidR="006A06B7" w:rsidRPr="005723B6" w:rsidRDefault="006A06B7" w:rsidP="006A06B7">
            <w:pPr>
              <w:suppressAutoHyphens/>
              <w:autoSpaceDN/>
              <w:adjustRightInd/>
              <w:ind w:firstLine="0"/>
              <w:rPr>
                <w:rFonts w:eastAsia="Calibri"/>
                <w:i/>
                <w:iCs/>
                <w:sz w:val="24"/>
                <w:szCs w:val="24"/>
                <w:lang w:eastAsia="zh-CN"/>
              </w:rPr>
            </w:pPr>
            <w:r w:rsidRPr="005723B6">
              <w:rPr>
                <w:rFonts w:eastAsia="Calibri"/>
                <w:i/>
                <w:iCs/>
                <w:sz w:val="24"/>
                <w:szCs w:val="24"/>
                <w:lang w:eastAsia="zh-CN"/>
              </w:rPr>
              <w:t>Основные задачи:</w:t>
            </w:r>
          </w:p>
          <w:p w:rsidR="006A06B7" w:rsidRPr="005723B6" w:rsidRDefault="006A06B7" w:rsidP="006A06B7">
            <w:pPr>
              <w:suppressAutoHyphens/>
              <w:autoSpaceDN/>
              <w:adjustRightInd/>
              <w:ind w:firstLine="0"/>
              <w:rPr>
                <w:rFonts w:eastAsia="Calibri"/>
                <w:iCs/>
                <w:sz w:val="24"/>
                <w:szCs w:val="24"/>
                <w:lang w:eastAsia="zh-CN"/>
              </w:rPr>
            </w:pPr>
            <w:r w:rsidRPr="005723B6">
              <w:rPr>
                <w:rFonts w:eastAsia="Calibri"/>
                <w:iCs/>
                <w:sz w:val="24"/>
                <w:szCs w:val="24"/>
                <w:lang w:eastAsia="zh-CN"/>
              </w:rPr>
              <w:t xml:space="preserve">развитие конкурентной среды за счет снижения административного давления на участников рынка; </w:t>
            </w:r>
          </w:p>
          <w:p w:rsidR="006A06B7" w:rsidRPr="005723B6" w:rsidRDefault="006A06B7" w:rsidP="006A06B7">
            <w:pPr>
              <w:suppressAutoHyphens/>
              <w:autoSpaceDN/>
              <w:adjustRightInd/>
              <w:ind w:firstLine="0"/>
              <w:rPr>
                <w:rFonts w:eastAsia="Calibri"/>
                <w:iCs/>
                <w:sz w:val="24"/>
                <w:szCs w:val="24"/>
                <w:lang w:eastAsia="zh-CN"/>
              </w:rPr>
            </w:pPr>
            <w:r w:rsidRPr="005723B6">
              <w:rPr>
                <w:rFonts w:eastAsia="Calibri"/>
                <w:iCs/>
                <w:sz w:val="24"/>
                <w:szCs w:val="24"/>
                <w:lang w:eastAsia="zh-CN"/>
              </w:rPr>
              <w:t>расширение применения новых технологий строительства, в том числе основанных на применении новых инновационных строительных материалов.</w:t>
            </w:r>
          </w:p>
          <w:p w:rsidR="006A06B7" w:rsidRPr="005723B6" w:rsidRDefault="006A06B7" w:rsidP="006A06B7">
            <w:pPr>
              <w:suppressAutoHyphens/>
              <w:autoSpaceDN/>
              <w:adjustRightInd/>
              <w:ind w:firstLine="0"/>
              <w:rPr>
                <w:rFonts w:eastAsia="Calibri"/>
                <w:i/>
                <w:iCs/>
                <w:sz w:val="24"/>
                <w:szCs w:val="24"/>
                <w:lang w:eastAsia="zh-CN"/>
              </w:rPr>
            </w:pPr>
            <w:r w:rsidRPr="005723B6">
              <w:rPr>
                <w:rFonts w:eastAsia="Calibri"/>
                <w:i/>
                <w:iCs/>
                <w:sz w:val="24"/>
                <w:szCs w:val="24"/>
                <w:lang w:eastAsia="zh-CN"/>
              </w:rPr>
              <w:t>Цель:</w:t>
            </w:r>
          </w:p>
          <w:p w:rsidR="006A06B7" w:rsidRPr="005723B6" w:rsidRDefault="006A06B7" w:rsidP="006A06B7">
            <w:pPr>
              <w:suppressAutoHyphens/>
              <w:autoSpaceDN/>
              <w:adjustRightInd/>
              <w:ind w:firstLine="0"/>
              <w:rPr>
                <w:sz w:val="24"/>
                <w:szCs w:val="24"/>
                <w:highlight w:val="yellow"/>
                <w:lang w:eastAsia="zh-CN"/>
              </w:rPr>
            </w:pPr>
            <w:r w:rsidRPr="005723B6">
              <w:rPr>
                <w:rFonts w:eastAsia="Calibri"/>
                <w:iCs/>
                <w:sz w:val="24"/>
                <w:szCs w:val="24"/>
                <w:lang w:eastAsia="zh-CN"/>
              </w:rP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6A06B7" w:rsidRPr="00730B9B" w:rsidTr="00BD0854">
        <w:trPr>
          <w:gridAfter w:val="1"/>
          <w:wAfter w:w="7" w:type="dxa"/>
          <w:trHeight w:val="395"/>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10.</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 xml:space="preserve">Сохранение доли организаций частной формы собственности в </w:t>
            </w:r>
            <w:r w:rsidRPr="0024568A">
              <w:rPr>
                <w:rFonts w:eastAsia="Calibri"/>
                <w:sz w:val="22"/>
                <w:szCs w:val="22"/>
                <w:lang w:eastAsia="zh-CN"/>
              </w:rPr>
              <w:lastRenderedPageBreak/>
              <w:t>сфере строительства объектов капитального строительства, за исключением жилищного и дорожного строительства</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left="-108" w:firstLine="0"/>
              <w:jc w:val="center"/>
              <w:rPr>
                <w:sz w:val="22"/>
                <w:szCs w:val="22"/>
                <w:lang w:eastAsia="zh-CN"/>
              </w:rPr>
            </w:pPr>
            <w:r w:rsidRPr="0024568A">
              <w:rPr>
                <w:rFonts w:eastAsia="Calibri"/>
                <w:sz w:val="22"/>
                <w:szCs w:val="22"/>
                <w:lang w:eastAsia="zh-CN"/>
              </w:rPr>
              <w:lastRenderedPageBreak/>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jc w:val="center"/>
              <w:rPr>
                <w:sz w:val="22"/>
                <w:szCs w:val="22"/>
                <w:lang w:eastAsia="zh-CN"/>
              </w:rPr>
            </w:pPr>
            <w:r w:rsidRPr="0024568A">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firstLine="0"/>
              <w:jc w:val="center"/>
              <w:rPr>
                <w:sz w:val="22"/>
                <w:szCs w:val="22"/>
                <w:lang w:eastAsia="zh-CN"/>
              </w:rPr>
            </w:pPr>
            <w:r w:rsidRPr="0024568A">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ind w:firstLine="0"/>
              <w:jc w:val="center"/>
              <w:rPr>
                <w:sz w:val="22"/>
                <w:szCs w:val="22"/>
                <w:highlight w:val="yellow"/>
                <w:lang w:eastAsia="zh-CN"/>
              </w:rPr>
            </w:pPr>
            <w:r w:rsidRPr="005723B6">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left="33" w:firstLine="0"/>
              <w:rPr>
                <w:sz w:val="22"/>
                <w:szCs w:val="22"/>
                <w:lang w:eastAsia="zh-CN"/>
              </w:rPr>
            </w:pPr>
            <w:r w:rsidRPr="0024568A">
              <w:rPr>
                <w:rFonts w:eastAsia="Calibri"/>
                <w:sz w:val="22"/>
                <w:szCs w:val="22"/>
                <w:lang w:eastAsia="zh-CN"/>
              </w:rPr>
              <w:t xml:space="preserve">Управление архитектуры и градостроительства </w:t>
            </w:r>
            <w:r w:rsidRPr="0024568A">
              <w:rPr>
                <w:rFonts w:eastAsia="Calibri"/>
                <w:sz w:val="22"/>
                <w:szCs w:val="22"/>
                <w:lang w:eastAsia="zh-CN"/>
              </w:rPr>
              <w:lastRenderedPageBreak/>
              <w:t xml:space="preserve">администрации городского округа </w:t>
            </w:r>
          </w:p>
        </w:tc>
        <w:tc>
          <w:tcPr>
            <w:tcW w:w="4914" w:type="dxa"/>
            <w:tcBorders>
              <w:top w:val="single" w:sz="4" w:space="0" w:color="000000"/>
              <w:left w:val="single" w:sz="4" w:space="0" w:color="000000"/>
              <w:bottom w:val="single" w:sz="4" w:space="0" w:color="000000"/>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395"/>
        </w:trPr>
        <w:tc>
          <w:tcPr>
            <w:tcW w:w="742"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rFonts w:eastAsia="Calibri"/>
                <w:sz w:val="22"/>
                <w:szCs w:val="22"/>
                <w:lang w:eastAsia="zh-CN"/>
              </w:rPr>
              <w:t>10.1.</w:t>
            </w:r>
          </w:p>
        </w:tc>
        <w:tc>
          <w:tcPr>
            <w:tcW w:w="2220"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suppressAutoHyphens/>
              <w:autoSpaceDE/>
              <w:autoSpaceDN/>
              <w:adjustRightInd/>
              <w:snapToGrid w:val="0"/>
              <w:ind w:firstLine="0"/>
              <w:rPr>
                <w:sz w:val="22"/>
                <w:szCs w:val="22"/>
                <w:lang w:eastAsia="zh-CN"/>
              </w:rPr>
            </w:pPr>
            <w:r w:rsidRPr="0024568A">
              <w:rPr>
                <w:kern w:val="2"/>
                <w:sz w:val="22"/>
                <w:szCs w:val="22"/>
                <w:lang w:eastAsia="zh-CN" w:bidi="hi-I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447" w:type="dxa"/>
            <w:tcBorders>
              <w:top w:val="single" w:sz="4" w:space="0" w:color="000000"/>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sz w:val="22"/>
                <w:szCs w:val="22"/>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24568A" w:rsidRDefault="006A06B7" w:rsidP="006A06B7">
            <w:pPr>
              <w:widowControl/>
              <w:suppressAutoHyphens/>
              <w:autoSpaceDE/>
              <w:autoSpaceDN/>
              <w:adjustRightInd/>
              <w:ind w:left="33" w:firstLine="0"/>
              <w:rPr>
                <w:sz w:val="22"/>
                <w:szCs w:val="22"/>
                <w:lang w:eastAsia="zh-CN"/>
              </w:rPr>
            </w:pPr>
            <w:r w:rsidRPr="0024568A">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sz w:val="22"/>
                <w:szCs w:val="22"/>
                <w:highlight w:val="yellow"/>
                <w:lang w:eastAsia="zh-CN"/>
              </w:rPr>
            </w:pPr>
            <w:r w:rsidRPr="005723B6">
              <w:rPr>
                <w:sz w:val="22"/>
                <w:szCs w:val="22"/>
              </w:rPr>
              <w:t>Организационно-методическая и информационно-консультационная помощь субъектам предпринимательства оказывается еженедельно: понедельник, вторник</w:t>
            </w:r>
          </w:p>
        </w:tc>
      </w:tr>
      <w:tr w:rsidR="006A06B7" w:rsidRPr="00730B9B" w:rsidTr="00BD0854">
        <w:trPr>
          <w:gridAfter w:val="1"/>
          <w:wAfter w:w="7" w:type="dxa"/>
          <w:trHeight w:val="395"/>
        </w:trPr>
        <w:tc>
          <w:tcPr>
            <w:tcW w:w="742"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ind w:firstLine="0"/>
              <w:rPr>
                <w:sz w:val="22"/>
                <w:szCs w:val="22"/>
                <w:lang w:eastAsia="zh-CN"/>
              </w:rPr>
            </w:pPr>
            <w:r w:rsidRPr="0024568A">
              <w:rPr>
                <w:sz w:val="22"/>
                <w:szCs w:val="22"/>
                <w:lang w:eastAsia="zh-CN"/>
              </w:rPr>
              <w:t>10.2.</w:t>
            </w:r>
          </w:p>
        </w:tc>
        <w:tc>
          <w:tcPr>
            <w:tcW w:w="2220" w:type="dxa"/>
            <w:tcBorders>
              <w:left w:val="single" w:sz="4" w:space="0" w:color="000000"/>
              <w:bottom w:val="single" w:sz="4" w:space="0" w:color="000000"/>
            </w:tcBorders>
            <w:shd w:val="clear" w:color="auto" w:fill="auto"/>
          </w:tcPr>
          <w:p w:rsidR="006A06B7" w:rsidRPr="0024568A" w:rsidRDefault="006A06B7" w:rsidP="006A06B7">
            <w:pPr>
              <w:suppressAutoHyphens/>
              <w:autoSpaceDE/>
              <w:autoSpaceDN/>
              <w:adjustRightInd/>
              <w:snapToGrid w:val="0"/>
              <w:ind w:firstLine="0"/>
              <w:rPr>
                <w:sz w:val="22"/>
                <w:szCs w:val="22"/>
                <w:lang w:eastAsia="zh-CN"/>
              </w:rPr>
            </w:pPr>
            <w:r w:rsidRPr="0024568A">
              <w:rPr>
                <w:kern w:val="2"/>
                <w:sz w:val="22"/>
                <w:szCs w:val="22"/>
                <w:lang w:eastAsia="zh-CN" w:bidi="hi-IN"/>
              </w:rPr>
              <w:t>Мониторинг предоставления муниципальных услуг по выдаче (продлению) разрешений на строительство и ввод объектов капитального строительства в эксплуатацию</w:t>
            </w:r>
          </w:p>
        </w:tc>
        <w:tc>
          <w:tcPr>
            <w:tcW w:w="1447" w:type="dxa"/>
            <w:tcBorders>
              <w:left w:val="single" w:sz="4" w:space="0" w:color="000000"/>
              <w:bottom w:val="single" w:sz="4" w:space="0" w:color="000000"/>
            </w:tcBorders>
            <w:shd w:val="clear" w:color="auto" w:fill="auto"/>
          </w:tcPr>
          <w:p w:rsidR="006A06B7" w:rsidRPr="0024568A" w:rsidRDefault="006A06B7" w:rsidP="006A06B7">
            <w:pPr>
              <w:widowControl/>
              <w:suppressAutoHyphens/>
              <w:autoSpaceDE/>
              <w:autoSpaceDN/>
              <w:adjustRightInd/>
              <w:snapToGrid w:val="0"/>
              <w:ind w:left="-108" w:firstLine="0"/>
              <w:jc w:val="center"/>
              <w:rPr>
                <w:sz w:val="22"/>
                <w:szCs w:val="22"/>
                <w:lang w:eastAsia="zh-CN"/>
              </w:rPr>
            </w:pPr>
            <w:r w:rsidRPr="0024568A">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firstLine="0"/>
              <w:jc w:val="left"/>
              <w:rPr>
                <w:sz w:val="22"/>
                <w:szCs w:val="22"/>
                <w:highlight w:val="yellow"/>
                <w:lang w:eastAsia="zh-CN"/>
              </w:rPr>
            </w:pPr>
            <w:r w:rsidRPr="0024568A">
              <w:rPr>
                <w:rFonts w:eastAsia="Calibri"/>
                <w:sz w:val="22"/>
                <w:szCs w:val="22"/>
                <w:lang w:eastAsia="zh-CN"/>
              </w:rPr>
              <w:t xml:space="preserve">Управление архитектуры и градостроительства администрации городского округа </w:t>
            </w:r>
          </w:p>
        </w:tc>
        <w:tc>
          <w:tcPr>
            <w:tcW w:w="4914" w:type="dxa"/>
            <w:tcBorders>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firstLine="0"/>
              <w:jc w:val="left"/>
              <w:rPr>
                <w:sz w:val="22"/>
                <w:szCs w:val="22"/>
                <w:highlight w:val="yellow"/>
                <w:lang w:eastAsia="zh-CN"/>
              </w:rPr>
            </w:pPr>
            <w:r>
              <w:rPr>
                <w:sz w:val="22"/>
                <w:szCs w:val="22"/>
              </w:rPr>
              <w:t>За 2023 год</w:t>
            </w:r>
            <w:r w:rsidRPr="005723B6">
              <w:rPr>
                <w:sz w:val="22"/>
                <w:szCs w:val="22"/>
              </w:rPr>
              <w:t xml:space="preserve"> выдано 8 разрешений на строительство, 18 разрешений на строительство продлено, выдано 3 разрешения на ввод объекта в эксплуатацию</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073DEC" w:rsidRDefault="006A06B7" w:rsidP="006A06B7">
            <w:pPr>
              <w:widowControl/>
              <w:suppressAutoHyphens/>
              <w:autoSpaceDE/>
              <w:autoSpaceDN/>
              <w:adjustRightInd/>
              <w:ind w:left="33" w:firstLine="0"/>
              <w:jc w:val="center"/>
              <w:rPr>
                <w:rFonts w:eastAsia="Calibri"/>
                <w:sz w:val="24"/>
                <w:szCs w:val="24"/>
                <w:lang w:eastAsia="zh-CN"/>
              </w:rPr>
            </w:pPr>
            <w:r w:rsidRPr="00073DEC">
              <w:rPr>
                <w:rFonts w:eastAsia="Calibri"/>
                <w:sz w:val="24"/>
                <w:szCs w:val="24"/>
                <w:lang w:eastAsia="zh-CN"/>
              </w:rPr>
              <w:t>Рынок дорожной деятельности (за исключением проектирования)</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5563E6" w:rsidRDefault="006A06B7" w:rsidP="006A06B7">
            <w:pPr>
              <w:widowControl/>
              <w:suppressAutoHyphens/>
              <w:autoSpaceDE/>
              <w:autoSpaceDN/>
              <w:adjustRightInd/>
              <w:ind w:firstLine="0"/>
              <w:rPr>
                <w:sz w:val="20"/>
                <w:lang w:eastAsia="zh-CN"/>
              </w:rPr>
            </w:pPr>
            <w:r w:rsidRPr="005563E6">
              <w:rPr>
                <w:rFonts w:eastAsia="Calibri"/>
                <w:i/>
                <w:sz w:val="24"/>
                <w:szCs w:val="24"/>
                <w:lang w:eastAsia="zh-CN"/>
              </w:rPr>
              <w:lastRenderedPageBreak/>
              <w:t>Исходная (фактическая) информация:</w:t>
            </w:r>
          </w:p>
          <w:p w:rsidR="006A06B7" w:rsidRPr="005563E6" w:rsidRDefault="006A06B7" w:rsidP="006A06B7">
            <w:pPr>
              <w:suppressAutoHyphens/>
              <w:autoSpaceDN/>
              <w:adjustRightInd/>
              <w:ind w:firstLine="0"/>
              <w:rPr>
                <w:rFonts w:eastAsia="Calibri"/>
                <w:sz w:val="24"/>
                <w:szCs w:val="24"/>
                <w:lang w:eastAsia="zh-CN"/>
              </w:rPr>
            </w:pPr>
            <w:r w:rsidRPr="005563E6">
              <w:rPr>
                <w:rFonts w:eastAsia="Calibri"/>
                <w:sz w:val="24"/>
                <w:szCs w:val="24"/>
                <w:lang w:eastAsia="zh-CN"/>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6A06B7" w:rsidRPr="005563E6" w:rsidRDefault="006A06B7" w:rsidP="006A06B7">
            <w:pPr>
              <w:suppressAutoHyphens/>
              <w:autoSpaceDN/>
              <w:adjustRightInd/>
              <w:ind w:firstLine="0"/>
              <w:rPr>
                <w:rFonts w:eastAsia="Calibri"/>
                <w:i/>
                <w:sz w:val="24"/>
                <w:szCs w:val="24"/>
                <w:lang w:eastAsia="zh-CN"/>
              </w:rPr>
            </w:pPr>
            <w:r w:rsidRPr="005563E6">
              <w:rPr>
                <w:rFonts w:eastAsia="Calibri"/>
                <w:i/>
                <w:sz w:val="24"/>
                <w:szCs w:val="24"/>
                <w:lang w:eastAsia="zh-CN"/>
              </w:rPr>
              <w:t>Проблематика:</w:t>
            </w:r>
          </w:p>
          <w:p w:rsidR="006A06B7" w:rsidRPr="005563E6" w:rsidRDefault="006A06B7" w:rsidP="006A06B7">
            <w:pPr>
              <w:suppressAutoHyphens/>
              <w:autoSpaceDN/>
              <w:adjustRightInd/>
              <w:ind w:firstLine="0"/>
              <w:rPr>
                <w:rFonts w:eastAsia="Calibri"/>
                <w:sz w:val="24"/>
                <w:szCs w:val="24"/>
                <w:lang w:eastAsia="zh-CN"/>
              </w:rPr>
            </w:pPr>
            <w:r w:rsidRPr="005563E6">
              <w:rPr>
                <w:rFonts w:eastAsia="Calibri"/>
                <w:sz w:val="24"/>
                <w:szCs w:val="24"/>
                <w:lang w:eastAsia="zh-CN"/>
              </w:rPr>
              <w:t>несоответствие существующей сети автомобильных дорог общего пользования местного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6A06B7" w:rsidRPr="005563E6" w:rsidRDefault="006A06B7" w:rsidP="006A06B7">
            <w:pPr>
              <w:suppressAutoHyphens/>
              <w:autoSpaceDN/>
              <w:adjustRightInd/>
              <w:ind w:firstLine="0"/>
              <w:rPr>
                <w:rFonts w:eastAsia="Calibri"/>
                <w:i/>
                <w:sz w:val="24"/>
                <w:szCs w:val="24"/>
                <w:lang w:eastAsia="zh-CN"/>
              </w:rPr>
            </w:pPr>
            <w:r w:rsidRPr="005563E6">
              <w:rPr>
                <w:rFonts w:eastAsia="Calibri"/>
                <w:i/>
                <w:sz w:val="24"/>
                <w:szCs w:val="24"/>
                <w:lang w:eastAsia="zh-CN"/>
              </w:rPr>
              <w:t xml:space="preserve">Цели: </w:t>
            </w:r>
          </w:p>
          <w:p w:rsidR="006A06B7" w:rsidRPr="005563E6" w:rsidRDefault="006A06B7" w:rsidP="006A06B7">
            <w:pPr>
              <w:widowControl/>
              <w:suppressAutoHyphens/>
              <w:autoSpaceDE/>
              <w:autoSpaceDN/>
              <w:adjustRightInd/>
              <w:ind w:firstLine="0"/>
              <w:rPr>
                <w:rFonts w:eastAsia="Calibri"/>
                <w:sz w:val="24"/>
                <w:szCs w:val="24"/>
                <w:lang w:eastAsia="zh-CN"/>
              </w:rPr>
            </w:pPr>
            <w:r w:rsidRPr="005563E6">
              <w:rPr>
                <w:rFonts w:eastAsia="Calibri"/>
                <w:sz w:val="24"/>
                <w:szCs w:val="24"/>
                <w:lang w:eastAsia="zh-CN"/>
              </w:rPr>
              <w:t xml:space="preserve">- развитие сети автомобильных дорог общего пользования местного значения; </w:t>
            </w:r>
          </w:p>
          <w:p w:rsidR="006A06B7" w:rsidRPr="005563E6" w:rsidRDefault="006A06B7" w:rsidP="006A06B7">
            <w:pPr>
              <w:widowControl/>
              <w:suppressAutoHyphens/>
              <w:autoSpaceDE/>
              <w:autoSpaceDN/>
              <w:adjustRightInd/>
              <w:ind w:firstLine="0"/>
              <w:rPr>
                <w:rFonts w:eastAsia="Calibri"/>
                <w:sz w:val="24"/>
                <w:szCs w:val="24"/>
                <w:lang w:eastAsia="zh-CN"/>
              </w:rPr>
            </w:pPr>
            <w:r w:rsidRPr="005563E6">
              <w:rPr>
                <w:rFonts w:eastAsia="Calibri"/>
                <w:sz w:val="24"/>
                <w:szCs w:val="24"/>
                <w:lang w:eastAsia="zh-CN"/>
              </w:rPr>
              <w:t xml:space="preserve">-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w:t>
            </w:r>
          </w:p>
          <w:p w:rsidR="006A06B7" w:rsidRPr="00730B9B" w:rsidRDefault="006A06B7" w:rsidP="006A06B7">
            <w:pPr>
              <w:widowControl/>
              <w:suppressAutoHyphens/>
              <w:autoSpaceDE/>
              <w:autoSpaceDN/>
              <w:adjustRightInd/>
              <w:ind w:firstLine="0"/>
              <w:rPr>
                <w:rFonts w:eastAsia="Calibri"/>
                <w:i/>
                <w:sz w:val="24"/>
                <w:szCs w:val="24"/>
                <w:highlight w:val="yellow"/>
                <w:lang w:eastAsia="zh-CN"/>
              </w:rPr>
            </w:pPr>
            <w:r w:rsidRPr="005563E6">
              <w:rPr>
                <w:rFonts w:eastAsia="Calibri"/>
                <w:sz w:val="24"/>
                <w:szCs w:val="24"/>
                <w:lang w:eastAsia="zh-CN"/>
              </w:rPr>
              <w:t>- 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6A06B7" w:rsidRPr="00730B9B" w:rsidTr="00BD0854">
        <w:trPr>
          <w:gridAfter w:val="1"/>
          <w:wAfter w:w="7" w:type="dxa"/>
          <w:trHeight w:val="1200"/>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11.</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Увеличение доли организаций частной формы собственности в сфере дорожной деятельности (за исключением проектирования)</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left="-108" w:firstLine="0"/>
              <w:jc w:val="center"/>
              <w:rPr>
                <w:sz w:val="22"/>
                <w:szCs w:val="22"/>
                <w:lang w:eastAsia="zh-CN"/>
              </w:rPr>
            </w:pPr>
            <w:r w:rsidRPr="00BF2F06">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jc w:val="center"/>
              <w:rPr>
                <w:sz w:val="22"/>
                <w:szCs w:val="22"/>
                <w:lang w:eastAsia="zh-CN"/>
              </w:rPr>
            </w:pPr>
            <w:r w:rsidRPr="00BF2F06">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right="-108" w:firstLine="0"/>
              <w:jc w:val="center"/>
              <w:rPr>
                <w:sz w:val="22"/>
                <w:szCs w:val="22"/>
                <w:lang w:eastAsia="zh-CN"/>
              </w:rPr>
            </w:pPr>
            <w:r w:rsidRPr="00BF2F06">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left="-108" w:firstLine="0"/>
              <w:jc w:val="center"/>
              <w:rPr>
                <w:sz w:val="22"/>
                <w:szCs w:val="22"/>
                <w:highlight w:val="yellow"/>
                <w:lang w:eastAsia="zh-CN"/>
              </w:rPr>
            </w:pPr>
            <w:r w:rsidRPr="005563E6">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000000"/>
              <w:left w:val="single" w:sz="4" w:space="0" w:color="000000"/>
              <w:bottom w:val="single" w:sz="4" w:space="0" w:color="auto"/>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1457"/>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11.1</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r w:rsidRPr="00BF2F06">
              <w:rPr>
                <w:sz w:val="22"/>
                <w:szCs w:val="22"/>
                <w:lang w:eastAsia="zh-CN"/>
              </w:rPr>
              <w:t xml:space="preserve">Осуществление закупок товаров, работ, услуг для обеспечения государственных нужд конкурентными способами с соблюдением </w:t>
            </w:r>
            <w:r w:rsidRPr="00BF2F06">
              <w:rPr>
                <w:sz w:val="22"/>
                <w:szCs w:val="22"/>
                <w:lang w:eastAsia="zh-CN"/>
              </w:rPr>
              <w:lastRenderedPageBreak/>
              <w:t>принципов обеспечения конкуренции, открытости, прозрачности в целях сохранения базового значения целевого показателя принципов обеспечения конкуренции, открытости, прозрачности в целях сохранения базового значения целевого показателя</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rPr>
                <w:sz w:val="22"/>
                <w:szCs w:val="22"/>
                <w:lang w:eastAsia="zh-CN"/>
              </w:rPr>
            </w:pPr>
            <w:r w:rsidRPr="00BF2F06">
              <w:rPr>
                <w:rFonts w:eastAsia="Calibri"/>
                <w:sz w:val="22"/>
                <w:szCs w:val="22"/>
                <w:lang w:eastAsia="zh-CN"/>
              </w:rPr>
              <w:lastRenderedPageBreak/>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auto"/>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bottom w:val="single" w:sz="4" w:space="0" w:color="auto"/>
              <w:right w:val="single" w:sz="4" w:space="0" w:color="auto"/>
            </w:tcBorders>
            <w:shd w:val="clear" w:color="auto" w:fill="auto"/>
          </w:tcPr>
          <w:p w:rsidR="006A06B7" w:rsidRPr="005563E6" w:rsidRDefault="006A06B7" w:rsidP="006A06B7">
            <w:pPr>
              <w:rPr>
                <w:sz w:val="22"/>
                <w:szCs w:val="22"/>
              </w:rPr>
            </w:pPr>
            <w:r>
              <w:rPr>
                <w:sz w:val="22"/>
                <w:szCs w:val="22"/>
              </w:rPr>
              <w:t>В</w:t>
            </w:r>
            <w:r w:rsidRPr="005563E6">
              <w:rPr>
                <w:sz w:val="22"/>
                <w:szCs w:val="22"/>
              </w:rPr>
              <w:t xml:space="preserve"> 2023 год</w:t>
            </w:r>
            <w:r>
              <w:rPr>
                <w:sz w:val="22"/>
                <w:szCs w:val="22"/>
              </w:rPr>
              <w:t>у</w:t>
            </w:r>
            <w:r w:rsidRPr="005563E6">
              <w:rPr>
                <w:sz w:val="22"/>
                <w:szCs w:val="22"/>
              </w:rPr>
              <w:t xml:space="preserve"> заключено 56 муниципальных контрактов на сумму 192 589 293 руб., все – с субъектами предпринимательства.</w:t>
            </w:r>
          </w:p>
        </w:tc>
      </w:tr>
      <w:tr w:rsidR="006A06B7" w:rsidRPr="00730B9B" w:rsidTr="00BD0854">
        <w:trPr>
          <w:gridAfter w:val="1"/>
          <w:wAfter w:w="7" w:type="dxa"/>
          <w:trHeight w:val="3819"/>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11.2.</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r w:rsidRPr="00BF2F06">
              <w:rPr>
                <w:rFonts w:eastAsia="Calibri"/>
                <w:sz w:val="22"/>
                <w:szCs w:val="22"/>
                <w:lang w:eastAsia="zh-C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rPr>
                <w:sz w:val="22"/>
                <w:szCs w:val="22"/>
                <w:lang w:eastAsia="zh-CN"/>
              </w:rPr>
            </w:pPr>
            <w:r w:rsidRPr="00BF2F06">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auto"/>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6A06B7" w:rsidRPr="00A8652A" w:rsidRDefault="006A06B7" w:rsidP="006A06B7"/>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jc w:val="center"/>
              <w:rPr>
                <w:rFonts w:eastAsia="Calibri"/>
                <w:sz w:val="24"/>
                <w:szCs w:val="24"/>
                <w:highlight w:val="yellow"/>
                <w:lang w:eastAsia="zh-CN"/>
              </w:rPr>
            </w:pPr>
            <w:r w:rsidRPr="00073DEC">
              <w:rPr>
                <w:rFonts w:eastAsia="Calibri"/>
                <w:sz w:val="24"/>
                <w:szCs w:val="24"/>
                <w:lang w:eastAsia="zh-CN"/>
              </w:rPr>
              <w:t>Рынок кадастровых и землеустроительных работ</w:t>
            </w:r>
          </w:p>
        </w:tc>
      </w:tr>
      <w:tr w:rsidR="006A06B7" w:rsidRPr="00730B9B" w:rsidTr="00BD0854">
        <w:tc>
          <w:tcPr>
            <w:tcW w:w="15419" w:type="dxa"/>
            <w:gridSpan w:val="10"/>
          </w:tcPr>
          <w:p w:rsidR="006A06B7" w:rsidRPr="00730B9B" w:rsidRDefault="006A06B7" w:rsidP="006A06B7">
            <w:pPr>
              <w:widowControl/>
              <w:suppressAutoHyphens/>
              <w:autoSpaceDE/>
              <w:autoSpaceDN/>
              <w:adjustRightInd/>
              <w:ind w:firstLine="0"/>
              <w:jc w:val="left"/>
              <w:rPr>
                <w:sz w:val="24"/>
                <w:szCs w:val="24"/>
                <w:highlight w:val="yellow"/>
                <w:lang w:eastAsia="zh-CN"/>
              </w:rPr>
            </w:pPr>
            <w:r w:rsidRPr="005723B6">
              <w:rPr>
                <w:sz w:val="24"/>
                <w:szCs w:val="24"/>
                <w:lang w:eastAsia="zh-CN"/>
              </w:rPr>
              <w:lastRenderedPageBreak/>
              <w:t>Услуги в сфере кадастровых и землеустроительных работ оказывают 3 организации частной формы собственности: ООО ПК «Кадастровое дело», ООО «ГеоСфера», индивидуальные предприниматели Родюков А.Н.</w:t>
            </w:r>
          </w:p>
        </w:tc>
      </w:tr>
      <w:tr w:rsidR="006A06B7" w:rsidRPr="00730B9B" w:rsidTr="00BD0854">
        <w:trPr>
          <w:gridAfter w:val="1"/>
          <w:wAfter w:w="7" w:type="dxa"/>
          <w:trHeight w:val="1200"/>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12.</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Обеспечение сохранения доли организаций частной формы собственности в сфере кадастровых и землеустроительных работ</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left="-108" w:firstLine="0"/>
              <w:jc w:val="center"/>
              <w:rPr>
                <w:sz w:val="22"/>
                <w:szCs w:val="22"/>
                <w:lang w:eastAsia="zh-CN"/>
              </w:rPr>
            </w:pPr>
            <w:r w:rsidRPr="00BF2F06">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jc w:val="center"/>
              <w:rPr>
                <w:sz w:val="22"/>
                <w:szCs w:val="22"/>
                <w:lang w:eastAsia="zh-CN"/>
              </w:rPr>
            </w:pPr>
            <w:r w:rsidRPr="00BF2F06">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sz w:val="22"/>
                <w:szCs w:val="22"/>
                <w:highlight w:val="yellow"/>
                <w:lang w:eastAsia="zh-CN"/>
              </w:rPr>
            </w:pPr>
            <w:r w:rsidRPr="005723B6">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1382"/>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12.1.</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N/>
              <w:adjustRightInd/>
              <w:snapToGrid w:val="0"/>
              <w:ind w:firstLine="0"/>
              <w:rPr>
                <w:sz w:val="22"/>
                <w:szCs w:val="22"/>
                <w:lang w:eastAsia="zh-CN"/>
              </w:rPr>
            </w:pPr>
            <w:r w:rsidRPr="00BF2F06">
              <w:rPr>
                <w:rFonts w:eastAsia="Calibri"/>
                <w:sz w:val="22"/>
                <w:szCs w:val="22"/>
                <w:lang w:eastAsia="zh-C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t>ежеквартально</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nil"/>
              <w:left w:val="single" w:sz="4" w:space="0" w:color="000000"/>
              <w:bottom w:val="single" w:sz="4" w:space="0" w:color="000000"/>
              <w:right w:val="single" w:sz="4" w:space="0" w:color="000000"/>
            </w:tcBorders>
          </w:tcPr>
          <w:p w:rsidR="006A06B7" w:rsidRPr="00BD0854" w:rsidRDefault="006A06B7" w:rsidP="006A06B7">
            <w:pPr>
              <w:rPr>
                <w:sz w:val="22"/>
                <w:szCs w:val="22"/>
                <w:highlight w:val="yellow"/>
              </w:rPr>
            </w:pPr>
            <w:r w:rsidRPr="00BD0854">
              <w:rPr>
                <w:sz w:val="22"/>
                <w:szCs w:val="22"/>
              </w:rPr>
              <w:t xml:space="preserve">Информация о доле принятых решений о приостановлении (отказе) в кадастровом учете от объема поданных документов размещена на официальном сайте Росреестра в разделе «Реестр кадастровых инженеров» </w:t>
            </w:r>
            <w:hyperlink r:id="rId11" w:history="1">
              <w:r w:rsidRPr="009317B2">
                <w:rPr>
                  <w:rStyle w:val="aa"/>
                  <w:sz w:val="22"/>
                  <w:szCs w:val="22"/>
                </w:rPr>
                <w:t>https://rosreestr.gov.ru/wps/portal/p/cc_ib_portal_services/cc_ib_sro_reestrs</w:t>
              </w:r>
            </w:hyperlink>
            <w:r>
              <w:rPr>
                <w:sz w:val="22"/>
                <w:szCs w:val="22"/>
              </w:rPr>
              <w:t xml:space="preserve"> </w:t>
            </w:r>
          </w:p>
        </w:tc>
      </w:tr>
      <w:tr w:rsidR="006A06B7" w:rsidRPr="00730B9B" w:rsidTr="00BD0854">
        <w:trPr>
          <w:gridAfter w:val="1"/>
          <w:wAfter w:w="7" w:type="dxa"/>
          <w:trHeight w:val="1382"/>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12.2.</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N/>
              <w:adjustRightInd/>
              <w:snapToGrid w:val="0"/>
              <w:ind w:firstLine="0"/>
              <w:rPr>
                <w:sz w:val="22"/>
                <w:szCs w:val="22"/>
                <w:lang w:eastAsia="zh-CN"/>
              </w:rPr>
            </w:pPr>
            <w:r w:rsidRPr="00BF2F06">
              <w:rPr>
                <w:rFonts w:eastAsia="Calibri"/>
                <w:sz w:val="22"/>
                <w:szCs w:val="22"/>
                <w:lang w:eastAsia="zh-C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t>ежегодно</w:t>
            </w:r>
          </w:p>
        </w:tc>
        <w:tc>
          <w:tcPr>
            <w:tcW w:w="1276"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spacing w:line="240" w:lineRule="atLeast"/>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nil"/>
              <w:left w:val="single" w:sz="4" w:space="0" w:color="000000"/>
              <w:bottom w:val="single" w:sz="4" w:space="0" w:color="000000"/>
              <w:right w:val="single" w:sz="4" w:space="0" w:color="000000"/>
            </w:tcBorders>
          </w:tcPr>
          <w:p w:rsidR="006A06B7" w:rsidRPr="00BD0854" w:rsidRDefault="006A06B7" w:rsidP="006A06B7">
            <w:pPr>
              <w:rPr>
                <w:sz w:val="22"/>
                <w:szCs w:val="22"/>
                <w:highlight w:val="yellow"/>
              </w:rPr>
            </w:pPr>
            <w:r w:rsidRPr="00BD0854">
              <w:rPr>
                <w:sz w:val="22"/>
                <w:szCs w:val="22"/>
              </w:rPr>
              <w:t>Определение поставщика услуг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jc w:val="center"/>
              <w:rPr>
                <w:rFonts w:eastAsia="Calibri"/>
                <w:sz w:val="24"/>
                <w:szCs w:val="24"/>
                <w:highlight w:val="yellow"/>
                <w:lang w:eastAsia="zh-CN"/>
              </w:rPr>
            </w:pPr>
            <w:r w:rsidRPr="00073DEC">
              <w:rPr>
                <w:rFonts w:eastAsia="Calibri"/>
                <w:sz w:val="24"/>
                <w:szCs w:val="24"/>
                <w:lang w:eastAsia="zh-CN"/>
              </w:rPr>
              <w:t>Рынок производства бетона</w:t>
            </w:r>
          </w:p>
        </w:tc>
      </w:tr>
      <w:tr w:rsidR="006A06B7" w:rsidRPr="00730B9B" w:rsidTr="00BD0854">
        <w:trPr>
          <w:trHeight w:val="569"/>
        </w:trPr>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5723B6" w:rsidRDefault="006A06B7" w:rsidP="006A06B7">
            <w:pPr>
              <w:widowControl/>
              <w:suppressAutoHyphens/>
              <w:autoSpaceDE/>
              <w:autoSpaceDN/>
              <w:adjustRightInd/>
              <w:ind w:firstLine="0"/>
              <w:rPr>
                <w:sz w:val="24"/>
                <w:szCs w:val="24"/>
                <w:lang w:eastAsia="zh-CN"/>
              </w:rPr>
            </w:pPr>
            <w:r w:rsidRPr="005723B6">
              <w:rPr>
                <w:rFonts w:eastAsia="Calibri"/>
                <w:i/>
                <w:sz w:val="24"/>
                <w:szCs w:val="24"/>
                <w:lang w:eastAsia="zh-CN"/>
              </w:rPr>
              <w:lastRenderedPageBreak/>
              <w:t>Исходная (фактическая) информация:</w:t>
            </w:r>
          </w:p>
          <w:p w:rsidR="006A06B7" w:rsidRPr="005723B6" w:rsidRDefault="006A06B7" w:rsidP="006A06B7">
            <w:pPr>
              <w:suppressAutoHyphens/>
              <w:autoSpaceDN/>
              <w:adjustRightInd/>
              <w:ind w:firstLine="0"/>
              <w:rPr>
                <w:color w:val="000000"/>
                <w:sz w:val="24"/>
                <w:szCs w:val="24"/>
                <w:lang w:eastAsia="zh-CN"/>
              </w:rPr>
            </w:pPr>
            <w:r w:rsidRPr="005723B6">
              <w:rPr>
                <w:color w:val="000000"/>
                <w:sz w:val="24"/>
                <w:szCs w:val="24"/>
                <w:lang w:eastAsia="zh-CN"/>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6A06B7" w:rsidRPr="005723B6" w:rsidRDefault="006A06B7" w:rsidP="006A06B7">
            <w:pPr>
              <w:suppressAutoHyphens/>
              <w:autoSpaceDN/>
              <w:adjustRightInd/>
              <w:ind w:firstLine="0"/>
              <w:rPr>
                <w:sz w:val="24"/>
                <w:szCs w:val="24"/>
                <w:lang w:eastAsia="zh-CN"/>
              </w:rPr>
            </w:pPr>
            <w:r w:rsidRPr="005723B6">
              <w:rPr>
                <w:rFonts w:eastAsia="Calibri"/>
                <w:i/>
                <w:iCs/>
                <w:sz w:val="24"/>
                <w:szCs w:val="24"/>
                <w:lang w:eastAsia="zh-CN"/>
              </w:rPr>
              <w:t>Проблематика:</w:t>
            </w:r>
          </w:p>
          <w:p w:rsidR="006A06B7" w:rsidRPr="005723B6" w:rsidRDefault="006A06B7" w:rsidP="006A06B7">
            <w:pPr>
              <w:widowControl/>
              <w:suppressAutoHyphens/>
              <w:autoSpaceDE/>
              <w:autoSpaceDN/>
              <w:adjustRightInd/>
              <w:ind w:firstLine="0"/>
              <w:rPr>
                <w:sz w:val="24"/>
                <w:szCs w:val="24"/>
                <w:lang w:eastAsia="zh-CN"/>
              </w:rPr>
            </w:pPr>
            <w:r w:rsidRPr="005723B6">
              <w:rPr>
                <w:sz w:val="24"/>
                <w:szCs w:val="24"/>
                <w:lang w:eastAsia="zh-CN"/>
              </w:rPr>
              <w:t xml:space="preserve">недозагруженность </w:t>
            </w:r>
            <w:r w:rsidRPr="005723B6">
              <w:rPr>
                <w:rFonts w:eastAsia="Calibri"/>
                <w:sz w:val="24"/>
                <w:szCs w:val="24"/>
                <w:lang w:eastAsia="zh-CN"/>
              </w:rPr>
              <w:t xml:space="preserve">производственных мощностей (коэффициент использования производственных мощностей составляет 23,3%); </w:t>
            </w:r>
          </w:p>
          <w:p w:rsidR="006A06B7" w:rsidRPr="005723B6" w:rsidRDefault="006A06B7" w:rsidP="006A06B7">
            <w:pPr>
              <w:widowControl/>
              <w:suppressAutoHyphens/>
              <w:autoSpaceDE/>
              <w:autoSpaceDN/>
              <w:adjustRightInd/>
              <w:ind w:firstLine="0"/>
              <w:rPr>
                <w:sz w:val="24"/>
                <w:szCs w:val="24"/>
                <w:lang w:eastAsia="zh-CN"/>
              </w:rPr>
            </w:pPr>
            <w:r w:rsidRPr="005723B6">
              <w:rPr>
                <w:rFonts w:eastAsia="Calibri"/>
                <w:sz w:val="24"/>
                <w:szCs w:val="24"/>
                <w:lang w:eastAsia="zh-CN"/>
              </w:rPr>
              <w:t xml:space="preserve">профицит мощностей заводов по производству товарного бетона; </w:t>
            </w:r>
          </w:p>
          <w:p w:rsidR="006A06B7" w:rsidRPr="005723B6" w:rsidRDefault="006A06B7" w:rsidP="006A06B7">
            <w:pPr>
              <w:widowControl/>
              <w:suppressAutoHyphens/>
              <w:autoSpaceDE/>
              <w:autoSpaceDN/>
              <w:adjustRightInd/>
              <w:ind w:firstLine="0"/>
              <w:rPr>
                <w:sz w:val="24"/>
                <w:szCs w:val="24"/>
                <w:lang w:eastAsia="zh-CN"/>
              </w:rPr>
            </w:pPr>
            <w:r w:rsidRPr="005723B6">
              <w:rPr>
                <w:rFonts w:eastAsia="Calibri"/>
                <w:sz w:val="24"/>
                <w:szCs w:val="24"/>
                <w:lang w:eastAsia="zh-CN"/>
              </w:rPr>
              <w:t xml:space="preserve">недостаточный уровень инвестиций, необходимых для модернизации отрасли и внедрения современных технологий; </w:t>
            </w:r>
          </w:p>
          <w:p w:rsidR="006A06B7" w:rsidRPr="005723B6" w:rsidRDefault="006A06B7" w:rsidP="006A06B7">
            <w:pPr>
              <w:widowControl/>
              <w:suppressAutoHyphens/>
              <w:autoSpaceDE/>
              <w:autoSpaceDN/>
              <w:adjustRightInd/>
              <w:ind w:firstLine="0"/>
              <w:rPr>
                <w:sz w:val="24"/>
                <w:szCs w:val="24"/>
                <w:lang w:eastAsia="zh-CN"/>
              </w:rPr>
            </w:pPr>
            <w:r w:rsidRPr="005723B6">
              <w:rPr>
                <w:rFonts w:eastAsia="Calibri"/>
                <w:sz w:val="24"/>
                <w:szCs w:val="24"/>
                <w:lang w:eastAsia="zh-CN"/>
              </w:rPr>
              <w:t xml:space="preserve">нехватка собственных оборотных средств; </w:t>
            </w:r>
          </w:p>
          <w:p w:rsidR="006A06B7" w:rsidRPr="00730B9B" w:rsidRDefault="006A06B7" w:rsidP="006A06B7">
            <w:pPr>
              <w:widowControl/>
              <w:suppressAutoHyphens/>
              <w:autoSpaceDE/>
              <w:autoSpaceDN/>
              <w:adjustRightInd/>
              <w:ind w:firstLine="0"/>
              <w:rPr>
                <w:sz w:val="24"/>
                <w:szCs w:val="24"/>
                <w:highlight w:val="yellow"/>
                <w:lang w:eastAsia="zh-CN"/>
              </w:rPr>
            </w:pPr>
            <w:r w:rsidRPr="005723B6">
              <w:rPr>
                <w:rFonts w:eastAsia="Calibri"/>
                <w:sz w:val="24"/>
                <w:szCs w:val="24"/>
                <w:lang w:eastAsia="zh-CN"/>
              </w:rPr>
              <w:t>сложность в получении государственной поддержки и льготных кредитов предприятиями отрасли.</w:t>
            </w:r>
          </w:p>
        </w:tc>
      </w:tr>
      <w:tr w:rsidR="006A06B7" w:rsidRPr="00730B9B" w:rsidTr="00BD0854">
        <w:trPr>
          <w:gridAfter w:val="1"/>
          <w:wAfter w:w="7" w:type="dxa"/>
          <w:trHeight w:val="563"/>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13.</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Обеспечение сохранения доли организаций частной формы собственности в сфере производства бетона</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left="-108" w:firstLine="0"/>
              <w:jc w:val="center"/>
              <w:rPr>
                <w:sz w:val="20"/>
                <w:lang w:eastAsia="zh-CN"/>
              </w:rPr>
            </w:pPr>
            <w:r w:rsidRPr="00BF2F06">
              <w:rPr>
                <w:rFonts w:eastAsia="Calibri"/>
                <w:sz w:val="24"/>
                <w:szCs w:val="24"/>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jc w:val="center"/>
              <w:rPr>
                <w:sz w:val="20"/>
                <w:lang w:eastAsia="zh-CN"/>
              </w:rPr>
            </w:pPr>
            <w:r w:rsidRPr="00BF2F06">
              <w:rPr>
                <w:rFonts w:eastAsia="Calibri"/>
                <w:sz w:val="24"/>
                <w:szCs w:val="24"/>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0"/>
                <w:lang w:eastAsia="zh-CN"/>
              </w:rPr>
            </w:pPr>
            <w:r w:rsidRPr="00BF2F06">
              <w:rPr>
                <w:rFonts w:eastAsia="Calibri"/>
                <w:sz w:val="24"/>
                <w:szCs w:val="24"/>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5723B6" w:rsidRDefault="006A06B7" w:rsidP="006A06B7">
            <w:pPr>
              <w:widowControl/>
              <w:suppressAutoHyphens/>
              <w:autoSpaceDE/>
              <w:autoSpaceDN/>
              <w:adjustRightInd/>
              <w:snapToGrid w:val="0"/>
              <w:ind w:firstLine="0"/>
              <w:jc w:val="center"/>
              <w:rPr>
                <w:sz w:val="22"/>
                <w:szCs w:val="22"/>
                <w:lang w:eastAsia="zh-CN"/>
              </w:rPr>
            </w:pPr>
            <w:r w:rsidRPr="005723B6">
              <w:rPr>
                <w:rFonts w:eastAsia="Calibri"/>
                <w:sz w:val="22"/>
                <w:szCs w:val="22"/>
                <w:lang w:eastAsia="zh-CN"/>
              </w:rPr>
              <w:t>100</w:t>
            </w:r>
          </w:p>
          <w:p w:rsidR="006A06B7" w:rsidRPr="00730B9B" w:rsidRDefault="006A06B7" w:rsidP="006A06B7">
            <w:pPr>
              <w:widowControl/>
              <w:suppressAutoHyphens/>
              <w:autoSpaceDE/>
              <w:autoSpaceDN/>
              <w:adjustRightInd/>
              <w:ind w:firstLine="0"/>
              <w:jc w:val="center"/>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r w:rsidRPr="00BF2F06">
              <w:rPr>
                <w:rFonts w:eastAsia="Calibri"/>
                <w:sz w:val="22"/>
                <w:szCs w:val="22"/>
                <w:lang w:eastAsia="zh-CN"/>
              </w:rPr>
              <w:t xml:space="preserve">Управление архитектуры и градостроительства администрации городского округа </w:t>
            </w:r>
          </w:p>
        </w:tc>
        <w:tc>
          <w:tcPr>
            <w:tcW w:w="4914" w:type="dxa"/>
            <w:tcBorders>
              <w:top w:val="single" w:sz="4" w:space="0" w:color="000000"/>
              <w:left w:val="single" w:sz="4" w:space="0" w:color="000000"/>
              <w:bottom w:val="single" w:sz="4" w:space="0" w:color="000000"/>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989"/>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13.1.</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spacing w:line="264" w:lineRule="auto"/>
              <w:ind w:firstLine="0"/>
              <w:rPr>
                <w:sz w:val="22"/>
                <w:szCs w:val="22"/>
                <w:lang w:eastAsia="zh-CN"/>
              </w:rPr>
            </w:pPr>
            <w:r w:rsidRPr="00BF2F06">
              <w:rPr>
                <w:rFonts w:eastAsia="Calibri"/>
                <w:sz w:val="22"/>
                <w:szCs w:val="22"/>
                <w:lang w:eastAsia="zh-CN"/>
              </w:rPr>
              <w:t>Мониторинг состояния и развития конкуренции на рынке производства бетона</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4"/>
                <w:szCs w:val="24"/>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4"/>
                <w:szCs w:val="24"/>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sz w:val="22"/>
                <w:szCs w:val="22"/>
                <w:highlight w:val="yellow"/>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sz w:val="22"/>
                <w:szCs w:val="22"/>
                <w:highlight w:val="yellow"/>
                <w:lang w:eastAsia="zh-CN"/>
              </w:rPr>
            </w:pPr>
            <w:r w:rsidRPr="005723B6">
              <w:rPr>
                <w:sz w:val="22"/>
                <w:szCs w:val="22"/>
              </w:rPr>
              <w:t>Доля частных хозяйствующих субъектов, осуществляющих свою деятельность в сфере производства бетона – 100%</w:t>
            </w:r>
          </w:p>
        </w:tc>
      </w:tr>
      <w:tr w:rsidR="006A06B7" w:rsidRPr="00730B9B" w:rsidTr="00BD0854">
        <w:trPr>
          <w:gridAfter w:val="1"/>
          <w:wAfter w:w="7" w:type="dxa"/>
          <w:trHeight w:val="581"/>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13.2.</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spacing w:line="264" w:lineRule="auto"/>
              <w:ind w:firstLine="0"/>
              <w:rPr>
                <w:sz w:val="22"/>
                <w:szCs w:val="22"/>
                <w:lang w:eastAsia="zh-CN"/>
              </w:rPr>
            </w:pPr>
            <w:r w:rsidRPr="00BF2F06">
              <w:rPr>
                <w:rFonts w:eastAsia="Calibri"/>
                <w:sz w:val="22"/>
                <w:szCs w:val="22"/>
                <w:lang w:eastAsia="zh-CN"/>
              </w:rPr>
              <w:t xml:space="preserve">Обеспечение равных условий доступа производителей для участия в выставках для презентации </w:t>
            </w:r>
            <w:r w:rsidRPr="00BF2F06">
              <w:rPr>
                <w:rFonts w:eastAsia="Calibri"/>
                <w:sz w:val="22"/>
                <w:szCs w:val="22"/>
                <w:lang w:eastAsia="zh-CN"/>
              </w:rPr>
              <w:lastRenderedPageBreak/>
              <w:t>товара, организации межмуниципального сотрудничества</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lastRenderedPageBreak/>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4"/>
                <w:szCs w:val="24"/>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4"/>
                <w:szCs w:val="24"/>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w:t>
            </w:r>
            <w:r w:rsidRPr="00BF2F06">
              <w:rPr>
                <w:rFonts w:eastAsia="Calibri"/>
                <w:sz w:val="22"/>
                <w:szCs w:val="22"/>
                <w:lang w:eastAsia="zh-CN"/>
              </w:rPr>
              <w:lastRenderedPageBreak/>
              <w:t>и городского округа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sz w:val="22"/>
                <w:szCs w:val="22"/>
                <w:highlight w:val="yellow"/>
                <w:lang w:eastAsia="zh-CN"/>
              </w:rPr>
            </w:pPr>
            <w:r w:rsidRPr="005723B6">
              <w:rPr>
                <w:sz w:val="22"/>
                <w:szCs w:val="22"/>
              </w:rPr>
              <w:lastRenderedPageBreak/>
              <w:t>Информирование организаций по производству товарного бетона о прохождении градостроительных выставок</w:t>
            </w:r>
          </w:p>
        </w:tc>
      </w:tr>
      <w:tr w:rsidR="006A06B7" w:rsidRPr="00730B9B" w:rsidTr="00BD0854">
        <w:trPr>
          <w:gridAfter w:val="1"/>
          <w:wAfter w:w="7" w:type="dxa"/>
          <w:trHeight w:val="581"/>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0"/>
                <w:lang w:eastAsia="zh-CN"/>
              </w:rPr>
            </w:pPr>
            <w:r w:rsidRPr="00BF2F06">
              <w:rPr>
                <w:rFonts w:eastAsia="Calibri"/>
                <w:sz w:val="24"/>
                <w:szCs w:val="24"/>
                <w:lang w:eastAsia="zh-CN"/>
              </w:rPr>
              <w:t>13.3.</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spacing w:line="264" w:lineRule="auto"/>
              <w:ind w:firstLine="0"/>
              <w:rPr>
                <w:sz w:val="22"/>
                <w:szCs w:val="22"/>
                <w:lang w:eastAsia="zh-CN"/>
              </w:rPr>
            </w:pPr>
            <w:r w:rsidRPr="00BF2F06">
              <w:rPr>
                <w:rFonts w:eastAsia="Calibri"/>
                <w:sz w:val="22"/>
                <w:szCs w:val="22"/>
                <w:lang w:eastAsia="zh-CN"/>
              </w:rPr>
              <w:t>Информационное обеспечение участников рынка производства бетона, а также предоставление им консультативной помощи</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108" w:firstLine="0"/>
              <w:jc w:val="center"/>
              <w:rPr>
                <w:sz w:val="22"/>
                <w:szCs w:val="22"/>
                <w:lang w:eastAsia="zh-CN"/>
              </w:rPr>
            </w:pPr>
            <w:r w:rsidRPr="00BF2F06">
              <w:rPr>
                <w:rFonts w:eastAsia="Calibri"/>
                <w:sz w:val="22"/>
                <w:szCs w:val="22"/>
                <w:lang w:eastAsia="zh-CN"/>
              </w:rPr>
              <w:t>2022 - 2025</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sz w:val="20"/>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4"/>
                <w:szCs w:val="24"/>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rPr>
                <w:sz w:val="22"/>
                <w:szCs w:val="22"/>
                <w:highlight w:val="yellow"/>
                <w:lang w:eastAsia="zh-CN"/>
              </w:rPr>
            </w:pPr>
            <w:r w:rsidRPr="005723B6">
              <w:rPr>
                <w:sz w:val="22"/>
                <w:szCs w:val="22"/>
              </w:rPr>
              <w:t>Консультативная помощь оказывается еженедельно: понедельник, вторник</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left="33" w:firstLine="0"/>
              <w:jc w:val="center"/>
              <w:rPr>
                <w:rFonts w:eastAsia="Calibri"/>
                <w:sz w:val="24"/>
                <w:szCs w:val="24"/>
                <w:highlight w:val="yellow"/>
                <w:lang w:eastAsia="zh-CN"/>
              </w:rPr>
            </w:pPr>
            <w:r w:rsidRPr="00073DEC">
              <w:rPr>
                <w:rFonts w:eastAsia="Calibri"/>
                <w:sz w:val="24"/>
                <w:szCs w:val="24"/>
                <w:lang w:eastAsia="zh-CN"/>
              </w:rPr>
              <w:t>Сфера наружной рекламы</w:t>
            </w:r>
          </w:p>
        </w:tc>
      </w:tr>
      <w:tr w:rsidR="006A06B7" w:rsidRPr="00730B9B" w:rsidTr="00BD0854">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6A06B7" w:rsidRPr="005723B6" w:rsidRDefault="006A06B7" w:rsidP="006A06B7">
            <w:pPr>
              <w:widowControl/>
              <w:suppressAutoHyphens/>
              <w:autoSpaceDE/>
              <w:autoSpaceDN/>
              <w:adjustRightInd/>
              <w:ind w:firstLine="0"/>
              <w:rPr>
                <w:rFonts w:eastAsia="Calibri"/>
                <w:i/>
                <w:sz w:val="24"/>
                <w:szCs w:val="24"/>
                <w:lang w:eastAsia="zh-CN"/>
              </w:rPr>
            </w:pPr>
            <w:r w:rsidRPr="005723B6">
              <w:rPr>
                <w:rFonts w:eastAsia="Calibri"/>
                <w:i/>
                <w:sz w:val="24"/>
                <w:szCs w:val="24"/>
                <w:lang w:eastAsia="zh-CN"/>
              </w:rPr>
              <w:t>Исходная (фактическая) информация:</w:t>
            </w:r>
          </w:p>
          <w:p w:rsidR="006A06B7" w:rsidRPr="005723B6" w:rsidRDefault="006A06B7" w:rsidP="006A06B7">
            <w:pPr>
              <w:widowControl/>
              <w:suppressAutoHyphens/>
              <w:autoSpaceDE/>
              <w:autoSpaceDN/>
              <w:adjustRightInd/>
              <w:ind w:firstLine="0"/>
              <w:rPr>
                <w:sz w:val="24"/>
                <w:szCs w:val="24"/>
                <w:highlight w:val="yellow"/>
                <w:lang w:eastAsia="zh-CN"/>
              </w:rPr>
            </w:pPr>
            <w:r>
              <w:rPr>
                <w:rFonts w:eastAsia="Calibri"/>
                <w:sz w:val="24"/>
                <w:szCs w:val="24"/>
                <w:lang w:eastAsia="zh-CN"/>
              </w:rPr>
              <w:t xml:space="preserve">На территории </w:t>
            </w:r>
            <w:r w:rsidRPr="005723B6">
              <w:rPr>
                <w:rFonts w:eastAsia="Calibri"/>
                <w:sz w:val="24"/>
                <w:szCs w:val="24"/>
                <w:lang w:eastAsia="zh-CN"/>
              </w:rPr>
              <w:t>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6A06B7" w:rsidRPr="00730B9B" w:rsidTr="00BD0854">
        <w:trPr>
          <w:gridAfter w:val="1"/>
          <w:wAfter w:w="7" w:type="dxa"/>
          <w:trHeight w:val="1200"/>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14.</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Обеспечение сохранения доли организаций частной формы собственности в сфере наружной рекламы</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left="-108" w:firstLine="0"/>
              <w:jc w:val="center"/>
              <w:rPr>
                <w:sz w:val="22"/>
                <w:szCs w:val="22"/>
                <w:lang w:eastAsia="zh-CN"/>
              </w:rPr>
            </w:pPr>
            <w:r w:rsidRPr="00BF2F06">
              <w:rPr>
                <w:rFonts w:eastAsia="Calibri"/>
                <w:sz w:val="22"/>
                <w:szCs w:val="22"/>
                <w:lang w:eastAsia="zh-CN"/>
              </w:rPr>
              <w:t>2022 - 2025</w:t>
            </w:r>
          </w:p>
        </w:tc>
        <w:tc>
          <w:tcPr>
            <w:tcW w:w="1276"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jc w:val="center"/>
              <w:rPr>
                <w:sz w:val="22"/>
                <w:szCs w:val="22"/>
                <w:lang w:eastAsia="zh-CN"/>
              </w:rPr>
            </w:pPr>
            <w:r w:rsidRPr="00BF2F06">
              <w:rPr>
                <w:rFonts w:eastAsia="Calibri"/>
                <w:sz w:val="22"/>
                <w:szCs w:val="22"/>
                <w:lang w:eastAsia="zh-CN"/>
              </w:rPr>
              <w:t>проценты</w:t>
            </w:r>
          </w:p>
        </w:tc>
        <w:tc>
          <w:tcPr>
            <w:tcW w:w="917"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100</w:t>
            </w:r>
          </w:p>
        </w:tc>
        <w:tc>
          <w:tcPr>
            <w:tcW w:w="1044" w:type="dxa"/>
            <w:vMerge w:val="restart"/>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100</w:t>
            </w:r>
          </w:p>
        </w:tc>
        <w:tc>
          <w:tcPr>
            <w:tcW w:w="1171" w:type="dxa"/>
            <w:vMerge w:val="restart"/>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sz w:val="22"/>
                <w:szCs w:val="22"/>
                <w:highlight w:val="yellow"/>
                <w:lang w:eastAsia="zh-CN"/>
              </w:rPr>
            </w:pPr>
            <w:r w:rsidRPr="005723B6">
              <w:rPr>
                <w:rFonts w:eastAsia="Calibri"/>
                <w:sz w:val="22"/>
                <w:szCs w:val="22"/>
                <w:lang w:eastAsia="zh-CN"/>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730B9B" w:rsidRDefault="006A06B7" w:rsidP="006A06B7">
            <w:pPr>
              <w:widowControl/>
              <w:suppressAutoHyphens/>
              <w:autoSpaceDE/>
              <w:autoSpaceDN/>
              <w:adjustRightInd/>
              <w:ind w:left="33" w:firstLine="0"/>
              <w:rPr>
                <w:rFonts w:eastAsia="Calibri"/>
                <w:sz w:val="22"/>
                <w:szCs w:val="22"/>
                <w:highlight w:val="yellow"/>
                <w:lang w:eastAsia="zh-CN"/>
              </w:rPr>
            </w:pPr>
          </w:p>
        </w:tc>
      </w:tr>
      <w:tr w:rsidR="006A06B7" w:rsidRPr="00730B9B" w:rsidTr="00BD0854">
        <w:trPr>
          <w:gridAfter w:val="1"/>
          <w:wAfter w:w="7" w:type="dxa"/>
          <w:trHeight w:val="1907"/>
        </w:trPr>
        <w:tc>
          <w:tcPr>
            <w:tcW w:w="742"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lastRenderedPageBreak/>
              <w:t>14.1.</w:t>
            </w:r>
          </w:p>
        </w:tc>
        <w:tc>
          <w:tcPr>
            <w:tcW w:w="2220"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r w:rsidRPr="00BF2F06">
              <w:rPr>
                <w:rFonts w:eastAsia="Calibri"/>
                <w:sz w:val="22"/>
                <w:szCs w:val="22"/>
                <w:lang w:eastAsia="zh-C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447" w:type="dxa"/>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2022</w:t>
            </w:r>
          </w:p>
        </w:tc>
        <w:tc>
          <w:tcPr>
            <w:tcW w:w="1276"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ind w:left="33" w:firstLine="0"/>
              <w:rPr>
                <w:rFonts w:eastAsia="Calibri"/>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p w:rsidR="006A06B7" w:rsidRPr="00BF2F06" w:rsidRDefault="006A06B7" w:rsidP="006A06B7">
            <w:pPr>
              <w:widowControl/>
              <w:suppressAutoHyphens/>
              <w:autoSpaceDE/>
              <w:autoSpaceDN/>
              <w:adjustRightInd/>
              <w:ind w:left="33" w:firstLine="0"/>
              <w:rPr>
                <w:rFonts w:eastAsia="Calibri"/>
                <w:sz w:val="22"/>
                <w:szCs w:val="22"/>
                <w:lang w:eastAsia="zh-CN"/>
              </w:rPr>
            </w:pPr>
          </w:p>
          <w:p w:rsidR="006A06B7" w:rsidRPr="00BF2F06" w:rsidRDefault="006A06B7" w:rsidP="006A06B7">
            <w:pPr>
              <w:widowControl/>
              <w:suppressAutoHyphens/>
              <w:autoSpaceDE/>
              <w:autoSpaceDN/>
              <w:adjustRightInd/>
              <w:ind w:left="33" w:firstLine="0"/>
              <w:rPr>
                <w:sz w:val="22"/>
                <w:szCs w:val="22"/>
                <w:lang w:eastAsia="zh-CN"/>
              </w:rPr>
            </w:pPr>
            <w:r w:rsidRPr="00BF2F06">
              <w:rPr>
                <w:rFonts w:eastAsia="Calibri"/>
                <w:sz w:val="22"/>
                <w:szCs w:val="22"/>
                <w:lang w:eastAsia="zh-CN"/>
              </w:rPr>
              <w:t>Управление имущественных отношений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A06B7" w:rsidRPr="00BD0854" w:rsidRDefault="006A06B7" w:rsidP="006A06B7">
            <w:pPr>
              <w:pStyle w:val="ConsPlusNormal"/>
              <w:jc w:val="both"/>
              <w:rPr>
                <w:sz w:val="22"/>
                <w:szCs w:val="22"/>
              </w:rPr>
            </w:pPr>
            <w:r w:rsidRPr="00BD0854">
              <w:rPr>
                <w:sz w:val="22"/>
                <w:szCs w:val="22"/>
              </w:rPr>
              <w:t xml:space="preserve">Порядок проведения торгов на право заключения договора на установку и эксплуатацию рекламной конструкции на здании, земельном участке, или ином недвижимом (движимом) 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 </w:t>
            </w:r>
            <w:r w:rsidRPr="00BD0854">
              <w:rPr>
                <w:sz w:val="22"/>
                <w:szCs w:val="22"/>
                <w:lang w:val="en-US"/>
              </w:rPr>
              <w:t>ars</w:t>
            </w:r>
            <w:r w:rsidRPr="00BD0854">
              <w:rPr>
                <w:sz w:val="22"/>
                <w:szCs w:val="22"/>
              </w:rPr>
              <w:t>.</w:t>
            </w:r>
            <w:r w:rsidRPr="00BD0854">
              <w:rPr>
                <w:sz w:val="22"/>
                <w:szCs w:val="22"/>
                <w:lang w:val="en-US"/>
              </w:rPr>
              <w:t>town</w:t>
            </w:r>
            <w:r w:rsidRPr="00BD0854">
              <w:rPr>
                <w:sz w:val="22"/>
                <w:szCs w:val="22"/>
              </w:rPr>
              <w:t>:</w:t>
            </w:r>
          </w:p>
          <w:p w:rsidR="006A06B7" w:rsidRPr="00BD0854" w:rsidRDefault="006005C9" w:rsidP="006A06B7">
            <w:pPr>
              <w:pStyle w:val="ConsPlusNormal"/>
              <w:jc w:val="both"/>
              <w:rPr>
                <w:sz w:val="22"/>
                <w:szCs w:val="22"/>
              </w:rPr>
            </w:pPr>
            <w:hyperlink r:id="rId12" w:history="1">
              <w:r w:rsidR="006A06B7" w:rsidRPr="00BD0854">
                <w:rPr>
                  <w:rStyle w:val="aa"/>
                  <w:sz w:val="22"/>
                  <w:szCs w:val="22"/>
                </w:rPr>
                <w:t>http://ars.town/regulatory/postanovleniya-i-rasporyazheniya-administratsii/15300.html?sphrase_id=3794</w:t>
              </w:r>
            </w:hyperlink>
            <w:r w:rsidR="006A06B7" w:rsidRPr="00BD0854">
              <w:rPr>
                <w:sz w:val="22"/>
                <w:szCs w:val="22"/>
              </w:rPr>
              <w:t xml:space="preserve">   </w:t>
            </w:r>
          </w:p>
          <w:p w:rsidR="006A06B7" w:rsidRPr="00BD0854" w:rsidRDefault="006005C9" w:rsidP="006A06B7">
            <w:pPr>
              <w:widowControl/>
              <w:suppressAutoHyphens/>
              <w:autoSpaceDE/>
              <w:autoSpaceDN/>
              <w:adjustRightInd/>
              <w:ind w:left="33" w:firstLine="0"/>
              <w:rPr>
                <w:sz w:val="22"/>
                <w:szCs w:val="22"/>
                <w:lang w:eastAsia="zh-CN"/>
              </w:rPr>
            </w:pPr>
            <w:hyperlink r:id="rId13" w:history="1">
              <w:r w:rsidR="006A06B7" w:rsidRPr="00BD0854">
                <w:rPr>
                  <w:rStyle w:val="aa"/>
                  <w:sz w:val="22"/>
                  <w:szCs w:val="22"/>
                </w:rPr>
                <w:t>http://ars.town/regulatory/postanovleniya-i-rasporyazheniya-administratsii/15045.html?sphrase_id=3794</w:t>
              </w:r>
            </w:hyperlink>
          </w:p>
        </w:tc>
      </w:tr>
      <w:tr w:rsidR="006A06B7" w:rsidRPr="00730B9B" w:rsidTr="00BD0854">
        <w:trPr>
          <w:gridAfter w:val="1"/>
          <w:wAfter w:w="7" w:type="dxa"/>
          <w:trHeight w:val="794"/>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14.2.</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r w:rsidRPr="00BF2F06">
              <w:rPr>
                <w:rFonts w:eastAsia="Calibri"/>
                <w:sz w:val="22"/>
                <w:szCs w:val="22"/>
                <w:lang w:eastAsia="zh-CN"/>
              </w:rPr>
              <w:t>Актуализация и согласование схем размещения рекламных конструкций на территории муниципальных образований</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2022</w:t>
            </w:r>
          </w:p>
        </w:tc>
        <w:tc>
          <w:tcPr>
            <w:tcW w:w="1276"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Управление архитектуры и градостроительства администрации городского округа</w:t>
            </w:r>
          </w:p>
        </w:tc>
        <w:tc>
          <w:tcPr>
            <w:tcW w:w="4914" w:type="dxa"/>
            <w:tcBorders>
              <w:left w:val="single" w:sz="4" w:space="0" w:color="000000"/>
              <w:bottom w:val="single" w:sz="4" w:space="0" w:color="000000"/>
              <w:right w:val="single" w:sz="4" w:space="0" w:color="000000"/>
            </w:tcBorders>
            <w:shd w:val="clear" w:color="auto" w:fill="auto"/>
          </w:tcPr>
          <w:p w:rsidR="006A06B7" w:rsidRPr="00BD0854" w:rsidRDefault="006A06B7" w:rsidP="006A06B7">
            <w:pPr>
              <w:widowControl/>
              <w:suppressAutoHyphens/>
              <w:autoSpaceDE/>
              <w:autoSpaceDN/>
              <w:adjustRightInd/>
              <w:snapToGrid w:val="0"/>
              <w:ind w:left="33" w:firstLine="0"/>
              <w:rPr>
                <w:sz w:val="22"/>
                <w:szCs w:val="22"/>
                <w:lang w:eastAsia="zh-CN"/>
              </w:rPr>
            </w:pPr>
            <w:r w:rsidRPr="00BD0854">
              <w:rPr>
                <w:sz w:val="22"/>
                <w:szCs w:val="22"/>
              </w:rPr>
              <w:t>Актуализация схем размещения рекламных конструкций произведена постановлением администрации городского округа от 28.12.2018 № 890-па</w:t>
            </w:r>
          </w:p>
        </w:tc>
      </w:tr>
      <w:tr w:rsidR="006A06B7" w:rsidRPr="00730B9B" w:rsidTr="00BD0854">
        <w:trPr>
          <w:trHeight w:val="542"/>
        </w:trPr>
        <w:tc>
          <w:tcPr>
            <w:tcW w:w="15419" w:type="dxa"/>
            <w:gridSpan w:val="10"/>
            <w:tcBorders>
              <w:left w:val="single" w:sz="4" w:space="0" w:color="000000"/>
              <w:bottom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ind w:firstLine="0"/>
              <w:jc w:val="center"/>
              <w:rPr>
                <w:rFonts w:eastAsia="Calibri"/>
                <w:sz w:val="24"/>
                <w:szCs w:val="24"/>
                <w:highlight w:val="yellow"/>
                <w:lang w:eastAsia="zh-CN"/>
              </w:rPr>
            </w:pPr>
            <w:r w:rsidRPr="00073DEC">
              <w:rPr>
                <w:rFonts w:eastAsia="Calibri"/>
                <w:sz w:val="24"/>
                <w:szCs w:val="24"/>
                <w:lang w:eastAsia="zh-CN"/>
              </w:rPr>
              <w:lastRenderedPageBreak/>
              <w:t>Рынок розничной торговли</w:t>
            </w:r>
          </w:p>
        </w:tc>
      </w:tr>
      <w:tr w:rsidR="006A06B7" w:rsidRPr="00730B9B" w:rsidTr="00BD0854">
        <w:trPr>
          <w:trHeight w:val="450"/>
        </w:trPr>
        <w:tc>
          <w:tcPr>
            <w:tcW w:w="15419" w:type="dxa"/>
            <w:gridSpan w:val="10"/>
            <w:tcBorders>
              <w:top w:val="single" w:sz="4" w:space="0" w:color="000000"/>
              <w:left w:val="single" w:sz="4" w:space="0" w:color="000000"/>
              <w:bottom w:val="single" w:sz="4" w:space="0" w:color="000000"/>
              <w:right w:val="single" w:sz="4" w:space="0" w:color="000000"/>
            </w:tcBorders>
            <w:shd w:val="clear" w:color="auto" w:fill="auto"/>
          </w:tcPr>
          <w:p w:rsidR="002D0D2A" w:rsidRPr="002D0D2A" w:rsidRDefault="002D0D2A" w:rsidP="002D0D2A">
            <w:pPr>
              <w:ind w:firstLine="226"/>
              <w:rPr>
                <w:rFonts w:eastAsia="Calibri"/>
                <w:i/>
                <w:sz w:val="22"/>
                <w:szCs w:val="22"/>
                <w:lang w:eastAsia="zh-CN"/>
              </w:rPr>
            </w:pPr>
            <w:r w:rsidRPr="002D0D2A">
              <w:rPr>
                <w:rFonts w:eastAsia="Calibri"/>
                <w:i/>
                <w:sz w:val="22"/>
                <w:szCs w:val="22"/>
                <w:lang w:eastAsia="zh-CN"/>
              </w:rPr>
              <w:t>Исходная (фактическая) информация:</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Рынок услуг торговли на территории городского округа оценивается как конкурентный. По состоянию на 01.01.2024 года в сфере розничной торговли на территории осуществляют деятельность около 685 хозяйствующих субъектов на 756 объектах торговли, из них 638 торговых предприяти</w:t>
            </w:r>
            <w:r w:rsidR="002578F6">
              <w:rPr>
                <w:rFonts w:eastAsia="Calibri"/>
                <w:sz w:val="22"/>
                <w:szCs w:val="22"/>
                <w:lang w:eastAsia="zh-CN"/>
              </w:rPr>
              <w:t>й</w:t>
            </w:r>
            <w:r w:rsidRPr="002D0D2A">
              <w:rPr>
                <w:rFonts w:eastAsia="Calibri"/>
                <w:sz w:val="22"/>
                <w:szCs w:val="22"/>
                <w:lang w:eastAsia="zh-CN"/>
              </w:rPr>
              <w:t xml:space="preserve"> явля</w:t>
            </w:r>
            <w:r w:rsidR="002578F6">
              <w:rPr>
                <w:rFonts w:eastAsia="Calibri"/>
                <w:sz w:val="22"/>
                <w:szCs w:val="22"/>
                <w:lang w:eastAsia="zh-CN"/>
              </w:rPr>
              <w:t>ю</w:t>
            </w:r>
            <w:r w:rsidRPr="002D0D2A">
              <w:rPr>
                <w:rFonts w:eastAsia="Calibri"/>
                <w:sz w:val="22"/>
                <w:szCs w:val="22"/>
                <w:lang w:eastAsia="zh-CN"/>
              </w:rPr>
              <w:t>тся стационарным</w:t>
            </w:r>
            <w:r>
              <w:rPr>
                <w:rFonts w:eastAsia="Calibri"/>
                <w:sz w:val="22"/>
                <w:szCs w:val="22"/>
                <w:lang w:eastAsia="zh-CN"/>
              </w:rPr>
              <w:t>и</w:t>
            </w:r>
            <w:r w:rsidRPr="002D0D2A">
              <w:rPr>
                <w:rFonts w:eastAsia="Calibri"/>
                <w:sz w:val="22"/>
                <w:szCs w:val="22"/>
                <w:lang w:eastAsia="zh-CN"/>
              </w:rPr>
              <w:t xml:space="preserve"> и 118 нестационарными объектами. Фактическая обеспеченность жителей городского округа стационарными торговыми объектами составляет 756 объектов, что превышает утвержденный норматив (137 объектов на 10000 жителей</w:t>
            </w:r>
            <w:r w:rsidRPr="002D0D2A">
              <w:rPr>
                <w:rFonts w:eastAsia="Calibri"/>
                <w:sz w:val="22"/>
                <w:szCs w:val="22"/>
                <w:lang w:eastAsia="zh-CN"/>
              </w:rPr>
              <w:t>)</w:t>
            </w:r>
            <w:r w:rsidRPr="002D0D2A">
              <w:rPr>
                <w:rFonts w:eastAsia="Calibri"/>
                <w:sz w:val="22"/>
                <w:szCs w:val="22"/>
                <w:lang w:eastAsia="zh-CN"/>
              </w:rPr>
              <w:t xml:space="preserve"> на 110 объектов. В сфере оптовой торговли осуществляет деятельность </w:t>
            </w:r>
            <w:r w:rsidR="002578F6">
              <w:rPr>
                <w:rFonts w:eastAsia="Calibri"/>
                <w:sz w:val="22"/>
                <w:szCs w:val="22"/>
                <w:lang w:eastAsia="zh-CN"/>
              </w:rPr>
              <w:t xml:space="preserve">более </w:t>
            </w:r>
            <w:r w:rsidRPr="002D0D2A">
              <w:rPr>
                <w:rFonts w:eastAsia="Calibri"/>
                <w:sz w:val="22"/>
                <w:szCs w:val="22"/>
                <w:lang w:eastAsia="zh-CN"/>
              </w:rPr>
              <w:t>40 хозяйствующих субъектов.</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 xml:space="preserve">В реестр ярмарочных площадок включено 5 объектов. На территории двух площадок размещаются постоянно действующие продовольственные ярмарки на 160 и 100 торговых мест. </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Реализация сельскохозяйственной продукции (овощи, фрукты, мясо, мясопродукты, яйцо, корма) осуществляется в 16 нестационарных объектах, расположенных как на муниципальных земельных участках, так и на земле собственников.</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 xml:space="preserve">Для размещения НТО (лотков, автолавок) в предпраздничные дни (Новый год, 8 марта, День Победы, День города, фестивали и т.д.) и для организации сезонной торговли квасом, мороженым, бахчевыми культурами дополнительно выделено около 200 торговых мест. </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По состоянию на 01.01.2024 года на потребительском рынке городского округа продолжают осуществлять деятельность федеральные и региональные торговые сети: «Самбери» (Хабаровский край), «Светофор» (Красноярский и Приморский край), «Близкий» (г. Хабаровск), Реми, МТС, Связной, сеть магазинов «Винлаб», «Бристоль», «Красное и белое</w:t>
            </w:r>
            <w:r w:rsidRPr="002D0D2A">
              <w:rPr>
                <w:rFonts w:eastAsia="Calibri"/>
                <w:sz w:val="22"/>
                <w:szCs w:val="22"/>
                <w:lang w:eastAsia="zh-CN"/>
              </w:rPr>
              <w:t>» др.</w:t>
            </w:r>
            <w:r w:rsidRPr="002D0D2A">
              <w:rPr>
                <w:rFonts w:eastAsia="Calibri"/>
                <w:sz w:val="22"/>
                <w:szCs w:val="22"/>
                <w:lang w:eastAsia="zh-CN"/>
              </w:rPr>
              <w:t xml:space="preserve"> </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Местные магазины, находясь в жесткой конкуренции с региональными сетями, применяют различные способы выживания (от переформатирования объектов торговли до проведения акций и акционных дней продаж). Конкурентным преимуществом этих магазинов является их шаговая доступность к местам проживания граждан, формирование ассортимента товаров по предпочтениям постоянных покупателей. Но и это преимущество в последние годы становится неконкурентным, т. к. сети размещаются не только на окраинах городского округа, но и в каждом жилом микрорайоне. Данный фактор имеет как положительный эффект</w:t>
            </w:r>
            <w:r w:rsidR="002578F6">
              <w:rPr>
                <w:rFonts w:eastAsia="Calibri"/>
                <w:sz w:val="22"/>
                <w:szCs w:val="22"/>
                <w:lang w:eastAsia="zh-CN"/>
              </w:rPr>
              <w:t xml:space="preserve"> (</w:t>
            </w:r>
            <w:r w:rsidRPr="002D0D2A">
              <w:rPr>
                <w:rFonts w:eastAsia="Calibri"/>
                <w:sz w:val="22"/>
                <w:szCs w:val="22"/>
                <w:lang w:eastAsia="zh-CN"/>
              </w:rPr>
              <w:t>сдерживание потребительских цен на социально-значимые товары</w:t>
            </w:r>
            <w:r w:rsidR="002578F6">
              <w:rPr>
                <w:rFonts w:eastAsia="Calibri"/>
                <w:sz w:val="22"/>
                <w:szCs w:val="22"/>
                <w:lang w:eastAsia="zh-CN"/>
              </w:rPr>
              <w:t>),</w:t>
            </w:r>
            <w:r w:rsidRPr="002D0D2A">
              <w:rPr>
                <w:rFonts w:eastAsia="Calibri"/>
                <w:sz w:val="22"/>
                <w:szCs w:val="22"/>
                <w:lang w:eastAsia="zh-CN"/>
              </w:rPr>
              <w:t xml:space="preserve"> так и отрицательный для экономики города - малый торговый бизнес ежегодно сокращается с 60% в структуре МСП городского округа (в 2012 году) до 45 % в 2023 году.</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В перспективе на рынке торговли на территории планируется достройка большого торгово-развлекательного центра площадью 12000 кв.м. и предоставления мест для размещения нестационарных объектов производителям товаров и сельскохозяйственной продукции на льготных условиях.</w:t>
            </w:r>
          </w:p>
          <w:p w:rsidR="002D0D2A" w:rsidRPr="002D0D2A" w:rsidRDefault="002D0D2A" w:rsidP="002D0D2A">
            <w:pPr>
              <w:ind w:firstLine="226"/>
              <w:rPr>
                <w:rFonts w:eastAsia="Calibri"/>
                <w:sz w:val="22"/>
                <w:szCs w:val="22"/>
                <w:lang w:eastAsia="zh-CN"/>
              </w:rPr>
            </w:pPr>
            <w:r w:rsidRPr="002D0D2A">
              <w:rPr>
                <w:rFonts w:eastAsia="Calibri"/>
                <w:sz w:val="22"/>
                <w:szCs w:val="22"/>
                <w:lang w:eastAsia="zh-CN"/>
              </w:rPr>
              <w:t>В 2023 году открылся третий магазин торговой сет</w:t>
            </w:r>
            <w:r w:rsidR="002578F6">
              <w:rPr>
                <w:rFonts w:eastAsia="Calibri"/>
                <w:sz w:val="22"/>
                <w:szCs w:val="22"/>
                <w:lang w:eastAsia="zh-CN"/>
              </w:rPr>
              <w:t>и «Светофор» площадью 700 кв.м.</w:t>
            </w:r>
            <w:r w:rsidRPr="002D0D2A">
              <w:rPr>
                <w:rFonts w:eastAsia="Calibri"/>
                <w:sz w:val="22"/>
                <w:szCs w:val="22"/>
                <w:lang w:eastAsia="zh-CN"/>
              </w:rPr>
              <w:t>, пятый магазин торговой сети «Близкий», площадью 575 кв.м</w:t>
            </w:r>
            <w:r w:rsidR="002578F6">
              <w:rPr>
                <w:rFonts w:eastAsia="Calibri"/>
                <w:sz w:val="22"/>
                <w:szCs w:val="22"/>
                <w:lang w:eastAsia="zh-CN"/>
              </w:rPr>
              <w:t>.</w:t>
            </w:r>
          </w:p>
          <w:p w:rsidR="006A06B7" w:rsidRPr="002D0D2A" w:rsidRDefault="002D0D2A" w:rsidP="002578F6">
            <w:pPr>
              <w:ind w:firstLine="226"/>
              <w:rPr>
                <w:sz w:val="22"/>
                <w:szCs w:val="22"/>
                <w:highlight w:val="yellow"/>
                <w:lang w:eastAsia="zh-CN"/>
              </w:rPr>
            </w:pPr>
            <w:r w:rsidRPr="002D0D2A">
              <w:rPr>
                <w:rFonts w:eastAsia="Calibri"/>
                <w:sz w:val="22"/>
                <w:szCs w:val="22"/>
                <w:lang w:eastAsia="zh-CN"/>
              </w:rPr>
              <w:t xml:space="preserve">В Схему размещения нестационарных объектов Арсеньевского городского округа включено 98 мест для размещения объектов по оказанию услуг торговли круглогодичного и сезонного функционирования   </w:t>
            </w:r>
            <w:r w:rsidR="002578F6" w:rsidRPr="002D0D2A">
              <w:rPr>
                <w:rFonts w:eastAsia="Calibri"/>
                <w:sz w:val="22"/>
                <w:szCs w:val="22"/>
                <w:lang w:eastAsia="zh-CN"/>
              </w:rPr>
              <w:t>и 48</w:t>
            </w:r>
            <w:r w:rsidRPr="002D0D2A">
              <w:rPr>
                <w:rFonts w:eastAsia="Calibri"/>
                <w:sz w:val="22"/>
                <w:szCs w:val="22"/>
                <w:lang w:eastAsia="zh-CN"/>
              </w:rPr>
              <w:t xml:space="preserve"> мест для размещения иных платных услуг населению.  В целях поддержки местных товаропроизводителей и стабилизации цен на социально значимые товары администрация городского округа выделила 21 место для реализации хлеба и хлебобулочных изделий, кваса. В 2023 году в Схему дополнительно включено 6 мест для размещения НТО, из них 3 места для реализации продукции, произведенной в Приморском крае по Программе «</w:t>
            </w:r>
            <w:r w:rsidR="002578F6">
              <w:rPr>
                <w:rFonts w:eastAsia="Calibri"/>
                <w:sz w:val="22"/>
                <w:szCs w:val="22"/>
                <w:lang w:eastAsia="zh-CN"/>
              </w:rPr>
              <w:t>С</w:t>
            </w:r>
            <w:r w:rsidRPr="002D0D2A">
              <w:rPr>
                <w:rFonts w:eastAsia="Calibri"/>
                <w:sz w:val="22"/>
                <w:szCs w:val="22"/>
                <w:lang w:eastAsia="zh-CN"/>
              </w:rPr>
              <w:t>делано в Приморье» и организации продажи сельскохозяйственной продукции в летний период.</w:t>
            </w:r>
          </w:p>
        </w:tc>
      </w:tr>
      <w:tr w:rsidR="006A06B7" w:rsidRPr="00730B9B" w:rsidTr="00BD0854">
        <w:trPr>
          <w:gridAfter w:val="1"/>
          <w:wAfter w:w="7" w:type="dxa"/>
          <w:trHeight w:val="571"/>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lastRenderedPageBreak/>
              <w:t>15.</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sz w:val="22"/>
                <w:szCs w:val="22"/>
                <w:lang w:eastAsia="zh-CN"/>
              </w:rPr>
            </w:pPr>
            <w:r w:rsidRPr="00BF2F06">
              <w:rPr>
                <w:rFonts w:eastAsia="Calibri"/>
                <w:sz w:val="22"/>
                <w:szCs w:val="22"/>
                <w:lang w:eastAsia="zh-CN"/>
              </w:rPr>
              <w:t>Увеличение не менее чем на 10% к 2025 году по отношению к 2020 году</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 xml:space="preserve">2022-2024 </w:t>
            </w:r>
          </w:p>
        </w:tc>
        <w:tc>
          <w:tcPr>
            <w:tcW w:w="1276" w:type="dxa"/>
            <w:vMerge w:val="restart"/>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количество</w:t>
            </w:r>
          </w:p>
        </w:tc>
        <w:tc>
          <w:tcPr>
            <w:tcW w:w="917" w:type="dxa"/>
            <w:vMerge w:val="restart"/>
            <w:tcBorders>
              <w:top w:val="nil"/>
              <w:left w:val="single" w:sz="4" w:space="0" w:color="000000"/>
              <w:bottom w:val="single" w:sz="4" w:space="0" w:color="000000"/>
              <w:right w:val="nil"/>
            </w:tcBorders>
          </w:tcPr>
          <w:p w:rsidR="006A06B7" w:rsidRPr="00BF2F06" w:rsidRDefault="006A06B7" w:rsidP="006A06B7">
            <w:pPr>
              <w:suppressAutoHyphens/>
              <w:autoSpaceDE/>
              <w:autoSpaceDN/>
              <w:adjustRightInd/>
              <w:snapToGrid w:val="0"/>
              <w:ind w:firstLine="0"/>
              <w:jc w:val="center"/>
              <w:rPr>
                <w:sz w:val="22"/>
                <w:szCs w:val="22"/>
                <w:lang w:eastAsia="zh-CN"/>
              </w:rPr>
            </w:pPr>
            <w:r w:rsidRPr="00BF2F06">
              <w:rPr>
                <w:rFonts w:eastAsia="Calibri"/>
                <w:sz w:val="22"/>
                <w:szCs w:val="22"/>
                <w:lang w:eastAsia="zh-CN"/>
              </w:rPr>
              <w:t>119</w:t>
            </w:r>
          </w:p>
        </w:tc>
        <w:tc>
          <w:tcPr>
            <w:tcW w:w="1044" w:type="dxa"/>
            <w:vMerge w:val="restart"/>
            <w:tcBorders>
              <w:top w:val="nil"/>
              <w:left w:val="single" w:sz="4" w:space="0" w:color="000000"/>
              <w:bottom w:val="single" w:sz="4" w:space="0" w:color="000000"/>
              <w:right w:val="nil"/>
            </w:tcBorders>
          </w:tcPr>
          <w:p w:rsidR="006A06B7" w:rsidRPr="00BF2F06" w:rsidRDefault="006A06B7" w:rsidP="006A06B7">
            <w:pPr>
              <w:suppressAutoHyphens/>
              <w:autoSpaceDE/>
              <w:autoSpaceDN/>
              <w:adjustRightInd/>
              <w:snapToGrid w:val="0"/>
              <w:ind w:firstLine="0"/>
              <w:jc w:val="center"/>
              <w:rPr>
                <w:sz w:val="22"/>
                <w:szCs w:val="22"/>
                <w:lang w:eastAsia="zh-CN"/>
              </w:rPr>
            </w:pPr>
            <w:r w:rsidRPr="00BF2F06">
              <w:rPr>
                <w:rFonts w:eastAsia="Calibri"/>
                <w:sz w:val="22"/>
                <w:szCs w:val="22"/>
                <w:lang w:eastAsia="zh-CN"/>
              </w:rPr>
              <w:t>124</w:t>
            </w:r>
          </w:p>
        </w:tc>
        <w:tc>
          <w:tcPr>
            <w:tcW w:w="1171" w:type="dxa"/>
            <w:vMerge w:val="restart"/>
            <w:tcBorders>
              <w:top w:val="nil"/>
              <w:left w:val="single" w:sz="4" w:space="0" w:color="000000"/>
              <w:bottom w:val="single" w:sz="4" w:space="0" w:color="000000"/>
              <w:right w:val="nil"/>
            </w:tcBorders>
          </w:tcPr>
          <w:p w:rsidR="006A06B7" w:rsidRPr="002578F6" w:rsidRDefault="002578F6" w:rsidP="006A06B7">
            <w:pPr>
              <w:suppressAutoHyphens/>
              <w:autoSpaceDE/>
              <w:autoSpaceDN/>
              <w:adjustRightInd/>
              <w:snapToGrid w:val="0"/>
              <w:ind w:firstLine="0"/>
              <w:jc w:val="center"/>
              <w:rPr>
                <w:sz w:val="22"/>
                <w:szCs w:val="22"/>
                <w:highlight w:val="yellow"/>
                <w:lang w:eastAsia="zh-CN"/>
              </w:rPr>
            </w:pPr>
            <w:r w:rsidRPr="002578F6">
              <w:rPr>
                <w:rFonts w:eastAsia="Calibri"/>
                <w:sz w:val="22"/>
                <w:szCs w:val="22"/>
                <w:lang w:eastAsia="zh-CN"/>
              </w:rPr>
              <w:t>115</w:t>
            </w: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000000"/>
              <w:right w:val="single" w:sz="4" w:space="0" w:color="000000"/>
            </w:tcBorders>
          </w:tcPr>
          <w:p w:rsidR="006A06B7" w:rsidRPr="00730B9B" w:rsidRDefault="002578F6" w:rsidP="002578F6">
            <w:pPr>
              <w:widowControl/>
              <w:suppressAutoHyphens/>
              <w:autoSpaceDE/>
              <w:autoSpaceDN/>
              <w:adjustRightInd/>
              <w:snapToGrid w:val="0"/>
              <w:ind w:left="33" w:firstLine="0"/>
              <w:rPr>
                <w:rFonts w:eastAsia="Calibri"/>
                <w:sz w:val="22"/>
                <w:szCs w:val="22"/>
                <w:highlight w:val="yellow"/>
                <w:lang w:eastAsia="zh-CN"/>
              </w:rPr>
            </w:pPr>
            <w:r w:rsidRPr="002578F6">
              <w:rPr>
                <w:rFonts w:eastAsia="Calibri"/>
                <w:sz w:val="22"/>
                <w:szCs w:val="22"/>
                <w:lang w:eastAsia="zh-CN"/>
              </w:rPr>
              <w:t xml:space="preserve">Из Схемы НТО в 2023 году исключены сезонные нестационарные объекты, которые длительное время оставались невостребованными, а также </w:t>
            </w:r>
            <w:r>
              <w:rPr>
                <w:rFonts w:eastAsia="Calibri"/>
                <w:sz w:val="22"/>
                <w:szCs w:val="22"/>
                <w:lang w:eastAsia="zh-CN"/>
              </w:rPr>
              <w:t xml:space="preserve">объекты </w:t>
            </w:r>
            <w:r w:rsidRPr="002578F6">
              <w:rPr>
                <w:rFonts w:eastAsia="Calibri"/>
                <w:sz w:val="22"/>
                <w:szCs w:val="22"/>
                <w:lang w:eastAsia="zh-CN"/>
              </w:rPr>
              <w:t>НТО , которые сменили специализацию торговли и стали оказывать платные услуги</w:t>
            </w:r>
            <w:r>
              <w:rPr>
                <w:rFonts w:eastAsia="Calibri"/>
                <w:sz w:val="22"/>
                <w:szCs w:val="22"/>
                <w:lang w:eastAsia="zh-CN"/>
              </w:rPr>
              <w:t>,</w:t>
            </w:r>
            <w:r w:rsidRPr="002578F6">
              <w:rPr>
                <w:rFonts w:eastAsia="Calibri"/>
                <w:sz w:val="22"/>
                <w:szCs w:val="22"/>
                <w:lang w:eastAsia="zh-CN"/>
              </w:rPr>
              <w:t xml:space="preserve"> в количестве 27 торговых мест.</w:t>
            </w:r>
          </w:p>
        </w:tc>
      </w:tr>
      <w:tr w:rsidR="006A06B7" w:rsidRPr="00730B9B" w:rsidTr="00BD0854">
        <w:trPr>
          <w:gridAfter w:val="1"/>
          <w:wAfter w:w="7" w:type="dxa"/>
          <w:trHeight w:val="794"/>
        </w:trPr>
        <w:tc>
          <w:tcPr>
            <w:tcW w:w="742"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ind w:firstLine="0"/>
              <w:rPr>
                <w:sz w:val="22"/>
                <w:szCs w:val="22"/>
                <w:lang w:eastAsia="zh-CN"/>
              </w:rPr>
            </w:pPr>
            <w:r w:rsidRPr="00BF2F06">
              <w:rPr>
                <w:rFonts w:eastAsia="Calibri"/>
                <w:sz w:val="22"/>
                <w:szCs w:val="22"/>
                <w:lang w:eastAsia="zh-CN"/>
              </w:rPr>
              <w:t>15.1.</w:t>
            </w:r>
          </w:p>
        </w:tc>
        <w:tc>
          <w:tcPr>
            <w:tcW w:w="2220"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447" w:type="dxa"/>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 xml:space="preserve">2024 </w:t>
            </w:r>
          </w:p>
        </w:tc>
        <w:tc>
          <w:tcPr>
            <w:tcW w:w="1276" w:type="dxa"/>
            <w:vMerge/>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917" w:type="dxa"/>
            <w:vMerge/>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044" w:type="dxa"/>
            <w:vMerge/>
            <w:tcBorders>
              <w:left w:val="single" w:sz="4" w:space="0" w:color="000000"/>
              <w:bottom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rPr>
                <w:rFonts w:eastAsia="Calibri"/>
                <w:sz w:val="22"/>
                <w:szCs w:val="22"/>
                <w:lang w:eastAsia="zh-CN"/>
              </w:rPr>
            </w:pPr>
          </w:p>
        </w:tc>
        <w:tc>
          <w:tcPr>
            <w:tcW w:w="1171" w:type="dxa"/>
            <w:vMerge/>
            <w:tcBorders>
              <w:left w:val="single" w:sz="4" w:space="0" w:color="000000"/>
              <w:bottom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left w:val="single" w:sz="4" w:space="0" w:color="000000"/>
              <w:bottom w:val="single" w:sz="4" w:space="0" w:color="000000"/>
              <w:right w:val="single" w:sz="4" w:space="0" w:color="000000"/>
            </w:tcBorders>
            <w:shd w:val="clear" w:color="auto" w:fill="auto"/>
          </w:tcPr>
          <w:p w:rsidR="006A06B7" w:rsidRPr="00BF2F06" w:rsidRDefault="006A06B7" w:rsidP="006A06B7">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Управление экономики и инвестиций администрации  городского округа</w:t>
            </w:r>
          </w:p>
        </w:tc>
        <w:tc>
          <w:tcPr>
            <w:tcW w:w="4914" w:type="dxa"/>
            <w:tcBorders>
              <w:top w:val="single" w:sz="4" w:space="0" w:color="000000"/>
              <w:left w:val="single" w:sz="4" w:space="0" w:color="000000"/>
              <w:bottom w:val="single" w:sz="4" w:space="0" w:color="000000"/>
              <w:right w:val="single" w:sz="4" w:space="0" w:color="000000"/>
            </w:tcBorders>
          </w:tcPr>
          <w:p w:rsidR="006A06B7" w:rsidRPr="002578F6" w:rsidRDefault="006A06B7" w:rsidP="006A06B7">
            <w:pPr>
              <w:widowControl/>
              <w:suppressAutoHyphens/>
              <w:autoSpaceDE/>
              <w:autoSpaceDN/>
              <w:adjustRightInd/>
              <w:ind w:firstLine="0"/>
              <w:textAlignment w:val="baseline"/>
              <w:rPr>
                <w:sz w:val="22"/>
                <w:szCs w:val="22"/>
                <w:lang w:eastAsia="zh-CN"/>
              </w:rPr>
            </w:pPr>
            <w:r w:rsidRPr="002578F6">
              <w:rPr>
                <w:sz w:val="22"/>
                <w:szCs w:val="22"/>
                <w:lang w:eastAsia="zh-CN"/>
              </w:rPr>
              <w:t>Министерством экономического развития Приморского края проведен опрос наличия (отсутствия) административных барьеров и оценки состояния конкуренции субъектами предпринимательской деятельности, результаты мониторинга представлены в Докладе о состоянии и развитии конкурентной среды на рынках товаров, работ и услуг Арсеньевского городского округа за 2022 год</w:t>
            </w:r>
            <w:r w:rsidR="002578F6" w:rsidRPr="002578F6">
              <w:rPr>
                <w:sz w:val="22"/>
                <w:szCs w:val="22"/>
                <w:lang w:eastAsia="zh-CN"/>
              </w:rPr>
              <w:t>.</w:t>
            </w:r>
          </w:p>
          <w:p w:rsidR="002578F6" w:rsidRPr="002578F6" w:rsidRDefault="002578F6" w:rsidP="006A06B7">
            <w:pPr>
              <w:widowControl/>
              <w:suppressAutoHyphens/>
              <w:autoSpaceDE/>
              <w:autoSpaceDN/>
              <w:adjustRightInd/>
              <w:ind w:firstLine="0"/>
              <w:textAlignment w:val="baseline"/>
              <w:rPr>
                <w:sz w:val="22"/>
                <w:szCs w:val="22"/>
                <w:lang w:eastAsia="zh-CN"/>
              </w:rPr>
            </w:pPr>
          </w:p>
        </w:tc>
      </w:tr>
      <w:tr w:rsidR="002578F6" w:rsidRPr="00730B9B" w:rsidTr="00BD0854">
        <w:trPr>
          <w:gridAfter w:val="1"/>
          <w:wAfter w:w="7" w:type="dxa"/>
          <w:trHeight w:val="794"/>
        </w:trPr>
        <w:tc>
          <w:tcPr>
            <w:tcW w:w="742" w:type="dxa"/>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ind w:firstLine="0"/>
              <w:rPr>
                <w:sz w:val="22"/>
                <w:szCs w:val="22"/>
                <w:lang w:eastAsia="zh-CN"/>
              </w:rPr>
            </w:pPr>
            <w:r w:rsidRPr="00BF2F06">
              <w:rPr>
                <w:rFonts w:eastAsia="Calibri"/>
                <w:sz w:val="22"/>
                <w:szCs w:val="22"/>
                <w:lang w:eastAsia="zh-CN"/>
              </w:rPr>
              <w:t>15.2.</w:t>
            </w:r>
          </w:p>
        </w:tc>
        <w:tc>
          <w:tcPr>
            <w:tcW w:w="2220" w:type="dxa"/>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Внесение изменений в  Порядок разработки и утверждения схем размещения нестационарных торговых объектов</w:t>
            </w:r>
            <w:r w:rsidRPr="00BF2F06">
              <w:rPr>
                <w:color w:val="0563C1"/>
                <w:sz w:val="22"/>
                <w:szCs w:val="22"/>
                <w:u w:val="single"/>
              </w:rPr>
              <w:t xml:space="preserve"> </w:t>
            </w:r>
          </w:p>
        </w:tc>
        <w:tc>
          <w:tcPr>
            <w:tcW w:w="1447" w:type="dxa"/>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 xml:space="preserve">2024 </w:t>
            </w:r>
          </w:p>
        </w:tc>
        <w:tc>
          <w:tcPr>
            <w:tcW w:w="1276" w:type="dxa"/>
            <w:vMerge/>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2"/>
                <w:szCs w:val="22"/>
                <w:lang w:eastAsia="zh-CN"/>
              </w:rPr>
            </w:pPr>
          </w:p>
        </w:tc>
        <w:tc>
          <w:tcPr>
            <w:tcW w:w="917" w:type="dxa"/>
            <w:vMerge/>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2"/>
                <w:szCs w:val="22"/>
                <w:lang w:eastAsia="zh-CN"/>
              </w:rPr>
            </w:pPr>
          </w:p>
        </w:tc>
        <w:tc>
          <w:tcPr>
            <w:tcW w:w="1044" w:type="dxa"/>
            <w:vMerge/>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2"/>
                <w:szCs w:val="22"/>
                <w:lang w:eastAsia="zh-CN"/>
              </w:rPr>
            </w:pPr>
          </w:p>
        </w:tc>
        <w:tc>
          <w:tcPr>
            <w:tcW w:w="1171" w:type="dxa"/>
            <w:vMerge/>
            <w:tcBorders>
              <w:left w:val="single" w:sz="4" w:space="0" w:color="000000"/>
              <w:bottom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2"/>
                <w:szCs w:val="22"/>
                <w:lang w:eastAsia="zh-CN"/>
              </w:rPr>
            </w:pPr>
          </w:p>
        </w:tc>
        <w:tc>
          <w:tcPr>
            <w:tcW w:w="1681" w:type="dxa"/>
            <w:tcBorders>
              <w:left w:val="single" w:sz="4" w:space="0" w:color="000000"/>
              <w:bottom w:val="single" w:sz="4" w:space="0" w:color="auto"/>
              <w:right w:val="single" w:sz="4" w:space="0" w:color="000000"/>
            </w:tcBorders>
            <w:shd w:val="clear" w:color="auto" w:fill="auto"/>
          </w:tcPr>
          <w:p w:rsidR="002578F6" w:rsidRPr="00BF2F06" w:rsidRDefault="002578F6" w:rsidP="002578F6">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Управление экономики и инвестиций администрации  городского округа</w:t>
            </w:r>
          </w:p>
        </w:tc>
        <w:tc>
          <w:tcPr>
            <w:tcW w:w="4914" w:type="dxa"/>
            <w:tcBorders>
              <w:left w:val="single" w:sz="4" w:space="0" w:color="000000"/>
              <w:bottom w:val="single" w:sz="4" w:space="0" w:color="auto"/>
              <w:right w:val="single" w:sz="4" w:space="0" w:color="000000"/>
            </w:tcBorders>
          </w:tcPr>
          <w:p w:rsidR="002578F6" w:rsidRPr="002578F6" w:rsidRDefault="002578F6" w:rsidP="002578F6">
            <w:pPr>
              <w:rPr>
                <w:sz w:val="22"/>
                <w:szCs w:val="22"/>
              </w:rPr>
            </w:pPr>
            <w:r w:rsidRPr="002578F6">
              <w:rPr>
                <w:sz w:val="22"/>
                <w:szCs w:val="22"/>
              </w:rPr>
              <w:t>В 2023 году с целью приведения нормативных правовых актов в соответствие с действующим законодательством, а также для удобства и простоты пользования нормативно-правовыми актами</w:t>
            </w:r>
            <w:r>
              <w:rPr>
                <w:sz w:val="22"/>
                <w:szCs w:val="22"/>
              </w:rPr>
              <w:t>,</w:t>
            </w:r>
            <w:r w:rsidRPr="002578F6">
              <w:rPr>
                <w:sz w:val="22"/>
                <w:szCs w:val="22"/>
              </w:rPr>
              <w:t xml:space="preserve"> произведено разделение нормативно-правовых актов для размещения торговых объектов и нестационарных объектов по оказанию платных услуг. Приняты: муниципальный правовой акт «Порядок размещения и организации деятельности нестационарных торговых объектов на территории Арсеньевского городского округа» от 02 июня 2023 года № 35-МПА, в котором определяется порядок размещения и организации деятельности только нестационарных торговых </w:t>
            </w:r>
            <w:r w:rsidRPr="002578F6">
              <w:rPr>
                <w:sz w:val="22"/>
                <w:szCs w:val="22"/>
              </w:rPr>
              <w:lastRenderedPageBreak/>
              <w:t>объектов, и муниципальный правовой акт «Порядок размещения и организации работы нестационарных объектов по оказанию платных услуг на территории Арсеньевского городского округа» от 02 июня 2023 года № 36-МПА.</w:t>
            </w:r>
          </w:p>
        </w:tc>
      </w:tr>
      <w:tr w:rsidR="002578F6" w:rsidRPr="00730B9B" w:rsidTr="00BD0854">
        <w:trPr>
          <w:gridAfter w:val="1"/>
          <w:wAfter w:w="7" w:type="dxa"/>
          <w:trHeight w:val="794"/>
        </w:trPr>
        <w:tc>
          <w:tcPr>
            <w:tcW w:w="742" w:type="dxa"/>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ind w:firstLine="0"/>
              <w:rPr>
                <w:sz w:val="22"/>
                <w:szCs w:val="22"/>
                <w:lang w:eastAsia="zh-CN"/>
              </w:rPr>
            </w:pPr>
            <w:r w:rsidRPr="00BF2F06">
              <w:rPr>
                <w:rFonts w:eastAsia="Calibri"/>
                <w:sz w:val="22"/>
                <w:szCs w:val="22"/>
                <w:lang w:eastAsia="zh-CN"/>
              </w:rPr>
              <w:lastRenderedPageBreak/>
              <w:t>15.3.</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firstLine="0"/>
              <w:jc w:val="center"/>
              <w:rPr>
                <w:sz w:val="22"/>
                <w:szCs w:val="22"/>
                <w:lang w:eastAsia="zh-CN"/>
              </w:rPr>
            </w:pPr>
            <w:r w:rsidRPr="00BF2F06">
              <w:rPr>
                <w:rFonts w:eastAsia="Calibri"/>
                <w:sz w:val="22"/>
                <w:szCs w:val="22"/>
                <w:lang w:eastAsia="zh-CN"/>
              </w:rPr>
              <w:t xml:space="preserve">2022 -2024 </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4"/>
                <w:szCs w:val="24"/>
                <w:lang w:eastAsia="zh-CN"/>
              </w:rPr>
            </w:pPr>
          </w:p>
        </w:tc>
        <w:tc>
          <w:tcPr>
            <w:tcW w:w="917" w:type="dxa"/>
            <w:vMerge/>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4"/>
                <w:szCs w:val="24"/>
                <w:lang w:eastAsia="zh-CN"/>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4"/>
                <w:szCs w:val="24"/>
                <w:lang w:eastAsia="zh-CN"/>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firstLine="0"/>
              <w:rPr>
                <w:rFonts w:eastAsia="Calibri"/>
                <w:sz w:val="22"/>
                <w:szCs w:val="22"/>
                <w:lang w:eastAsia="zh-C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2578F6" w:rsidRPr="00BF2F06" w:rsidRDefault="002578F6" w:rsidP="002578F6">
            <w:pPr>
              <w:widowControl/>
              <w:suppressAutoHyphens/>
              <w:autoSpaceDE/>
              <w:autoSpaceDN/>
              <w:adjustRightInd/>
              <w:snapToGrid w:val="0"/>
              <w:ind w:left="33" w:firstLine="0"/>
              <w:rPr>
                <w:sz w:val="22"/>
                <w:szCs w:val="22"/>
                <w:lang w:eastAsia="zh-CN"/>
              </w:rPr>
            </w:pPr>
            <w:r w:rsidRPr="00BF2F06">
              <w:rPr>
                <w:rFonts w:eastAsia="Calibri"/>
                <w:sz w:val="22"/>
                <w:szCs w:val="22"/>
                <w:lang w:eastAsia="zh-CN"/>
              </w:rPr>
              <w:t>Управление экономики и инвестиций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tcPr>
          <w:p w:rsidR="002578F6" w:rsidRPr="002578F6" w:rsidRDefault="002578F6" w:rsidP="002578F6">
            <w:pPr>
              <w:rPr>
                <w:sz w:val="22"/>
                <w:szCs w:val="22"/>
              </w:rPr>
            </w:pPr>
            <w:r w:rsidRPr="002578F6">
              <w:rPr>
                <w:sz w:val="22"/>
                <w:szCs w:val="22"/>
              </w:rPr>
              <w:t>Дополнительно в Схему размещения НТО в 2023 году включено 5 мест, в т.ч.  для реализации продукции местных товаропроизводителей.</w:t>
            </w:r>
          </w:p>
        </w:tc>
      </w:tr>
      <w:tr w:rsidR="006A06B7" w:rsidRPr="00730B9B" w:rsidTr="00BD0854">
        <w:trPr>
          <w:trHeight w:val="535"/>
        </w:trPr>
        <w:tc>
          <w:tcPr>
            <w:tcW w:w="15419" w:type="dxa"/>
            <w:gridSpan w:val="10"/>
            <w:tcBorders>
              <w:top w:val="single" w:sz="4" w:space="0" w:color="auto"/>
              <w:left w:val="single" w:sz="4" w:space="0" w:color="000000"/>
              <w:bottom w:val="single" w:sz="4" w:space="0" w:color="auto"/>
              <w:right w:val="single" w:sz="4" w:space="0" w:color="000000"/>
            </w:tcBorders>
            <w:shd w:val="clear" w:color="auto" w:fill="auto"/>
          </w:tcPr>
          <w:p w:rsidR="006A06B7" w:rsidRPr="00730B9B" w:rsidRDefault="006A06B7" w:rsidP="006A06B7">
            <w:pPr>
              <w:widowControl/>
              <w:suppressAutoHyphens/>
              <w:autoSpaceDE/>
              <w:autoSpaceDN/>
              <w:adjustRightInd/>
              <w:snapToGrid w:val="0"/>
              <w:ind w:left="33" w:firstLine="0"/>
              <w:jc w:val="center"/>
              <w:rPr>
                <w:rFonts w:eastAsia="Calibri"/>
                <w:sz w:val="24"/>
                <w:szCs w:val="24"/>
                <w:highlight w:val="yellow"/>
                <w:lang w:eastAsia="zh-CN"/>
              </w:rPr>
            </w:pPr>
            <w:r w:rsidRPr="00073DEC">
              <w:rPr>
                <w:rFonts w:eastAsia="Calibri"/>
                <w:sz w:val="24"/>
                <w:szCs w:val="24"/>
                <w:lang w:eastAsia="zh-CN"/>
              </w:rPr>
              <w:t>Рынок ритуальных услуг</w:t>
            </w:r>
          </w:p>
        </w:tc>
      </w:tr>
      <w:tr w:rsidR="006A06B7" w:rsidRPr="00730B9B" w:rsidTr="00BD0854">
        <w:trPr>
          <w:trHeight w:val="794"/>
        </w:trPr>
        <w:tc>
          <w:tcPr>
            <w:tcW w:w="15419" w:type="dxa"/>
            <w:gridSpan w:val="10"/>
            <w:tcBorders>
              <w:top w:val="single" w:sz="4" w:space="0" w:color="auto"/>
              <w:left w:val="single" w:sz="4" w:space="0" w:color="auto"/>
              <w:bottom w:val="single" w:sz="4" w:space="0" w:color="auto"/>
              <w:right w:val="single" w:sz="4" w:space="0" w:color="auto"/>
            </w:tcBorders>
            <w:shd w:val="clear" w:color="auto" w:fill="auto"/>
          </w:tcPr>
          <w:p w:rsidR="006A06B7" w:rsidRPr="00851364" w:rsidRDefault="006A06B7" w:rsidP="006A06B7">
            <w:pPr>
              <w:widowControl/>
              <w:suppressAutoHyphens/>
              <w:autoSpaceDE/>
              <w:autoSpaceDN/>
              <w:adjustRightInd/>
              <w:ind w:firstLine="0"/>
              <w:rPr>
                <w:rFonts w:eastAsia="Calibri"/>
                <w:i/>
                <w:sz w:val="24"/>
                <w:szCs w:val="24"/>
                <w:lang w:eastAsia="zh-CN"/>
              </w:rPr>
            </w:pPr>
            <w:r w:rsidRPr="00851364">
              <w:rPr>
                <w:rFonts w:eastAsia="Calibri"/>
                <w:i/>
                <w:sz w:val="24"/>
                <w:szCs w:val="24"/>
                <w:lang w:eastAsia="zh-CN"/>
              </w:rPr>
              <w:t>Исходная (фактическая) информация:</w:t>
            </w:r>
          </w:p>
          <w:p w:rsidR="006A06B7" w:rsidRPr="00851364" w:rsidRDefault="006A06B7" w:rsidP="006A06B7">
            <w:pPr>
              <w:widowControl/>
              <w:suppressAutoHyphens/>
              <w:autoSpaceDE/>
              <w:autoSpaceDN/>
              <w:adjustRightInd/>
              <w:ind w:firstLine="0"/>
              <w:rPr>
                <w:rFonts w:eastAsia="Calibri"/>
                <w:sz w:val="24"/>
                <w:szCs w:val="24"/>
                <w:lang w:eastAsia="zh-CN"/>
              </w:rPr>
            </w:pPr>
            <w:r w:rsidRPr="00851364">
              <w:rPr>
                <w:rFonts w:eastAsia="Calibri"/>
                <w:sz w:val="24"/>
                <w:szCs w:val="24"/>
                <w:lang w:eastAsia="zh-CN"/>
              </w:rP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6A06B7" w:rsidRPr="00730B9B" w:rsidRDefault="006A06B7" w:rsidP="006A06B7">
            <w:pPr>
              <w:widowControl/>
              <w:suppressAutoHyphens/>
              <w:autoSpaceDE/>
              <w:autoSpaceDN/>
              <w:adjustRightInd/>
              <w:snapToGrid w:val="0"/>
              <w:ind w:left="33" w:firstLine="0"/>
              <w:rPr>
                <w:rFonts w:eastAsia="Calibri"/>
                <w:sz w:val="24"/>
                <w:szCs w:val="24"/>
                <w:highlight w:val="yellow"/>
                <w:lang w:eastAsia="zh-CN"/>
              </w:rPr>
            </w:pPr>
            <w:r w:rsidRPr="00851364">
              <w:rPr>
                <w:rFonts w:eastAsia="Calibri"/>
                <w:sz w:val="24"/>
                <w:szCs w:val="24"/>
                <w:lang w:eastAsia="zh-CN"/>
              </w:rPr>
              <w:t>По состоянию на 01.01.2024 на территории городского округа зарегистрировано 9 предприятий, оказывающих ритуальные услуги: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Николаева Н.Н., Николаев А.М., Новак И.А., Чичикин А.Б.). Доля частных хозяйствующих субъектов, осуществляющих деятельность на рынке ритуальных услуг, составляет 89 %.</w:t>
            </w:r>
          </w:p>
        </w:tc>
      </w:tr>
      <w:tr w:rsidR="006A06B7" w:rsidRPr="00730B9B" w:rsidTr="00BD0854">
        <w:trPr>
          <w:gridAfter w:val="1"/>
          <w:wAfter w:w="7" w:type="dxa"/>
          <w:trHeight w:val="636"/>
        </w:trPr>
        <w:tc>
          <w:tcPr>
            <w:tcW w:w="742" w:type="dxa"/>
            <w:tcBorders>
              <w:top w:val="single" w:sz="4" w:space="0" w:color="auto"/>
              <w:left w:val="single" w:sz="4" w:space="0" w:color="000000"/>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ind w:firstLine="0"/>
              <w:rPr>
                <w:rFonts w:eastAsia="Calibri"/>
                <w:sz w:val="22"/>
                <w:szCs w:val="22"/>
                <w:lang w:eastAsia="zh-CN"/>
              </w:rPr>
            </w:pPr>
            <w:r w:rsidRPr="00BF2F06">
              <w:rPr>
                <w:rFonts w:eastAsia="Calibri"/>
                <w:sz w:val="22"/>
                <w:szCs w:val="22"/>
                <w:lang w:eastAsia="zh-CN"/>
              </w:rPr>
              <w:t>16.</w:t>
            </w:r>
          </w:p>
        </w:tc>
        <w:tc>
          <w:tcPr>
            <w:tcW w:w="2220" w:type="dxa"/>
            <w:tcBorders>
              <w:top w:val="single" w:sz="4" w:space="0" w:color="auto"/>
              <w:left w:val="single" w:sz="4" w:space="0" w:color="auto"/>
              <w:bottom w:val="single" w:sz="4" w:space="0" w:color="auto"/>
              <w:right w:val="single" w:sz="4" w:space="0" w:color="auto"/>
            </w:tcBorders>
          </w:tcPr>
          <w:p w:rsidR="006A06B7" w:rsidRPr="00BF2F06" w:rsidRDefault="006A06B7" w:rsidP="006A06B7">
            <w:pPr>
              <w:widowControl/>
              <w:suppressAutoHyphens/>
              <w:autoSpaceDE/>
              <w:autoSpaceDN/>
              <w:adjustRightInd/>
              <w:ind w:firstLine="0"/>
              <w:jc w:val="left"/>
              <w:rPr>
                <w:sz w:val="22"/>
                <w:szCs w:val="22"/>
                <w:lang w:eastAsia="zh-CN"/>
              </w:rPr>
            </w:pPr>
            <w:r w:rsidRPr="00BF2F06">
              <w:rPr>
                <w:sz w:val="22"/>
                <w:szCs w:val="22"/>
                <w:lang w:eastAsia="zh-CN"/>
              </w:rPr>
              <w:t xml:space="preserve">Сохранение количества организаций частной формы собственности  в сфере ритуальных услуг </w:t>
            </w:r>
          </w:p>
        </w:tc>
        <w:tc>
          <w:tcPr>
            <w:tcW w:w="1447" w:type="dxa"/>
            <w:tcBorders>
              <w:top w:val="single" w:sz="4" w:space="0" w:color="auto"/>
              <w:left w:val="single" w:sz="4" w:space="0" w:color="auto"/>
              <w:bottom w:val="single" w:sz="4" w:space="0" w:color="auto"/>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2022-2024</w:t>
            </w:r>
          </w:p>
        </w:tc>
        <w:tc>
          <w:tcPr>
            <w:tcW w:w="1276" w:type="dxa"/>
            <w:vMerge w:val="restart"/>
            <w:tcBorders>
              <w:top w:val="single" w:sz="4" w:space="0" w:color="auto"/>
              <w:lef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процент</w:t>
            </w:r>
          </w:p>
        </w:tc>
        <w:tc>
          <w:tcPr>
            <w:tcW w:w="917" w:type="dxa"/>
            <w:vMerge w:val="restart"/>
            <w:tcBorders>
              <w:top w:val="single" w:sz="4" w:space="0" w:color="auto"/>
              <w:lef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88,9</w:t>
            </w:r>
          </w:p>
        </w:tc>
        <w:tc>
          <w:tcPr>
            <w:tcW w:w="1044" w:type="dxa"/>
            <w:vMerge w:val="restart"/>
            <w:tcBorders>
              <w:top w:val="single" w:sz="4" w:space="0" w:color="auto"/>
              <w:lef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89</w:t>
            </w:r>
          </w:p>
        </w:tc>
        <w:tc>
          <w:tcPr>
            <w:tcW w:w="1171" w:type="dxa"/>
            <w:vMerge w:val="restart"/>
            <w:tcBorders>
              <w:top w:val="single" w:sz="4" w:space="0" w:color="auto"/>
              <w:lef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jc w:val="center"/>
              <w:rPr>
                <w:rFonts w:eastAsia="Calibri"/>
                <w:sz w:val="22"/>
                <w:szCs w:val="22"/>
                <w:highlight w:val="yellow"/>
                <w:lang w:eastAsia="zh-CN"/>
              </w:rPr>
            </w:pPr>
            <w:r w:rsidRPr="00851364">
              <w:rPr>
                <w:rFonts w:eastAsia="Calibri"/>
                <w:sz w:val="22"/>
                <w:szCs w:val="22"/>
                <w:lang w:eastAsia="zh-CN"/>
              </w:rPr>
              <w:t>89</w:t>
            </w:r>
          </w:p>
        </w:tc>
        <w:tc>
          <w:tcPr>
            <w:tcW w:w="1681" w:type="dxa"/>
            <w:tcBorders>
              <w:top w:val="single" w:sz="4" w:space="0" w:color="auto"/>
              <w:left w:val="single" w:sz="4" w:space="0" w:color="000000"/>
              <w:bottom w:val="single" w:sz="4" w:space="0" w:color="auto"/>
              <w:right w:val="single" w:sz="4" w:space="0" w:color="000000"/>
            </w:tcBorders>
            <w:shd w:val="clear" w:color="auto" w:fill="auto"/>
          </w:tcPr>
          <w:p w:rsidR="006A06B7" w:rsidRPr="00BF2F06" w:rsidRDefault="006A06B7" w:rsidP="006A06B7">
            <w:pPr>
              <w:widowControl/>
              <w:suppressAutoHyphens/>
              <w:autoSpaceDE/>
              <w:autoSpaceDN/>
              <w:adjustRightInd/>
              <w:snapToGrid w:val="0"/>
              <w:ind w:left="33" w:firstLine="0"/>
              <w:rPr>
                <w:rFonts w:eastAsia="Calibri"/>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000000"/>
              <w:bottom w:val="single" w:sz="4" w:space="0" w:color="auto"/>
              <w:right w:val="single" w:sz="4" w:space="0" w:color="000000"/>
            </w:tcBorders>
          </w:tcPr>
          <w:p w:rsidR="006A06B7" w:rsidRPr="00730B9B" w:rsidRDefault="006A06B7" w:rsidP="006A06B7">
            <w:pPr>
              <w:widowControl/>
              <w:suppressAutoHyphens/>
              <w:autoSpaceDE/>
              <w:autoSpaceDN/>
              <w:adjustRightInd/>
              <w:snapToGrid w:val="0"/>
              <w:ind w:left="33" w:firstLine="0"/>
              <w:rPr>
                <w:rFonts w:eastAsia="Calibri"/>
                <w:sz w:val="22"/>
                <w:szCs w:val="22"/>
                <w:highlight w:val="yellow"/>
                <w:lang w:eastAsia="zh-CN"/>
              </w:rPr>
            </w:pPr>
          </w:p>
        </w:tc>
      </w:tr>
      <w:tr w:rsidR="006A06B7" w:rsidRPr="00730B9B" w:rsidTr="00BD0854">
        <w:trPr>
          <w:gridAfter w:val="1"/>
          <w:wAfter w:w="7" w:type="dxa"/>
          <w:trHeight w:val="794"/>
        </w:trPr>
        <w:tc>
          <w:tcPr>
            <w:tcW w:w="742"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ind w:firstLine="0"/>
              <w:rPr>
                <w:rFonts w:eastAsia="Calibri"/>
                <w:sz w:val="22"/>
                <w:szCs w:val="22"/>
                <w:lang w:eastAsia="zh-CN"/>
              </w:rPr>
            </w:pPr>
            <w:r w:rsidRPr="00BF2F06">
              <w:rPr>
                <w:rFonts w:eastAsia="Calibri"/>
                <w:sz w:val="22"/>
                <w:szCs w:val="22"/>
                <w:lang w:eastAsia="zh-CN"/>
              </w:rPr>
              <w:lastRenderedPageBreak/>
              <w:t>16.1</w:t>
            </w:r>
          </w:p>
        </w:tc>
        <w:tc>
          <w:tcPr>
            <w:tcW w:w="2220" w:type="dxa"/>
            <w:tcBorders>
              <w:top w:val="single" w:sz="4" w:space="0" w:color="auto"/>
              <w:left w:val="single" w:sz="4" w:space="0" w:color="auto"/>
              <w:bottom w:val="single" w:sz="4" w:space="0" w:color="auto"/>
              <w:right w:val="single" w:sz="4" w:space="0" w:color="auto"/>
            </w:tcBorders>
          </w:tcPr>
          <w:p w:rsidR="006A06B7" w:rsidRPr="00BF2F06" w:rsidRDefault="006A06B7" w:rsidP="006A06B7">
            <w:pPr>
              <w:widowControl/>
              <w:suppressAutoHyphens/>
              <w:autoSpaceDE/>
              <w:autoSpaceDN/>
              <w:adjustRightInd/>
              <w:ind w:firstLine="0"/>
              <w:jc w:val="left"/>
              <w:rPr>
                <w:sz w:val="22"/>
                <w:szCs w:val="22"/>
                <w:lang w:eastAsia="zh-CN"/>
              </w:rPr>
            </w:pPr>
            <w:r w:rsidRPr="00BF2F06">
              <w:rPr>
                <w:sz w:val="22"/>
                <w:szCs w:val="22"/>
                <w:lang w:eastAsia="zh-CN"/>
              </w:rPr>
              <w:t>Проведение анализа состояния и развития конкурентной среды на рынке ритуальных услуг</w:t>
            </w:r>
          </w:p>
        </w:tc>
        <w:tc>
          <w:tcPr>
            <w:tcW w:w="1447" w:type="dxa"/>
            <w:tcBorders>
              <w:top w:val="single" w:sz="4" w:space="0" w:color="auto"/>
              <w:left w:val="single" w:sz="4" w:space="0" w:color="auto"/>
              <w:bottom w:val="single" w:sz="4" w:space="0" w:color="auto"/>
              <w:righ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2022-2024</w:t>
            </w:r>
          </w:p>
        </w:tc>
        <w:tc>
          <w:tcPr>
            <w:tcW w:w="1276"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snapToGrid w:val="0"/>
              <w:ind w:left="33" w:firstLine="0"/>
              <w:rPr>
                <w:rFonts w:eastAsia="Calibri"/>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tcPr>
          <w:p w:rsidR="006A06B7" w:rsidRPr="00851364" w:rsidRDefault="006A06B7" w:rsidP="006A06B7">
            <w:pPr>
              <w:widowControl/>
              <w:suppressAutoHyphens/>
              <w:autoSpaceDE/>
              <w:adjustRightInd/>
              <w:snapToGrid w:val="0"/>
              <w:spacing w:line="256" w:lineRule="auto"/>
              <w:ind w:left="33" w:firstLine="0"/>
              <w:jc w:val="left"/>
              <w:rPr>
                <w:rFonts w:eastAsia="Calibri"/>
                <w:sz w:val="22"/>
                <w:szCs w:val="22"/>
                <w:highlight w:val="yellow"/>
                <w:lang w:eastAsia="zh-CN"/>
              </w:rPr>
            </w:pPr>
            <w:r w:rsidRPr="00851364">
              <w:rPr>
                <w:rFonts w:eastAsia="Calibri"/>
                <w:sz w:val="22"/>
                <w:szCs w:val="22"/>
                <w:lang w:eastAsia="zh-CN"/>
              </w:rPr>
              <w:t>В результате проведения мониторинга состояния конкурентной среды на рынке ритуальных услуг выявлено 9 предприятий, оказывающих ритуальные услуги: 1 муниципальное и 8 организаций частной формы собственности.</w:t>
            </w:r>
          </w:p>
        </w:tc>
      </w:tr>
      <w:tr w:rsidR="006A06B7" w:rsidRPr="00730B9B" w:rsidTr="00BD0854">
        <w:trPr>
          <w:gridAfter w:val="1"/>
          <w:wAfter w:w="7" w:type="dxa"/>
          <w:trHeight w:val="794"/>
        </w:trPr>
        <w:tc>
          <w:tcPr>
            <w:tcW w:w="742"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ind w:firstLine="0"/>
              <w:rPr>
                <w:rFonts w:eastAsia="Calibri"/>
                <w:sz w:val="22"/>
                <w:szCs w:val="22"/>
                <w:lang w:eastAsia="zh-CN"/>
              </w:rPr>
            </w:pPr>
            <w:r w:rsidRPr="00BF2F06">
              <w:rPr>
                <w:rFonts w:eastAsia="Calibri"/>
                <w:sz w:val="22"/>
                <w:szCs w:val="22"/>
                <w:lang w:eastAsia="zh-CN"/>
              </w:rPr>
              <w:t>16.2</w:t>
            </w:r>
          </w:p>
        </w:tc>
        <w:tc>
          <w:tcPr>
            <w:tcW w:w="2220" w:type="dxa"/>
            <w:tcBorders>
              <w:top w:val="single" w:sz="4" w:space="0" w:color="auto"/>
              <w:left w:val="single" w:sz="4" w:space="0" w:color="auto"/>
              <w:bottom w:val="single" w:sz="4" w:space="0" w:color="auto"/>
              <w:right w:val="single" w:sz="4" w:space="0" w:color="auto"/>
            </w:tcBorders>
          </w:tcPr>
          <w:p w:rsidR="006A06B7" w:rsidRPr="00BF2F06" w:rsidRDefault="006A06B7" w:rsidP="006A06B7">
            <w:pPr>
              <w:suppressAutoHyphens/>
              <w:autoSpaceDN/>
              <w:adjustRightInd/>
              <w:ind w:firstLine="0"/>
              <w:rPr>
                <w:sz w:val="22"/>
                <w:szCs w:val="22"/>
                <w:lang w:eastAsia="zh-CN"/>
              </w:rPr>
            </w:pPr>
            <w:r w:rsidRPr="00BF2F06">
              <w:rPr>
                <w:sz w:val="22"/>
                <w:szCs w:val="22"/>
                <w:lang w:eastAsia="zh-CN"/>
              </w:rPr>
              <w:t>Ведение реестра организаций сферы ритуальных услуг и размещение на официальном сайте администрации городского округа</w:t>
            </w:r>
          </w:p>
        </w:tc>
        <w:tc>
          <w:tcPr>
            <w:tcW w:w="1447" w:type="dxa"/>
            <w:tcBorders>
              <w:top w:val="single" w:sz="4" w:space="0" w:color="auto"/>
              <w:left w:val="single" w:sz="4" w:space="0" w:color="auto"/>
              <w:bottom w:val="single" w:sz="4" w:space="0" w:color="auto"/>
              <w:righ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2022-2024</w:t>
            </w:r>
          </w:p>
        </w:tc>
        <w:tc>
          <w:tcPr>
            <w:tcW w:w="1276"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left w:val="single" w:sz="4" w:space="0" w:color="000000"/>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snapToGrid w:val="0"/>
              <w:ind w:left="33" w:firstLine="0"/>
              <w:rPr>
                <w:rFonts w:eastAsia="Calibri"/>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6A06B7" w:rsidRPr="00851364" w:rsidRDefault="006A06B7" w:rsidP="006A06B7">
            <w:pPr>
              <w:widowControl/>
              <w:suppressAutoHyphens/>
              <w:autoSpaceDE/>
              <w:autoSpaceDN/>
              <w:adjustRightInd/>
              <w:snapToGrid w:val="0"/>
              <w:ind w:left="33" w:firstLine="0"/>
              <w:rPr>
                <w:rFonts w:eastAsia="Calibri"/>
                <w:sz w:val="22"/>
                <w:szCs w:val="22"/>
                <w:lang w:eastAsia="zh-CN"/>
              </w:rPr>
            </w:pPr>
            <w:r w:rsidRPr="00851364">
              <w:rPr>
                <w:rFonts w:eastAsia="Calibri"/>
                <w:sz w:val="22"/>
                <w:szCs w:val="22"/>
                <w:lang w:eastAsia="zh-CN"/>
              </w:rPr>
              <w:t xml:space="preserve">Реестр организаций, оказывающих ритуальные услуги на территории городского округа, размещен на официальном сайте администрации городского округа </w:t>
            </w:r>
            <w:r w:rsidRPr="00851364">
              <w:rPr>
                <w:rFonts w:eastAsia="Calibri"/>
                <w:sz w:val="22"/>
                <w:szCs w:val="22"/>
                <w:lang w:val="en-US" w:eastAsia="zh-CN"/>
              </w:rPr>
              <w:t>ars</w:t>
            </w:r>
            <w:r w:rsidRPr="00851364">
              <w:rPr>
                <w:rFonts w:eastAsia="Calibri"/>
                <w:sz w:val="22"/>
                <w:szCs w:val="22"/>
                <w:lang w:eastAsia="zh-CN"/>
              </w:rPr>
              <w:t>.</w:t>
            </w:r>
            <w:r w:rsidRPr="00851364">
              <w:rPr>
                <w:rFonts w:eastAsia="Calibri"/>
                <w:sz w:val="22"/>
                <w:szCs w:val="22"/>
                <w:lang w:val="en-US" w:eastAsia="zh-CN"/>
              </w:rPr>
              <w:t>town</w:t>
            </w:r>
            <w:r w:rsidRPr="00851364">
              <w:rPr>
                <w:rFonts w:eastAsia="Calibri"/>
                <w:sz w:val="22"/>
                <w:szCs w:val="22"/>
                <w:lang w:eastAsia="zh-CN"/>
              </w:rPr>
              <w:t xml:space="preserve"> в разделе Администрация – Перечень информационных систем, реестры. Перечень реестров – Реестр организаций, оказывающих ритуальные услуги на территории Арсеньевского городского округа  Ссылка: </w:t>
            </w:r>
            <w:hyperlink r:id="rId14" w:history="1">
              <w:r w:rsidRPr="009317B2">
                <w:rPr>
                  <w:rStyle w:val="aa"/>
                  <w:rFonts w:eastAsia="Calibri"/>
                  <w:sz w:val="22"/>
                  <w:szCs w:val="22"/>
                  <w:lang w:eastAsia="zh-CN"/>
                </w:rPr>
                <w:t>https://ars.town/about/infosystems/</w:t>
              </w:r>
            </w:hyperlink>
            <w:r>
              <w:rPr>
                <w:rFonts w:eastAsia="Calibri"/>
                <w:sz w:val="22"/>
                <w:szCs w:val="22"/>
                <w:lang w:eastAsia="zh-CN"/>
              </w:rPr>
              <w:t xml:space="preserve"> </w:t>
            </w:r>
          </w:p>
        </w:tc>
      </w:tr>
      <w:tr w:rsidR="006A06B7" w:rsidRPr="00730B9B" w:rsidTr="00115D57">
        <w:trPr>
          <w:gridAfter w:val="1"/>
          <w:wAfter w:w="7" w:type="dxa"/>
          <w:trHeight w:val="636"/>
        </w:trPr>
        <w:tc>
          <w:tcPr>
            <w:tcW w:w="742"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ind w:firstLine="0"/>
              <w:rPr>
                <w:rFonts w:eastAsia="Calibri"/>
                <w:sz w:val="22"/>
                <w:szCs w:val="22"/>
                <w:lang w:eastAsia="zh-CN"/>
              </w:rPr>
            </w:pPr>
            <w:r w:rsidRPr="00BF2F06">
              <w:rPr>
                <w:rFonts w:eastAsia="Calibri"/>
                <w:sz w:val="22"/>
                <w:szCs w:val="22"/>
                <w:lang w:eastAsia="zh-CN"/>
              </w:rPr>
              <w:t>16.3</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snapToGrid w:val="0"/>
              <w:ind w:left="33" w:firstLine="0"/>
              <w:rPr>
                <w:rFonts w:eastAsia="Calibri"/>
                <w:sz w:val="22"/>
                <w:szCs w:val="22"/>
                <w:lang w:eastAsia="zh-CN"/>
              </w:rPr>
            </w:pPr>
            <w:r w:rsidRPr="00BF2F06">
              <w:rPr>
                <w:rFonts w:eastAsia="Calibri"/>
                <w:sz w:val="22"/>
                <w:szCs w:val="22"/>
                <w:lang w:eastAsia="zh-CN"/>
              </w:rPr>
              <w:t>Цифровизация мест захоронения на территории городского округа</w:t>
            </w:r>
          </w:p>
        </w:tc>
        <w:tc>
          <w:tcPr>
            <w:tcW w:w="1447" w:type="dxa"/>
            <w:tcBorders>
              <w:top w:val="single" w:sz="4" w:space="0" w:color="auto"/>
              <w:left w:val="single" w:sz="4" w:space="0" w:color="auto"/>
              <w:bottom w:val="single" w:sz="4" w:space="0" w:color="auto"/>
              <w:right w:val="single" w:sz="4" w:space="0" w:color="000000"/>
            </w:tcBorders>
            <w:shd w:val="clear" w:color="auto" w:fill="auto"/>
          </w:tcPr>
          <w:p w:rsidR="006A06B7" w:rsidRPr="00BF2F06" w:rsidRDefault="006A06B7" w:rsidP="006A06B7">
            <w:pPr>
              <w:widowControl/>
              <w:suppressAutoHyphens/>
              <w:autoSpaceDE/>
              <w:autoSpaceDN/>
              <w:adjustRightInd/>
              <w:snapToGrid w:val="0"/>
              <w:ind w:firstLine="0"/>
              <w:jc w:val="center"/>
              <w:rPr>
                <w:rFonts w:eastAsia="Calibri"/>
                <w:sz w:val="22"/>
                <w:szCs w:val="22"/>
                <w:lang w:eastAsia="zh-CN"/>
              </w:rPr>
            </w:pPr>
            <w:r w:rsidRPr="00BF2F06">
              <w:rPr>
                <w:rFonts w:eastAsia="Calibri"/>
                <w:sz w:val="22"/>
                <w:szCs w:val="22"/>
                <w:lang w:eastAsia="zh-CN"/>
              </w:rPr>
              <w:t>2023-2024</w:t>
            </w:r>
          </w:p>
        </w:tc>
        <w:tc>
          <w:tcPr>
            <w:tcW w:w="1276" w:type="dxa"/>
            <w:vMerge/>
            <w:tcBorders>
              <w:left w:val="single" w:sz="4" w:space="0" w:color="000000"/>
              <w:bottom w:val="single" w:sz="4" w:space="0" w:color="auto"/>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917" w:type="dxa"/>
            <w:vMerge/>
            <w:tcBorders>
              <w:left w:val="single" w:sz="4" w:space="0" w:color="000000"/>
              <w:bottom w:val="single" w:sz="4" w:space="0" w:color="auto"/>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044" w:type="dxa"/>
            <w:vMerge/>
            <w:tcBorders>
              <w:left w:val="single" w:sz="4" w:space="0" w:color="000000"/>
              <w:bottom w:val="single" w:sz="4" w:space="0" w:color="auto"/>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171" w:type="dxa"/>
            <w:vMerge/>
            <w:tcBorders>
              <w:left w:val="single" w:sz="4" w:space="0" w:color="000000"/>
              <w:bottom w:val="single" w:sz="4" w:space="0" w:color="auto"/>
              <w:right w:val="single" w:sz="4" w:space="0" w:color="000000"/>
            </w:tcBorders>
            <w:shd w:val="clear" w:color="auto" w:fill="auto"/>
          </w:tcPr>
          <w:p w:rsidR="006A06B7" w:rsidRPr="00730B9B" w:rsidRDefault="006A06B7" w:rsidP="006A06B7">
            <w:pPr>
              <w:widowControl/>
              <w:suppressAutoHyphens/>
              <w:autoSpaceDE/>
              <w:autoSpaceDN/>
              <w:adjustRightInd/>
              <w:snapToGrid w:val="0"/>
              <w:ind w:firstLine="0"/>
              <w:rPr>
                <w:rFonts w:eastAsia="Calibri"/>
                <w:sz w:val="22"/>
                <w:szCs w:val="22"/>
                <w:highlight w:val="yellow"/>
                <w:lang w:eastAsia="zh-C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6A06B7" w:rsidRPr="00BF2F06" w:rsidRDefault="006A06B7" w:rsidP="006A06B7">
            <w:pPr>
              <w:widowControl/>
              <w:suppressAutoHyphens/>
              <w:autoSpaceDE/>
              <w:autoSpaceDN/>
              <w:adjustRightInd/>
              <w:snapToGrid w:val="0"/>
              <w:ind w:left="33" w:firstLine="0"/>
              <w:rPr>
                <w:rFonts w:eastAsia="Calibri"/>
                <w:sz w:val="22"/>
                <w:szCs w:val="22"/>
                <w:lang w:eastAsia="zh-CN"/>
              </w:rPr>
            </w:pPr>
            <w:r w:rsidRPr="00BF2F06">
              <w:rPr>
                <w:rFonts w:eastAsia="Calibri"/>
                <w:sz w:val="22"/>
                <w:szCs w:val="22"/>
                <w:lang w:eastAsia="zh-CN"/>
              </w:rPr>
              <w:t>Управление жизнеобеспечения администрации городского округа</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rsidR="006A06B7" w:rsidRPr="00851364" w:rsidRDefault="006A06B7" w:rsidP="006A06B7">
            <w:pPr>
              <w:widowControl/>
              <w:suppressAutoHyphens/>
              <w:autoSpaceDE/>
              <w:autoSpaceDN/>
              <w:adjustRightInd/>
              <w:snapToGrid w:val="0"/>
              <w:ind w:firstLine="0"/>
              <w:jc w:val="left"/>
              <w:rPr>
                <w:rFonts w:eastAsia="Calibri"/>
                <w:sz w:val="22"/>
                <w:szCs w:val="22"/>
                <w:lang w:eastAsia="zh-CN"/>
              </w:rPr>
            </w:pPr>
            <w:r w:rsidRPr="00851364">
              <w:rPr>
                <w:rFonts w:eastAsia="Calibri"/>
                <w:sz w:val="22"/>
                <w:szCs w:val="22"/>
                <w:lang w:eastAsia="zh-CN"/>
              </w:rPr>
              <w:t xml:space="preserve">Разработан порядок проведения инвентаризации мест захоронений на кладбищах, расположенных на территории городского округа, утвержденный постановлением администрации городского округа от 30.08.2023 № 511-па. Реализация мероприятий осуществляется с </w:t>
            </w:r>
            <w:r w:rsidRPr="00851364">
              <w:rPr>
                <w:rFonts w:eastAsia="Calibri"/>
                <w:sz w:val="22"/>
                <w:szCs w:val="22"/>
                <w:lang w:val="en-US" w:eastAsia="zh-CN"/>
              </w:rPr>
              <w:t>IV</w:t>
            </w:r>
            <w:r w:rsidRPr="00851364">
              <w:rPr>
                <w:rFonts w:eastAsia="Calibri"/>
                <w:sz w:val="22"/>
                <w:szCs w:val="22"/>
                <w:lang w:eastAsia="zh-CN"/>
              </w:rPr>
              <w:t xml:space="preserve"> квартала 2023 года, согласно постановлени</w:t>
            </w:r>
            <w:r>
              <w:rPr>
                <w:rFonts w:eastAsia="Calibri"/>
                <w:sz w:val="22"/>
                <w:szCs w:val="22"/>
                <w:lang w:eastAsia="zh-CN"/>
              </w:rPr>
              <w:t>ю</w:t>
            </w:r>
            <w:r w:rsidRPr="00851364">
              <w:rPr>
                <w:rFonts w:eastAsia="Calibri"/>
                <w:sz w:val="22"/>
                <w:szCs w:val="22"/>
                <w:lang w:eastAsia="zh-CN"/>
              </w:rPr>
              <w:t xml:space="preserve"> администрации городского округа</w:t>
            </w:r>
            <w:r>
              <w:rPr>
                <w:rFonts w:eastAsia="Calibri"/>
                <w:sz w:val="22"/>
                <w:szCs w:val="22"/>
                <w:lang w:eastAsia="zh-CN"/>
              </w:rPr>
              <w:t xml:space="preserve"> № 511-па</w:t>
            </w:r>
            <w:r w:rsidRPr="00851364">
              <w:rPr>
                <w:rFonts w:eastAsia="Calibri"/>
                <w:sz w:val="22"/>
                <w:szCs w:val="22"/>
                <w:lang w:eastAsia="zh-CN"/>
              </w:rPr>
              <w:t xml:space="preserve">. </w:t>
            </w:r>
          </w:p>
        </w:tc>
      </w:tr>
    </w:tbl>
    <w:p w:rsidR="007C44BD" w:rsidRPr="00F41A8F" w:rsidRDefault="007C44BD" w:rsidP="008357DF">
      <w:pPr>
        <w:pageBreakBefore/>
        <w:widowControl/>
        <w:suppressAutoHyphens/>
        <w:autoSpaceDE/>
        <w:autoSpaceDN/>
        <w:adjustRightInd/>
        <w:ind w:firstLine="0"/>
        <w:jc w:val="center"/>
        <w:rPr>
          <w:sz w:val="20"/>
          <w:lang w:eastAsia="zh-CN"/>
        </w:rPr>
      </w:pPr>
      <w:r w:rsidRPr="00F41A8F">
        <w:rPr>
          <w:b/>
          <w:sz w:val="28"/>
          <w:szCs w:val="28"/>
          <w:lang w:val="en-US" w:eastAsia="zh-CN"/>
        </w:rPr>
        <w:lastRenderedPageBreak/>
        <w:t>IV</w:t>
      </w:r>
      <w:r w:rsidRPr="00F41A8F">
        <w:rPr>
          <w:b/>
          <w:sz w:val="28"/>
          <w:szCs w:val="28"/>
          <w:lang w:eastAsia="zh-CN"/>
        </w:rPr>
        <w:t>. СИСТЕМНЫЕ МЕРОПРИЯТИЯ</w:t>
      </w:r>
    </w:p>
    <w:p w:rsidR="007C44BD" w:rsidRPr="00730B9B" w:rsidRDefault="007C44BD" w:rsidP="007C44BD">
      <w:pPr>
        <w:widowControl/>
        <w:suppressAutoHyphens/>
        <w:autoSpaceDE/>
        <w:autoSpaceDN/>
        <w:adjustRightInd/>
        <w:ind w:firstLine="0"/>
        <w:jc w:val="center"/>
        <w:rPr>
          <w:b/>
          <w:sz w:val="24"/>
          <w:szCs w:val="24"/>
          <w:highlight w:val="yellow"/>
          <w:lang w:eastAsia="zh-CN"/>
        </w:rPr>
      </w:pPr>
    </w:p>
    <w:tbl>
      <w:tblPr>
        <w:tblW w:w="18416" w:type="dxa"/>
        <w:tblInd w:w="-717" w:type="dxa"/>
        <w:tblLayout w:type="fixed"/>
        <w:tblCellMar>
          <w:left w:w="0" w:type="dxa"/>
          <w:right w:w="0" w:type="dxa"/>
        </w:tblCellMar>
        <w:tblLook w:val="0000" w:firstRow="0" w:lastRow="0" w:firstColumn="0" w:lastColumn="0" w:noHBand="0" w:noVBand="0"/>
      </w:tblPr>
      <w:tblGrid>
        <w:gridCol w:w="576"/>
        <w:gridCol w:w="2396"/>
        <w:gridCol w:w="1986"/>
        <w:gridCol w:w="2412"/>
        <w:gridCol w:w="1237"/>
        <w:gridCol w:w="2734"/>
        <w:gridCol w:w="1719"/>
        <w:gridCol w:w="2817"/>
        <w:gridCol w:w="2539"/>
      </w:tblGrid>
      <w:tr w:rsidR="00711A22" w:rsidRPr="00730B9B" w:rsidTr="00DB3740">
        <w:trPr>
          <w:gridAfter w:val="1"/>
          <w:wAfter w:w="2539" w:type="dxa"/>
          <w:tblHeader/>
        </w:trPr>
        <w:tc>
          <w:tcPr>
            <w:tcW w:w="576"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spacing w:line="315" w:lineRule="atLeast"/>
              <w:ind w:left="57" w:right="57" w:firstLine="0"/>
              <w:jc w:val="center"/>
              <w:textAlignment w:val="baseline"/>
              <w:rPr>
                <w:sz w:val="20"/>
                <w:lang w:eastAsia="zh-CN"/>
              </w:rPr>
            </w:pPr>
            <w:r w:rsidRPr="00CE3802">
              <w:rPr>
                <w:sz w:val="22"/>
                <w:szCs w:val="22"/>
                <w:lang w:eastAsia="zh-CN"/>
              </w:rPr>
              <w:t>№</w:t>
            </w:r>
          </w:p>
        </w:tc>
        <w:tc>
          <w:tcPr>
            <w:tcW w:w="2396"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spacing w:line="315" w:lineRule="atLeast"/>
              <w:ind w:firstLine="0"/>
              <w:jc w:val="center"/>
              <w:textAlignment w:val="baseline"/>
              <w:rPr>
                <w:sz w:val="20"/>
                <w:lang w:eastAsia="zh-CN"/>
              </w:rPr>
            </w:pPr>
            <w:r w:rsidRPr="00CE3802">
              <w:rPr>
                <w:sz w:val="24"/>
                <w:szCs w:val="24"/>
                <w:lang w:eastAsia="zh-CN"/>
              </w:rPr>
              <w:t>Наименование мероприятия</w:t>
            </w:r>
          </w:p>
        </w:tc>
        <w:tc>
          <w:tcPr>
            <w:tcW w:w="1986"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ind w:firstLine="0"/>
              <w:jc w:val="center"/>
              <w:textAlignment w:val="baseline"/>
              <w:rPr>
                <w:sz w:val="20"/>
                <w:lang w:eastAsia="zh-CN"/>
              </w:rPr>
            </w:pPr>
            <w:r w:rsidRPr="00CE3802">
              <w:rPr>
                <w:rFonts w:eastAsia="Calibri"/>
                <w:sz w:val="24"/>
                <w:szCs w:val="24"/>
                <w:lang w:eastAsia="zh-CN"/>
              </w:rPr>
              <w:t>Описание проблемы, на решение которой направлено мероприятие</w:t>
            </w:r>
          </w:p>
        </w:tc>
        <w:tc>
          <w:tcPr>
            <w:tcW w:w="2412"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spacing w:line="315" w:lineRule="atLeast"/>
              <w:ind w:firstLine="0"/>
              <w:jc w:val="center"/>
              <w:textAlignment w:val="baseline"/>
              <w:rPr>
                <w:sz w:val="20"/>
                <w:lang w:eastAsia="zh-CN"/>
              </w:rPr>
            </w:pPr>
            <w:r w:rsidRPr="00CE3802">
              <w:rPr>
                <w:sz w:val="24"/>
                <w:szCs w:val="24"/>
                <w:lang w:eastAsia="zh-CN"/>
              </w:rPr>
              <w:t>Результат</w:t>
            </w:r>
          </w:p>
        </w:tc>
        <w:tc>
          <w:tcPr>
            <w:tcW w:w="1237"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spacing w:line="315" w:lineRule="atLeast"/>
              <w:ind w:firstLine="0"/>
              <w:jc w:val="center"/>
              <w:textAlignment w:val="baseline"/>
              <w:rPr>
                <w:sz w:val="20"/>
                <w:lang w:eastAsia="zh-CN"/>
              </w:rPr>
            </w:pPr>
            <w:r w:rsidRPr="00CE3802">
              <w:rPr>
                <w:sz w:val="24"/>
                <w:szCs w:val="24"/>
                <w:lang w:eastAsia="zh-CN"/>
              </w:rPr>
              <w:t>Сроки исполнения</w:t>
            </w:r>
          </w:p>
        </w:tc>
        <w:tc>
          <w:tcPr>
            <w:tcW w:w="2734" w:type="dxa"/>
            <w:tcBorders>
              <w:top w:val="single" w:sz="6" w:space="0" w:color="000000"/>
              <w:left w:val="single" w:sz="6" w:space="0" w:color="000000"/>
              <w:bottom w:val="single" w:sz="6" w:space="0" w:color="000000"/>
            </w:tcBorders>
            <w:shd w:val="clear" w:color="auto" w:fill="auto"/>
          </w:tcPr>
          <w:p w:rsidR="008357DF" w:rsidRPr="00CE3802" w:rsidRDefault="008357DF" w:rsidP="007C44BD">
            <w:pPr>
              <w:widowControl/>
              <w:suppressAutoHyphens/>
              <w:autoSpaceDE/>
              <w:autoSpaceDN/>
              <w:adjustRightInd/>
              <w:spacing w:line="315" w:lineRule="atLeast"/>
              <w:ind w:firstLine="0"/>
              <w:jc w:val="center"/>
              <w:textAlignment w:val="baseline"/>
              <w:rPr>
                <w:sz w:val="20"/>
                <w:lang w:eastAsia="zh-CN"/>
              </w:rPr>
            </w:pPr>
            <w:r w:rsidRPr="00CE3802">
              <w:rPr>
                <w:sz w:val="24"/>
                <w:szCs w:val="24"/>
                <w:lang w:eastAsia="zh-CN"/>
              </w:rPr>
              <w:t>Вид документа</w:t>
            </w:r>
          </w:p>
        </w:tc>
        <w:tc>
          <w:tcPr>
            <w:tcW w:w="1719" w:type="dxa"/>
            <w:tcBorders>
              <w:top w:val="single" w:sz="6" w:space="0" w:color="000000"/>
              <w:left w:val="single" w:sz="6" w:space="0" w:color="000000"/>
              <w:bottom w:val="single" w:sz="6" w:space="0" w:color="000000"/>
              <w:right w:val="single" w:sz="4" w:space="0" w:color="auto"/>
            </w:tcBorders>
            <w:shd w:val="clear" w:color="auto" w:fill="auto"/>
            <w:vAlign w:val="center"/>
          </w:tcPr>
          <w:p w:rsidR="008357DF" w:rsidRPr="00CE3802" w:rsidRDefault="008357DF" w:rsidP="007C44BD">
            <w:pPr>
              <w:widowControl/>
              <w:suppressAutoHyphens/>
              <w:autoSpaceDE/>
              <w:autoSpaceDN/>
              <w:adjustRightInd/>
              <w:spacing w:line="315" w:lineRule="atLeast"/>
              <w:ind w:firstLine="0"/>
              <w:jc w:val="center"/>
              <w:textAlignment w:val="baseline"/>
              <w:rPr>
                <w:sz w:val="20"/>
                <w:lang w:eastAsia="zh-CN"/>
              </w:rPr>
            </w:pPr>
            <w:r w:rsidRPr="00CE3802">
              <w:rPr>
                <w:sz w:val="24"/>
                <w:szCs w:val="24"/>
                <w:lang w:eastAsia="zh-CN"/>
              </w:rPr>
              <w:t>Исполнители</w:t>
            </w:r>
          </w:p>
        </w:tc>
        <w:tc>
          <w:tcPr>
            <w:tcW w:w="2817" w:type="dxa"/>
            <w:tcBorders>
              <w:top w:val="single" w:sz="4" w:space="0" w:color="auto"/>
              <w:left w:val="single" w:sz="4" w:space="0" w:color="auto"/>
              <w:bottom w:val="single" w:sz="4" w:space="0" w:color="auto"/>
              <w:right w:val="single" w:sz="4" w:space="0" w:color="auto"/>
            </w:tcBorders>
            <w:vAlign w:val="center"/>
          </w:tcPr>
          <w:p w:rsidR="008357DF" w:rsidRPr="00CE3802" w:rsidRDefault="008357DF" w:rsidP="008357DF">
            <w:pPr>
              <w:widowControl/>
              <w:suppressAutoHyphens/>
              <w:autoSpaceDE/>
              <w:autoSpaceDN/>
              <w:adjustRightInd/>
              <w:spacing w:line="315" w:lineRule="atLeast"/>
              <w:ind w:firstLine="0"/>
              <w:jc w:val="center"/>
              <w:textAlignment w:val="baseline"/>
              <w:rPr>
                <w:sz w:val="24"/>
                <w:szCs w:val="24"/>
                <w:lang w:eastAsia="zh-CN"/>
              </w:rPr>
            </w:pPr>
            <w:r w:rsidRPr="00CE3802">
              <w:rPr>
                <w:sz w:val="24"/>
                <w:szCs w:val="24"/>
                <w:lang w:eastAsia="zh-CN"/>
              </w:rPr>
              <w:t>Исполнение</w:t>
            </w:r>
          </w:p>
        </w:tc>
      </w:tr>
      <w:tr w:rsidR="008357DF"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357DF" w:rsidRPr="00073DEC" w:rsidRDefault="008357DF" w:rsidP="007C44BD">
            <w:pPr>
              <w:widowControl/>
              <w:suppressAutoHyphens/>
              <w:autoSpaceDE/>
              <w:autoSpaceDN/>
              <w:adjustRightInd/>
              <w:spacing w:line="315" w:lineRule="atLeast"/>
              <w:ind w:firstLine="0"/>
              <w:textAlignment w:val="baseline"/>
              <w:rPr>
                <w:sz w:val="20"/>
                <w:lang w:eastAsia="zh-CN"/>
              </w:rPr>
            </w:pPr>
            <w:r w:rsidRPr="00073DEC">
              <w:rPr>
                <w:sz w:val="24"/>
                <w:szCs w:val="24"/>
                <w:lang w:eastAsia="zh-CN"/>
              </w:rPr>
              <w:t>1.</w:t>
            </w:r>
          </w:p>
        </w:tc>
        <w:tc>
          <w:tcPr>
            <w:tcW w:w="15301" w:type="dxa"/>
            <w:gridSpan w:val="7"/>
            <w:tcBorders>
              <w:top w:val="single" w:sz="4" w:space="0" w:color="000000"/>
              <w:left w:val="single" w:sz="4" w:space="0" w:color="000000"/>
              <w:bottom w:val="single" w:sz="4" w:space="0" w:color="000000"/>
            </w:tcBorders>
            <w:shd w:val="clear" w:color="auto" w:fill="auto"/>
          </w:tcPr>
          <w:p w:rsidR="008357DF" w:rsidRPr="00073DEC" w:rsidRDefault="008357DF" w:rsidP="007C44BD">
            <w:pPr>
              <w:widowControl/>
              <w:suppressAutoHyphens/>
              <w:autoSpaceDE/>
              <w:autoSpaceDN/>
              <w:adjustRightInd/>
              <w:snapToGrid w:val="0"/>
              <w:ind w:firstLine="0"/>
              <w:jc w:val="left"/>
              <w:rPr>
                <w:sz w:val="24"/>
                <w:szCs w:val="24"/>
                <w:lang w:eastAsia="zh-CN"/>
              </w:rPr>
            </w:pPr>
            <w:r w:rsidRPr="00073DEC">
              <w:rPr>
                <w:sz w:val="24"/>
                <w:szCs w:val="24"/>
                <w:lang w:eastAsia="zh-CN"/>
              </w:rPr>
              <w:t>Задача: Развитие конкурентоспособности товаров, работ, услуг субъектов малого и среднего предпринимательства</w:t>
            </w:r>
          </w:p>
        </w:tc>
      </w:tr>
      <w:tr w:rsidR="00D00687"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t>1.1.</w:t>
            </w:r>
          </w:p>
        </w:tc>
        <w:tc>
          <w:tcPr>
            <w:tcW w:w="2396" w:type="dxa"/>
            <w:tcBorders>
              <w:top w:val="single" w:sz="4"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Информирование субъектов малого и среднего предпринимательства о мерах государственной поддержки </w:t>
            </w:r>
          </w:p>
          <w:p w:rsidR="00D00687" w:rsidRPr="00BF2F06" w:rsidRDefault="00D00687" w:rsidP="00D00687">
            <w:pPr>
              <w:widowControl/>
              <w:suppressAutoHyphens/>
              <w:autoSpaceDE/>
              <w:autoSpaceDN/>
              <w:adjustRightInd/>
              <w:ind w:left="57" w:right="57" w:firstLine="0"/>
              <w:textAlignment w:val="baseline"/>
              <w:rPr>
                <w:sz w:val="22"/>
                <w:szCs w:val="22"/>
                <w:lang w:eastAsia="zh-CN"/>
              </w:rPr>
            </w:pPr>
          </w:p>
        </w:tc>
        <w:tc>
          <w:tcPr>
            <w:tcW w:w="1986" w:type="dxa"/>
            <w:tcBorders>
              <w:top w:val="single" w:sz="4"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недостаточное информирование субъектов малого и среднего предпринимательства</w:t>
            </w:r>
          </w:p>
        </w:tc>
        <w:tc>
          <w:tcPr>
            <w:tcW w:w="2412" w:type="dxa"/>
            <w:tcBorders>
              <w:top w:val="single" w:sz="4"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оказание консультационных услуг субъектам малого и среднего предпринимательства, предоставление</w:t>
            </w:r>
            <w:r w:rsidRPr="00BF2F06">
              <w:rPr>
                <w:sz w:val="22"/>
                <w:szCs w:val="22"/>
                <w:lang w:eastAsia="zh-CN"/>
              </w:rPr>
              <w:br/>
              <w:t>не менее</w:t>
            </w:r>
            <w:r w:rsidRPr="00BF2F06">
              <w:rPr>
                <w:sz w:val="22"/>
                <w:szCs w:val="22"/>
                <w:lang w:eastAsia="zh-CN"/>
              </w:rPr>
              <w:br/>
              <w:t>100 консультаций субъектам малого и среднего предпринимательства</w:t>
            </w:r>
          </w:p>
        </w:tc>
        <w:tc>
          <w:tcPr>
            <w:tcW w:w="1237" w:type="dxa"/>
            <w:tcBorders>
              <w:top w:val="single" w:sz="4"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постоянно</w:t>
            </w:r>
          </w:p>
        </w:tc>
        <w:tc>
          <w:tcPr>
            <w:tcW w:w="2734" w:type="dxa"/>
            <w:tcBorders>
              <w:top w:val="single" w:sz="4" w:space="0" w:color="000000"/>
              <w:left w:val="single" w:sz="6" w:space="0" w:color="000000"/>
              <w:bottom w:val="single" w:sz="6" w:space="0" w:color="000000"/>
            </w:tcBorders>
            <w:shd w:val="clear" w:color="auto" w:fill="auto"/>
          </w:tcPr>
          <w:p w:rsidR="00D00687" w:rsidRPr="00BF2F06" w:rsidRDefault="00D00687" w:rsidP="00D0068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отчет о количестве оказанных консультаций</w:t>
            </w:r>
          </w:p>
        </w:tc>
        <w:tc>
          <w:tcPr>
            <w:tcW w:w="1719" w:type="dxa"/>
            <w:tcBorders>
              <w:top w:val="single" w:sz="4" w:space="0" w:color="000000"/>
              <w:left w:val="single" w:sz="6" w:space="0" w:color="000000"/>
              <w:bottom w:val="single" w:sz="6" w:space="0" w:color="000000"/>
              <w:right w:val="single" w:sz="4" w:space="0" w:color="auto"/>
            </w:tcBorders>
            <w:shd w:val="clear" w:color="auto" w:fill="auto"/>
          </w:tcPr>
          <w:p w:rsidR="00D00687" w:rsidRPr="00BF2F06" w:rsidRDefault="00D00687" w:rsidP="00D0068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Управление экономики и инвестиций администрации городского округа</w:t>
            </w:r>
          </w:p>
          <w:p w:rsidR="00D00687" w:rsidRPr="00BF2F06" w:rsidRDefault="00D00687" w:rsidP="00D00687">
            <w:pPr>
              <w:widowControl/>
              <w:suppressAutoHyphens/>
              <w:autoSpaceDE/>
              <w:autoSpaceDN/>
              <w:adjustRightInd/>
              <w:ind w:left="57" w:right="57" w:firstLine="0"/>
              <w:textAlignment w:val="baseline"/>
              <w:rPr>
                <w:sz w:val="22"/>
                <w:szCs w:val="22"/>
                <w:lang w:eastAsia="zh-CN"/>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115D57" w:rsidRPr="00115D57" w:rsidRDefault="00115D57" w:rsidP="00115D57">
            <w:pPr>
              <w:rPr>
                <w:sz w:val="22"/>
                <w:szCs w:val="22"/>
              </w:rPr>
            </w:pPr>
            <w:r w:rsidRPr="00115D57">
              <w:rPr>
                <w:sz w:val="22"/>
                <w:szCs w:val="22"/>
              </w:rPr>
              <w:t>Проведено 447</w:t>
            </w:r>
          </w:p>
          <w:p w:rsidR="00D00687" w:rsidRPr="00115D57" w:rsidRDefault="00115D57" w:rsidP="00115D57">
            <w:pPr>
              <w:rPr>
                <w:sz w:val="22"/>
                <w:szCs w:val="22"/>
                <w:highlight w:val="yellow"/>
              </w:rPr>
            </w:pPr>
            <w:r w:rsidRPr="00115D57">
              <w:rPr>
                <w:sz w:val="22"/>
                <w:szCs w:val="22"/>
              </w:rPr>
              <w:t xml:space="preserve"> консультаций представителям ЦПП «Мой бизнес» г. Арсеньев и информирование специалистами  управления экономики и инвестиций администрации Арсеньевского городского округа в рамках   консультационных дней (еженедельно понедельник/четверг) и во время встреч Главы с субъектами МСП.</w:t>
            </w:r>
          </w:p>
        </w:tc>
      </w:tr>
      <w:tr w:rsidR="00115D57"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115D57" w:rsidRPr="00BF2F06" w:rsidRDefault="00115D57" w:rsidP="00115D57">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t>1.2</w:t>
            </w:r>
          </w:p>
        </w:tc>
        <w:tc>
          <w:tcPr>
            <w:tcW w:w="2396" w:type="dxa"/>
            <w:tcBorders>
              <w:top w:val="single" w:sz="6" w:space="0" w:color="000000"/>
              <w:left w:val="single" w:sz="6" w:space="0" w:color="000000"/>
              <w:bottom w:val="single" w:sz="4" w:space="0" w:color="auto"/>
            </w:tcBorders>
            <w:shd w:val="clear" w:color="auto" w:fill="auto"/>
          </w:tcPr>
          <w:p w:rsidR="00115D57" w:rsidRPr="00BF2F06" w:rsidRDefault="00115D57" w:rsidP="00115D5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Проведение совещаний, круглых столов, семинаров, форумов для субъектов малого и среднего предпринимательства</w:t>
            </w:r>
          </w:p>
        </w:tc>
        <w:tc>
          <w:tcPr>
            <w:tcW w:w="1986" w:type="dxa"/>
            <w:tcBorders>
              <w:top w:val="single" w:sz="6" w:space="0" w:color="000000"/>
              <w:left w:val="single" w:sz="6" w:space="0" w:color="000000"/>
              <w:bottom w:val="single" w:sz="4" w:space="0" w:color="auto"/>
            </w:tcBorders>
            <w:shd w:val="clear" w:color="auto" w:fill="auto"/>
          </w:tcPr>
          <w:p w:rsidR="00115D57" w:rsidRPr="00BF2F06" w:rsidRDefault="00115D57" w:rsidP="00115D5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недостаточное информирование субъектов малого и среднего предпринимательства</w:t>
            </w:r>
          </w:p>
        </w:tc>
        <w:tc>
          <w:tcPr>
            <w:tcW w:w="2412" w:type="dxa"/>
            <w:tcBorders>
              <w:top w:val="single" w:sz="6" w:space="0" w:color="000000"/>
              <w:left w:val="single" w:sz="6" w:space="0" w:color="000000"/>
              <w:bottom w:val="single" w:sz="4" w:space="0" w:color="auto"/>
            </w:tcBorders>
            <w:shd w:val="clear" w:color="auto" w:fill="auto"/>
          </w:tcPr>
          <w:p w:rsidR="00115D57" w:rsidRPr="00BF2F06" w:rsidRDefault="00115D57" w:rsidP="00115D5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организация мероприятий для субъектов малого и среднего предпринимательства</w:t>
            </w:r>
          </w:p>
        </w:tc>
        <w:tc>
          <w:tcPr>
            <w:tcW w:w="1237" w:type="dxa"/>
            <w:tcBorders>
              <w:top w:val="single" w:sz="6" w:space="0" w:color="000000"/>
              <w:left w:val="single" w:sz="6" w:space="0" w:color="000000"/>
              <w:bottom w:val="single" w:sz="4" w:space="0" w:color="auto"/>
            </w:tcBorders>
            <w:shd w:val="clear" w:color="auto" w:fill="auto"/>
          </w:tcPr>
          <w:p w:rsidR="00115D57" w:rsidRPr="00BF2F06" w:rsidRDefault="00115D57" w:rsidP="00115D57">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постоянно</w:t>
            </w:r>
          </w:p>
        </w:tc>
        <w:tc>
          <w:tcPr>
            <w:tcW w:w="2734" w:type="dxa"/>
            <w:tcBorders>
              <w:top w:val="single" w:sz="6" w:space="0" w:color="000000"/>
              <w:left w:val="single" w:sz="6" w:space="0" w:color="000000"/>
              <w:bottom w:val="single" w:sz="4" w:space="0" w:color="auto"/>
            </w:tcBorders>
            <w:shd w:val="clear" w:color="auto" w:fill="auto"/>
          </w:tcPr>
          <w:p w:rsidR="00115D57" w:rsidRPr="00BF2F06" w:rsidRDefault="00115D57" w:rsidP="00115D5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отчет о количестве проведенных мероприятий</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115D57" w:rsidRPr="00BF2F06" w:rsidRDefault="00115D57" w:rsidP="00115D57">
            <w:pPr>
              <w:widowControl/>
              <w:suppressAutoHyphens/>
              <w:autoSpaceDE/>
              <w:autoSpaceDN/>
              <w:adjustRightInd/>
              <w:ind w:firstLine="0"/>
              <w:jc w:val="left"/>
              <w:rPr>
                <w:sz w:val="22"/>
                <w:szCs w:val="22"/>
                <w:lang w:eastAsia="zh-CN"/>
              </w:rPr>
            </w:pPr>
            <w:r w:rsidRPr="00BF2F06">
              <w:rPr>
                <w:sz w:val="22"/>
                <w:szCs w:val="22"/>
                <w:lang w:eastAsia="zh-CN"/>
              </w:rPr>
              <w:t>Управление экономики и инвестиций администрации городского округа</w:t>
            </w:r>
          </w:p>
          <w:p w:rsidR="00115D57" w:rsidRPr="00BF2F06" w:rsidRDefault="00115D57" w:rsidP="00115D57">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0</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115D57" w:rsidRPr="00115D57" w:rsidRDefault="00115D57" w:rsidP="00115D57">
            <w:pPr>
              <w:snapToGrid w:val="0"/>
              <w:ind w:left="57" w:firstLine="0"/>
              <w:jc w:val="left"/>
              <w:rPr>
                <w:sz w:val="22"/>
                <w:szCs w:val="22"/>
                <w:lang w:eastAsia="zh-CN"/>
              </w:rPr>
            </w:pPr>
            <w:r w:rsidRPr="00115D57">
              <w:rPr>
                <w:sz w:val="22"/>
                <w:szCs w:val="22"/>
                <w:lang w:eastAsia="zh-CN"/>
              </w:rPr>
              <w:t>ЦПП «Мой бизнес» г. Арсеньев проведено 9 семинаров (тренингов, мастер-классов) для субъектов МСП и самозанятых граждан</w:t>
            </w:r>
            <w:r>
              <w:rPr>
                <w:sz w:val="22"/>
                <w:szCs w:val="22"/>
                <w:lang w:eastAsia="zh-CN"/>
              </w:rPr>
              <w:t>, в том числе:</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1 бизнес-встреча с представителями ОО «Опора России» и Главой Арсеньевского городского округа.</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 xml:space="preserve">1 Форсайт-сессия по </w:t>
            </w:r>
            <w:r w:rsidRPr="00115D57">
              <w:rPr>
                <w:sz w:val="22"/>
                <w:szCs w:val="22"/>
                <w:lang w:eastAsia="zh-CN"/>
              </w:rPr>
              <w:lastRenderedPageBreak/>
              <w:t>развитию Арсеньевского городского округа на период до 2036 года</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1 Форсайт-сессия –</w:t>
            </w:r>
            <w:r>
              <w:rPr>
                <w:sz w:val="22"/>
                <w:szCs w:val="22"/>
                <w:lang w:eastAsia="zh-CN"/>
              </w:rPr>
              <w:t>«</w:t>
            </w:r>
            <w:r w:rsidRPr="00115D57">
              <w:rPr>
                <w:sz w:val="22"/>
                <w:szCs w:val="22"/>
                <w:lang w:eastAsia="zh-CN"/>
              </w:rPr>
              <w:t>Моделирование будущего</w:t>
            </w:r>
            <w:r>
              <w:rPr>
                <w:sz w:val="22"/>
                <w:szCs w:val="22"/>
                <w:lang w:eastAsia="zh-CN"/>
              </w:rPr>
              <w:t>»</w:t>
            </w:r>
            <w:r w:rsidRPr="00115D57">
              <w:rPr>
                <w:sz w:val="22"/>
                <w:szCs w:val="22"/>
                <w:lang w:eastAsia="zh-CN"/>
              </w:rPr>
              <w:t xml:space="preserve">. </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 xml:space="preserve">1 Стратегическая сессия «Направления, факторы, и драйверы развития </w:t>
            </w:r>
            <w:r>
              <w:rPr>
                <w:sz w:val="22"/>
                <w:szCs w:val="22"/>
                <w:lang w:eastAsia="zh-CN"/>
              </w:rPr>
              <w:t>Арсеньевского городского округа</w:t>
            </w:r>
            <w:r w:rsidRPr="00115D57">
              <w:rPr>
                <w:sz w:val="22"/>
                <w:szCs w:val="22"/>
                <w:lang w:eastAsia="zh-CN"/>
              </w:rPr>
              <w:t>»</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 xml:space="preserve">3 </w:t>
            </w:r>
            <w:r>
              <w:rPr>
                <w:sz w:val="22"/>
                <w:szCs w:val="22"/>
                <w:lang w:eastAsia="zh-CN"/>
              </w:rPr>
              <w:t xml:space="preserve">Стратегических сессии </w:t>
            </w:r>
            <w:r w:rsidRPr="00115D57">
              <w:rPr>
                <w:sz w:val="22"/>
                <w:szCs w:val="22"/>
                <w:lang w:eastAsia="zh-CN"/>
              </w:rPr>
              <w:t>«Мозговой штурм по развитию промышленности, туризма и социального сектора экономики»</w:t>
            </w:r>
          </w:p>
          <w:p w:rsidR="00115D57" w:rsidRPr="00115D57" w:rsidRDefault="00115D57" w:rsidP="00115D57">
            <w:pPr>
              <w:snapToGrid w:val="0"/>
              <w:ind w:left="57" w:firstLine="0"/>
              <w:jc w:val="left"/>
              <w:rPr>
                <w:sz w:val="22"/>
                <w:szCs w:val="22"/>
                <w:lang w:eastAsia="zh-CN"/>
              </w:rPr>
            </w:pPr>
            <w:r>
              <w:rPr>
                <w:sz w:val="22"/>
                <w:szCs w:val="22"/>
                <w:lang w:eastAsia="zh-CN"/>
              </w:rPr>
              <w:t xml:space="preserve">- </w:t>
            </w:r>
            <w:r w:rsidRPr="00115D57">
              <w:rPr>
                <w:sz w:val="22"/>
                <w:szCs w:val="22"/>
                <w:lang w:eastAsia="zh-CN"/>
              </w:rPr>
              <w:t xml:space="preserve">3 встречи </w:t>
            </w:r>
            <w:r>
              <w:rPr>
                <w:sz w:val="22"/>
                <w:szCs w:val="22"/>
                <w:lang w:eastAsia="zh-CN"/>
              </w:rPr>
              <w:t xml:space="preserve">предпринимателей </w:t>
            </w:r>
            <w:r w:rsidRPr="00115D57">
              <w:rPr>
                <w:sz w:val="22"/>
                <w:szCs w:val="22"/>
                <w:lang w:eastAsia="zh-CN"/>
              </w:rPr>
              <w:t>с Главой Арсеньевского городского округа</w:t>
            </w:r>
          </w:p>
        </w:tc>
      </w:tr>
      <w:tr w:rsidR="008357DF"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357DF" w:rsidRPr="00BF2F06" w:rsidRDefault="008357DF" w:rsidP="007C44BD">
            <w:pPr>
              <w:widowControl/>
              <w:suppressAutoHyphens/>
              <w:autoSpaceDE/>
              <w:autoSpaceDN/>
              <w:adjustRightInd/>
              <w:spacing w:line="315" w:lineRule="atLeast"/>
              <w:ind w:left="57" w:firstLine="0"/>
              <w:textAlignment w:val="baseline"/>
              <w:rPr>
                <w:sz w:val="20"/>
                <w:lang w:eastAsia="zh-CN"/>
              </w:rPr>
            </w:pPr>
            <w:r w:rsidRPr="00BF2F06">
              <w:rPr>
                <w:sz w:val="24"/>
                <w:szCs w:val="24"/>
                <w:lang w:eastAsia="zh-CN"/>
              </w:rPr>
              <w:lastRenderedPageBreak/>
              <w:t>2.</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357DF" w:rsidRPr="00BF2F06" w:rsidRDefault="008357DF" w:rsidP="007C44BD">
            <w:pPr>
              <w:widowControl/>
              <w:suppressAutoHyphens/>
              <w:autoSpaceDE/>
              <w:autoSpaceDN/>
              <w:adjustRightInd/>
              <w:ind w:left="57" w:right="57" w:firstLine="0"/>
              <w:textAlignment w:val="baseline"/>
              <w:rPr>
                <w:sz w:val="20"/>
                <w:lang w:eastAsia="zh-CN"/>
              </w:rPr>
            </w:pPr>
            <w:r w:rsidRPr="00BF2F06">
              <w:rPr>
                <w:sz w:val="24"/>
                <w:szCs w:val="24"/>
                <w:lang w:eastAsia="zh-CN"/>
              </w:rPr>
              <w:t xml:space="preserve">Задача: Обеспечение прозрачности и доступности закупок товаров, работ, услуг, осуществляемых в соответствии с законодательством </w:t>
            </w:r>
          </w:p>
          <w:p w:rsidR="008357DF" w:rsidRPr="00BF2F06" w:rsidRDefault="008357DF" w:rsidP="007C44BD">
            <w:pPr>
              <w:widowControl/>
              <w:suppressAutoHyphens/>
              <w:autoSpaceDE/>
              <w:autoSpaceDN/>
              <w:adjustRightInd/>
              <w:ind w:left="57" w:right="57" w:firstLine="0"/>
              <w:textAlignment w:val="baseline"/>
              <w:rPr>
                <w:sz w:val="20"/>
                <w:lang w:eastAsia="zh-CN"/>
              </w:rPr>
            </w:pPr>
            <w:r w:rsidRPr="00BF2F06">
              <w:rPr>
                <w:sz w:val="24"/>
                <w:szCs w:val="24"/>
                <w:lang w:eastAsia="zh-CN"/>
              </w:rPr>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8357DF" w:rsidRPr="00BF2F06" w:rsidRDefault="008357DF" w:rsidP="007C44BD">
            <w:pPr>
              <w:widowControl/>
              <w:suppressAutoHyphens/>
              <w:autoSpaceDE/>
              <w:autoSpaceDN/>
              <w:adjustRightInd/>
              <w:ind w:left="57" w:right="57" w:firstLine="0"/>
              <w:textAlignment w:val="baseline"/>
              <w:rPr>
                <w:sz w:val="20"/>
                <w:lang w:eastAsia="zh-CN"/>
              </w:rPr>
            </w:pPr>
            <w:r w:rsidRPr="00BF2F06">
              <w:rPr>
                <w:sz w:val="24"/>
                <w:szCs w:val="24"/>
                <w:lang w:eastAsia="zh-CN"/>
              </w:rPr>
              <w:t>снижение количества случаев осуществления закупки у единственного поставщика (подрядчика, исполнителя);</w:t>
            </w:r>
          </w:p>
          <w:p w:rsidR="008357DF" w:rsidRPr="00BF2F06" w:rsidRDefault="008357DF" w:rsidP="007C44BD">
            <w:pPr>
              <w:widowControl/>
              <w:suppressAutoHyphens/>
              <w:autoSpaceDE/>
              <w:autoSpaceDN/>
              <w:adjustRightInd/>
              <w:ind w:left="57" w:right="57" w:firstLine="0"/>
              <w:textAlignment w:val="baseline"/>
              <w:rPr>
                <w:sz w:val="20"/>
                <w:lang w:eastAsia="zh-CN"/>
              </w:rPr>
            </w:pPr>
            <w:r w:rsidRPr="00BF2F06">
              <w:rPr>
                <w:sz w:val="24"/>
                <w:szCs w:val="24"/>
                <w:lang w:eastAsia="zh-C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8357DF" w:rsidRPr="00BF2F06" w:rsidRDefault="008357DF" w:rsidP="007C44BD">
            <w:pPr>
              <w:widowControl/>
              <w:suppressAutoHyphens/>
              <w:autoSpaceDE/>
              <w:autoSpaceDN/>
              <w:adjustRightInd/>
              <w:snapToGrid w:val="0"/>
              <w:ind w:left="57" w:firstLine="0"/>
              <w:jc w:val="left"/>
              <w:rPr>
                <w:sz w:val="24"/>
                <w:szCs w:val="24"/>
                <w:lang w:eastAsia="zh-CN"/>
              </w:rPr>
            </w:pPr>
            <w:r w:rsidRPr="00BF2F06">
              <w:rPr>
                <w:sz w:val="24"/>
                <w:szCs w:val="24"/>
                <w:lang w:eastAsia="zh-C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85143B">
              <w:rPr>
                <w:sz w:val="22"/>
                <w:szCs w:val="22"/>
                <w:lang w:eastAsia="zh-CN"/>
              </w:rPr>
              <w:t>2.1.</w:t>
            </w:r>
          </w:p>
        </w:tc>
        <w:tc>
          <w:tcPr>
            <w:tcW w:w="2396" w:type="dxa"/>
            <w:tcBorders>
              <w:top w:val="single" w:sz="4" w:space="0" w:color="auto"/>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ind w:left="57" w:right="57" w:firstLine="0"/>
              <w:textAlignment w:val="baseline"/>
              <w:rPr>
                <w:sz w:val="22"/>
                <w:szCs w:val="22"/>
                <w:lang w:eastAsia="zh-CN"/>
              </w:rPr>
            </w:pPr>
            <w:r w:rsidRPr="0085143B">
              <w:rPr>
                <w:sz w:val="22"/>
                <w:szCs w:val="22"/>
                <w:lang w:eastAsia="zh-CN"/>
              </w:rPr>
              <w:t xml:space="preserve">Снижение количества случаев осуществления закупки у </w:t>
            </w:r>
            <w:r w:rsidRPr="0085143B">
              <w:rPr>
                <w:sz w:val="22"/>
                <w:szCs w:val="22"/>
                <w:lang w:eastAsia="zh-CN"/>
              </w:rPr>
              <w:lastRenderedPageBreak/>
              <w:t>единственного поставщика (подрядчика, исполнителя)</w:t>
            </w:r>
          </w:p>
        </w:tc>
        <w:tc>
          <w:tcPr>
            <w:tcW w:w="1986" w:type="dxa"/>
            <w:tcBorders>
              <w:top w:val="single" w:sz="4" w:space="0" w:color="auto"/>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ind w:left="57" w:right="57" w:firstLine="0"/>
              <w:textAlignment w:val="baseline"/>
              <w:rPr>
                <w:sz w:val="22"/>
                <w:szCs w:val="22"/>
                <w:lang w:eastAsia="zh-CN"/>
              </w:rPr>
            </w:pPr>
            <w:r w:rsidRPr="0085143B">
              <w:rPr>
                <w:sz w:val="22"/>
                <w:szCs w:val="22"/>
                <w:lang w:eastAsia="zh-CN"/>
              </w:rPr>
              <w:lastRenderedPageBreak/>
              <w:t xml:space="preserve">использование допустимых объемов </w:t>
            </w:r>
            <w:r w:rsidRPr="0085143B">
              <w:rPr>
                <w:sz w:val="22"/>
                <w:szCs w:val="22"/>
                <w:lang w:eastAsia="zh-CN"/>
              </w:rPr>
              <w:lastRenderedPageBreak/>
              <w:t>размещения закупок у единственного поставщика (подрядчика, исполнителя)</w:t>
            </w:r>
          </w:p>
        </w:tc>
        <w:tc>
          <w:tcPr>
            <w:tcW w:w="2412" w:type="dxa"/>
            <w:tcBorders>
              <w:top w:val="single" w:sz="4" w:space="0" w:color="auto"/>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ind w:left="57" w:right="57" w:firstLine="0"/>
              <w:textAlignment w:val="baseline"/>
              <w:rPr>
                <w:sz w:val="22"/>
                <w:szCs w:val="22"/>
                <w:lang w:eastAsia="zh-CN"/>
              </w:rPr>
            </w:pPr>
            <w:r w:rsidRPr="0085143B">
              <w:rPr>
                <w:sz w:val="22"/>
                <w:szCs w:val="22"/>
                <w:lang w:eastAsia="zh-CN"/>
              </w:rPr>
              <w:lastRenderedPageBreak/>
              <w:t xml:space="preserve">оптимизация процедур государственных и муниципальных </w:t>
            </w:r>
            <w:r w:rsidRPr="0085143B">
              <w:rPr>
                <w:sz w:val="22"/>
                <w:szCs w:val="22"/>
                <w:lang w:eastAsia="zh-CN"/>
              </w:rPr>
              <w:lastRenderedPageBreak/>
              <w:t>закупок, обеспечение прозрачности и доступности процедуры государственных и муниципальных закупок</w:t>
            </w:r>
          </w:p>
        </w:tc>
        <w:tc>
          <w:tcPr>
            <w:tcW w:w="1237" w:type="dxa"/>
            <w:tcBorders>
              <w:top w:val="single" w:sz="4" w:space="0" w:color="auto"/>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ind w:left="57" w:right="57" w:firstLine="0"/>
              <w:jc w:val="center"/>
              <w:textAlignment w:val="baseline"/>
              <w:rPr>
                <w:sz w:val="22"/>
                <w:szCs w:val="22"/>
                <w:lang w:eastAsia="zh-CN"/>
              </w:rPr>
            </w:pPr>
            <w:r w:rsidRPr="0085143B">
              <w:rPr>
                <w:sz w:val="22"/>
                <w:szCs w:val="22"/>
                <w:lang w:eastAsia="zh-CN"/>
              </w:rPr>
              <w:lastRenderedPageBreak/>
              <w:t>2022-2025</w:t>
            </w:r>
          </w:p>
        </w:tc>
        <w:tc>
          <w:tcPr>
            <w:tcW w:w="2734" w:type="dxa"/>
            <w:tcBorders>
              <w:top w:val="single" w:sz="4" w:space="0" w:color="auto"/>
              <w:left w:val="single" w:sz="6" w:space="0" w:color="000000"/>
              <w:bottom w:val="single" w:sz="6" w:space="0" w:color="000000"/>
            </w:tcBorders>
            <w:shd w:val="clear" w:color="auto" w:fill="auto"/>
          </w:tcPr>
          <w:p w:rsidR="0085143B" w:rsidRPr="0085143B" w:rsidRDefault="0085143B" w:rsidP="0085143B">
            <w:pPr>
              <w:widowControl/>
              <w:suppressAutoHyphens/>
              <w:autoSpaceDE/>
              <w:autoSpaceDN/>
              <w:adjustRightInd/>
              <w:ind w:left="57" w:right="57" w:firstLine="0"/>
              <w:textAlignment w:val="baseline"/>
              <w:rPr>
                <w:sz w:val="22"/>
                <w:szCs w:val="22"/>
                <w:lang w:eastAsia="zh-CN"/>
              </w:rPr>
            </w:pPr>
            <w:r w:rsidRPr="0085143B">
              <w:rPr>
                <w:sz w:val="22"/>
                <w:szCs w:val="22"/>
                <w:lang w:eastAsia="zh-CN"/>
              </w:rPr>
              <w:t>план-график закупок, отчеты, мониторинг закупок</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85143B" w:rsidRPr="0085143B" w:rsidRDefault="0085143B" w:rsidP="0085143B">
            <w:pPr>
              <w:widowControl/>
              <w:suppressAutoHyphens/>
              <w:autoSpaceDE/>
              <w:autoSpaceDN/>
              <w:adjustRightInd/>
              <w:ind w:left="57" w:right="57" w:firstLine="0"/>
              <w:rPr>
                <w:sz w:val="22"/>
                <w:szCs w:val="22"/>
                <w:lang w:eastAsia="zh-CN"/>
              </w:rPr>
            </w:pPr>
            <w:r w:rsidRPr="0085143B">
              <w:rPr>
                <w:rFonts w:eastAsia="Calibri"/>
                <w:sz w:val="22"/>
                <w:szCs w:val="22"/>
                <w:lang w:eastAsia="zh-CN"/>
              </w:rPr>
              <w:t xml:space="preserve">Управление экономики и инвестиций </w:t>
            </w:r>
            <w:r w:rsidRPr="0085143B">
              <w:rPr>
                <w:rFonts w:eastAsia="Calibri"/>
                <w:sz w:val="22"/>
                <w:szCs w:val="22"/>
                <w:lang w:eastAsia="zh-CN"/>
              </w:rPr>
              <w:lastRenderedPageBreak/>
              <w:t xml:space="preserve">администрации городского округа, структурные подразделения (отраслевые органы) администрации городского округа </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BD0854" w:rsidRDefault="0085143B" w:rsidP="0085143B">
            <w:pPr>
              <w:widowControl/>
              <w:suppressAutoHyphens/>
              <w:autoSpaceDE/>
              <w:autoSpaceDN/>
              <w:adjustRightInd/>
              <w:ind w:left="57" w:right="57" w:firstLine="0"/>
              <w:rPr>
                <w:rFonts w:eastAsia="Calibri"/>
                <w:sz w:val="22"/>
                <w:szCs w:val="22"/>
                <w:lang w:eastAsia="zh-CN"/>
              </w:rPr>
            </w:pPr>
            <w:r w:rsidRPr="00BD0854">
              <w:rPr>
                <w:rFonts w:eastAsia="Calibri"/>
                <w:sz w:val="22"/>
                <w:szCs w:val="22"/>
                <w:lang w:eastAsia="zh-CN"/>
              </w:rPr>
              <w:lastRenderedPageBreak/>
              <w:t xml:space="preserve">Заключение контрактов с единственным поставщиком в администрации городского </w:t>
            </w:r>
            <w:r w:rsidRPr="00BD0854">
              <w:rPr>
                <w:rFonts w:eastAsia="Calibri"/>
                <w:sz w:val="22"/>
                <w:szCs w:val="22"/>
                <w:lang w:eastAsia="zh-CN"/>
              </w:rPr>
              <w:lastRenderedPageBreak/>
              <w:t>округа осуществляются в пределах лимитов п.4 ч.1 ст. 93 № 44-ФЗ. (10% от совокупного годового объема закупок (СГОЗ)).</w:t>
            </w:r>
          </w:p>
          <w:p w:rsidR="0085143B" w:rsidRPr="00BD0854" w:rsidRDefault="0085143B" w:rsidP="0085143B">
            <w:pPr>
              <w:widowControl/>
              <w:suppressAutoHyphens/>
              <w:autoSpaceDE/>
              <w:autoSpaceDN/>
              <w:adjustRightInd/>
              <w:ind w:right="57" w:firstLine="0"/>
              <w:rPr>
                <w:sz w:val="22"/>
                <w:szCs w:val="22"/>
                <w:lang w:eastAsia="zh-CN"/>
              </w:rPr>
            </w:pPr>
            <w:r w:rsidRPr="00BD0854">
              <w:rPr>
                <w:sz w:val="22"/>
                <w:szCs w:val="22"/>
                <w:lang w:eastAsia="zh-CN"/>
              </w:rPr>
              <w:t>За 2022 год заключено 163 контракта на сумму 23</w:t>
            </w:r>
            <w:r w:rsidRPr="00BD0854">
              <w:rPr>
                <w:sz w:val="22"/>
                <w:szCs w:val="22"/>
                <w:lang w:val="en-US" w:eastAsia="zh-CN"/>
              </w:rPr>
              <w:t> </w:t>
            </w:r>
            <w:r w:rsidRPr="00BD0854">
              <w:rPr>
                <w:sz w:val="22"/>
                <w:szCs w:val="22"/>
                <w:lang w:eastAsia="zh-CN"/>
              </w:rPr>
              <w:t>162</w:t>
            </w:r>
            <w:r w:rsidRPr="00BD0854">
              <w:rPr>
                <w:sz w:val="22"/>
                <w:szCs w:val="22"/>
                <w:lang w:val="en-US" w:eastAsia="zh-CN"/>
              </w:rPr>
              <w:t> </w:t>
            </w:r>
            <w:r w:rsidRPr="00BD0854">
              <w:rPr>
                <w:sz w:val="22"/>
                <w:szCs w:val="22"/>
                <w:lang w:eastAsia="zh-CN"/>
              </w:rPr>
              <w:t>831,12 руб.;</w:t>
            </w:r>
          </w:p>
          <w:p w:rsidR="0085143B" w:rsidRPr="00BD0854" w:rsidRDefault="0085143B" w:rsidP="0085143B">
            <w:pPr>
              <w:widowControl/>
              <w:suppressAutoHyphens/>
              <w:autoSpaceDE/>
              <w:autoSpaceDN/>
              <w:adjustRightInd/>
              <w:ind w:left="57" w:right="57" w:firstLine="0"/>
              <w:rPr>
                <w:sz w:val="22"/>
                <w:szCs w:val="22"/>
                <w:lang w:eastAsia="zh-CN"/>
              </w:rPr>
            </w:pPr>
            <w:r w:rsidRPr="00BD0854">
              <w:rPr>
                <w:sz w:val="22"/>
                <w:szCs w:val="22"/>
                <w:lang w:eastAsia="zh-CN"/>
              </w:rPr>
              <w:t>За 2023 год заключен 159 контрактов на сумму 23</w:t>
            </w:r>
            <w:r w:rsidRPr="00BD0854">
              <w:rPr>
                <w:sz w:val="22"/>
                <w:szCs w:val="22"/>
                <w:lang w:val="en-US" w:eastAsia="zh-CN"/>
              </w:rPr>
              <w:t> </w:t>
            </w:r>
            <w:r w:rsidRPr="00BD0854">
              <w:rPr>
                <w:sz w:val="22"/>
                <w:szCs w:val="22"/>
                <w:lang w:eastAsia="zh-CN"/>
              </w:rPr>
              <w:t xml:space="preserve">023 264,15 руб. </w:t>
            </w:r>
          </w:p>
          <w:p w:rsidR="000752EB" w:rsidRPr="00BD0854" w:rsidRDefault="000752EB" w:rsidP="0085143B">
            <w:pPr>
              <w:widowControl/>
              <w:suppressAutoHyphens/>
              <w:autoSpaceDE/>
              <w:autoSpaceDN/>
              <w:adjustRightInd/>
              <w:ind w:left="57" w:right="57" w:firstLine="0"/>
              <w:rPr>
                <w:sz w:val="22"/>
                <w:szCs w:val="22"/>
                <w:lang w:eastAsia="zh-CN"/>
              </w:rPr>
            </w:pPr>
            <w:r w:rsidRPr="00BD0854">
              <w:rPr>
                <w:sz w:val="22"/>
                <w:szCs w:val="22"/>
                <w:lang w:eastAsia="zh-CN"/>
              </w:rPr>
              <w:t>Заключение договоров с единственным поставщиком (подрядчиком, исполнителем) осуществляется в случае технологического присоединения к инженерным сетям</w:t>
            </w:r>
            <w:r w:rsidR="000B50CA" w:rsidRPr="00BD0854">
              <w:rPr>
                <w:sz w:val="22"/>
                <w:szCs w:val="22"/>
                <w:lang w:eastAsia="zh-CN"/>
              </w:rPr>
              <w:t>.</w:t>
            </w:r>
          </w:p>
          <w:p w:rsidR="00D36833" w:rsidRPr="00870970" w:rsidRDefault="00D36833" w:rsidP="0085143B">
            <w:pPr>
              <w:widowControl/>
              <w:suppressAutoHyphens/>
              <w:autoSpaceDE/>
              <w:autoSpaceDN/>
              <w:adjustRightInd/>
              <w:ind w:left="57" w:right="57" w:firstLine="0"/>
              <w:rPr>
                <w:sz w:val="22"/>
                <w:szCs w:val="22"/>
                <w:lang w:eastAsia="zh-CN"/>
              </w:rPr>
            </w:pPr>
            <w:r w:rsidRPr="00BD0854">
              <w:rPr>
                <w:sz w:val="22"/>
                <w:szCs w:val="22"/>
                <w:lang w:eastAsia="zh-CN"/>
              </w:rPr>
              <w:t xml:space="preserve">Образовательными организациями городского округа за 2023 год осуществлено 2544 закупок у единственного поставщика, </w:t>
            </w:r>
            <w:r w:rsidR="00870970" w:rsidRPr="00870970">
              <w:rPr>
                <w:sz w:val="22"/>
                <w:szCs w:val="22"/>
                <w:lang w:eastAsia="zh-CN"/>
              </w:rPr>
              <w:t xml:space="preserve">что выше уровня 2022 года </w:t>
            </w:r>
            <w:r w:rsidR="00870970" w:rsidRPr="00BD0854">
              <w:rPr>
                <w:sz w:val="22"/>
                <w:szCs w:val="22"/>
                <w:lang w:eastAsia="zh-CN"/>
              </w:rPr>
              <w:t>(</w:t>
            </w:r>
            <w:r w:rsidR="00870970">
              <w:rPr>
                <w:sz w:val="22"/>
                <w:szCs w:val="22"/>
                <w:lang w:eastAsia="zh-CN"/>
              </w:rPr>
              <w:t>3094</w:t>
            </w:r>
            <w:r w:rsidR="00870970" w:rsidRPr="00870970">
              <w:rPr>
                <w:sz w:val="22"/>
                <w:szCs w:val="22"/>
                <w:lang w:eastAsia="zh-CN"/>
              </w:rPr>
              <w:t xml:space="preserve">) </w:t>
            </w:r>
            <w:r w:rsidR="00870970">
              <w:rPr>
                <w:sz w:val="22"/>
                <w:szCs w:val="22"/>
                <w:lang w:eastAsia="zh-CN"/>
              </w:rPr>
              <w:t>на 18%.</w:t>
            </w:r>
          </w:p>
          <w:p w:rsidR="00870970" w:rsidRPr="00870970" w:rsidRDefault="00870970" w:rsidP="00870970">
            <w:pPr>
              <w:widowControl/>
              <w:suppressAutoHyphens/>
              <w:autoSpaceDE/>
              <w:autoSpaceDN/>
              <w:adjustRightInd/>
              <w:ind w:right="57"/>
              <w:rPr>
                <w:sz w:val="22"/>
                <w:szCs w:val="22"/>
                <w:lang w:eastAsia="zh-CN"/>
              </w:rPr>
            </w:pPr>
          </w:p>
          <w:p w:rsidR="000B50CA" w:rsidRPr="00BD0854" w:rsidRDefault="000B50CA" w:rsidP="0085143B">
            <w:pPr>
              <w:widowControl/>
              <w:suppressAutoHyphens/>
              <w:autoSpaceDE/>
              <w:autoSpaceDN/>
              <w:adjustRightInd/>
              <w:ind w:left="57" w:right="57" w:firstLine="0"/>
              <w:rPr>
                <w:sz w:val="22"/>
                <w:szCs w:val="22"/>
                <w:highlight w:val="yellow"/>
                <w:lang w:eastAsia="zh-CN"/>
              </w:rPr>
            </w:pPr>
            <w:r w:rsidRPr="00BD0854">
              <w:rPr>
                <w:rFonts w:eastAsia="Calibri"/>
                <w:sz w:val="22"/>
                <w:szCs w:val="22"/>
                <w:lang w:eastAsia="zh-CN"/>
              </w:rPr>
              <w:t xml:space="preserve">В сравнении с 2022 годом управлением имущественных отношений </w:t>
            </w:r>
            <w:r w:rsidRPr="00BD0854">
              <w:rPr>
                <w:rFonts w:eastAsia="Calibri"/>
                <w:sz w:val="22"/>
                <w:szCs w:val="22"/>
                <w:lang w:eastAsia="zh-CN"/>
              </w:rPr>
              <w:lastRenderedPageBreak/>
              <w:t xml:space="preserve">администрации городского округа установлено снижение в отчетном периоде количества случаев осуществления </w:t>
            </w:r>
            <w:r w:rsidRPr="00BD0854">
              <w:rPr>
                <w:sz w:val="22"/>
                <w:szCs w:val="22"/>
                <w:lang w:eastAsia="zh-CN"/>
              </w:rPr>
              <w:t>закупок у единственного поставщика (2022 год – 85 закупок, 2023 год – 73 закупки)</w:t>
            </w:r>
          </w:p>
        </w:tc>
      </w:tr>
      <w:tr w:rsidR="0085143B" w:rsidRPr="00730B9B" w:rsidTr="00DB3740">
        <w:trPr>
          <w:gridAfter w:val="1"/>
          <w:wAfter w:w="2539" w:type="dxa"/>
          <w:cantSplit/>
          <w:trHeight w:val="3647"/>
        </w:trPr>
        <w:tc>
          <w:tcPr>
            <w:tcW w:w="576" w:type="dxa"/>
            <w:vMerge w:val="restart"/>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spacing w:line="315" w:lineRule="atLeast"/>
              <w:ind w:firstLine="0"/>
              <w:textAlignment w:val="baseline"/>
              <w:rPr>
                <w:sz w:val="22"/>
                <w:szCs w:val="22"/>
                <w:lang w:eastAsia="zh-CN"/>
              </w:rPr>
            </w:pPr>
            <w:r w:rsidRPr="0023308E">
              <w:rPr>
                <w:sz w:val="22"/>
                <w:szCs w:val="22"/>
                <w:lang w:eastAsia="zh-CN"/>
              </w:rPr>
              <w:lastRenderedPageBreak/>
              <w:t>2.2.</w:t>
            </w:r>
          </w:p>
        </w:tc>
        <w:tc>
          <w:tcPr>
            <w:tcW w:w="2396" w:type="dxa"/>
            <w:vMerge w:val="restart"/>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right="57" w:firstLine="0"/>
              <w:textAlignment w:val="baseline"/>
              <w:rPr>
                <w:sz w:val="22"/>
                <w:szCs w:val="22"/>
                <w:lang w:eastAsia="zh-CN"/>
              </w:rPr>
            </w:pPr>
            <w:r w:rsidRPr="0023308E">
              <w:rPr>
                <w:sz w:val="22"/>
                <w:szCs w:val="22"/>
                <w:lang w:eastAsia="zh-CN"/>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1986" w:type="dxa"/>
            <w:vMerge w:val="restart"/>
            <w:tcBorders>
              <w:top w:val="single" w:sz="4"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right="57" w:firstLine="0"/>
              <w:textAlignment w:val="baseline"/>
              <w:rPr>
                <w:sz w:val="22"/>
                <w:szCs w:val="22"/>
                <w:lang w:eastAsia="zh-CN"/>
              </w:rPr>
            </w:pPr>
            <w:r w:rsidRPr="0023308E">
              <w:rPr>
                <w:sz w:val="22"/>
                <w:szCs w:val="22"/>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412" w:type="dxa"/>
            <w:tcBorders>
              <w:top w:val="single" w:sz="4"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right="57" w:firstLine="0"/>
              <w:rPr>
                <w:sz w:val="22"/>
                <w:szCs w:val="22"/>
                <w:lang w:eastAsia="zh-CN"/>
              </w:rPr>
            </w:pPr>
            <w:r w:rsidRPr="0023308E">
              <w:rPr>
                <w:rFonts w:eastAsia="Calibri"/>
                <w:sz w:val="22"/>
                <w:szCs w:val="22"/>
                <w:lang w:eastAsia="zh-CN"/>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237" w:type="dxa"/>
            <w:vMerge w:val="restart"/>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right="57" w:firstLine="0"/>
              <w:jc w:val="center"/>
              <w:textAlignment w:val="baseline"/>
              <w:rPr>
                <w:sz w:val="22"/>
                <w:szCs w:val="22"/>
                <w:lang w:eastAsia="zh-CN"/>
              </w:rPr>
            </w:pPr>
            <w:r w:rsidRPr="0023308E">
              <w:rPr>
                <w:sz w:val="22"/>
                <w:szCs w:val="22"/>
                <w:lang w:eastAsia="zh-CN"/>
              </w:rPr>
              <w:t>2022 - 2024</w:t>
            </w:r>
          </w:p>
        </w:tc>
        <w:tc>
          <w:tcPr>
            <w:tcW w:w="2734" w:type="dxa"/>
            <w:vMerge w:val="restart"/>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right="57" w:firstLine="0"/>
              <w:textAlignment w:val="baseline"/>
              <w:rPr>
                <w:sz w:val="22"/>
                <w:szCs w:val="22"/>
                <w:lang w:eastAsia="zh-CN"/>
              </w:rPr>
            </w:pPr>
            <w:r w:rsidRPr="0023308E">
              <w:rPr>
                <w:sz w:val="22"/>
                <w:szCs w:val="22"/>
                <w:lang w:eastAsia="zh-CN"/>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1719" w:type="dxa"/>
            <w:vMerge w:val="restart"/>
            <w:tcBorders>
              <w:top w:val="single" w:sz="6" w:space="0" w:color="000000"/>
              <w:left w:val="single" w:sz="6" w:space="0" w:color="000000"/>
              <w:bottom w:val="single" w:sz="4" w:space="0" w:color="000000"/>
              <w:right w:val="single" w:sz="4" w:space="0" w:color="auto"/>
            </w:tcBorders>
            <w:shd w:val="clear" w:color="auto" w:fill="auto"/>
          </w:tcPr>
          <w:p w:rsidR="0085143B" w:rsidRPr="0023308E" w:rsidRDefault="0085143B" w:rsidP="0085143B">
            <w:pPr>
              <w:widowControl/>
              <w:suppressAutoHyphens/>
              <w:autoSpaceDE/>
              <w:autoSpaceDN/>
              <w:adjustRightInd/>
              <w:ind w:left="57" w:right="57" w:firstLine="0"/>
              <w:textAlignment w:val="baseline"/>
              <w:rPr>
                <w:sz w:val="22"/>
                <w:szCs w:val="22"/>
                <w:lang w:eastAsia="zh-CN"/>
              </w:rPr>
            </w:pPr>
            <w:r w:rsidRPr="0023308E">
              <w:rPr>
                <w:sz w:val="22"/>
                <w:szCs w:val="22"/>
                <w:lang w:eastAsia="zh-CN"/>
              </w:rPr>
              <w:t>Управление экономики и инвестиций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BD0854" w:rsidRDefault="0085143B" w:rsidP="0085143B">
            <w:pPr>
              <w:widowControl/>
              <w:suppressAutoHyphens/>
              <w:autoSpaceDE/>
              <w:autoSpaceDN/>
              <w:adjustRightInd/>
              <w:snapToGrid w:val="0"/>
              <w:ind w:firstLine="0"/>
              <w:jc w:val="left"/>
              <w:rPr>
                <w:sz w:val="22"/>
                <w:szCs w:val="22"/>
                <w:lang w:eastAsia="zh-CN"/>
              </w:rPr>
            </w:pPr>
            <w:r w:rsidRPr="00BD0854">
              <w:rPr>
                <w:sz w:val="22"/>
                <w:szCs w:val="22"/>
                <w:lang w:eastAsia="zh-CN"/>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p>
          <w:p w:rsidR="0085143B" w:rsidRPr="000D7B58" w:rsidRDefault="0085143B" w:rsidP="0085143B">
            <w:pPr>
              <w:widowControl/>
              <w:suppressAutoHyphens/>
              <w:autoSpaceDE/>
              <w:autoSpaceDN/>
              <w:adjustRightInd/>
              <w:snapToGrid w:val="0"/>
              <w:ind w:firstLine="0"/>
              <w:jc w:val="left"/>
              <w:rPr>
                <w:sz w:val="24"/>
                <w:szCs w:val="24"/>
                <w:highlight w:val="yellow"/>
                <w:lang w:eastAsia="zh-CN"/>
              </w:rPr>
            </w:pPr>
          </w:p>
        </w:tc>
      </w:tr>
      <w:tr w:rsidR="0085143B" w:rsidRPr="00730B9B" w:rsidTr="00DB3740">
        <w:trPr>
          <w:gridAfter w:val="1"/>
          <w:wAfter w:w="2539" w:type="dxa"/>
          <w:cantSplit/>
        </w:trPr>
        <w:tc>
          <w:tcPr>
            <w:tcW w:w="576" w:type="dxa"/>
            <w:vMerge/>
            <w:tcBorders>
              <w:top w:val="single" w:sz="6"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spacing w:line="315" w:lineRule="atLeast"/>
              <w:ind w:firstLine="0"/>
              <w:textAlignment w:val="baseline"/>
              <w:rPr>
                <w:sz w:val="22"/>
                <w:szCs w:val="22"/>
                <w:highlight w:val="yellow"/>
                <w:lang w:eastAsia="zh-CN"/>
              </w:rPr>
            </w:pPr>
          </w:p>
        </w:tc>
        <w:tc>
          <w:tcPr>
            <w:tcW w:w="2396" w:type="dxa"/>
            <w:vMerge/>
            <w:tcBorders>
              <w:top w:val="single" w:sz="6"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ind w:firstLine="0"/>
              <w:jc w:val="left"/>
              <w:textAlignment w:val="baseline"/>
              <w:rPr>
                <w:sz w:val="22"/>
                <w:szCs w:val="22"/>
                <w:highlight w:val="yellow"/>
                <w:lang w:eastAsia="zh-CN"/>
              </w:rPr>
            </w:pPr>
          </w:p>
        </w:tc>
        <w:tc>
          <w:tcPr>
            <w:tcW w:w="1986" w:type="dxa"/>
            <w:vMerge/>
            <w:tcBorders>
              <w:top w:val="single" w:sz="4"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ind w:firstLine="0"/>
              <w:jc w:val="left"/>
              <w:textAlignment w:val="baseline"/>
              <w:rPr>
                <w:sz w:val="22"/>
                <w:szCs w:val="22"/>
                <w:highlight w:val="yellow"/>
                <w:lang w:eastAsia="zh-CN"/>
              </w:rPr>
            </w:pPr>
          </w:p>
        </w:tc>
        <w:tc>
          <w:tcPr>
            <w:tcW w:w="2412" w:type="dxa"/>
            <w:tcBorders>
              <w:top w:val="single" w:sz="4"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firstLine="0"/>
              <w:jc w:val="left"/>
              <w:rPr>
                <w:sz w:val="22"/>
                <w:szCs w:val="22"/>
                <w:lang w:eastAsia="zh-CN"/>
              </w:rPr>
            </w:pPr>
            <w:r w:rsidRPr="0023308E">
              <w:rPr>
                <w:rFonts w:eastAsia="Calibri"/>
                <w:sz w:val="22"/>
                <w:szCs w:val="22"/>
                <w:lang w:eastAsia="zh-CN"/>
              </w:rPr>
              <w:t>прирост объема закупок у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snapToGrid w:val="0"/>
              <w:ind w:firstLine="0"/>
              <w:jc w:val="center"/>
              <w:textAlignment w:val="baseline"/>
              <w:rPr>
                <w:rFonts w:eastAsia="Calibri"/>
                <w:sz w:val="22"/>
                <w:szCs w:val="22"/>
                <w:lang w:eastAsia="zh-CN"/>
              </w:rPr>
            </w:pPr>
          </w:p>
        </w:tc>
        <w:tc>
          <w:tcPr>
            <w:tcW w:w="2734" w:type="dxa"/>
            <w:vMerge/>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snapToGrid w:val="0"/>
              <w:ind w:firstLine="0"/>
              <w:jc w:val="left"/>
              <w:textAlignment w:val="baseline"/>
              <w:rPr>
                <w:rFonts w:eastAsia="Calibri"/>
                <w:sz w:val="22"/>
                <w:szCs w:val="22"/>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85143B" w:rsidRPr="0023308E" w:rsidRDefault="0085143B" w:rsidP="0085143B">
            <w:pPr>
              <w:widowControl/>
              <w:suppressAutoHyphens/>
              <w:autoSpaceDE/>
              <w:autoSpaceDN/>
              <w:adjustRightInd/>
              <w:snapToGrid w:val="0"/>
              <w:ind w:firstLine="0"/>
              <w:jc w:val="left"/>
              <w:textAlignment w:val="baseline"/>
              <w:rPr>
                <w:rFonts w:eastAsia="Calibri"/>
                <w:sz w:val="22"/>
                <w:szCs w:val="22"/>
                <w:lang w:eastAsia="zh-CN"/>
              </w:rPr>
            </w:pP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Доля закупок в 4 квартале 2023, которые заказчик (администрация АГО) осуществил у субъектов малого и среднего</w:t>
            </w:r>
          </w:p>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 xml:space="preserve">предпринимательства и социально ориентированных некоммерческих </w:t>
            </w:r>
          </w:p>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 xml:space="preserve">организаций в отчетном году, в совокупном годовом объеме закупок, за вычетом закупок, предусмотренных </w:t>
            </w:r>
          </w:p>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частью 1.1 статьи 30 Федерального закона №44-ФЗ (процентов) составила: 54,3%</w:t>
            </w:r>
          </w:p>
          <w:p w:rsidR="0085143B" w:rsidRPr="000D7B58" w:rsidRDefault="0085143B" w:rsidP="0085143B">
            <w:pPr>
              <w:widowControl/>
              <w:suppressAutoHyphens/>
              <w:autoSpaceDE/>
              <w:autoSpaceDN/>
              <w:adjustRightInd/>
              <w:snapToGrid w:val="0"/>
              <w:ind w:firstLine="0"/>
              <w:jc w:val="left"/>
              <w:rPr>
                <w:rFonts w:eastAsia="Calibri"/>
                <w:sz w:val="24"/>
                <w:szCs w:val="24"/>
                <w:highlight w:val="yellow"/>
                <w:lang w:eastAsia="zh-CN"/>
              </w:rPr>
            </w:pPr>
          </w:p>
        </w:tc>
      </w:tr>
      <w:tr w:rsidR="0085143B" w:rsidRPr="00730B9B" w:rsidTr="00DB3740">
        <w:trPr>
          <w:gridAfter w:val="1"/>
          <w:wAfter w:w="2539" w:type="dxa"/>
          <w:cantSplit/>
        </w:trPr>
        <w:tc>
          <w:tcPr>
            <w:tcW w:w="576" w:type="dxa"/>
            <w:vMerge/>
            <w:tcBorders>
              <w:top w:val="single" w:sz="6"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spacing w:line="315" w:lineRule="atLeast"/>
              <w:ind w:firstLine="0"/>
              <w:textAlignment w:val="baseline"/>
              <w:rPr>
                <w:rFonts w:eastAsia="Calibri"/>
                <w:sz w:val="24"/>
                <w:szCs w:val="24"/>
                <w:highlight w:val="yellow"/>
                <w:lang w:eastAsia="zh-CN"/>
              </w:rPr>
            </w:pPr>
          </w:p>
        </w:tc>
        <w:tc>
          <w:tcPr>
            <w:tcW w:w="2396" w:type="dxa"/>
            <w:vMerge/>
            <w:tcBorders>
              <w:top w:val="single" w:sz="6"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1986" w:type="dxa"/>
            <w:vMerge/>
            <w:tcBorders>
              <w:top w:val="single" w:sz="4" w:space="0" w:color="000000"/>
              <w:left w:val="single" w:sz="6" w:space="0" w:color="000000"/>
              <w:bottom w:val="single" w:sz="4" w:space="0" w:color="000000"/>
            </w:tcBorders>
            <w:shd w:val="clear" w:color="auto" w:fill="auto"/>
          </w:tcPr>
          <w:p w:rsidR="0085143B" w:rsidRPr="00730B9B" w:rsidRDefault="0085143B" w:rsidP="0085143B">
            <w:pPr>
              <w:widowControl/>
              <w:suppressAutoHyphens/>
              <w:autoSpaceDE/>
              <w:autoSpaceDN/>
              <w:adjustRightInd/>
              <w:snapToGrid w:val="0"/>
              <w:ind w:firstLine="0"/>
              <w:jc w:val="left"/>
              <w:textAlignment w:val="baseline"/>
              <w:rPr>
                <w:rFonts w:eastAsia="Calibri"/>
                <w:sz w:val="24"/>
                <w:szCs w:val="24"/>
                <w:highlight w:val="yellow"/>
                <w:lang w:eastAsia="zh-CN"/>
              </w:rPr>
            </w:pPr>
          </w:p>
        </w:tc>
        <w:tc>
          <w:tcPr>
            <w:tcW w:w="2412" w:type="dxa"/>
            <w:tcBorders>
              <w:top w:val="single" w:sz="4"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ind w:left="57" w:firstLine="0"/>
              <w:jc w:val="left"/>
              <w:rPr>
                <w:sz w:val="22"/>
                <w:szCs w:val="22"/>
                <w:lang w:eastAsia="zh-CN"/>
              </w:rPr>
            </w:pPr>
            <w:r w:rsidRPr="0023308E">
              <w:rPr>
                <w:rFonts w:eastAsia="Calibri"/>
                <w:sz w:val="22"/>
                <w:szCs w:val="22"/>
                <w:lang w:eastAsia="zh-CN"/>
              </w:rPr>
              <w:t>увеличение количества участников закупок из числа субъектов малого и среднего предпринимательства</w:t>
            </w:r>
          </w:p>
        </w:tc>
        <w:tc>
          <w:tcPr>
            <w:tcW w:w="1237" w:type="dxa"/>
            <w:vMerge/>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snapToGrid w:val="0"/>
              <w:ind w:firstLine="0"/>
              <w:jc w:val="center"/>
              <w:textAlignment w:val="baseline"/>
              <w:rPr>
                <w:rFonts w:eastAsia="Calibri"/>
                <w:sz w:val="22"/>
                <w:szCs w:val="22"/>
                <w:lang w:eastAsia="zh-CN"/>
              </w:rPr>
            </w:pPr>
          </w:p>
        </w:tc>
        <w:tc>
          <w:tcPr>
            <w:tcW w:w="2734" w:type="dxa"/>
            <w:vMerge/>
            <w:tcBorders>
              <w:top w:val="single" w:sz="6" w:space="0" w:color="000000"/>
              <w:left w:val="single" w:sz="6" w:space="0" w:color="000000"/>
              <w:bottom w:val="single" w:sz="4" w:space="0" w:color="000000"/>
            </w:tcBorders>
            <w:shd w:val="clear" w:color="auto" w:fill="auto"/>
          </w:tcPr>
          <w:p w:rsidR="0085143B" w:rsidRPr="0023308E" w:rsidRDefault="0085143B" w:rsidP="0085143B">
            <w:pPr>
              <w:widowControl/>
              <w:suppressAutoHyphens/>
              <w:autoSpaceDE/>
              <w:autoSpaceDN/>
              <w:adjustRightInd/>
              <w:snapToGrid w:val="0"/>
              <w:ind w:firstLine="0"/>
              <w:jc w:val="left"/>
              <w:textAlignment w:val="baseline"/>
              <w:rPr>
                <w:rFonts w:eastAsia="Calibri"/>
                <w:sz w:val="22"/>
                <w:szCs w:val="22"/>
                <w:lang w:eastAsia="zh-CN"/>
              </w:rPr>
            </w:pPr>
          </w:p>
        </w:tc>
        <w:tc>
          <w:tcPr>
            <w:tcW w:w="1719" w:type="dxa"/>
            <w:vMerge/>
            <w:tcBorders>
              <w:top w:val="single" w:sz="6" w:space="0" w:color="000000"/>
              <w:left w:val="single" w:sz="6" w:space="0" w:color="000000"/>
              <w:bottom w:val="single" w:sz="4" w:space="0" w:color="000000"/>
              <w:right w:val="single" w:sz="4" w:space="0" w:color="auto"/>
            </w:tcBorders>
            <w:shd w:val="clear" w:color="auto" w:fill="auto"/>
          </w:tcPr>
          <w:p w:rsidR="0085143B" w:rsidRPr="0023308E" w:rsidRDefault="0085143B" w:rsidP="0085143B">
            <w:pPr>
              <w:widowControl/>
              <w:suppressAutoHyphens/>
              <w:autoSpaceDE/>
              <w:autoSpaceDN/>
              <w:adjustRightInd/>
              <w:snapToGrid w:val="0"/>
              <w:ind w:firstLine="0"/>
              <w:jc w:val="left"/>
              <w:textAlignment w:val="baseline"/>
              <w:rPr>
                <w:rFonts w:eastAsia="Calibri"/>
                <w:sz w:val="22"/>
                <w:szCs w:val="22"/>
                <w:lang w:eastAsia="zh-CN"/>
              </w:rPr>
            </w:pP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За 2022 год количество участников закупок из числа субъектов малого и среднего предпринимательства составило: 67 участников.</w:t>
            </w:r>
          </w:p>
          <w:p w:rsidR="0085143B" w:rsidRPr="00BD0854" w:rsidRDefault="0085143B" w:rsidP="0085143B">
            <w:pPr>
              <w:widowControl/>
              <w:suppressAutoHyphens/>
              <w:autoSpaceDE/>
              <w:autoSpaceDN/>
              <w:adjustRightInd/>
              <w:snapToGrid w:val="0"/>
              <w:ind w:firstLine="0"/>
              <w:jc w:val="left"/>
              <w:rPr>
                <w:rFonts w:eastAsia="Calibri"/>
                <w:sz w:val="22"/>
                <w:szCs w:val="22"/>
                <w:lang w:eastAsia="zh-CN"/>
              </w:rPr>
            </w:pPr>
            <w:r w:rsidRPr="00BD0854">
              <w:rPr>
                <w:rFonts w:eastAsia="Calibri"/>
                <w:sz w:val="22"/>
                <w:szCs w:val="22"/>
                <w:lang w:eastAsia="zh-CN"/>
              </w:rPr>
              <w:t>За 2023 год количество участников закупок из числа субъектов малого и среднего предпринимательства составило: 74 участников.</w:t>
            </w:r>
          </w:p>
        </w:tc>
      </w:tr>
      <w:tr w:rsidR="0085143B" w:rsidRPr="00730B9B" w:rsidTr="00DB3740">
        <w:trPr>
          <w:gridAfter w:val="1"/>
          <w:wAfter w:w="2539" w:type="dxa"/>
          <w:cantSplit/>
          <w:trHeight w:val="3501"/>
        </w:trPr>
        <w:tc>
          <w:tcPr>
            <w:tcW w:w="576" w:type="dxa"/>
            <w:tcBorders>
              <w:top w:val="single" w:sz="4"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spacing w:line="315" w:lineRule="atLeast"/>
              <w:ind w:firstLine="0"/>
              <w:textAlignment w:val="baseline"/>
              <w:rPr>
                <w:sz w:val="22"/>
                <w:szCs w:val="22"/>
                <w:lang w:eastAsia="zh-CN"/>
              </w:rPr>
            </w:pPr>
            <w:r w:rsidRPr="00BF2F06">
              <w:rPr>
                <w:sz w:val="22"/>
                <w:szCs w:val="22"/>
                <w:lang w:eastAsia="zh-CN"/>
              </w:rPr>
              <w:lastRenderedPageBreak/>
              <w:t>2.3.</w:t>
            </w:r>
          </w:p>
        </w:tc>
        <w:tc>
          <w:tcPr>
            <w:tcW w:w="2396" w:type="dxa"/>
            <w:tcBorders>
              <w:top w:val="single" w:sz="6"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1986" w:type="dxa"/>
            <w:tcBorders>
              <w:top w:val="single" w:sz="4"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412" w:type="dxa"/>
            <w:tcBorders>
              <w:top w:val="single" w:sz="4"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ind w:left="57" w:right="57" w:firstLine="0"/>
              <w:rPr>
                <w:sz w:val="22"/>
                <w:szCs w:val="22"/>
                <w:lang w:eastAsia="zh-CN"/>
              </w:rPr>
            </w:pPr>
            <w:r w:rsidRPr="00BF2F06">
              <w:rPr>
                <w:rFonts w:eastAsia="Calibri"/>
                <w:sz w:val="22"/>
                <w:szCs w:val="22"/>
                <w:lang w:eastAsia="zh-C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237" w:type="dxa"/>
            <w:tcBorders>
              <w:top w:val="single" w:sz="6"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 xml:space="preserve">2022 - 2024 </w:t>
            </w:r>
          </w:p>
        </w:tc>
        <w:tc>
          <w:tcPr>
            <w:tcW w:w="2734" w:type="dxa"/>
            <w:tcBorders>
              <w:top w:val="single" w:sz="6" w:space="0" w:color="000000"/>
              <w:left w:val="single" w:sz="6" w:space="0" w:color="000000"/>
              <w:bottom w:val="single" w:sz="4"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1719" w:type="dxa"/>
            <w:tcBorders>
              <w:top w:val="single" w:sz="4" w:space="0" w:color="000000"/>
              <w:left w:val="single" w:sz="6" w:space="0" w:color="000000"/>
              <w:bottom w:val="single" w:sz="4"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17" w:type="dxa"/>
            <w:tcBorders>
              <w:top w:val="single" w:sz="4" w:space="0" w:color="000000"/>
              <w:left w:val="single" w:sz="6" w:space="0" w:color="000000"/>
              <w:bottom w:val="single" w:sz="4" w:space="0" w:color="000000"/>
            </w:tcBorders>
            <w:shd w:val="clear" w:color="auto" w:fill="auto"/>
          </w:tcPr>
          <w:p w:rsidR="0085143B" w:rsidRPr="00BD0854" w:rsidRDefault="00342A70" w:rsidP="00342A70">
            <w:pPr>
              <w:widowControl/>
              <w:suppressAutoHyphens/>
              <w:autoSpaceDE/>
              <w:autoSpaceDN/>
              <w:adjustRightInd/>
              <w:ind w:left="57" w:right="57" w:firstLine="0"/>
              <w:textAlignment w:val="baseline"/>
              <w:rPr>
                <w:sz w:val="22"/>
                <w:szCs w:val="22"/>
                <w:highlight w:val="yellow"/>
                <w:lang w:eastAsia="zh-CN"/>
              </w:rPr>
            </w:pPr>
            <w:r w:rsidRPr="00BD0854">
              <w:rPr>
                <w:sz w:val="22"/>
                <w:szCs w:val="22"/>
                <w:lang w:eastAsia="zh-CN"/>
              </w:rPr>
              <w:t xml:space="preserve">В отчетном периоде заключены 8 муниципальных контрактов с начальной максимальной ценой контракта свыше 20 млн. руб.  с привлечением к исполнению указанных контрактов субъектов малого предпринимательства </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spacing w:line="315" w:lineRule="atLeast"/>
              <w:ind w:firstLine="0"/>
              <w:textAlignment w:val="baseline"/>
              <w:rPr>
                <w:sz w:val="22"/>
                <w:szCs w:val="22"/>
                <w:lang w:eastAsia="zh-CN"/>
              </w:rPr>
            </w:pPr>
            <w:r w:rsidRPr="00532C45">
              <w:rPr>
                <w:sz w:val="22"/>
                <w:szCs w:val="22"/>
                <w:lang w:eastAsia="zh-CN"/>
              </w:rPr>
              <w:t>2.4.</w:t>
            </w:r>
          </w:p>
        </w:tc>
        <w:tc>
          <w:tcPr>
            <w:tcW w:w="2396"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ind w:left="57" w:right="57" w:firstLine="0"/>
              <w:textAlignment w:val="baseline"/>
              <w:rPr>
                <w:sz w:val="22"/>
                <w:szCs w:val="22"/>
                <w:lang w:eastAsia="zh-CN"/>
              </w:rPr>
            </w:pPr>
            <w:r w:rsidRPr="00532C45">
              <w:rPr>
                <w:sz w:val="22"/>
                <w:szCs w:val="22"/>
                <w:lang w:eastAsia="zh-CN"/>
              </w:rPr>
              <w:t>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1986"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ind w:left="57" w:right="57" w:firstLine="0"/>
              <w:textAlignment w:val="baseline"/>
              <w:rPr>
                <w:sz w:val="22"/>
                <w:szCs w:val="22"/>
                <w:lang w:eastAsia="zh-CN"/>
              </w:rPr>
            </w:pPr>
            <w:r w:rsidRPr="00532C45">
              <w:rPr>
                <w:sz w:val="22"/>
                <w:szCs w:val="22"/>
                <w:lang w:eastAsia="zh-CN"/>
              </w:rP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2412"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ind w:left="57" w:right="57" w:firstLine="0"/>
              <w:textAlignment w:val="baseline"/>
              <w:rPr>
                <w:sz w:val="22"/>
                <w:szCs w:val="22"/>
                <w:lang w:eastAsia="zh-CN"/>
              </w:rPr>
            </w:pPr>
            <w:r w:rsidRPr="00532C45">
              <w:rPr>
                <w:sz w:val="22"/>
                <w:szCs w:val="22"/>
                <w:lang w:eastAsia="zh-CN"/>
              </w:rPr>
              <w:t>повышение правовой грамотности заказчиков, специалистов в сфере закупок</w:t>
            </w:r>
          </w:p>
        </w:tc>
        <w:tc>
          <w:tcPr>
            <w:tcW w:w="1237"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ind w:left="57" w:right="57" w:firstLine="0"/>
              <w:jc w:val="center"/>
              <w:textAlignment w:val="baseline"/>
              <w:rPr>
                <w:sz w:val="22"/>
                <w:szCs w:val="22"/>
                <w:lang w:eastAsia="zh-CN"/>
              </w:rPr>
            </w:pPr>
            <w:r w:rsidRPr="00532C45">
              <w:rPr>
                <w:sz w:val="22"/>
                <w:szCs w:val="22"/>
                <w:lang w:eastAsia="zh-CN"/>
              </w:rPr>
              <w:t>постоянно</w:t>
            </w:r>
          </w:p>
        </w:tc>
        <w:tc>
          <w:tcPr>
            <w:tcW w:w="2734" w:type="dxa"/>
            <w:tcBorders>
              <w:top w:val="single" w:sz="6" w:space="0" w:color="000000"/>
              <w:left w:val="single" w:sz="6" w:space="0" w:color="000000"/>
              <w:bottom w:val="single" w:sz="6" w:space="0" w:color="000000"/>
            </w:tcBorders>
            <w:shd w:val="clear" w:color="auto" w:fill="auto"/>
          </w:tcPr>
          <w:p w:rsidR="0085143B" w:rsidRPr="00532C45" w:rsidRDefault="0085143B" w:rsidP="0085143B">
            <w:pPr>
              <w:widowControl/>
              <w:suppressAutoHyphens/>
              <w:autoSpaceDE/>
              <w:autoSpaceDN/>
              <w:adjustRightInd/>
              <w:ind w:left="57" w:right="57" w:firstLine="0"/>
              <w:textAlignment w:val="baseline"/>
              <w:rPr>
                <w:sz w:val="22"/>
                <w:szCs w:val="22"/>
                <w:lang w:eastAsia="zh-CN"/>
              </w:rPr>
            </w:pPr>
            <w:r w:rsidRPr="00532C45">
              <w:rPr>
                <w:sz w:val="22"/>
                <w:szCs w:val="22"/>
                <w:lang w:eastAsia="zh-CN"/>
              </w:rP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532C45" w:rsidRDefault="0085143B" w:rsidP="0085143B">
            <w:pPr>
              <w:widowControl/>
              <w:suppressAutoHyphens/>
              <w:autoSpaceDE/>
              <w:autoSpaceDN/>
              <w:adjustRightInd/>
              <w:ind w:left="57" w:right="57" w:firstLine="0"/>
              <w:textAlignment w:val="baseline"/>
              <w:rPr>
                <w:sz w:val="22"/>
                <w:szCs w:val="22"/>
                <w:lang w:eastAsia="zh-CN"/>
              </w:rPr>
            </w:pPr>
            <w:r w:rsidRPr="00532C45">
              <w:rPr>
                <w:sz w:val="22"/>
                <w:szCs w:val="22"/>
                <w:lang w:eastAsia="zh-CN"/>
              </w:rPr>
              <w:t>Управление экономики и инвестиций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532C45" w:rsidRPr="00532C45" w:rsidRDefault="00532C45" w:rsidP="00532C45">
            <w:pPr>
              <w:widowControl/>
              <w:suppressAutoHyphens/>
              <w:autoSpaceDE/>
              <w:autoSpaceDN/>
              <w:adjustRightInd/>
              <w:snapToGrid w:val="0"/>
              <w:ind w:firstLine="0"/>
              <w:jc w:val="left"/>
              <w:rPr>
                <w:sz w:val="22"/>
                <w:szCs w:val="22"/>
                <w:lang w:eastAsia="zh-CN"/>
              </w:rPr>
            </w:pPr>
            <w:r w:rsidRPr="00532C45">
              <w:rPr>
                <w:sz w:val="22"/>
                <w:szCs w:val="22"/>
                <w:lang w:eastAsia="zh-CN"/>
              </w:rPr>
              <w:t>Министерством закупок Приморского края, Советом муниципальных образований Хабаровского края,</w:t>
            </w:r>
          </w:p>
          <w:p w:rsidR="0085143B" w:rsidRPr="00730B9B" w:rsidRDefault="00532C45" w:rsidP="00532C45">
            <w:pPr>
              <w:widowControl/>
              <w:suppressAutoHyphens/>
              <w:autoSpaceDE/>
              <w:autoSpaceDN/>
              <w:adjustRightInd/>
              <w:snapToGrid w:val="0"/>
              <w:ind w:firstLine="0"/>
              <w:jc w:val="left"/>
              <w:rPr>
                <w:sz w:val="22"/>
                <w:szCs w:val="22"/>
                <w:highlight w:val="yellow"/>
                <w:lang w:eastAsia="zh-CN"/>
              </w:rPr>
            </w:pPr>
            <w:r w:rsidRPr="00532C45">
              <w:rPr>
                <w:sz w:val="22"/>
                <w:szCs w:val="22"/>
                <w:lang w:eastAsia="zh-CN"/>
              </w:rPr>
              <w:t xml:space="preserve">АНО ДПО «Тихоокеанский институт управления», ООО Компания «Базис», электронными торговыми площадками РТС-Тендер, «Единая электронная торговая площадка» в отчетном периоде организованы и проводятся семинары для заказчиков и специалистов в сфере закупок в режиме ВКС по вопросам законодательства </w:t>
            </w:r>
            <w:r w:rsidRPr="00532C45">
              <w:rPr>
                <w:sz w:val="22"/>
                <w:szCs w:val="22"/>
                <w:lang w:eastAsia="zh-CN"/>
              </w:rPr>
              <w:lastRenderedPageBreak/>
              <w:t>Российской Федерации о контрактной системе при осуществлении закупок товаров (работ, услуг).</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firstLine="0"/>
              <w:textAlignment w:val="baseline"/>
              <w:rPr>
                <w:sz w:val="22"/>
                <w:szCs w:val="22"/>
                <w:lang w:eastAsia="zh-CN"/>
              </w:rPr>
            </w:pPr>
            <w:r w:rsidRPr="00BF2F06">
              <w:rPr>
                <w:sz w:val="22"/>
                <w:szCs w:val="22"/>
                <w:lang w:eastAsia="zh-CN"/>
              </w:rPr>
              <w:lastRenderedPageBreak/>
              <w:t>2.5.</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rPr>
                <w:sz w:val="22"/>
                <w:szCs w:val="22"/>
                <w:lang w:eastAsia="zh-CN"/>
              </w:rPr>
            </w:pPr>
            <w:r w:rsidRPr="00BF2F06">
              <w:rPr>
                <w:rFonts w:eastAsia="Calibri"/>
                <w:sz w:val="22"/>
                <w:szCs w:val="22"/>
                <w:lang w:eastAsia="zh-CN"/>
              </w:rPr>
              <w:t>несоблюдение заказчиками требований действующего законодательства Российской Федерации о контрактной системе</w:t>
            </w:r>
            <w:r w:rsidRPr="00BF2F06">
              <w:rPr>
                <w:rFonts w:eastAsia="Calibri"/>
                <w:sz w:val="22"/>
                <w:szCs w:val="22"/>
                <w:lang w:eastAsia="zh-CN"/>
              </w:rPr>
              <w:br/>
              <w:t>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 от совокупного годового объема закупок</w:t>
            </w:r>
          </w:p>
          <w:p w:rsidR="0085143B" w:rsidRPr="00BF2F06" w:rsidRDefault="0085143B" w:rsidP="0085143B">
            <w:pPr>
              <w:widowControl/>
              <w:suppressAutoHyphens/>
              <w:autoSpaceDE/>
              <w:autoSpaceDN/>
              <w:adjustRightInd/>
              <w:ind w:left="57" w:right="57" w:firstLine="0"/>
              <w:textAlignment w:val="baseline"/>
              <w:rPr>
                <w:rFonts w:eastAsia="Calibri"/>
                <w:sz w:val="22"/>
                <w:szCs w:val="22"/>
                <w:lang w:eastAsia="zh-CN"/>
              </w:rPr>
            </w:pPr>
          </w:p>
        </w:tc>
        <w:tc>
          <w:tcPr>
            <w:tcW w:w="2412"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p>
        </w:tc>
        <w:tc>
          <w:tcPr>
            <w:tcW w:w="1237"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постоянно</w:t>
            </w:r>
          </w:p>
        </w:tc>
        <w:tc>
          <w:tcPr>
            <w:tcW w:w="2734"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план-график закупок, отчеты, мониторинг закупок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rPr>
                <w:sz w:val="22"/>
                <w:szCs w:val="22"/>
                <w:lang w:eastAsia="zh-CN"/>
              </w:rPr>
            </w:pPr>
            <w:r w:rsidRPr="00BF2F06">
              <w:rPr>
                <w:rFonts w:eastAsia="Calibri"/>
                <w:sz w:val="22"/>
                <w:szCs w:val="22"/>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D3513" w:rsidRDefault="0085143B" w:rsidP="0085143B">
            <w:pPr>
              <w:widowControl/>
              <w:suppressAutoHyphens/>
              <w:autoSpaceDE/>
              <w:autoSpaceDN/>
              <w:adjustRightInd/>
              <w:snapToGrid w:val="0"/>
              <w:ind w:firstLine="0"/>
              <w:jc w:val="left"/>
              <w:rPr>
                <w:sz w:val="22"/>
                <w:szCs w:val="22"/>
                <w:lang w:eastAsia="zh-CN"/>
              </w:rPr>
            </w:pPr>
            <w:r w:rsidRPr="007D3513">
              <w:rPr>
                <w:sz w:val="22"/>
                <w:szCs w:val="22"/>
                <w:lang w:eastAsia="zh-CN"/>
              </w:rPr>
              <w:t>Заказчиком (администрацией городского округа) при проведении закупок конкурентным способом с начальной максимальной ценой контракта (далее – НМЦК) до двадцати миллионов рублей предоставляются преимущества субъектам малого предпринимательства и социально ориентированным некоммерческим организациям.</w:t>
            </w:r>
          </w:p>
          <w:p w:rsidR="0085143B" w:rsidRPr="007D3513" w:rsidRDefault="0085143B" w:rsidP="0085143B">
            <w:pPr>
              <w:widowControl/>
              <w:suppressAutoHyphens/>
              <w:autoSpaceDE/>
              <w:autoSpaceDN/>
              <w:adjustRightInd/>
              <w:snapToGrid w:val="0"/>
              <w:ind w:firstLine="0"/>
              <w:rPr>
                <w:sz w:val="22"/>
                <w:szCs w:val="22"/>
                <w:lang w:eastAsia="zh-CN"/>
              </w:rPr>
            </w:pPr>
            <w:r w:rsidRPr="007D3513">
              <w:rPr>
                <w:sz w:val="22"/>
                <w:szCs w:val="22"/>
                <w:lang w:eastAsia="zh-CN"/>
              </w:rPr>
              <w:t xml:space="preserve">Если начальная максимальная цена контракта составляет более двадцати миллионов рублей, то заказчиком (администрацией АГО) в извещении устанавливается требование о привлечении субподряда из числа субъектов малого предпринимательства и социально ориентированных </w:t>
            </w:r>
            <w:r w:rsidRPr="007D3513">
              <w:rPr>
                <w:sz w:val="22"/>
                <w:szCs w:val="22"/>
                <w:lang w:eastAsia="zh-CN"/>
              </w:rPr>
              <w:lastRenderedPageBreak/>
              <w:t>некоммерческих организаций.</w:t>
            </w:r>
          </w:p>
          <w:p w:rsidR="00D36833" w:rsidRPr="007D3513" w:rsidRDefault="00D36833" w:rsidP="00D36833">
            <w:pPr>
              <w:widowControl/>
              <w:suppressAutoHyphens/>
              <w:autoSpaceDE/>
              <w:autoSpaceDN/>
              <w:adjustRightInd/>
              <w:snapToGrid w:val="0"/>
              <w:ind w:firstLine="0"/>
              <w:rPr>
                <w:sz w:val="22"/>
                <w:szCs w:val="22"/>
                <w:lang w:eastAsia="zh-CN"/>
              </w:rPr>
            </w:pPr>
            <w:r w:rsidRPr="007D3513">
              <w:rPr>
                <w:sz w:val="22"/>
                <w:szCs w:val="22"/>
                <w:lang w:eastAsia="zh-CN"/>
              </w:rPr>
              <w:t xml:space="preserve">В 2023 году управлением образования администрации городского округа закупки проводились преимущественно путем проведения электронного аукциона с установлением ограничений среди субъектов малого предпринимательства, социально ориентированных некоммерческих организаций. Всего в 2023 году проведено 30 электронных аукциона, в том числе 29 аукционов проведены среди субъектов малого предпринимательства, социально ориентированных некоммерческих организаций. </w:t>
            </w:r>
          </w:p>
          <w:p w:rsidR="00D36833" w:rsidRPr="007D3513" w:rsidRDefault="00D36833" w:rsidP="00D36833">
            <w:pPr>
              <w:widowControl/>
              <w:suppressAutoHyphens/>
              <w:autoSpaceDE/>
              <w:autoSpaceDN/>
              <w:adjustRightInd/>
              <w:snapToGrid w:val="0"/>
              <w:ind w:firstLine="0"/>
              <w:rPr>
                <w:sz w:val="22"/>
                <w:szCs w:val="22"/>
                <w:lang w:eastAsia="zh-CN"/>
              </w:rPr>
            </w:pPr>
            <w:r w:rsidRPr="007D3513">
              <w:rPr>
                <w:sz w:val="22"/>
                <w:szCs w:val="22"/>
                <w:lang w:eastAsia="zh-CN"/>
              </w:rPr>
              <w:t xml:space="preserve">Доля закупок в сфере муниципального заказа, участниками которых являются только субъекты малого предпринимательства и социально ориентированные </w:t>
            </w:r>
            <w:r w:rsidRPr="007D3513">
              <w:rPr>
                <w:sz w:val="22"/>
                <w:szCs w:val="22"/>
                <w:lang w:eastAsia="zh-CN"/>
              </w:rPr>
              <w:lastRenderedPageBreak/>
              <w:t>некоммерческие организации составляет 96,7%.</w:t>
            </w:r>
          </w:p>
          <w:p w:rsidR="00014785" w:rsidRPr="007D3513" w:rsidRDefault="00014785" w:rsidP="00014785">
            <w:pPr>
              <w:ind w:firstLine="0"/>
              <w:rPr>
                <w:sz w:val="22"/>
                <w:szCs w:val="22"/>
                <w:lang w:eastAsia="zh-CN"/>
              </w:rPr>
            </w:pPr>
            <w:r w:rsidRPr="007D3513">
              <w:rPr>
                <w:sz w:val="22"/>
                <w:szCs w:val="22"/>
                <w:lang w:eastAsia="zh-CN"/>
              </w:rPr>
              <w:t>В 2023 году управлением имущественных отношений администрации городского округа осуществлено конкурентных закупок у субъектов малого и среднего предпринимательства на сумму    12 182 373,16 руб., что составляет 49,9 % от совокупного годового объема закупок</w:t>
            </w:r>
          </w:p>
          <w:p w:rsidR="0085143B" w:rsidRPr="007D3513" w:rsidRDefault="0085143B" w:rsidP="0085143B">
            <w:pPr>
              <w:widowControl/>
              <w:suppressAutoHyphens/>
              <w:autoSpaceDE/>
              <w:autoSpaceDN/>
              <w:adjustRightInd/>
              <w:snapToGrid w:val="0"/>
              <w:ind w:firstLine="0"/>
              <w:rPr>
                <w:sz w:val="22"/>
                <w:szCs w:val="22"/>
                <w:lang w:eastAsia="zh-CN"/>
              </w:rPr>
            </w:pPr>
            <w:r w:rsidRPr="007D3513">
              <w:rPr>
                <w:sz w:val="22"/>
                <w:szCs w:val="22"/>
                <w:lang w:eastAsia="zh-CN"/>
              </w:rPr>
              <w:t>Объем закупок у СМП управлением культуры администрации городского округа составляет           100% от СГОЗ</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073DEC" w:rsidRDefault="0085143B" w:rsidP="0085143B">
            <w:pPr>
              <w:widowControl/>
              <w:suppressAutoHyphens/>
              <w:autoSpaceDE/>
              <w:autoSpaceDN/>
              <w:adjustRightInd/>
              <w:spacing w:line="315" w:lineRule="atLeast"/>
              <w:ind w:left="57" w:firstLine="0"/>
              <w:textAlignment w:val="baseline"/>
              <w:rPr>
                <w:sz w:val="20"/>
                <w:lang w:eastAsia="zh-CN"/>
              </w:rPr>
            </w:pPr>
            <w:r w:rsidRPr="00073DEC">
              <w:rPr>
                <w:sz w:val="24"/>
                <w:szCs w:val="24"/>
                <w:lang w:eastAsia="zh-CN"/>
              </w:rPr>
              <w:lastRenderedPageBreak/>
              <w:t>3.</w:t>
            </w:r>
          </w:p>
        </w:tc>
        <w:tc>
          <w:tcPr>
            <w:tcW w:w="15301" w:type="dxa"/>
            <w:gridSpan w:val="7"/>
            <w:tcBorders>
              <w:top w:val="single" w:sz="6" w:space="0" w:color="000000"/>
              <w:left w:val="single" w:sz="6" w:space="0" w:color="000000"/>
              <w:bottom w:val="single" w:sz="6" w:space="0" w:color="000000"/>
            </w:tcBorders>
            <w:shd w:val="clear" w:color="auto" w:fill="auto"/>
          </w:tcPr>
          <w:p w:rsidR="0085143B" w:rsidRPr="00073DEC" w:rsidRDefault="0085143B" w:rsidP="0085143B">
            <w:pPr>
              <w:widowControl/>
              <w:suppressAutoHyphens/>
              <w:autoSpaceDE/>
              <w:autoSpaceDN/>
              <w:adjustRightInd/>
              <w:ind w:left="57" w:right="57" w:firstLine="0"/>
              <w:jc w:val="left"/>
              <w:textAlignment w:val="baseline"/>
              <w:rPr>
                <w:sz w:val="20"/>
                <w:lang w:eastAsia="zh-CN"/>
              </w:rPr>
            </w:pPr>
            <w:r w:rsidRPr="00073DEC">
              <w:rPr>
                <w:sz w:val="24"/>
                <w:szCs w:val="24"/>
                <w:lang w:eastAsia="zh-CN"/>
              </w:rPr>
              <w:t>Задача: устранение избыточного муниципального регулирования, а также снижение административных барьеров, включая:</w:t>
            </w:r>
          </w:p>
          <w:p w:rsidR="0085143B" w:rsidRPr="00073DEC" w:rsidRDefault="0085143B" w:rsidP="0085143B">
            <w:pPr>
              <w:widowControl/>
              <w:suppressAutoHyphens/>
              <w:autoSpaceDE/>
              <w:autoSpaceDN/>
              <w:adjustRightInd/>
              <w:ind w:left="57" w:right="57" w:firstLine="0"/>
              <w:jc w:val="left"/>
              <w:textAlignment w:val="baseline"/>
              <w:rPr>
                <w:sz w:val="20"/>
                <w:lang w:eastAsia="zh-CN"/>
              </w:rPr>
            </w:pPr>
            <w:r w:rsidRPr="00073DEC">
              <w:rPr>
                <w:rFonts w:eastAsia="Calibri"/>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85143B" w:rsidRPr="00073DEC" w:rsidRDefault="0085143B" w:rsidP="0085143B">
            <w:pPr>
              <w:widowControl/>
              <w:suppressAutoHyphens/>
              <w:autoSpaceDE/>
              <w:autoSpaceDN/>
              <w:adjustRightInd/>
              <w:ind w:left="57" w:right="57" w:firstLine="0"/>
              <w:jc w:val="left"/>
              <w:textAlignment w:val="baseline"/>
              <w:rPr>
                <w:sz w:val="20"/>
                <w:lang w:eastAsia="zh-CN"/>
              </w:rPr>
            </w:pPr>
            <w:r w:rsidRPr="00073DEC">
              <w:rPr>
                <w:rFonts w:eastAsia="Calibri"/>
                <w:sz w:val="24"/>
                <w:szCs w:val="24"/>
                <w:lang w:eastAsia="zh-CN"/>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85143B" w:rsidRPr="00073DEC" w:rsidRDefault="0085143B" w:rsidP="0085143B">
            <w:pPr>
              <w:widowControl/>
              <w:suppressAutoHyphens/>
              <w:autoSpaceDE/>
              <w:autoSpaceDN/>
              <w:adjustRightInd/>
              <w:snapToGrid w:val="0"/>
              <w:ind w:firstLine="0"/>
              <w:jc w:val="left"/>
              <w:rPr>
                <w:sz w:val="24"/>
                <w:szCs w:val="24"/>
                <w:lang w:eastAsia="zh-CN"/>
              </w:rPr>
            </w:pPr>
            <w:r w:rsidRPr="00073DEC">
              <w:rPr>
                <w:rFonts w:eastAsia="Calibri"/>
                <w:sz w:val="24"/>
                <w:szCs w:val="24"/>
                <w:lang w:eastAsia="zh-CN"/>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t>3.1.</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Проведение анализа практики реализации муниципальных функций и услуг на </w:t>
            </w:r>
            <w:r w:rsidRPr="00BF2F06">
              <w:rPr>
                <w:sz w:val="22"/>
                <w:szCs w:val="22"/>
                <w:lang w:eastAsia="zh-CN"/>
              </w:rPr>
              <w:lastRenderedPageBreak/>
              <w:t>предмет соответствия такой практики статьям 15 и 16 Федерального закона «О защите конкуренции»</w:t>
            </w:r>
          </w:p>
        </w:tc>
        <w:tc>
          <w:tcPr>
            <w:tcW w:w="198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 xml:space="preserve">устранение избыточного муниципального регулирования, </w:t>
            </w:r>
            <w:r w:rsidRPr="00BF2F06">
              <w:rPr>
                <w:sz w:val="22"/>
                <w:szCs w:val="22"/>
                <w:lang w:eastAsia="zh-CN"/>
              </w:rPr>
              <w:lastRenderedPageBreak/>
              <w:t>снижение административных барьеров</w:t>
            </w:r>
          </w:p>
        </w:tc>
        <w:tc>
          <w:tcPr>
            <w:tcW w:w="2412"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снижение административных барьеров</w:t>
            </w:r>
          </w:p>
        </w:tc>
        <w:tc>
          <w:tcPr>
            <w:tcW w:w="1237"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до 1 февраля ежегодно</w:t>
            </w:r>
          </w:p>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p>
        </w:tc>
        <w:tc>
          <w:tcPr>
            <w:tcW w:w="2734"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rPr>
                <w:sz w:val="22"/>
                <w:szCs w:val="22"/>
                <w:lang w:eastAsia="zh-CN"/>
              </w:rPr>
            </w:pPr>
            <w:r w:rsidRPr="00BF2F06">
              <w:rPr>
                <w:sz w:val="22"/>
                <w:szCs w:val="22"/>
                <w:lang w:eastAsia="zh-CN"/>
              </w:rPr>
              <w:t>отчеты структурных подразделений (отраслевых органов) администрации городского округа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структурные подразделения (отраслевые органы) </w:t>
            </w:r>
            <w:r w:rsidRPr="00BF2F06">
              <w:rPr>
                <w:sz w:val="22"/>
                <w:szCs w:val="22"/>
                <w:lang w:eastAsia="zh-CN"/>
              </w:rPr>
              <w:lastRenderedPageBreak/>
              <w:t>администрации городского округа</w:t>
            </w:r>
          </w:p>
        </w:tc>
        <w:tc>
          <w:tcPr>
            <w:tcW w:w="2817" w:type="dxa"/>
            <w:tcBorders>
              <w:top w:val="single" w:sz="6" w:space="0" w:color="000000"/>
              <w:left w:val="single" w:sz="6" w:space="0" w:color="000000"/>
              <w:bottom w:val="single" w:sz="6" w:space="0" w:color="000000"/>
            </w:tcBorders>
            <w:shd w:val="clear" w:color="auto" w:fill="auto"/>
          </w:tcPr>
          <w:p w:rsidR="0085143B" w:rsidRPr="00BD0854" w:rsidRDefault="00014785" w:rsidP="0085143B">
            <w:pPr>
              <w:widowControl/>
              <w:suppressAutoHyphens/>
              <w:autoSpaceDE/>
              <w:autoSpaceDN/>
              <w:adjustRightInd/>
              <w:ind w:left="57" w:right="57" w:firstLine="0"/>
              <w:textAlignment w:val="baseline"/>
              <w:rPr>
                <w:sz w:val="22"/>
                <w:szCs w:val="22"/>
                <w:highlight w:val="yellow"/>
              </w:rPr>
            </w:pPr>
            <w:r w:rsidRPr="00BD0854">
              <w:rPr>
                <w:sz w:val="22"/>
                <w:szCs w:val="22"/>
                <w:lang w:eastAsia="zh-CN"/>
              </w:rPr>
              <w:lastRenderedPageBreak/>
              <w:t xml:space="preserve">В рамках данного мероприятия разработаны памятка для арендаторов муниципальной </w:t>
            </w:r>
            <w:r w:rsidRPr="00BD0854">
              <w:rPr>
                <w:sz w:val="22"/>
                <w:szCs w:val="22"/>
                <w:lang w:eastAsia="zh-CN"/>
              </w:rPr>
              <w:lastRenderedPageBreak/>
              <w:t xml:space="preserve">недвижимости и пошаговые блок-схемы; муниципальные услуги оказываются не только в бумажном, но и в электронном виде; вся информация (регламенты, перечни, извещения о проведении аукционов и др.) по оказанию муниципальных услуг размещается на официальном сайте АГО, в СМИ, на официальном сайте торгов Российской Федерации torgi.gov.ru, на информационных стендах. Для приведения в соответствие с действующим законодательством внесены изменения в муниципальный правовой акт от 01.10.2021 № 277-МПА «Положение о муниципальном земельном контроле», касающиеся установления порядка проведения видеофиксации, а также порядка и сроков проведения </w:t>
            </w:r>
            <w:r w:rsidRPr="00BD0854">
              <w:rPr>
                <w:sz w:val="22"/>
                <w:szCs w:val="22"/>
                <w:lang w:eastAsia="zh-CN"/>
              </w:rPr>
              <w:lastRenderedPageBreak/>
              <w:t>профилактических визитов (МПА от 30.03.2023 № 26-МПА)</w:t>
            </w:r>
          </w:p>
          <w:p w:rsidR="0085143B" w:rsidRPr="00BD0854" w:rsidRDefault="0085143B" w:rsidP="0085143B">
            <w:pPr>
              <w:widowControl/>
              <w:suppressAutoHyphens/>
              <w:autoSpaceDE/>
              <w:autoSpaceDN/>
              <w:adjustRightInd/>
              <w:ind w:left="57" w:right="57" w:firstLine="0"/>
              <w:textAlignment w:val="baseline"/>
              <w:rPr>
                <w:sz w:val="22"/>
                <w:szCs w:val="22"/>
                <w:lang w:eastAsia="zh-CN"/>
              </w:rPr>
            </w:pPr>
            <w:r w:rsidRPr="00BD0854">
              <w:rPr>
                <w:sz w:val="22"/>
                <w:szCs w:val="22"/>
                <w:lang w:eastAsia="zh-CN"/>
              </w:rPr>
              <w:t>Аукционы на выполнение работ по текущему ремонту помещений Центральной городской библиотеки, расположенной по адресу: Приморский край, г. Арсеньев, ул. Октябрьская, д. 28/2 проведены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B50CA" w:rsidRPr="00BD0854" w:rsidRDefault="000B50CA" w:rsidP="0085143B">
            <w:pPr>
              <w:widowControl/>
              <w:suppressAutoHyphens/>
              <w:autoSpaceDE/>
              <w:autoSpaceDN/>
              <w:adjustRightInd/>
              <w:ind w:left="57" w:right="57" w:firstLine="0"/>
              <w:textAlignment w:val="baseline"/>
              <w:rPr>
                <w:sz w:val="22"/>
                <w:szCs w:val="22"/>
                <w:highlight w:val="yellow"/>
                <w:lang w:eastAsia="zh-CN"/>
              </w:rPr>
            </w:pPr>
            <w:r w:rsidRPr="00BD0854">
              <w:rPr>
                <w:sz w:val="22"/>
                <w:szCs w:val="22"/>
                <w:lang w:eastAsia="zh-CN"/>
              </w:rPr>
              <w:t>Муниципальные услуги предоставляются бесплатно, за исключением услуг, за которые предусмотрена государственная пошлина</w:t>
            </w:r>
          </w:p>
        </w:tc>
      </w:tr>
      <w:tr w:rsidR="0085143B" w:rsidRPr="00730B9B" w:rsidTr="007A741A">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F83669">
              <w:rPr>
                <w:sz w:val="22"/>
                <w:szCs w:val="22"/>
                <w:lang w:eastAsia="zh-CN"/>
              </w:rPr>
              <w:lastRenderedPageBreak/>
              <w:t>3.2.</w:t>
            </w:r>
          </w:p>
        </w:tc>
        <w:tc>
          <w:tcPr>
            <w:tcW w:w="2396"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ind w:left="57" w:right="57" w:firstLine="0"/>
              <w:textAlignment w:val="baseline"/>
              <w:rPr>
                <w:rFonts w:eastAsia="Calibri"/>
                <w:sz w:val="22"/>
                <w:szCs w:val="22"/>
                <w:lang w:eastAsia="zh-CN"/>
              </w:rPr>
            </w:pPr>
            <w:r w:rsidRPr="00F83669">
              <w:rPr>
                <w:rFonts w:eastAsia="Calibri"/>
                <w:sz w:val="22"/>
                <w:szCs w:val="22"/>
                <w:lang w:eastAsia="zh-CN"/>
              </w:rPr>
              <w:t xml:space="preserve">Проведение в отношении проектов нормативных правовых актов городского округа, по которым в соответствии с </w:t>
            </w:r>
            <w:r w:rsidRPr="00F83669">
              <w:rPr>
                <w:rFonts w:eastAsia="Calibri"/>
                <w:sz w:val="22"/>
                <w:szCs w:val="22"/>
                <w:lang w:eastAsia="zh-CN"/>
              </w:rPr>
              <w:lastRenderedPageBreak/>
              <w:t>постановлением администрации Арсеньевского городского округа от 30 декабря</w:t>
            </w:r>
            <w:r w:rsidRPr="00F83669">
              <w:rPr>
                <w:rFonts w:eastAsia="Calibri"/>
                <w:sz w:val="22"/>
                <w:szCs w:val="22"/>
                <w:lang w:eastAsia="zh-CN"/>
              </w:rPr>
              <w:br/>
              <w:t xml:space="preserve">2015 года № 948-па «Об утверждении Порядка проведения оценки регулирующего воздействия </w:t>
            </w:r>
          </w:p>
          <w:p w:rsidR="0085143B" w:rsidRPr="00F83669" w:rsidRDefault="0085143B" w:rsidP="0085143B">
            <w:pPr>
              <w:widowControl/>
              <w:suppressAutoHyphens/>
              <w:autoSpaceDE/>
              <w:autoSpaceDN/>
              <w:adjustRightInd/>
              <w:ind w:left="57" w:right="57" w:firstLine="0"/>
              <w:textAlignment w:val="baseline"/>
              <w:rPr>
                <w:rFonts w:eastAsia="Calibri"/>
                <w:sz w:val="22"/>
                <w:szCs w:val="22"/>
                <w:lang w:eastAsia="zh-CN"/>
              </w:rPr>
            </w:pPr>
            <w:r w:rsidRPr="00F83669">
              <w:rPr>
                <w:rFonts w:eastAsia="Calibri"/>
                <w:sz w:val="22"/>
                <w:szCs w:val="22"/>
                <w:lang w:eastAsia="zh-CN"/>
              </w:rPr>
              <w:t xml:space="preserve">проектов муниципальных нормативных правовых актов </w:t>
            </w:r>
          </w:p>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rFonts w:eastAsia="Calibri"/>
                <w:sz w:val="22"/>
                <w:szCs w:val="22"/>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определена высокая и средняя степени регулирующего воздействия, анализа воздействия таких </w:t>
            </w:r>
            <w:r w:rsidRPr="00F83669">
              <w:rPr>
                <w:rFonts w:eastAsia="Calibri"/>
                <w:sz w:val="22"/>
                <w:szCs w:val="22"/>
                <w:lang w:eastAsia="zh-CN"/>
              </w:rPr>
              <w:lastRenderedPageBreak/>
              <w:t>проектов актов на состояние конкуренции, а также соответствующего аналитического инструментария</w:t>
            </w:r>
          </w:p>
        </w:tc>
        <w:tc>
          <w:tcPr>
            <w:tcW w:w="1986"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lastRenderedPageBreak/>
              <w:t>избыточные ограничения для деятельности субъектов предпринимательства</w:t>
            </w:r>
          </w:p>
        </w:tc>
        <w:tc>
          <w:tcPr>
            <w:tcW w:w="2412"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t>устранение избыточного государственного регулирования;</w:t>
            </w:r>
          </w:p>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lastRenderedPageBreak/>
              <w:t>снижение административных барьеров</w:t>
            </w:r>
          </w:p>
        </w:tc>
        <w:tc>
          <w:tcPr>
            <w:tcW w:w="1237"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ind w:left="57" w:right="57" w:firstLine="0"/>
              <w:jc w:val="center"/>
              <w:textAlignment w:val="baseline"/>
              <w:rPr>
                <w:sz w:val="22"/>
                <w:szCs w:val="22"/>
                <w:lang w:eastAsia="zh-CN"/>
              </w:rPr>
            </w:pPr>
            <w:r w:rsidRPr="00F83669">
              <w:rPr>
                <w:sz w:val="22"/>
                <w:szCs w:val="22"/>
                <w:lang w:eastAsia="zh-CN"/>
              </w:rPr>
              <w:lastRenderedPageBreak/>
              <w:t>2022-2025</w:t>
            </w:r>
          </w:p>
        </w:tc>
        <w:tc>
          <w:tcPr>
            <w:tcW w:w="2734" w:type="dxa"/>
            <w:tcBorders>
              <w:top w:val="single" w:sz="6" w:space="0" w:color="000000"/>
              <w:left w:val="single" w:sz="6" w:space="0" w:color="000000"/>
              <w:bottom w:val="single" w:sz="6" w:space="0" w:color="000000"/>
            </w:tcBorders>
            <w:shd w:val="clear" w:color="auto" w:fill="auto"/>
          </w:tcPr>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t xml:space="preserve">постановление Администрации Приморского края о внесении изменений в постановление администрации </w:t>
            </w:r>
            <w:r w:rsidRPr="00F83669">
              <w:rPr>
                <w:sz w:val="22"/>
                <w:szCs w:val="22"/>
                <w:lang w:eastAsia="zh-CN"/>
              </w:rPr>
              <w:lastRenderedPageBreak/>
              <w:t xml:space="preserve">Арсеньевского городского округа от 30 декабря 2015 года № 948-па «Об утверждении Порядка проведения оценки регулирующего воздействия </w:t>
            </w:r>
          </w:p>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t xml:space="preserve">проектов муниципальных нормативных правовых актов </w:t>
            </w:r>
          </w:p>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F83669" w:rsidRDefault="0085143B" w:rsidP="0085143B">
            <w:pPr>
              <w:widowControl/>
              <w:suppressAutoHyphens/>
              <w:autoSpaceDE/>
              <w:autoSpaceDN/>
              <w:adjustRightInd/>
              <w:ind w:left="57" w:right="57" w:firstLine="0"/>
              <w:textAlignment w:val="baseline"/>
              <w:rPr>
                <w:sz w:val="22"/>
                <w:szCs w:val="22"/>
                <w:lang w:eastAsia="zh-CN"/>
              </w:rPr>
            </w:pPr>
            <w:r w:rsidRPr="00F83669">
              <w:rPr>
                <w:sz w:val="22"/>
                <w:szCs w:val="22"/>
                <w:lang w:eastAsia="zh-CN"/>
              </w:rPr>
              <w:lastRenderedPageBreak/>
              <w:t>Управление экономики и инвестиций администрации городского округа</w:t>
            </w:r>
          </w:p>
        </w:tc>
        <w:tc>
          <w:tcPr>
            <w:tcW w:w="2817" w:type="dxa"/>
            <w:tcBorders>
              <w:top w:val="single" w:sz="6" w:space="0" w:color="000000"/>
              <w:left w:val="single" w:sz="4" w:space="0" w:color="000000"/>
              <w:bottom w:val="single" w:sz="6" w:space="0" w:color="000000"/>
              <w:right w:val="single" w:sz="6" w:space="0" w:color="000000"/>
            </w:tcBorders>
            <w:shd w:val="clear" w:color="auto" w:fill="auto"/>
          </w:tcPr>
          <w:p w:rsidR="0085143B" w:rsidRPr="007A741A" w:rsidRDefault="0085143B" w:rsidP="0085143B">
            <w:pPr>
              <w:ind w:left="57" w:right="57" w:firstLine="0"/>
              <w:textAlignment w:val="baseline"/>
              <w:rPr>
                <w:sz w:val="22"/>
                <w:szCs w:val="22"/>
                <w:lang w:eastAsia="zh-CN"/>
              </w:rPr>
            </w:pPr>
            <w:r w:rsidRPr="007A741A">
              <w:rPr>
                <w:sz w:val="22"/>
                <w:szCs w:val="22"/>
                <w:lang w:eastAsia="zh-CN"/>
              </w:rPr>
              <w:t xml:space="preserve">Оценка регулирующего воздействия и оценка фактического воздействия проводится в соответствии с постановлением администрации городского </w:t>
            </w:r>
            <w:r w:rsidRPr="007A741A">
              <w:rPr>
                <w:sz w:val="22"/>
                <w:szCs w:val="22"/>
                <w:lang w:eastAsia="zh-CN"/>
              </w:rPr>
              <w:lastRenderedPageBreak/>
              <w:t>округа от 30.12.2015 года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 затрагивающих вопросы осуществления предпринимательской и инвестиционной деятельности»</w:t>
            </w:r>
            <w:r w:rsidRPr="007A741A">
              <w:rPr>
                <w:sz w:val="22"/>
                <w:szCs w:val="22"/>
              </w:rPr>
              <w:t xml:space="preserve"> </w:t>
            </w:r>
            <w:r w:rsidRPr="007A741A">
              <w:rPr>
                <w:sz w:val="22"/>
                <w:szCs w:val="22"/>
                <w:lang w:eastAsia="zh-CN"/>
              </w:rPr>
              <w:t>(в редакции от 25.0</w:t>
            </w:r>
            <w:r w:rsidR="007A741A" w:rsidRPr="007A741A">
              <w:rPr>
                <w:sz w:val="22"/>
                <w:szCs w:val="22"/>
                <w:lang w:eastAsia="zh-CN"/>
              </w:rPr>
              <w:t>7</w:t>
            </w:r>
            <w:r w:rsidRPr="007A741A">
              <w:rPr>
                <w:sz w:val="22"/>
                <w:szCs w:val="22"/>
                <w:lang w:eastAsia="zh-CN"/>
              </w:rPr>
              <w:t>.202</w:t>
            </w:r>
            <w:r w:rsidR="007A741A" w:rsidRPr="007A741A">
              <w:rPr>
                <w:sz w:val="22"/>
                <w:szCs w:val="22"/>
                <w:lang w:eastAsia="zh-CN"/>
              </w:rPr>
              <w:t>3</w:t>
            </w:r>
            <w:r w:rsidRPr="007A741A">
              <w:rPr>
                <w:sz w:val="22"/>
                <w:szCs w:val="22"/>
                <w:lang w:eastAsia="zh-CN"/>
              </w:rPr>
              <w:t xml:space="preserve"> года № </w:t>
            </w:r>
            <w:r w:rsidR="007A741A" w:rsidRPr="007A741A">
              <w:rPr>
                <w:sz w:val="22"/>
                <w:szCs w:val="22"/>
                <w:lang w:eastAsia="zh-CN"/>
              </w:rPr>
              <w:t>44</w:t>
            </w:r>
            <w:r w:rsidRPr="007A741A">
              <w:rPr>
                <w:sz w:val="22"/>
                <w:szCs w:val="22"/>
                <w:lang w:eastAsia="zh-CN"/>
              </w:rPr>
              <w:t>9-па).</w:t>
            </w:r>
          </w:p>
          <w:p w:rsidR="0085143B" w:rsidRPr="007A741A" w:rsidRDefault="0085143B" w:rsidP="0085143B">
            <w:pPr>
              <w:ind w:left="57" w:right="57" w:firstLine="0"/>
              <w:textAlignment w:val="baseline"/>
              <w:rPr>
                <w:sz w:val="22"/>
                <w:szCs w:val="22"/>
                <w:lang w:eastAsia="zh-CN"/>
              </w:rPr>
            </w:pPr>
            <w:r w:rsidRPr="007A741A">
              <w:rPr>
                <w:sz w:val="22"/>
                <w:szCs w:val="22"/>
                <w:lang w:eastAsia="zh-CN"/>
              </w:rPr>
              <w:t>За 2023 год проведена:</w:t>
            </w:r>
          </w:p>
          <w:p w:rsidR="0085143B" w:rsidRPr="007A741A" w:rsidRDefault="0085143B" w:rsidP="0085143B">
            <w:pPr>
              <w:ind w:left="57" w:right="57" w:firstLine="0"/>
              <w:textAlignment w:val="baseline"/>
              <w:rPr>
                <w:sz w:val="22"/>
                <w:szCs w:val="22"/>
                <w:lang w:eastAsia="zh-CN"/>
              </w:rPr>
            </w:pPr>
            <w:r w:rsidRPr="007A741A">
              <w:rPr>
                <w:sz w:val="22"/>
                <w:szCs w:val="22"/>
                <w:lang w:eastAsia="zh-CN"/>
              </w:rPr>
              <w:t xml:space="preserve">- оценка регулирующего воздействия </w:t>
            </w:r>
            <w:r w:rsidR="00690376">
              <w:rPr>
                <w:sz w:val="22"/>
                <w:szCs w:val="22"/>
                <w:lang w:eastAsia="zh-CN"/>
              </w:rPr>
              <w:t>28</w:t>
            </w:r>
            <w:r w:rsidRPr="007A741A">
              <w:rPr>
                <w:sz w:val="22"/>
                <w:szCs w:val="22"/>
                <w:lang w:eastAsia="zh-CN"/>
              </w:rPr>
              <w:t xml:space="preserve"> проектов НПА, в том числе:</w:t>
            </w:r>
          </w:p>
          <w:p w:rsidR="0085143B" w:rsidRPr="007A741A" w:rsidRDefault="0085143B" w:rsidP="0085143B">
            <w:pPr>
              <w:ind w:left="57" w:right="57" w:firstLine="351"/>
              <w:textAlignment w:val="baseline"/>
              <w:rPr>
                <w:sz w:val="22"/>
                <w:szCs w:val="22"/>
                <w:lang w:eastAsia="zh-CN"/>
              </w:rPr>
            </w:pPr>
            <w:r w:rsidRPr="007A741A">
              <w:rPr>
                <w:sz w:val="22"/>
                <w:szCs w:val="22"/>
                <w:lang w:eastAsia="zh-CN"/>
              </w:rPr>
              <w:t xml:space="preserve">в сфере использования муниципальных земель и муниципального имущества — </w:t>
            </w:r>
            <w:r w:rsidR="00690376">
              <w:rPr>
                <w:sz w:val="22"/>
                <w:szCs w:val="22"/>
                <w:lang w:eastAsia="zh-CN"/>
              </w:rPr>
              <w:t>6</w:t>
            </w:r>
            <w:r w:rsidRPr="007A741A">
              <w:rPr>
                <w:sz w:val="22"/>
                <w:szCs w:val="22"/>
                <w:lang w:eastAsia="zh-CN"/>
              </w:rPr>
              <w:t xml:space="preserve"> процедур;</w:t>
            </w:r>
          </w:p>
          <w:p w:rsidR="0085143B" w:rsidRPr="007A741A" w:rsidRDefault="0085143B" w:rsidP="0085143B">
            <w:pPr>
              <w:ind w:left="57" w:right="57" w:firstLine="351"/>
              <w:textAlignment w:val="baseline"/>
              <w:rPr>
                <w:sz w:val="22"/>
                <w:szCs w:val="22"/>
                <w:lang w:eastAsia="zh-CN"/>
              </w:rPr>
            </w:pPr>
            <w:r w:rsidRPr="007A741A">
              <w:rPr>
                <w:sz w:val="22"/>
                <w:szCs w:val="22"/>
                <w:lang w:eastAsia="zh-CN"/>
              </w:rPr>
              <w:t xml:space="preserve">в сфере малого и среднего предпринимательства — </w:t>
            </w:r>
            <w:r w:rsidR="00690376">
              <w:rPr>
                <w:sz w:val="22"/>
                <w:szCs w:val="22"/>
                <w:lang w:eastAsia="zh-CN"/>
              </w:rPr>
              <w:t>3</w:t>
            </w:r>
            <w:r w:rsidRPr="007A741A">
              <w:rPr>
                <w:sz w:val="22"/>
                <w:szCs w:val="22"/>
                <w:lang w:eastAsia="zh-CN"/>
              </w:rPr>
              <w:t xml:space="preserve"> процедуры;</w:t>
            </w:r>
          </w:p>
          <w:p w:rsidR="0085143B" w:rsidRPr="007A741A" w:rsidRDefault="0085143B" w:rsidP="0085143B">
            <w:pPr>
              <w:ind w:left="57" w:right="57" w:firstLine="351"/>
              <w:textAlignment w:val="baseline"/>
              <w:rPr>
                <w:sz w:val="22"/>
                <w:szCs w:val="22"/>
                <w:lang w:eastAsia="zh-CN"/>
              </w:rPr>
            </w:pPr>
            <w:r w:rsidRPr="007A741A">
              <w:rPr>
                <w:sz w:val="22"/>
                <w:szCs w:val="22"/>
                <w:lang w:eastAsia="zh-CN"/>
              </w:rPr>
              <w:lastRenderedPageBreak/>
              <w:t xml:space="preserve">в сфере градостроительства – </w:t>
            </w:r>
            <w:r w:rsidR="00690376">
              <w:rPr>
                <w:sz w:val="22"/>
                <w:szCs w:val="22"/>
                <w:lang w:eastAsia="zh-CN"/>
              </w:rPr>
              <w:t>9</w:t>
            </w:r>
            <w:r w:rsidRPr="007A741A">
              <w:rPr>
                <w:sz w:val="22"/>
                <w:szCs w:val="22"/>
                <w:lang w:eastAsia="zh-CN"/>
              </w:rPr>
              <w:t xml:space="preserve"> процедур;</w:t>
            </w:r>
          </w:p>
          <w:p w:rsidR="0085143B" w:rsidRPr="007A741A" w:rsidRDefault="0085143B" w:rsidP="0085143B">
            <w:pPr>
              <w:ind w:left="57" w:right="57" w:firstLine="0"/>
              <w:textAlignment w:val="baseline"/>
              <w:rPr>
                <w:sz w:val="22"/>
                <w:szCs w:val="22"/>
                <w:lang w:eastAsia="zh-CN"/>
              </w:rPr>
            </w:pPr>
            <w:r w:rsidRPr="007A741A">
              <w:rPr>
                <w:sz w:val="22"/>
                <w:szCs w:val="22"/>
                <w:lang w:eastAsia="zh-CN"/>
              </w:rPr>
              <w:t>- экспертиза действующих 6 муниципальных правовых актов, в том числе:</w:t>
            </w:r>
          </w:p>
          <w:p w:rsidR="0085143B" w:rsidRPr="007A741A" w:rsidRDefault="0085143B" w:rsidP="0085143B">
            <w:pPr>
              <w:ind w:left="57" w:right="57" w:firstLine="351"/>
              <w:textAlignment w:val="baseline"/>
              <w:rPr>
                <w:sz w:val="22"/>
                <w:szCs w:val="22"/>
                <w:lang w:eastAsia="zh-CN"/>
              </w:rPr>
            </w:pPr>
            <w:r w:rsidRPr="007A741A">
              <w:rPr>
                <w:sz w:val="22"/>
                <w:szCs w:val="22"/>
                <w:lang w:eastAsia="zh-CN"/>
              </w:rPr>
              <w:t>в сфере использования муниципальных земель и муниципального имущества — 3 процедуры;</w:t>
            </w:r>
          </w:p>
          <w:p w:rsidR="0085143B" w:rsidRPr="007A741A" w:rsidRDefault="0085143B" w:rsidP="0085143B">
            <w:pPr>
              <w:ind w:left="57" w:right="57" w:firstLine="351"/>
              <w:textAlignment w:val="baseline"/>
              <w:rPr>
                <w:sz w:val="22"/>
                <w:szCs w:val="22"/>
                <w:lang w:eastAsia="zh-CN"/>
              </w:rPr>
            </w:pPr>
            <w:r w:rsidRPr="007A741A">
              <w:rPr>
                <w:sz w:val="22"/>
                <w:szCs w:val="22"/>
                <w:lang w:eastAsia="zh-CN"/>
              </w:rPr>
              <w:t xml:space="preserve">в сфере жилищно-коммунального хозяйства — 3 процедуры. </w:t>
            </w:r>
          </w:p>
          <w:p w:rsidR="00690376" w:rsidRDefault="00690376" w:rsidP="00690376">
            <w:pPr>
              <w:ind w:left="57" w:right="57" w:firstLine="351"/>
              <w:textAlignment w:val="baseline"/>
            </w:pPr>
            <w:r>
              <w:rPr>
                <w:sz w:val="22"/>
                <w:szCs w:val="22"/>
                <w:lang w:eastAsia="zh-CN"/>
              </w:rPr>
              <w:t>- оценка</w:t>
            </w:r>
            <w:r w:rsidR="0085143B" w:rsidRPr="007A741A">
              <w:rPr>
                <w:sz w:val="22"/>
                <w:szCs w:val="22"/>
                <w:lang w:eastAsia="zh-CN"/>
              </w:rPr>
              <w:t xml:space="preserve"> фактического воздействия 4 действующих муниципальных правовых актов в </w:t>
            </w:r>
            <w:r>
              <w:rPr>
                <w:sz w:val="22"/>
                <w:szCs w:val="22"/>
                <w:lang w:eastAsia="zh-CN"/>
              </w:rPr>
              <w:t>том числе:</w:t>
            </w:r>
            <w:r>
              <w:t xml:space="preserve"> </w:t>
            </w:r>
          </w:p>
          <w:p w:rsidR="0085143B" w:rsidRDefault="00690376" w:rsidP="00690376">
            <w:pPr>
              <w:ind w:left="57" w:right="57" w:firstLine="351"/>
              <w:textAlignment w:val="baseline"/>
              <w:rPr>
                <w:sz w:val="22"/>
                <w:szCs w:val="22"/>
                <w:lang w:eastAsia="zh-CN"/>
              </w:rPr>
            </w:pPr>
            <w:r w:rsidRPr="00690376">
              <w:rPr>
                <w:sz w:val="22"/>
                <w:szCs w:val="22"/>
                <w:lang w:eastAsia="zh-CN"/>
              </w:rPr>
              <w:t xml:space="preserve">в сфере малого и среднего предпринимательства — </w:t>
            </w:r>
            <w:r>
              <w:rPr>
                <w:sz w:val="22"/>
                <w:szCs w:val="22"/>
                <w:lang w:eastAsia="zh-CN"/>
              </w:rPr>
              <w:t>1</w:t>
            </w:r>
            <w:r w:rsidRPr="00690376">
              <w:rPr>
                <w:sz w:val="22"/>
                <w:szCs w:val="22"/>
                <w:lang w:eastAsia="zh-CN"/>
              </w:rPr>
              <w:t xml:space="preserve"> процедур</w:t>
            </w:r>
            <w:r>
              <w:rPr>
                <w:sz w:val="22"/>
                <w:szCs w:val="22"/>
                <w:lang w:eastAsia="zh-CN"/>
              </w:rPr>
              <w:t>а</w:t>
            </w:r>
            <w:r w:rsidRPr="00690376">
              <w:rPr>
                <w:sz w:val="22"/>
                <w:szCs w:val="22"/>
                <w:lang w:eastAsia="zh-CN"/>
              </w:rPr>
              <w:t>;</w:t>
            </w:r>
          </w:p>
          <w:p w:rsidR="00690376" w:rsidRDefault="00690376" w:rsidP="00690376">
            <w:pPr>
              <w:ind w:left="57" w:right="57" w:firstLine="351"/>
              <w:textAlignment w:val="baseline"/>
              <w:rPr>
                <w:sz w:val="22"/>
                <w:szCs w:val="22"/>
                <w:lang w:eastAsia="zh-CN"/>
              </w:rPr>
            </w:pPr>
            <w:r w:rsidRPr="00690376">
              <w:rPr>
                <w:sz w:val="22"/>
                <w:szCs w:val="22"/>
                <w:lang w:eastAsia="zh-CN"/>
              </w:rPr>
              <w:t xml:space="preserve">в сфере жилищно-коммунального хозяйства — </w:t>
            </w:r>
            <w:r>
              <w:rPr>
                <w:sz w:val="22"/>
                <w:szCs w:val="22"/>
                <w:lang w:eastAsia="zh-CN"/>
              </w:rPr>
              <w:t>1 процедура;</w:t>
            </w:r>
          </w:p>
          <w:p w:rsidR="00690376" w:rsidRPr="007A741A" w:rsidRDefault="00690376" w:rsidP="00690376">
            <w:pPr>
              <w:ind w:left="57" w:right="57" w:firstLine="351"/>
              <w:textAlignment w:val="baseline"/>
              <w:rPr>
                <w:sz w:val="22"/>
                <w:szCs w:val="22"/>
                <w:lang w:eastAsia="zh-CN"/>
              </w:rPr>
            </w:pPr>
            <w:r w:rsidRPr="00690376">
              <w:rPr>
                <w:sz w:val="22"/>
                <w:szCs w:val="22"/>
                <w:lang w:eastAsia="zh-CN"/>
              </w:rPr>
              <w:t xml:space="preserve">в сфере градостроительства – </w:t>
            </w:r>
            <w:r>
              <w:rPr>
                <w:sz w:val="22"/>
                <w:szCs w:val="22"/>
                <w:lang w:eastAsia="zh-CN"/>
              </w:rPr>
              <w:t>1</w:t>
            </w:r>
            <w:r w:rsidRPr="00690376">
              <w:rPr>
                <w:sz w:val="22"/>
                <w:szCs w:val="22"/>
                <w:lang w:eastAsia="zh-CN"/>
              </w:rPr>
              <w:t xml:space="preserve"> процедур</w:t>
            </w:r>
            <w:r>
              <w:rPr>
                <w:sz w:val="22"/>
                <w:szCs w:val="22"/>
                <w:lang w:eastAsia="zh-CN"/>
              </w:rPr>
              <w:t>а</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lastRenderedPageBreak/>
              <w:t>4.</w:t>
            </w:r>
          </w:p>
        </w:tc>
        <w:tc>
          <w:tcPr>
            <w:tcW w:w="15301" w:type="dxa"/>
            <w:gridSpan w:val="7"/>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0"/>
                <w:lang w:eastAsia="zh-CN"/>
              </w:rPr>
            </w:pPr>
            <w:r w:rsidRPr="007E03F4">
              <w:rPr>
                <w:sz w:val="24"/>
                <w:szCs w:val="24"/>
                <w:lang w:eastAsia="zh-CN"/>
              </w:rPr>
              <w:t>Задача: 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85143B" w:rsidRPr="007E03F4" w:rsidRDefault="0085143B" w:rsidP="0085143B">
            <w:pPr>
              <w:widowControl/>
              <w:suppressAutoHyphens/>
              <w:autoSpaceDE/>
              <w:autoSpaceDN/>
              <w:adjustRightInd/>
              <w:ind w:left="57" w:right="57" w:firstLine="0"/>
              <w:textAlignment w:val="baseline"/>
              <w:rPr>
                <w:sz w:val="20"/>
                <w:lang w:eastAsia="zh-CN"/>
              </w:rPr>
            </w:pPr>
            <w:r w:rsidRPr="007E03F4">
              <w:rPr>
                <w:sz w:val="24"/>
                <w:szCs w:val="24"/>
                <w:lang w:eastAsia="zh-CN"/>
              </w:rPr>
              <w:t xml:space="preserve">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w:t>
            </w:r>
            <w:r w:rsidRPr="007E03F4">
              <w:rPr>
                <w:sz w:val="24"/>
                <w:szCs w:val="24"/>
                <w:lang w:eastAsia="zh-CN"/>
              </w:rPr>
              <w:lastRenderedPageBreak/>
              <w:t>ключевые показатели эффективности деятельности, целевые показатели доли муниципального участия (сектора) в различных отраслях экономики, , а также меры по ограничению влияния муниципальных предприятий на условия формирования рыночных отношений;</w:t>
            </w:r>
          </w:p>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F51F95"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lastRenderedPageBreak/>
              <w:t>4.1.</w:t>
            </w:r>
          </w:p>
        </w:tc>
        <w:tc>
          <w:tcPr>
            <w:tcW w:w="239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rPr>
                <w:sz w:val="22"/>
                <w:szCs w:val="22"/>
                <w:lang w:eastAsia="zh-CN"/>
              </w:rPr>
            </w:pPr>
            <w:r w:rsidRPr="00BF2F06">
              <w:rPr>
                <w:rFonts w:eastAsia="Calibri"/>
                <w:sz w:val="22"/>
                <w:szCs w:val="22"/>
                <w:lang w:eastAsia="zh-CN"/>
              </w:rPr>
              <w:t>Проведение проверок целевого использования муниципального имущества, находящегося в распоряжении муниципальных учреждений, а также рассмотрение вопросов о сдаче в аренду помещений, не используемых муниципальными учреждениями</w:t>
            </w:r>
          </w:p>
        </w:tc>
        <w:tc>
          <w:tcPr>
            <w:tcW w:w="198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недопущение нецелевого и неэффективного использования имущества, находящегося в муниципальной собственности</w:t>
            </w:r>
          </w:p>
        </w:tc>
        <w:tc>
          <w:tcPr>
            <w:tcW w:w="2412"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эффективное использование имущества, находящегося в муниципальной собственности</w:t>
            </w:r>
          </w:p>
        </w:tc>
        <w:tc>
          <w:tcPr>
            <w:tcW w:w="1237"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постоянно</w:t>
            </w:r>
          </w:p>
        </w:tc>
        <w:tc>
          <w:tcPr>
            <w:tcW w:w="2734"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F51F95" w:rsidRPr="00BF2F06" w:rsidRDefault="00F51F95" w:rsidP="00F51F95">
            <w:pPr>
              <w:widowControl/>
              <w:suppressAutoHyphens/>
              <w:autoSpaceDE/>
              <w:autoSpaceDN/>
              <w:adjustRightInd/>
              <w:ind w:left="57" w:right="57" w:firstLine="0"/>
              <w:rPr>
                <w:sz w:val="22"/>
                <w:szCs w:val="22"/>
                <w:lang w:eastAsia="zh-CN"/>
              </w:rPr>
            </w:pPr>
            <w:r w:rsidRPr="00BF2F06">
              <w:rPr>
                <w:sz w:val="22"/>
                <w:szCs w:val="22"/>
                <w:lang w:eastAsia="zh-CN"/>
              </w:rPr>
              <w:t xml:space="preserve">Структурные подразделения (отраслевые органы) администрации городского округа, в ведении которых находятся муниципальные предприятия, учреждения </w:t>
            </w:r>
          </w:p>
          <w:p w:rsidR="00F51F95" w:rsidRPr="00BF2F06" w:rsidRDefault="00F51F95" w:rsidP="00F51F95">
            <w:pPr>
              <w:widowControl/>
              <w:suppressAutoHyphens/>
              <w:autoSpaceDE/>
              <w:autoSpaceDN/>
              <w:adjustRightInd/>
              <w:ind w:left="57" w:right="57" w:firstLine="0"/>
              <w:rPr>
                <w:sz w:val="22"/>
                <w:szCs w:val="22"/>
                <w:lang w:eastAsia="zh-CN"/>
              </w:rPr>
            </w:pPr>
          </w:p>
        </w:tc>
        <w:tc>
          <w:tcPr>
            <w:tcW w:w="2817" w:type="dxa"/>
            <w:tcBorders>
              <w:top w:val="single" w:sz="6" w:space="0" w:color="000000"/>
              <w:left w:val="single" w:sz="6" w:space="0" w:color="000000"/>
              <w:bottom w:val="single" w:sz="6" w:space="0" w:color="000000"/>
            </w:tcBorders>
            <w:shd w:val="clear" w:color="auto" w:fill="auto"/>
          </w:tcPr>
          <w:p w:rsidR="00F51F95" w:rsidRPr="00BD0854" w:rsidRDefault="00F51F95" w:rsidP="00F51F95">
            <w:pPr>
              <w:ind w:left="57" w:right="57" w:firstLine="0"/>
              <w:jc w:val="left"/>
              <w:rPr>
                <w:rFonts w:eastAsia="Calibri"/>
                <w:sz w:val="22"/>
                <w:szCs w:val="22"/>
                <w:lang w:eastAsia="zh-CN"/>
              </w:rPr>
            </w:pPr>
            <w:r w:rsidRPr="00BD0854">
              <w:rPr>
                <w:rFonts w:eastAsia="Calibri"/>
                <w:sz w:val="22"/>
                <w:szCs w:val="22"/>
                <w:lang w:eastAsia="zh-CN"/>
              </w:rPr>
              <w:t>За отчетный период проведено 38 проверок муниципального имущества (30 муниципальных объектов). По результатам проверок составлены акты. В ходе проверок выявлено у 6 пользователей муниципального имущества неэффективное использование, данные факты отражены в актах проверки, указано на выявленные нарушения и на принятие мер по их устранению.</w:t>
            </w:r>
          </w:p>
          <w:p w:rsidR="00F51F95" w:rsidRDefault="00F51F95" w:rsidP="00F51F95">
            <w:pPr>
              <w:ind w:left="57" w:right="57" w:firstLine="0"/>
              <w:rPr>
                <w:rFonts w:eastAsia="Calibri"/>
                <w:sz w:val="24"/>
                <w:szCs w:val="24"/>
                <w:lang w:eastAsia="zh-CN"/>
              </w:rPr>
            </w:pPr>
            <w:r w:rsidRPr="00BD0854">
              <w:rPr>
                <w:rFonts w:eastAsia="Calibri"/>
                <w:sz w:val="22"/>
                <w:szCs w:val="22"/>
                <w:lang w:eastAsia="zh-CN"/>
              </w:rPr>
              <w:t>Фактов нецелевого использование не выявлено.</w:t>
            </w:r>
          </w:p>
        </w:tc>
      </w:tr>
      <w:tr w:rsidR="00F51F95"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t>4.2.</w:t>
            </w:r>
          </w:p>
        </w:tc>
        <w:tc>
          <w:tcPr>
            <w:tcW w:w="239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rPr>
                <w:sz w:val="22"/>
                <w:szCs w:val="22"/>
                <w:lang w:eastAsia="zh-CN"/>
              </w:rPr>
            </w:pPr>
            <w:r w:rsidRPr="00BF2F06">
              <w:rPr>
                <w:rFonts w:eastAsia="Calibri"/>
                <w:sz w:val="22"/>
                <w:szCs w:val="22"/>
                <w:lang w:eastAsia="zh-CN"/>
              </w:rPr>
              <w:t xml:space="preserve">Организация и проведение публичных торгов или иных конкурентных способов определения поставщиков (подрядчиков, исполнителей) при </w:t>
            </w:r>
            <w:r w:rsidRPr="00BF2F06">
              <w:rPr>
                <w:rFonts w:eastAsia="Calibri"/>
                <w:sz w:val="22"/>
                <w:szCs w:val="22"/>
                <w:lang w:eastAsia="zh-CN"/>
              </w:rPr>
              <w:lastRenderedPageBreak/>
              <w:t>реализации или предоставлении во владение и (или) пользование, в том числе субъектам малого и среднего предпринимательства, имущества хозяйствующим субъектам, доля участия городского округа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1986"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lastRenderedPageBreak/>
              <w:t xml:space="preserve">повышение прозрачности процедур реализации имущества хозяйствующими субъектами, доля участия городского </w:t>
            </w:r>
            <w:r w:rsidRPr="00BF2F06">
              <w:rPr>
                <w:rFonts w:eastAsia="Calibri"/>
                <w:sz w:val="22"/>
                <w:szCs w:val="22"/>
                <w:lang w:eastAsia="zh-CN"/>
              </w:rPr>
              <w:lastRenderedPageBreak/>
              <w:t>округа в которых составляет 50 и более процентов</w:t>
            </w:r>
          </w:p>
        </w:tc>
        <w:tc>
          <w:tcPr>
            <w:tcW w:w="2412"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lastRenderedPageBreak/>
              <w:t xml:space="preserve">организация и проведение публичных торгов или иных конкурентных способов определения поставщиков (подрядчиков, исполнителей) при </w:t>
            </w:r>
            <w:r w:rsidRPr="00BF2F06">
              <w:rPr>
                <w:rFonts w:eastAsia="Calibri"/>
                <w:sz w:val="22"/>
                <w:szCs w:val="22"/>
                <w:lang w:eastAsia="zh-CN"/>
              </w:rPr>
              <w:lastRenderedPageBreak/>
              <w:t>реализации 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городского округа в которых составляет 50 и более процентов</w:t>
            </w:r>
          </w:p>
        </w:tc>
        <w:tc>
          <w:tcPr>
            <w:tcW w:w="1237"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lastRenderedPageBreak/>
              <w:t>постоянно</w:t>
            </w:r>
          </w:p>
        </w:tc>
        <w:tc>
          <w:tcPr>
            <w:tcW w:w="2734" w:type="dxa"/>
            <w:tcBorders>
              <w:top w:val="single" w:sz="6" w:space="0" w:color="000000"/>
              <w:left w:val="single" w:sz="6" w:space="0" w:color="000000"/>
              <w:bottom w:val="single" w:sz="6" w:space="0" w:color="000000"/>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план-график закупок, отчеты, мониторинг закупок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F51F95" w:rsidRPr="00BF2F06" w:rsidRDefault="00F51F95" w:rsidP="00F51F95">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Управление имущественных отношений городского округа</w:t>
            </w:r>
          </w:p>
          <w:p w:rsidR="00F51F95" w:rsidRPr="00BF2F06" w:rsidRDefault="00F51F95" w:rsidP="00F51F95">
            <w:pPr>
              <w:widowControl/>
              <w:suppressAutoHyphens/>
              <w:autoSpaceDE/>
              <w:autoSpaceDN/>
              <w:adjustRightInd/>
              <w:snapToGrid w:val="0"/>
              <w:ind w:left="57" w:right="57" w:firstLine="0"/>
              <w:textAlignment w:val="baseline"/>
              <w:rPr>
                <w:sz w:val="22"/>
                <w:szCs w:val="22"/>
                <w:lang w:eastAsia="zh-CN"/>
              </w:rPr>
            </w:pPr>
            <w:r w:rsidRPr="00BF2F06">
              <w:rPr>
                <w:sz w:val="22"/>
                <w:szCs w:val="22"/>
                <w:lang w:eastAsia="zh-CN"/>
              </w:rPr>
              <w:t xml:space="preserve"> </w:t>
            </w:r>
          </w:p>
        </w:tc>
        <w:tc>
          <w:tcPr>
            <w:tcW w:w="2817" w:type="dxa"/>
            <w:tcBorders>
              <w:top w:val="single" w:sz="6" w:space="0" w:color="000000"/>
              <w:left w:val="single" w:sz="6" w:space="0" w:color="000000"/>
              <w:bottom w:val="single" w:sz="6" w:space="0" w:color="000000"/>
            </w:tcBorders>
            <w:shd w:val="clear" w:color="auto" w:fill="auto"/>
          </w:tcPr>
          <w:p w:rsidR="00F51F95" w:rsidRPr="00BD0854" w:rsidRDefault="00F51F95" w:rsidP="00F51F95">
            <w:pPr>
              <w:snapToGrid w:val="0"/>
              <w:ind w:left="57" w:right="57" w:firstLine="0"/>
              <w:textAlignment w:val="baseline"/>
              <w:rPr>
                <w:color w:val="FF0000"/>
                <w:sz w:val="22"/>
                <w:szCs w:val="22"/>
                <w:lang w:eastAsia="zh-CN"/>
              </w:rPr>
            </w:pPr>
            <w:r w:rsidRPr="00BD0854">
              <w:rPr>
                <w:sz w:val="22"/>
                <w:szCs w:val="22"/>
                <w:lang w:eastAsia="zh-CN"/>
              </w:rPr>
              <w:t>Муниципальное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left="57" w:firstLine="0"/>
              <w:textAlignment w:val="baseline"/>
              <w:rPr>
                <w:sz w:val="20"/>
                <w:lang w:eastAsia="zh-CN"/>
              </w:rPr>
            </w:pPr>
            <w:r w:rsidRPr="00BF2F06">
              <w:rPr>
                <w:sz w:val="24"/>
                <w:szCs w:val="24"/>
                <w:lang w:eastAsia="zh-CN"/>
              </w:rPr>
              <w:t>5.</w:t>
            </w:r>
          </w:p>
        </w:tc>
        <w:tc>
          <w:tcPr>
            <w:tcW w:w="15301" w:type="dxa"/>
            <w:gridSpan w:val="7"/>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snapToGrid w:val="0"/>
              <w:ind w:firstLine="0"/>
              <w:jc w:val="left"/>
              <w:rPr>
                <w:sz w:val="24"/>
                <w:szCs w:val="24"/>
                <w:lang w:eastAsia="zh-CN"/>
              </w:rPr>
            </w:pPr>
            <w:r w:rsidRPr="00BF2F06">
              <w:rPr>
                <w:sz w:val="24"/>
                <w:szCs w:val="24"/>
                <w:lang w:eastAsia="zh-CN"/>
              </w:rPr>
              <w:t>Задача: Создание условий для недискриминационного доступа хозяйствующих субъектов на товарные рынки</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t>5.1.</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Формирование рейтинга </w:t>
            </w:r>
            <w:r w:rsidRPr="00BF2F06">
              <w:rPr>
                <w:sz w:val="22"/>
                <w:szCs w:val="22"/>
                <w:lang w:eastAsia="zh-CN"/>
              </w:rPr>
              <w:lastRenderedPageBreak/>
              <w:t>результативности и эффективности контрольно-надзорной деятельности в городском округе</w:t>
            </w:r>
          </w:p>
        </w:tc>
        <w:tc>
          <w:tcPr>
            <w:tcW w:w="198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 xml:space="preserve">предприниматели от осуществления </w:t>
            </w:r>
            <w:r w:rsidRPr="00BF2F06">
              <w:rPr>
                <w:sz w:val="22"/>
                <w:szCs w:val="22"/>
                <w:lang w:eastAsia="zh-CN"/>
              </w:rPr>
              <w:lastRenderedPageBreak/>
              <w:t>контрольно-надзорных мероприятий испытывают на себе серьезную нагрузку, включая финансовые издержки;</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отсутствие у предпринимателей понимания того, что является правомерным или противоправным;</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412"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 xml:space="preserve">повышение уровня информированности </w:t>
            </w:r>
            <w:r w:rsidRPr="00BF2F06">
              <w:rPr>
                <w:sz w:val="22"/>
                <w:szCs w:val="22"/>
                <w:lang w:eastAsia="zh-CN"/>
              </w:rPr>
              <w:lastRenderedPageBreak/>
              <w:t>организаций и населения</w:t>
            </w:r>
          </w:p>
        </w:tc>
        <w:tc>
          <w:tcPr>
            <w:tcW w:w="1237"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lastRenderedPageBreak/>
              <w:t>ежегодно</w:t>
            </w:r>
          </w:p>
        </w:tc>
        <w:tc>
          <w:tcPr>
            <w:tcW w:w="2734"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размещение результатов рейтинга результативности </w:t>
            </w:r>
            <w:r w:rsidRPr="00BF2F06">
              <w:rPr>
                <w:sz w:val="22"/>
                <w:szCs w:val="22"/>
                <w:lang w:eastAsia="zh-CN"/>
              </w:rPr>
              <w:lastRenderedPageBreak/>
              <w:t>и эффективности контрольно-надзорной деятельности в городском округе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 xml:space="preserve">Управление экономики и </w:t>
            </w:r>
            <w:r w:rsidRPr="00BF2F06">
              <w:rPr>
                <w:sz w:val="22"/>
                <w:szCs w:val="22"/>
                <w:lang w:eastAsia="zh-CN"/>
              </w:rPr>
              <w:lastRenderedPageBreak/>
              <w:t>инвестиций администрации городского округа</w:t>
            </w:r>
          </w:p>
        </w:tc>
        <w:tc>
          <w:tcPr>
            <w:tcW w:w="2817" w:type="dxa"/>
            <w:tcBorders>
              <w:top w:val="single" w:sz="6" w:space="0" w:color="000000"/>
              <w:left w:val="single" w:sz="6" w:space="0" w:color="000000"/>
              <w:bottom w:val="single" w:sz="6" w:space="0" w:color="000000"/>
              <w:right w:val="single" w:sz="6" w:space="0" w:color="000000"/>
            </w:tcBorders>
          </w:tcPr>
          <w:p w:rsidR="007D3513" w:rsidRPr="007D3513" w:rsidRDefault="007D3513" w:rsidP="007D3513">
            <w:pPr>
              <w:widowControl/>
              <w:ind w:firstLine="0"/>
              <w:rPr>
                <w:sz w:val="22"/>
                <w:szCs w:val="22"/>
                <w:lang w:eastAsia="zh-CN"/>
              </w:rPr>
            </w:pPr>
            <w:r w:rsidRPr="007D3513">
              <w:rPr>
                <w:sz w:val="22"/>
                <w:szCs w:val="22"/>
                <w:lang w:eastAsia="zh-CN"/>
              </w:rPr>
              <w:lastRenderedPageBreak/>
              <w:t xml:space="preserve">В соответствии с постановлением </w:t>
            </w:r>
            <w:r w:rsidRPr="007D3513">
              <w:rPr>
                <w:sz w:val="22"/>
                <w:szCs w:val="22"/>
                <w:lang w:eastAsia="zh-CN"/>
              </w:rPr>
              <w:lastRenderedPageBreak/>
              <w:t xml:space="preserve">Правительства РФ от 10.03.2022 № 336 «Об особенностях организации и осуществления государственного контроля (надзора), муниципального контроля» в 2023 году установлены особенности проведения </w:t>
            </w:r>
            <w:r w:rsidR="008D6724" w:rsidRPr="007D3513">
              <w:rPr>
                <w:sz w:val="22"/>
                <w:szCs w:val="22"/>
                <w:lang w:eastAsia="zh-CN"/>
              </w:rPr>
              <w:t>муниципального контроля</w:t>
            </w:r>
            <w:r w:rsidRPr="007D3513">
              <w:rPr>
                <w:sz w:val="22"/>
                <w:szCs w:val="22"/>
                <w:lang w:eastAsia="zh-CN"/>
              </w:rPr>
              <w:t>, в частности не проводятся плановые контрольные (надзорные) мероприятия, ограничены основания для проведения внеплановых проверок.</w:t>
            </w:r>
          </w:p>
          <w:p w:rsidR="0085143B" w:rsidRPr="00730B9B" w:rsidRDefault="007D3513" w:rsidP="008D6724">
            <w:pPr>
              <w:widowControl/>
              <w:suppressAutoHyphens/>
              <w:autoSpaceDE/>
              <w:autoSpaceDN/>
              <w:adjustRightInd/>
              <w:ind w:left="57" w:right="57" w:firstLine="0"/>
              <w:textAlignment w:val="baseline"/>
              <w:rPr>
                <w:sz w:val="22"/>
                <w:szCs w:val="22"/>
                <w:highlight w:val="yellow"/>
                <w:lang w:eastAsia="zh-CN"/>
              </w:rPr>
            </w:pPr>
            <w:r w:rsidRPr="007D3513">
              <w:rPr>
                <w:sz w:val="22"/>
                <w:szCs w:val="22"/>
                <w:lang w:eastAsia="zh-CN"/>
              </w:rPr>
              <w:t>Постановлениями администрации Арс</w:t>
            </w:r>
            <w:r w:rsidR="008D6724">
              <w:rPr>
                <w:sz w:val="22"/>
                <w:szCs w:val="22"/>
                <w:lang w:eastAsia="zh-CN"/>
              </w:rPr>
              <w:t xml:space="preserve">еньевского городского округа </w:t>
            </w:r>
            <w:r w:rsidRPr="007D3513">
              <w:rPr>
                <w:sz w:val="22"/>
                <w:szCs w:val="22"/>
                <w:lang w:eastAsia="zh-CN"/>
              </w:rPr>
              <w:t>по видам муниципального контроля на территории Арсеньевского городского округа утверждены Программы профилактики рисков причинения вреда (ущерба) охраняемым законом ценностям на 2023 год (</w:t>
            </w:r>
            <w:hyperlink r:id="rId15" w:history="1">
              <w:r w:rsidR="008D6724" w:rsidRPr="009317B2">
                <w:rPr>
                  <w:rStyle w:val="aa"/>
                  <w:sz w:val="22"/>
                  <w:szCs w:val="22"/>
                  <w:lang w:eastAsia="zh-CN"/>
                </w:rPr>
                <w:t>https://ars.town/munitsipalnyy-kontrol/programmy-prp.php</w:t>
              </w:r>
            </w:hyperlink>
            <w:r w:rsidRPr="007D3513">
              <w:rPr>
                <w:sz w:val="22"/>
                <w:szCs w:val="22"/>
                <w:lang w:eastAsia="zh-CN"/>
              </w:rPr>
              <w:t>)</w:t>
            </w:r>
            <w:r w:rsidR="008D6724">
              <w:rPr>
                <w:sz w:val="22"/>
                <w:szCs w:val="22"/>
                <w:lang w:eastAsia="zh-CN"/>
              </w:rPr>
              <w:t xml:space="preserve"> </w:t>
            </w:r>
            <w:r w:rsidRPr="007D3513">
              <w:rPr>
                <w:sz w:val="22"/>
                <w:szCs w:val="22"/>
                <w:lang w:eastAsia="zh-CN"/>
              </w:rPr>
              <w:t>.</w:t>
            </w:r>
          </w:p>
        </w:tc>
      </w:tr>
      <w:tr w:rsidR="0085143B" w:rsidRPr="00730B9B" w:rsidTr="00DB3740">
        <w:trPr>
          <w:gridAfter w:val="1"/>
          <w:wAfter w:w="2539" w:type="dxa"/>
          <w:cantSplit/>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BF2F06">
              <w:rPr>
                <w:sz w:val="22"/>
                <w:szCs w:val="22"/>
                <w:lang w:eastAsia="zh-CN"/>
              </w:rPr>
              <w:lastRenderedPageBreak/>
              <w:t>5.2.</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Обеспечение подготовки докладов об антимонопольном комплаенсе</w:t>
            </w:r>
          </w:p>
        </w:tc>
        <w:tc>
          <w:tcPr>
            <w:tcW w:w="1986" w:type="dxa"/>
            <w:tcBorders>
              <w:top w:val="single" w:sz="4" w:space="0" w:color="auto"/>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отсутствие у предпринимателей понимания того, что является правомерным или противоправным.</w:t>
            </w:r>
          </w:p>
          <w:p w:rsidR="0085143B" w:rsidRPr="00BF2F06" w:rsidRDefault="0085143B" w:rsidP="0085143B">
            <w:pPr>
              <w:widowControl/>
              <w:suppressAutoHyphens/>
              <w:autoSpaceDE/>
              <w:autoSpaceDN/>
              <w:adjustRightInd/>
              <w:ind w:left="57" w:right="57" w:firstLine="0"/>
              <w:rPr>
                <w:sz w:val="22"/>
                <w:szCs w:val="22"/>
                <w:lang w:eastAsia="zh-CN"/>
              </w:rPr>
            </w:pPr>
            <w:r w:rsidRPr="00BF2F06">
              <w:rPr>
                <w:sz w:val="22"/>
                <w:szCs w:val="22"/>
                <w:lang w:eastAsia="zh-CN"/>
              </w:rPr>
              <w:t>Наличие рисков негативных последствий, связанных с антимонопольными нарушениями</w:t>
            </w:r>
          </w:p>
          <w:p w:rsidR="0085143B" w:rsidRPr="00BF2F06" w:rsidRDefault="0085143B" w:rsidP="0085143B">
            <w:pPr>
              <w:widowControl/>
              <w:suppressAutoHyphens/>
              <w:autoSpaceDE/>
              <w:autoSpaceDN/>
              <w:adjustRightInd/>
              <w:ind w:left="57" w:right="57" w:firstLine="0"/>
              <w:rPr>
                <w:sz w:val="22"/>
                <w:szCs w:val="22"/>
                <w:lang w:eastAsia="zh-CN"/>
              </w:rPr>
            </w:pPr>
          </w:p>
        </w:tc>
        <w:tc>
          <w:tcPr>
            <w:tcW w:w="2412" w:type="dxa"/>
            <w:tcBorders>
              <w:top w:val="single" w:sz="4" w:space="0" w:color="auto"/>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доклад об антимонопольном комплаенсе, направление доклада в министерство экономического развития Приморского края</w:t>
            </w:r>
          </w:p>
        </w:tc>
        <w:tc>
          <w:tcPr>
            <w:tcW w:w="1237" w:type="dxa"/>
            <w:tcBorders>
              <w:top w:val="single" w:sz="4" w:space="0" w:color="auto"/>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ежегодно</w:t>
            </w:r>
          </w:p>
        </w:tc>
        <w:tc>
          <w:tcPr>
            <w:tcW w:w="2734" w:type="dxa"/>
            <w:tcBorders>
              <w:top w:val="single" w:sz="4" w:space="0" w:color="auto"/>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доклад об антимонопольном комплаенсе</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Правовое управление администрации городского округа</w:t>
            </w:r>
          </w:p>
        </w:tc>
        <w:tc>
          <w:tcPr>
            <w:tcW w:w="2817" w:type="dxa"/>
            <w:tcBorders>
              <w:top w:val="single" w:sz="4" w:space="0" w:color="auto"/>
              <w:left w:val="single" w:sz="4" w:space="0" w:color="auto"/>
              <w:bottom w:val="single" w:sz="4" w:space="0" w:color="auto"/>
              <w:right w:val="single" w:sz="6" w:space="0" w:color="000000"/>
            </w:tcBorders>
          </w:tcPr>
          <w:p w:rsidR="0085143B" w:rsidRPr="00730B9B" w:rsidRDefault="007C52C6" w:rsidP="0085143B">
            <w:pPr>
              <w:ind w:left="151" w:right="141" w:firstLine="0"/>
              <w:jc w:val="left"/>
              <w:rPr>
                <w:color w:val="2D2D2D"/>
                <w:sz w:val="22"/>
                <w:szCs w:val="22"/>
                <w:highlight w:val="yellow"/>
              </w:rPr>
            </w:pPr>
            <w:r w:rsidRPr="007C52C6">
              <w:rPr>
                <w:sz w:val="22"/>
                <w:szCs w:val="22"/>
              </w:rPr>
              <w:t xml:space="preserve">Положение об антимонопольном комплаенсе утверждено распоряжением администрации Арсеньевского городского округа от 21 мая 2020 года № 71-ра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(антимонопольный комплаенс)». Карта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2024 год утверждена распоряжением администрации Арсеньевского городского округа от 13.12.2023 № 325-ра. План мероприятий («дорожная карта») по снижению комплаенс-рисков администрации Арсеньевского городского округа на 2024 год </w:t>
            </w:r>
            <w:r w:rsidRPr="007C52C6">
              <w:rPr>
                <w:sz w:val="22"/>
                <w:szCs w:val="22"/>
              </w:rPr>
              <w:lastRenderedPageBreak/>
              <w:t xml:space="preserve">утверждена распоряжением администрации Арсеньевского городского округа от 13.12.2023 № 324-ра. Нормативные документы по вопросам антимонопольного комплаенса размещены в информационно-телекоммуникационной сети «Интернет» на официальном сайте администрации Арсеньевского городского округа: </w:t>
            </w:r>
            <w:hyperlink r:id="rId16" w:history="1">
              <w:r w:rsidRPr="009317B2">
                <w:rPr>
                  <w:rStyle w:val="aa"/>
                  <w:sz w:val="22"/>
                  <w:szCs w:val="22"/>
                </w:rPr>
                <w:t>http://ars.town/search/?q=71-%D1%80%D0%B0</w:t>
              </w:r>
            </w:hyperlink>
            <w:r w:rsidRPr="007C52C6">
              <w:rPr>
                <w:sz w:val="22"/>
                <w:szCs w:val="22"/>
              </w:rPr>
              <w:t xml:space="preserve"> .  </w:t>
            </w:r>
          </w:p>
        </w:tc>
      </w:tr>
      <w:tr w:rsidR="0085143B" w:rsidRPr="00730B9B" w:rsidTr="00DB3740">
        <w:trPr>
          <w:gridAfter w:val="1"/>
          <w:wAfter w:w="2539" w:type="dxa"/>
          <w:cantSplit/>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lastRenderedPageBreak/>
              <w:t>6.</w:t>
            </w:r>
          </w:p>
        </w:tc>
        <w:tc>
          <w:tcPr>
            <w:tcW w:w="15301" w:type="dxa"/>
            <w:gridSpan w:val="7"/>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Обеспечение и сохранение целевого использования муниципальных объектов недвижимого имущества в социальной сфере</w:t>
            </w:r>
          </w:p>
        </w:tc>
      </w:tr>
      <w:tr w:rsidR="0085143B" w:rsidRPr="00730B9B" w:rsidTr="00DB3740">
        <w:trPr>
          <w:gridAfter w:val="1"/>
          <w:wAfter w:w="2539" w:type="dxa"/>
          <w:cantSplit/>
          <w:trHeight w:val="7600"/>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napToGrid w:val="0"/>
              <w:ind w:firstLine="0"/>
              <w:jc w:val="left"/>
              <w:rPr>
                <w:sz w:val="22"/>
                <w:szCs w:val="22"/>
                <w:lang w:eastAsia="zh-CN"/>
              </w:rPr>
            </w:pPr>
            <w:r w:rsidRPr="00BF2F06">
              <w:rPr>
                <w:sz w:val="22"/>
                <w:szCs w:val="22"/>
                <w:lang w:eastAsia="zh-CN"/>
              </w:rPr>
              <w:lastRenderedPageBreak/>
              <w:t>6.1</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Обеспечение и сохранение целевого использования муниципальных объектов недвижимого имущества в социальной сфере</w:t>
            </w:r>
          </w:p>
        </w:tc>
        <w:tc>
          <w:tcPr>
            <w:tcW w:w="198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повышение уровня и качества жизни граждан, проживающих в организациях социальной сферы, получающих услуги в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412"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капитальный ремонт организаций социальной сферы, покупка технологического оборудования, бытовой техники,</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обеспечение пожарной и антитеррористической безопасности</w:t>
            </w:r>
          </w:p>
        </w:tc>
        <w:tc>
          <w:tcPr>
            <w:tcW w:w="1237"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t>постоянно</w:t>
            </w:r>
          </w:p>
        </w:tc>
        <w:tc>
          <w:tcPr>
            <w:tcW w:w="2734"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Муниципальная  программа «Развитие образования Арсеньевского городского округа» на 2020-2024 годы, утвержденная постановлением администрации городского округа от 14 ноября 2019 года</w:t>
            </w:r>
            <w:r w:rsidRPr="00BF2F06">
              <w:rPr>
                <w:sz w:val="22"/>
                <w:szCs w:val="22"/>
                <w:lang w:eastAsia="zh-CN"/>
              </w:rPr>
              <w:br/>
              <w:t>№ 830-па;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Муниципальная программа "Развитие физической культуры и спорта в Арсеньевском городском округе" на 2020-2024 годы, утвержденная постановлением администрации городского округа от 13 ноября 2019 года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826-па;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Муниципальная программа "Развитие культуры Арсеньевского городского округе" на 2020-2024 годы, утвержденная постановлением администрации городского округа от 14 ноября 2019 года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818-па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rPr>
                <w:sz w:val="22"/>
                <w:szCs w:val="22"/>
                <w:lang w:eastAsia="zh-CN"/>
              </w:rPr>
            </w:pPr>
            <w:r w:rsidRPr="00BF2F06">
              <w:rPr>
                <w:sz w:val="22"/>
                <w:szCs w:val="22"/>
                <w:lang w:eastAsia="zh-CN"/>
              </w:rPr>
              <w:t>Управление</w:t>
            </w:r>
            <w:r w:rsidRPr="00BF2F06">
              <w:rPr>
                <w:rFonts w:eastAsia="Calibri"/>
                <w:sz w:val="22"/>
                <w:szCs w:val="22"/>
                <w:lang w:eastAsia="zh-CN"/>
              </w:rPr>
              <w:t xml:space="preserve"> образования администрации городского округа;</w:t>
            </w:r>
          </w:p>
          <w:p w:rsidR="0085143B" w:rsidRPr="00BF2F06" w:rsidRDefault="0085143B" w:rsidP="0085143B">
            <w:pPr>
              <w:widowControl/>
              <w:suppressAutoHyphens/>
              <w:autoSpaceDE/>
              <w:autoSpaceDN/>
              <w:adjustRightInd/>
              <w:ind w:left="57" w:right="57" w:firstLine="0"/>
              <w:rPr>
                <w:sz w:val="22"/>
                <w:szCs w:val="22"/>
                <w:lang w:eastAsia="zh-CN"/>
              </w:rPr>
            </w:pPr>
            <w:r w:rsidRPr="00BF2F06">
              <w:rPr>
                <w:sz w:val="22"/>
                <w:szCs w:val="22"/>
                <w:lang w:eastAsia="zh-CN"/>
              </w:rPr>
              <w:t>Управление</w:t>
            </w:r>
            <w:r w:rsidRPr="00BF2F06">
              <w:rPr>
                <w:rFonts w:eastAsia="Calibri"/>
                <w:sz w:val="22"/>
                <w:szCs w:val="22"/>
                <w:lang w:eastAsia="zh-CN"/>
              </w:rPr>
              <w:t xml:space="preserve"> физической культуры и спорта администрации городского округа;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Управление культуры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AB2094" w:rsidRDefault="0085143B" w:rsidP="0085143B">
            <w:pPr>
              <w:widowControl/>
              <w:suppressAutoHyphens/>
              <w:autoSpaceDE/>
              <w:autoSpaceDN/>
              <w:adjustRightInd/>
              <w:snapToGrid w:val="0"/>
              <w:ind w:firstLine="0"/>
              <w:jc w:val="left"/>
              <w:rPr>
                <w:sz w:val="22"/>
                <w:szCs w:val="22"/>
                <w:lang w:eastAsia="zh-CN"/>
              </w:rPr>
            </w:pPr>
            <w:r w:rsidRPr="00AB2094">
              <w:rPr>
                <w:sz w:val="22"/>
                <w:szCs w:val="22"/>
                <w:lang w:eastAsia="zh-CN"/>
              </w:rPr>
              <w:t>Управлением образования администрации городского округа исполнение мероприятия осуществляется в соответствии с планом по подготовки к новому учебному году.</w:t>
            </w:r>
          </w:p>
          <w:p w:rsidR="0085143B" w:rsidRPr="00AB2094" w:rsidRDefault="0085143B" w:rsidP="0085143B">
            <w:pPr>
              <w:widowControl/>
              <w:suppressAutoHyphens/>
              <w:autoSpaceDE/>
              <w:autoSpaceDN/>
              <w:adjustRightInd/>
              <w:snapToGrid w:val="0"/>
              <w:ind w:firstLine="0"/>
              <w:jc w:val="left"/>
              <w:rPr>
                <w:sz w:val="22"/>
                <w:szCs w:val="22"/>
                <w:lang w:eastAsia="zh-CN"/>
              </w:rPr>
            </w:pPr>
            <w:r w:rsidRPr="00AB2094">
              <w:rPr>
                <w:sz w:val="22"/>
                <w:szCs w:val="22"/>
                <w:lang w:eastAsia="zh-CN"/>
              </w:rPr>
              <w:t xml:space="preserve">В рамках плана социально-экономического развития Арсеньевского городского округа капитальный ремонт учреждений спорта, подведомственных управлению спорта и молодежной </w:t>
            </w:r>
            <w:r w:rsidR="002578F6" w:rsidRPr="00AB2094">
              <w:rPr>
                <w:sz w:val="22"/>
                <w:szCs w:val="22"/>
                <w:lang w:eastAsia="zh-CN"/>
              </w:rPr>
              <w:t>политики,</w:t>
            </w:r>
            <w:r w:rsidR="00AB2094">
              <w:rPr>
                <w:sz w:val="22"/>
                <w:szCs w:val="22"/>
                <w:lang w:eastAsia="zh-CN"/>
              </w:rPr>
              <w:t xml:space="preserve"> </w:t>
            </w:r>
            <w:r w:rsidRPr="00AB2094">
              <w:rPr>
                <w:sz w:val="22"/>
                <w:szCs w:val="22"/>
                <w:lang w:eastAsia="zh-CN"/>
              </w:rPr>
              <w:t>запланирован на 2024-2026 годы за счет средств бюджета Приморского края.</w:t>
            </w:r>
          </w:p>
          <w:p w:rsidR="0085143B" w:rsidRPr="00730B9B" w:rsidRDefault="0085143B" w:rsidP="0085143B">
            <w:pPr>
              <w:widowControl/>
              <w:suppressAutoHyphens/>
              <w:autoSpaceDE/>
              <w:autoSpaceDN/>
              <w:adjustRightInd/>
              <w:snapToGrid w:val="0"/>
              <w:ind w:firstLine="0"/>
              <w:jc w:val="left"/>
              <w:rPr>
                <w:sz w:val="22"/>
                <w:szCs w:val="22"/>
                <w:highlight w:val="yellow"/>
                <w:lang w:eastAsia="zh-CN"/>
              </w:rPr>
            </w:pPr>
            <w:r w:rsidRPr="0070727C">
              <w:rPr>
                <w:sz w:val="22"/>
                <w:szCs w:val="22"/>
                <w:lang w:eastAsia="zh-CN"/>
              </w:rPr>
              <w:t>Движимое и недвижимое имущество муниципальных учреждений культуры используется в уставных целях.</w:t>
            </w:r>
          </w:p>
          <w:p w:rsidR="0085143B" w:rsidRPr="00730B9B" w:rsidRDefault="0085143B" w:rsidP="0085143B">
            <w:pPr>
              <w:widowControl/>
              <w:suppressAutoHyphens/>
              <w:autoSpaceDE/>
              <w:autoSpaceDN/>
              <w:adjustRightInd/>
              <w:snapToGrid w:val="0"/>
              <w:ind w:firstLine="0"/>
              <w:jc w:val="left"/>
              <w:rPr>
                <w:sz w:val="22"/>
                <w:szCs w:val="22"/>
                <w:highlight w:val="yellow"/>
                <w:lang w:eastAsia="zh-CN"/>
              </w:rPr>
            </w:pP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napToGrid w:val="0"/>
              <w:ind w:firstLine="0"/>
              <w:jc w:val="left"/>
              <w:rPr>
                <w:sz w:val="22"/>
                <w:szCs w:val="22"/>
                <w:lang w:eastAsia="zh-CN"/>
              </w:rPr>
            </w:pPr>
            <w:r w:rsidRPr="00BF2F06">
              <w:rPr>
                <w:sz w:val="22"/>
                <w:szCs w:val="22"/>
                <w:lang w:eastAsia="zh-CN"/>
              </w:rPr>
              <w:t>6.2</w:t>
            </w:r>
          </w:p>
        </w:tc>
        <w:tc>
          <w:tcPr>
            <w:tcW w:w="239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left"/>
              <w:textAlignment w:val="baseline"/>
              <w:rPr>
                <w:sz w:val="22"/>
                <w:szCs w:val="22"/>
                <w:lang w:eastAsia="zh-CN"/>
              </w:rPr>
            </w:pPr>
            <w:r w:rsidRPr="00BF2F06">
              <w:rPr>
                <w:sz w:val="22"/>
                <w:szCs w:val="22"/>
                <w:lang w:eastAsia="zh-CN"/>
              </w:rPr>
              <w:t xml:space="preserve">Проведение контрольных мероприятий по проверке целевого использования </w:t>
            </w:r>
            <w:r w:rsidRPr="00BF2F06">
              <w:rPr>
                <w:sz w:val="22"/>
                <w:szCs w:val="22"/>
                <w:lang w:eastAsia="zh-CN"/>
              </w:rPr>
              <w:lastRenderedPageBreak/>
              <w:t>муниципального недвижимого имущества в социальной сфере</w:t>
            </w:r>
          </w:p>
        </w:tc>
        <w:tc>
          <w:tcPr>
            <w:tcW w:w="198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left"/>
              <w:textAlignment w:val="baseline"/>
              <w:rPr>
                <w:sz w:val="22"/>
                <w:szCs w:val="22"/>
                <w:lang w:eastAsia="zh-CN"/>
              </w:rPr>
            </w:pPr>
            <w:r w:rsidRPr="00BF2F06">
              <w:rPr>
                <w:sz w:val="22"/>
                <w:szCs w:val="22"/>
                <w:lang w:eastAsia="zh-CN"/>
              </w:rPr>
              <w:lastRenderedPageBreak/>
              <w:t>повышения уровня и качества жизни граждан</w:t>
            </w:r>
          </w:p>
        </w:tc>
        <w:tc>
          <w:tcPr>
            <w:tcW w:w="2412"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left"/>
              <w:textAlignment w:val="baseline"/>
              <w:rPr>
                <w:sz w:val="22"/>
                <w:szCs w:val="22"/>
                <w:lang w:eastAsia="zh-CN"/>
              </w:rPr>
            </w:pPr>
            <w:r w:rsidRPr="00BF2F06">
              <w:rPr>
                <w:sz w:val="22"/>
                <w:szCs w:val="22"/>
                <w:lang w:eastAsia="zh-CN"/>
              </w:rPr>
              <w:t xml:space="preserve">использование недвижимого имущества городского округа по целевому назначению и </w:t>
            </w:r>
            <w:r w:rsidRPr="00BF2F06">
              <w:rPr>
                <w:sz w:val="22"/>
                <w:szCs w:val="22"/>
                <w:lang w:eastAsia="zh-CN"/>
              </w:rPr>
              <w:lastRenderedPageBreak/>
              <w:t>сохранности в социальной сфере</w:t>
            </w:r>
          </w:p>
        </w:tc>
        <w:tc>
          <w:tcPr>
            <w:tcW w:w="1237"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sz w:val="22"/>
                <w:szCs w:val="22"/>
                <w:lang w:eastAsia="zh-CN"/>
              </w:rPr>
              <w:lastRenderedPageBreak/>
              <w:t>постоянно</w:t>
            </w:r>
          </w:p>
        </w:tc>
        <w:tc>
          <w:tcPr>
            <w:tcW w:w="2734"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ind w:left="57" w:right="57" w:firstLine="0"/>
              <w:jc w:val="left"/>
              <w:textAlignment w:val="baseline"/>
              <w:rPr>
                <w:sz w:val="22"/>
                <w:szCs w:val="22"/>
                <w:lang w:eastAsia="zh-CN"/>
              </w:rPr>
            </w:pPr>
            <w:r w:rsidRPr="00BF2F06">
              <w:rPr>
                <w:sz w:val="22"/>
                <w:szCs w:val="22"/>
                <w:lang w:eastAsia="zh-CN"/>
              </w:rPr>
              <w:t>акты проверок</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jc w:val="left"/>
              <w:textAlignment w:val="baseline"/>
              <w:rPr>
                <w:sz w:val="22"/>
                <w:szCs w:val="22"/>
                <w:lang w:eastAsia="zh-CN"/>
              </w:rPr>
            </w:pPr>
            <w:r w:rsidRPr="00BF2F06">
              <w:rPr>
                <w:sz w:val="22"/>
                <w:szCs w:val="22"/>
                <w:lang w:eastAsia="zh-CN"/>
              </w:rPr>
              <w:t xml:space="preserve">Управление имущественных отношений администрации </w:t>
            </w:r>
            <w:r w:rsidRPr="00BF2F06">
              <w:rPr>
                <w:sz w:val="22"/>
                <w:szCs w:val="22"/>
                <w:lang w:eastAsia="zh-CN"/>
              </w:rPr>
              <w:lastRenderedPageBreak/>
              <w:t>городского округа</w:t>
            </w:r>
          </w:p>
          <w:p w:rsidR="0085143B" w:rsidRPr="00BF2F06" w:rsidRDefault="0085143B" w:rsidP="0085143B">
            <w:pPr>
              <w:widowControl/>
              <w:suppressAutoHyphens/>
              <w:autoSpaceDE/>
              <w:autoSpaceDN/>
              <w:adjustRightInd/>
              <w:ind w:right="57" w:firstLine="0"/>
              <w:jc w:val="left"/>
              <w:textAlignment w:val="baseline"/>
              <w:rPr>
                <w:sz w:val="22"/>
                <w:szCs w:val="22"/>
                <w:lang w:eastAsia="zh-CN"/>
              </w:rPr>
            </w:pPr>
          </w:p>
        </w:tc>
        <w:tc>
          <w:tcPr>
            <w:tcW w:w="2817" w:type="dxa"/>
            <w:tcBorders>
              <w:top w:val="single" w:sz="6" w:space="0" w:color="000000"/>
              <w:left w:val="single" w:sz="6" w:space="0" w:color="000000"/>
              <w:bottom w:val="single" w:sz="6" w:space="0" w:color="000000"/>
            </w:tcBorders>
            <w:shd w:val="clear" w:color="auto" w:fill="auto"/>
          </w:tcPr>
          <w:p w:rsidR="0085143B" w:rsidRPr="00730B9B" w:rsidRDefault="00F51F95" w:rsidP="0085143B">
            <w:pPr>
              <w:widowControl/>
              <w:suppressAutoHyphens/>
              <w:autoSpaceDE/>
              <w:autoSpaceDN/>
              <w:adjustRightInd/>
              <w:ind w:left="57" w:right="57" w:firstLine="0"/>
              <w:rPr>
                <w:sz w:val="22"/>
                <w:szCs w:val="22"/>
                <w:highlight w:val="yellow"/>
                <w:lang w:eastAsia="zh-CN"/>
              </w:rPr>
            </w:pPr>
            <w:r w:rsidRPr="00F51F95">
              <w:rPr>
                <w:sz w:val="22"/>
                <w:szCs w:val="22"/>
                <w:lang w:eastAsia="zh-CN"/>
              </w:rPr>
              <w:lastRenderedPageBreak/>
              <w:t xml:space="preserve">За отчетный период проведено 15 проверок муниципального имущества (7 муниципальных объектов) в социальной </w:t>
            </w:r>
            <w:r w:rsidRPr="00F51F95">
              <w:rPr>
                <w:sz w:val="22"/>
                <w:szCs w:val="22"/>
                <w:lang w:eastAsia="zh-CN"/>
              </w:rPr>
              <w:lastRenderedPageBreak/>
              <w:t>сфере. По результатам проверок составлены акты проверок. Помещения содержатся в чистоте, используются по назначению. Передачи муниципального имущества третьим лицам не установлено. Фактов нецелевого использование не выявлено.</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lastRenderedPageBreak/>
              <w:t>7.</w:t>
            </w:r>
          </w:p>
        </w:tc>
        <w:tc>
          <w:tcPr>
            <w:tcW w:w="15301" w:type="dxa"/>
            <w:gridSpan w:val="7"/>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t>7.1.</w:t>
            </w:r>
          </w:p>
        </w:tc>
        <w:tc>
          <w:tcPr>
            <w:tcW w:w="2396" w:type="dxa"/>
            <w:tcBorders>
              <w:top w:val="single" w:sz="6" w:space="0" w:color="000000"/>
              <w:left w:val="single" w:sz="6" w:space="0" w:color="000000"/>
              <w:bottom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Применение механизмов государственно-частного партнерства, заключение концессионных соглашений в социальной сфере (образование, культура, физкультура и спорт), содействие развитию практики применения механизмов муниципально-частного партнерства, заключения концессионных </w:t>
            </w:r>
            <w:r w:rsidRPr="007E03F4">
              <w:rPr>
                <w:sz w:val="22"/>
                <w:szCs w:val="22"/>
                <w:lang w:eastAsia="zh-CN"/>
              </w:rPr>
              <w:lastRenderedPageBreak/>
              <w:t>соглашений в социальной сфере</w:t>
            </w:r>
            <w:r w:rsidRPr="007E03F4">
              <w:rPr>
                <w:rFonts w:eastAsia="Calibri"/>
                <w:sz w:val="22"/>
                <w:szCs w:val="22"/>
                <w:lang w:eastAsia="zh-CN"/>
              </w:rPr>
              <w:t xml:space="preserve"> </w:t>
            </w:r>
          </w:p>
        </w:tc>
        <w:tc>
          <w:tcPr>
            <w:tcW w:w="1986" w:type="dxa"/>
            <w:tcBorders>
              <w:top w:val="single" w:sz="6" w:space="0" w:color="000000"/>
              <w:left w:val="single" w:sz="6" w:space="0" w:color="000000"/>
              <w:bottom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образование, культура, физкультура и спорт);</w:t>
            </w:r>
          </w:p>
          <w:p w:rsidR="0085143B" w:rsidRPr="007E03F4" w:rsidRDefault="0085143B" w:rsidP="0085143B">
            <w:pPr>
              <w:widowControl/>
              <w:suppressAutoHyphens/>
              <w:autoSpaceDE/>
              <w:autoSpaceDN/>
              <w:adjustRightInd/>
              <w:ind w:left="57" w:right="57" w:firstLine="0"/>
              <w:rPr>
                <w:sz w:val="22"/>
                <w:szCs w:val="22"/>
                <w:lang w:eastAsia="zh-CN"/>
              </w:rPr>
            </w:pPr>
            <w:r w:rsidRPr="007E03F4">
              <w:rPr>
                <w:sz w:val="22"/>
                <w:szCs w:val="22"/>
                <w:lang w:eastAsia="zh-CN"/>
              </w:rPr>
              <w:t xml:space="preserve">отсутствие первоначального </w:t>
            </w:r>
            <w:r w:rsidRPr="007E03F4">
              <w:rPr>
                <w:sz w:val="22"/>
                <w:szCs w:val="22"/>
                <w:lang w:eastAsia="zh-CN"/>
              </w:rPr>
              <w:lastRenderedPageBreak/>
              <w:t>капитала для организации работы по предоставлению услуг социальной сферы;</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w:t>
            </w:r>
          </w:p>
        </w:tc>
        <w:tc>
          <w:tcPr>
            <w:tcW w:w="2412" w:type="dxa"/>
            <w:tcBorders>
              <w:top w:val="single" w:sz="6" w:space="0" w:color="000000"/>
              <w:left w:val="single" w:sz="6" w:space="0" w:color="000000"/>
              <w:bottom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lastRenderedPageBreak/>
              <w:t xml:space="preserve">содействие развитию практики применения механизмов муниципально-частного партнерства, заключения концессионных соглашений в социальной сфере </w:t>
            </w:r>
          </w:p>
        </w:tc>
        <w:tc>
          <w:tcPr>
            <w:tcW w:w="1237" w:type="dxa"/>
            <w:tcBorders>
              <w:top w:val="single" w:sz="6" w:space="0" w:color="000000"/>
              <w:left w:val="single" w:sz="6" w:space="0" w:color="000000"/>
              <w:bottom w:val="single" w:sz="4" w:space="0" w:color="auto"/>
            </w:tcBorders>
            <w:shd w:val="clear" w:color="auto" w:fill="auto"/>
          </w:tcPr>
          <w:p w:rsidR="0085143B" w:rsidRPr="007E03F4" w:rsidRDefault="0085143B" w:rsidP="0085143B">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t>постоянно</w:t>
            </w:r>
          </w:p>
        </w:tc>
        <w:tc>
          <w:tcPr>
            <w:tcW w:w="2734" w:type="dxa"/>
            <w:tcBorders>
              <w:top w:val="single" w:sz="6" w:space="0" w:color="000000"/>
              <w:left w:val="single" w:sz="6" w:space="0" w:color="000000"/>
              <w:bottom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Постановление администрации Арсеньевского городского округа  от 13.04.2016 № 276-ПА «Об утверждении Порядка 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предназначенные для внутреннего рынка Российской Федерации и (или) экспорта, в том числе осуществляющим </w:t>
            </w:r>
            <w:r w:rsidRPr="007E03F4">
              <w:rPr>
                <w:sz w:val="22"/>
                <w:szCs w:val="22"/>
                <w:lang w:eastAsia="zh-CN"/>
              </w:rPr>
              <w:lastRenderedPageBreak/>
              <w:t>деятельность в сфере социального предпринимательства»</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Управление имущественных отношений администрации городского округа; Управление</w:t>
            </w:r>
            <w:r w:rsidRPr="007E03F4">
              <w:rPr>
                <w:rFonts w:eastAsia="Calibri"/>
                <w:sz w:val="22"/>
                <w:szCs w:val="22"/>
                <w:lang w:eastAsia="zh-CN"/>
              </w:rPr>
              <w:t xml:space="preserve"> образования администрации городского округа;</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Управление культуры администрации городского округа;</w:t>
            </w:r>
          </w:p>
          <w:p w:rsidR="0085143B" w:rsidRPr="007E03F4" w:rsidRDefault="0085143B" w:rsidP="0085143B">
            <w:pPr>
              <w:widowControl/>
              <w:suppressAutoHyphens/>
              <w:autoSpaceDE/>
              <w:autoSpaceDN/>
              <w:adjustRightInd/>
              <w:ind w:right="57" w:firstLine="0"/>
              <w:textAlignment w:val="baseline"/>
              <w:rPr>
                <w:rFonts w:eastAsia="Calibri"/>
                <w:sz w:val="22"/>
                <w:szCs w:val="22"/>
                <w:lang w:eastAsia="zh-CN"/>
              </w:rPr>
            </w:pPr>
            <w:r w:rsidRPr="007E03F4">
              <w:rPr>
                <w:rFonts w:eastAsia="Calibri"/>
                <w:sz w:val="22"/>
                <w:szCs w:val="22"/>
                <w:lang w:eastAsia="zh-CN"/>
              </w:rPr>
              <w:t xml:space="preserve">Управление физической </w:t>
            </w:r>
            <w:r w:rsidRPr="007E03F4">
              <w:rPr>
                <w:rFonts w:eastAsia="Calibri"/>
                <w:sz w:val="22"/>
                <w:szCs w:val="22"/>
                <w:lang w:eastAsia="zh-CN"/>
              </w:rPr>
              <w:lastRenderedPageBreak/>
              <w:t>культуры и спорта администрации городского округа;</w:t>
            </w:r>
          </w:p>
          <w:p w:rsidR="0085143B" w:rsidRPr="007E03F4" w:rsidRDefault="0085143B" w:rsidP="0085143B">
            <w:pPr>
              <w:widowControl/>
              <w:suppressAutoHyphens/>
              <w:autoSpaceDE/>
              <w:autoSpaceDN/>
              <w:adjustRightInd/>
              <w:ind w:right="57" w:firstLine="0"/>
              <w:textAlignment w:val="baseline"/>
              <w:rPr>
                <w:sz w:val="22"/>
                <w:szCs w:val="22"/>
                <w:lang w:eastAsia="zh-CN"/>
              </w:rPr>
            </w:pPr>
            <w:r w:rsidRPr="007E03F4">
              <w:rPr>
                <w:rFonts w:eastAsia="Calibri"/>
                <w:sz w:val="22"/>
                <w:szCs w:val="22"/>
                <w:lang w:eastAsia="zh-CN"/>
              </w:rPr>
              <w:t>Организационное управление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2"/>
                <w:szCs w:val="22"/>
                <w:lang w:eastAsia="zh-CN"/>
              </w:rPr>
            </w:pPr>
            <w:r w:rsidRPr="007E03F4">
              <w:rPr>
                <w:sz w:val="22"/>
                <w:szCs w:val="22"/>
                <w:lang w:eastAsia="zh-CN"/>
              </w:rPr>
              <w:lastRenderedPageBreak/>
              <w:t>Концессионные соглашения в социальной сфере в отчетном периоде не заключались</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8.</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t>8.1.</w:t>
            </w:r>
          </w:p>
        </w:tc>
        <w:tc>
          <w:tcPr>
            <w:tcW w:w="239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Организация информационной работы с поставщиками социальных услуг, включенными в реестр поставщиков социальных услуг на территории городского округа, о порядке и </w:t>
            </w:r>
            <w:r w:rsidRPr="007E03F4">
              <w:rPr>
                <w:sz w:val="22"/>
                <w:szCs w:val="22"/>
                <w:lang w:eastAsia="zh-CN"/>
              </w:rPr>
              <w:lastRenderedPageBreak/>
              <w:t>условиях предоставления социальных услуг, предусмотренных действующим законодательством; проведение обучающих семинаров с</w:t>
            </w:r>
            <w:r w:rsidRPr="007E03F4">
              <w:rPr>
                <w:sz w:val="22"/>
                <w:szCs w:val="22"/>
                <w:lang w:eastAsia="zh-CN"/>
              </w:rPr>
              <w:br/>
              <w:t>СО НКО по вопросам законодательства в сфере социального обслуживания, стандартов предоставления социальных услуг</w:t>
            </w:r>
          </w:p>
        </w:tc>
        <w:tc>
          <w:tcPr>
            <w:tcW w:w="198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недостаточное участие негосударственных организаций, в том числе СО НКО, в предоставлении услуг в сфере социального обслуживания;</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несоблюдение негосударственными поставщиками социальных услуг порядков предоставления социальных услуг и стандартов услуг</w:t>
            </w:r>
          </w:p>
        </w:tc>
        <w:tc>
          <w:tcPr>
            <w:tcW w:w="2412"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 xml:space="preserve">соблюдение негосударственными поставщиками социального обслуживания законодательства в сфере социального обслуживания, в том числе стандартов </w:t>
            </w:r>
            <w:r w:rsidRPr="007E03F4">
              <w:rPr>
                <w:sz w:val="22"/>
                <w:szCs w:val="22"/>
                <w:lang w:eastAsia="zh-CN"/>
              </w:rPr>
              <w:lastRenderedPageBreak/>
              <w:t>оказания услуг; качественная подготовка документов на выплату компенсации за оказанные социальные услуги</w:t>
            </w:r>
          </w:p>
        </w:tc>
        <w:tc>
          <w:tcPr>
            <w:tcW w:w="1237"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lastRenderedPageBreak/>
              <w:t>постоянно</w:t>
            </w:r>
          </w:p>
        </w:tc>
        <w:tc>
          <w:tcPr>
            <w:tcW w:w="2734"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реестр поставщиков социальных услуг</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Организационное управление администрации городского округа</w:t>
            </w:r>
          </w:p>
          <w:p w:rsidR="0085143B" w:rsidRPr="007E03F4" w:rsidRDefault="0085143B" w:rsidP="0085143B">
            <w:pPr>
              <w:widowControl/>
              <w:suppressAutoHyphens/>
              <w:autoSpaceDE/>
              <w:autoSpaceDN/>
              <w:adjustRightInd/>
              <w:ind w:left="57" w:right="57" w:firstLine="0"/>
              <w:rPr>
                <w:sz w:val="22"/>
                <w:szCs w:val="22"/>
                <w:lang w:eastAsia="zh-CN"/>
              </w:rPr>
            </w:pPr>
            <w:r w:rsidRPr="007E03F4">
              <w:rPr>
                <w:sz w:val="22"/>
                <w:szCs w:val="22"/>
                <w:lang w:eastAsia="zh-CN"/>
              </w:rPr>
              <w:t xml:space="preserve"> </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5723B6" w:rsidRDefault="0085143B" w:rsidP="0085143B">
            <w:pPr>
              <w:widowControl/>
              <w:suppressAutoHyphens/>
              <w:autoSpaceDE/>
              <w:autoSpaceDN/>
              <w:adjustRightInd/>
              <w:snapToGrid w:val="0"/>
              <w:ind w:firstLine="0"/>
              <w:jc w:val="left"/>
              <w:rPr>
                <w:sz w:val="22"/>
                <w:szCs w:val="22"/>
                <w:lang w:eastAsia="zh-CN"/>
              </w:rPr>
            </w:pPr>
            <w:r w:rsidRPr="005723B6">
              <w:rPr>
                <w:sz w:val="22"/>
                <w:szCs w:val="22"/>
                <w:lang w:eastAsia="zh-CN"/>
              </w:rPr>
              <w:t>Социально-ориентированные организации, предоставляющие социальные услуги на территории городского округа, отсутствуют</w:t>
            </w:r>
          </w:p>
        </w:tc>
      </w:tr>
      <w:tr w:rsidR="004A3E53"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t>8.2.</w:t>
            </w:r>
          </w:p>
        </w:tc>
        <w:tc>
          <w:tcPr>
            <w:tcW w:w="2396"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Предоставление субсидий из средств бюджета городского округа СО НКО городского округа на финансовое обеспечение затрат, связанных с реализацией общественно значимых программ (проектов)</w:t>
            </w:r>
          </w:p>
        </w:tc>
        <w:tc>
          <w:tcPr>
            <w:tcW w:w="1986"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недостаточное участие СО НКО городского округа в решении конкретных социальных проблем и развитии институтов гражданского общества;</w:t>
            </w:r>
          </w:p>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недостаточное количество ресурсов, в том числе финансовых, для реализации общественно </w:t>
            </w:r>
            <w:r w:rsidRPr="007E03F4">
              <w:rPr>
                <w:sz w:val="22"/>
                <w:szCs w:val="22"/>
                <w:lang w:eastAsia="zh-CN"/>
              </w:rPr>
              <w:lastRenderedPageBreak/>
              <w:t>значимых программ (проектов)</w:t>
            </w:r>
          </w:p>
        </w:tc>
        <w:tc>
          <w:tcPr>
            <w:tcW w:w="2412"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237"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t>не реже одного раза в течение финансового года</w:t>
            </w:r>
          </w:p>
        </w:tc>
        <w:tc>
          <w:tcPr>
            <w:tcW w:w="2734"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Муниципальная программа «Доступная среда» на период 2020-2027 годы, утвержденная постановлением администрации городского округа от 14.11.2019 № 766-па</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Организационное управление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tcPr>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О реализации мероприятий муниципальной программы «Доступная среда» на период 2020-2027 годы, запланированных в 2023 году на территории Арсеньевского городского округа.</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В текущем году в рамках муниципальной программы «Доступная среда» на период 2020-2027 годы, мероприятие «Оказание поддержки социально ориентированным некоммерческим организациям», из бюджета </w:t>
            </w:r>
            <w:r w:rsidRPr="00BD0854">
              <w:rPr>
                <w:sz w:val="22"/>
                <w:szCs w:val="22"/>
                <w:lang w:eastAsia="zh-CN"/>
              </w:rPr>
              <w:lastRenderedPageBreak/>
              <w:t>городского округа выделено: 1400,0 тысяч рублей на  субсидию из бюджета городского округа по результатам конкурса на частичное возмещение расходов по реализации общественно значимых</w:t>
            </w:r>
            <w:r w:rsidRPr="00BD0854">
              <w:rPr>
                <w:sz w:val="22"/>
                <w:szCs w:val="22"/>
              </w:rPr>
              <w:t xml:space="preserve"> </w:t>
            </w:r>
            <w:r w:rsidRPr="00BD0854">
              <w:rPr>
                <w:sz w:val="22"/>
                <w:szCs w:val="22"/>
                <w:lang w:eastAsia="zh-CN"/>
              </w:rPr>
              <w:t>программ (проектов) по приоритетным направлениям деятельности и 150,0 тысяч рублей на субсидию (в форме гранта) на финансовое обеспечение затрат, связанных с реализацией общественно значимых проектов.</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Также, в 2023 году проведено софинансирование из краевого бюджета на мероприятие «Оказание поддержки социально ориентированным некоммерческим организациям» в сумме: 509,75237 тысяч рублей. </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Заявки на получение субсидии подали </w:t>
            </w:r>
            <w:r w:rsidRPr="00BD0854">
              <w:rPr>
                <w:b/>
                <w:sz w:val="22"/>
                <w:szCs w:val="22"/>
                <w:lang w:eastAsia="zh-CN"/>
              </w:rPr>
              <w:t>8</w:t>
            </w:r>
            <w:r w:rsidRPr="00BD0854">
              <w:rPr>
                <w:sz w:val="22"/>
                <w:szCs w:val="22"/>
                <w:lang w:eastAsia="zh-CN"/>
              </w:rPr>
              <w:t xml:space="preserve"> социально ориентированных некоммерческих организаций. Решением </w:t>
            </w:r>
            <w:r w:rsidRPr="00BD0854">
              <w:rPr>
                <w:sz w:val="22"/>
                <w:szCs w:val="22"/>
                <w:lang w:eastAsia="zh-CN"/>
              </w:rPr>
              <w:lastRenderedPageBreak/>
              <w:t>комиссии по отбору социально ориентированных некоммерческих организаций Арсеньевского городского округа на получение субсидий из бюджета Арсеньевского городского округа, средства бюджета распределены следующим образом:</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 Общественной организации ветеранов (пенсионеров) войны, труда, вооруженных Сил и правоохранительных органов г. Арсеньева Приморского края - </w:t>
            </w:r>
            <w:r w:rsidRPr="00BD0854">
              <w:rPr>
                <w:b/>
                <w:sz w:val="22"/>
                <w:szCs w:val="22"/>
                <w:lang w:eastAsia="zh-CN"/>
              </w:rPr>
              <w:t>230200 (двести тридцать тысяч двести) рублей</w:t>
            </w:r>
            <w:r w:rsidRPr="00BD0854">
              <w:rPr>
                <w:sz w:val="22"/>
                <w:szCs w:val="22"/>
                <w:lang w:eastAsia="zh-CN"/>
              </w:rPr>
              <w:t xml:space="preserve">, </w:t>
            </w:r>
          </w:p>
          <w:p w:rsidR="004A3E53" w:rsidRPr="00BD0854" w:rsidRDefault="004A3E53" w:rsidP="004A3E53">
            <w:pPr>
              <w:widowControl/>
              <w:suppressAutoHyphens/>
              <w:autoSpaceDE/>
              <w:autoSpaceDN/>
              <w:adjustRightInd/>
              <w:snapToGrid w:val="0"/>
              <w:ind w:firstLine="0"/>
              <w:jc w:val="left"/>
              <w:rPr>
                <w:sz w:val="22"/>
                <w:szCs w:val="22"/>
              </w:rPr>
            </w:pPr>
            <w:r w:rsidRPr="00BD0854">
              <w:rPr>
                <w:sz w:val="22"/>
                <w:szCs w:val="22"/>
                <w:lang w:eastAsia="zh-CN"/>
              </w:rPr>
              <w:t xml:space="preserve">- Обществу инвалидов Арсеньевского городского округа Приморской краевой общественной организации «Всероссийское общество инвалидов» - </w:t>
            </w:r>
            <w:r w:rsidRPr="00BD0854">
              <w:rPr>
                <w:b/>
                <w:sz w:val="22"/>
                <w:szCs w:val="22"/>
                <w:lang w:eastAsia="zh-CN"/>
              </w:rPr>
              <w:t>160000 (сто шестьдесят тысяч) рублей</w:t>
            </w:r>
            <w:r w:rsidRPr="00BD0854">
              <w:rPr>
                <w:sz w:val="22"/>
                <w:szCs w:val="22"/>
              </w:rPr>
              <w:t xml:space="preserve">, </w:t>
            </w:r>
          </w:p>
          <w:p w:rsidR="004A3E53" w:rsidRPr="00BD0854" w:rsidRDefault="004A3E53" w:rsidP="004A3E53">
            <w:pPr>
              <w:widowControl/>
              <w:suppressAutoHyphens/>
              <w:autoSpaceDE/>
              <w:autoSpaceDN/>
              <w:adjustRightInd/>
              <w:snapToGrid w:val="0"/>
              <w:ind w:firstLine="0"/>
              <w:jc w:val="left"/>
              <w:rPr>
                <w:sz w:val="22"/>
                <w:szCs w:val="22"/>
              </w:rPr>
            </w:pPr>
            <w:r w:rsidRPr="00BD0854">
              <w:rPr>
                <w:sz w:val="22"/>
                <w:szCs w:val="22"/>
              </w:rPr>
              <w:t xml:space="preserve">- Общественному объединению «Арсеньевский городской Совет пенсионеров» - органу общественной самодеятельности – </w:t>
            </w:r>
            <w:r w:rsidRPr="00BD0854">
              <w:rPr>
                <w:b/>
                <w:sz w:val="22"/>
                <w:szCs w:val="22"/>
              </w:rPr>
              <w:t xml:space="preserve">30000 </w:t>
            </w:r>
            <w:r w:rsidRPr="00BD0854">
              <w:rPr>
                <w:b/>
                <w:sz w:val="22"/>
                <w:szCs w:val="22"/>
              </w:rPr>
              <w:lastRenderedPageBreak/>
              <w:t>(тридцать тысяч) рублей</w:t>
            </w:r>
            <w:r w:rsidRPr="00BD0854">
              <w:rPr>
                <w:sz w:val="22"/>
                <w:szCs w:val="22"/>
              </w:rPr>
              <w:t xml:space="preserve">, - Даубихинскому городскому казачьему обществу Арсеньевского городского округа – </w:t>
            </w:r>
            <w:r w:rsidRPr="00BD0854">
              <w:rPr>
                <w:b/>
                <w:sz w:val="22"/>
                <w:szCs w:val="22"/>
              </w:rPr>
              <w:t>100000 (сто тысяч) рублей</w:t>
            </w:r>
            <w:r w:rsidRPr="00BD0854">
              <w:rPr>
                <w:sz w:val="22"/>
                <w:szCs w:val="22"/>
              </w:rPr>
              <w:t xml:space="preserve">, </w:t>
            </w:r>
          </w:p>
          <w:p w:rsidR="004A3E53" w:rsidRPr="00BD0854" w:rsidRDefault="004A3E53" w:rsidP="004A3E53">
            <w:pPr>
              <w:widowControl/>
              <w:suppressAutoHyphens/>
              <w:autoSpaceDE/>
              <w:autoSpaceDN/>
              <w:adjustRightInd/>
              <w:snapToGrid w:val="0"/>
              <w:ind w:firstLine="0"/>
              <w:jc w:val="left"/>
              <w:rPr>
                <w:sz w:val="22"/>
                <w:szCs w:val="22"/>
              </w:rPr>
            </w:pPr>
            <w:r w:rsidRPr="00BD0854">
              <w:rPr>
                <w:sz w:val="22"/>
                <w:szCs w:val="22"/>
              </w:rPr>
              <w:t xml:space="preserve">- Федерации волейбола г. Арсеньева – </w:t>
            </w:r>
            <w:r w:rsidRPr="00BD0854">
              <w:rPr>
                <w:b/>
                <w:sz w:val="22"/>
                <w:szCs w:val="22"/>
              </w:rPr>
              <w:t>59800 (пятьдесят девять тысяч восемьсот) рублей</w:t>
            </w:r>
            <w:r w:rsidRPr="00BD0854">
              <w:rPr>
                <w:sz w:val="22"/>
                <w:szCs w:val="22"/>
              </w:rPr>
              <w:t xml:space="preserve">, - АНО «Арсеньевское агентство развития образования» - </w:t>
            </w:r>
            <w:r w:rsidRPr="00BD0854">
              <w:rPr>
                <w:b/>
                <w:sz w:val="22"/>
                <w:szCs w:val="22"/>
              </w:rPr>
              <w:t>70000 (семьдесят тысяч) рублей</w:t>
            </w:r>
            <w:r w:rsidRPr="00BD0854">
              <w:rPr>
                <w:sz w:val="22"/>
                <w:szCs w:val="22"/>
              </w:rPr>
              <w:t xml:space="preserve">, </w:t>
            </w:r>
          </w:p>
          <w:p w:rsidR="004A3E53" w:rsidRPr="00BD0854" w:rsidRDefault="004A3E53" w:rsidP="004A3E53">
            <w:pPr>
              <w:widowControl/>
              <w:suppressAutoHyphens/>
              <w:autoSpaceDE/>
              <w:autoSpaceDN/>
              <w:adjustRightInd/>
              <w:snapToGrid w:val="0"/>
              <w:ind w:firstLine="0"/>
              <w:jc w:val="left"/>
              <w:rPr>
                <w:sz w:val="22"/>
                <w:szCs w:val="22"/>
              </w:rPr>
            </w:pPr>
            <w:r w:rsidRPr="00BD0854">
              <w:rPr>
                <w:sz w:val="22"/>
                <w:szCs w:val="22"/>
              </w:rPr>
              <w:t xml:space="preserve">- НП «Лыжный клуб «Синегорье» - </w:t>
            </w:r>
            <w:r w:rsidRPr="00BD0854">
              <w:rPr>
                <w:b/>
                <w:sz w:val="22"/>
                <w:szCs w:val="22"/>
              </w:rPr>
              <w:t>300000 (триста тысяч) рублей</w:t>
            </w:r>
            <w:r w:rsidRPr="00BD0854">
              <w:rPr>
                <w:sz w:val="22"/>
                <w:szCs w:val="22"/>
              </w:rPr>
              <w:t xml:space="preserve">, </w:t>
            </w:r>
          </w:p>
          <w:p w:rsidR="004A3E53" w:rsidRPr="00BD0854" w:rsidRDefault="004A3E53" w:rsidP="004A3E53">
            <w:pPr>
              <w:widowControl/>
              <w:suppressAutoHyphens/>
              <w:autoSpaceDE/>
              <w:autoSpaceDN/>
              <w:adjustRightInd/>
              <w:snapToGrid w:val="0"/>
              <w:ind w:firstLine="0"/>
              <w:jc w:val="left"/>
              <w:rPr>
                <w:sz w:val="22"/>
                <w:szCs w:val="22"/>
              </w:rPr>
            </w:pPr>
            <w:r w:rsidRPr="00BD0854">
              <w:rPr>
                <w:sz w:val="22"/>
                <w:szCs w:val="22"/>
              </w:rPr>
              <w:t xml:space="preserve">- Ассоциации «Клуб «Восток» по хоккею с мячом – </w:t>
            </w:r>
            <w:r w:rsidRPr="00BD0854">
              <w:rPr>
                <w:b/>
                <w:sz w:val="22"/>
                <w:szCs w:val="22"/>
              </w:rPr>
              <w:t>700000 (семьсот тысяч) рублей</w:t>
            </w:r>
            <w:r w:rsidRPr="00BD0854">
              <w:rPr>
                <w:sz w:val="22"/>
                <w:szCs w:val="22"/>
              </w:rPr>
              <w:t>.</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Заявки на получение гранта подали </w:t>
            </w:r>
            <w:r w:rsidRPr="00BD0854">
              <w:rPr>
                <w:b/>
                <w:sz w:val="22"/>
                <w:szCs w:val="22"/>
                <w:lang w:eastAsia="zh-CN"/>
              </w:rPr>
              <w:t>5</w:t>
            </w:r>
            <w:r w:rsidRPr="00BD0854">
              <w:rPr>
                <w:sz w:val="22"/>
                <w:szCs w:val="22"/>
                <w:lang w:eastAsia="zh-CN"/>
              </w:rPr>
              <w:t xml:space="preserve"> социально ориентированных некоммерческих организаций. Решением комиссии по отбору социально ориентированных некоммерческих организаций Арсеньевского городского округа на получение </w:t>
            </w:r>
            <w:r w:rsidRPr="00BD0854">
              <w:rPr>
                <w:sz w:val="22"/>
                <w:szCs w:val="22"/>
                <w:lang w:eastAsia="zh-CN"/>
              </w:rPr>
              <w:lastRenderedPageBreak/>
              <w:t>субсидий из бюджета Арсеньевского городского округа, средства бюджета распределены следующим образом:</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 Общественной организации «Федерация футбола г. Арсеньева Приморского края» - 76000 (семьдесят шесть тысяч) рублей, </w:t>
            </w:r>
          </w:p>
          <w:p w:rsidR="004A3E53" w:rsidRPr="00BD0854" w:rsidRDefault="004A3E53" w:rsidP="004A3E53">
            <w:pPr>
              <w:widowControl/>
              <w:suppressAutoHyphens/>
              <w:autoSpaceDE/>
              <w:autoSpaceDN/>
              <w:adjustRightInd/>
              <w:snapToGrid w:val="0"/>
              <w:ind w:firstLine="0"/>
              <w:jc w:val="left"/>
              <w:rPr>
                <w:sz w:val="22"/>
                <w:szCs w:val="22"/>
                <w:lang w:eastAsia="zh-CN"/>
              </w:rPr>
            </w:pPr>
            <w:r w:rsidRPr="00BD0854">
              <w:rPr>
                <w:sz w:val="22"/>
                <w:szCs w:val="22"/>
                <w:lang w:eastAsia="zh-CN"/>
              </w:rPr>
              <w:t xml:space="preserve">- АНО «Федерация бадминтона г. Арсеньева» - 75500 (семьдесят пять тысяч пятьсот) рублей, Общественной организации ветеранов (пенсионеров) войны, труда, вооруженных Сил и правоохранительных органов г. Арсеньева Приморского края – 78252,37 (семьдесят восемь тысяч двести пятьдесят два) рубля 37 копеек, </w:t>
            </w:r>
          </w:p>
          <w:p w:rsidR="004A3E53" w:rsidRPr="00BD0854" w:rsidRDefault="004A3E53" w:rsidP="004A3E53">
            <w:pPr>
              <w:suppressAutoHyphens/>
              <w:snapToGrid w:val="0"/>
              <w:ind w:firstLine="0"/>
              <w:rPr>
                <w:sz w:val="22"/>
                <w:szCs w:val="22"/>
                <w:lang w:eastAsia="zh-CN"/>
              </w:rPr>
            </w:pPr>
            <w:r w:rsidRPr="00BD0854">
              <w:rPr>
                <w:sz w:val="22"/>
                <w:szCs w:val="22"/>
                <w:lang w:eastAsia="zh-CN"/>
              </w:rPr>
              <w:t xml:space="preserve">- Общественной организации «Арсеньевская Федерация восточных боевых единоборств – КУДО» - 80000 (восемьдесят тысяч) рублей, </w:t>
            </w:r>
          </w:p>
          <w:p w:rsidR="004A3E53" w:rsidRPr="00BD0854" w:rsidRDefault="004A3E53" w:rsidP="004A3E53">
            <w:pPr>
              <w:suppressAutoHyphens/>
              <w:snapToGrid w:val="0"/>
              <w:ind w:firstLine="0"/>
              <w:rPr>
                <w:sz w:val="22"/>
                <w:szCs w:val="22"/>
                <w:lang w:eastAsia="zh-CN"/>
              </w:rPr>
            </w:pPr>
            <w:r w:rsidRPr="00BD0854">
              <w:rPr>
                <w:sz w:val="22"/>
                <w:szCs w:val="22"/>
                <w:lang w:eastAsia="zh-CN"/>
              </w:rPr>
              <w:t>- АНО «Экомир» - 100000 (сто тысяч рублей).</w:t>
            </w:r>
          </w:p>
          <w:p w:rsidR="004A3E53" w:rsidRPr="00BD0854" w:rsidRDefault="004A3E53" w:rsidP="004A3E53">
            <w:pPr>
              <w:widowControl/>
              <w:suppressAutoHyphens/>
              <w:autoSpaceDE/>
              <w:autoSpaceDN/>
              <w:adjustRightInd/>
              <w:snapToGrid w:val="0"/>
              <w:ind w:firstLine="0"/>
              <w:jc w:val="left"/>
              <w:rPr>
                <w:b/>
                <w:sz w:val="22"/>
                <w:szCs w:val="22"/>
              </w:rPr>
            </w:pPr>
            <w:r w:rsidRPr="00BD0854">
              <w:rPr>
                <w:b/>
                <w:i/>
                <w:sz w:val="22"/>
                <w:szCs w:val="22"/>
              </w:rPr>
              <w:lastRenderedPageBreak/>
              <w:t>ВСЕ средства освоены в полном объеме</w:t>
            </w:r>
            <w:r w:rsidRPr="00BD0854">
              <w:rPr>
                <w:b/>
                <w:sz w:val="22"/>
                <w:szCs w:val="22"/>
              </w:rPr>
              <w:t>.</w:t>
            </w:r>
          </w:p>
          <w:p w:rsidR="004A3E53" w:rsidRPr="00BD0854" w:rsidRDefault="004A3E53" w:rsidP="004A3E53">
            <w:pPr>
              <w:suppressAutoHyphens/>
              <w:snapToGrid w:val="0"/>
              <w:ind w:firstLine="0"/>
              <w:rPr>
                <w:sz w:val="22"/>
                <w:szCs w:val="22"/>
                <w:lang w:eastAsia="zh-CN"/>
              </w:rPr>
            </w:pPr>
          </w:p>
        </w:tc>
      </w:tr>
      <w:tr w:rsidR="004A3E53"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4A3E53" w:rsidRPr="007E03F4" w:rsidRDefault="004A3E53" w:rsidP="004A3E53">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8.3.</w:t>
            </w:r>
          </w:p>
        </w:tc>
        <w:tc>
          <w:tcPr>
            <w:tcW w:w="2396" w:type="dxa"/>
            <w:tcBorders>
              <w:top w:val="single" w:sz="6" w:space="0" w:color="000000"/>
              <w:left w:val="single" w:sz="6" w:space="0" w:color="000000"/>
              <w:bottom w:val="single" w:sz="4" w:space="0" w:color="auto"/>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Информирование о внедрении микро финансового кредитования проектов субъектов малого и среднего предпринимательства в социальной сфере</w:t>
            </w:r>
          </w:p>
        </w:tc>
        <w:tc>
          <w:tcPr>
            <w:tcW w:w="1986" w:type="dxa"/>
            <w:tcBorders>
              <w:top w:val="single" w:sz="6" w:space="0" w:color="000000"/>
              <w:left w:val="single" w:sz="6" w:space="0" w:color="000000"/>
              <w:bottom w:val="single" w:sz="4" w:space="0" w:color="auto"/>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низкий уровень доступности мер государственной поддержки для социальных предпринимателей</w:t>
            </w:r>
          </w:p>
        </w:tc>
        <w:tc>
          <w:tcPr>
            <w:tcW w:w="2412" w:type="dxa"/>
            <w:tcBorders>
              <w:top w:val="single" w:sz="6" w:space="0" w:color="000000"/>
              <w:left w:val="single" w:sz="6" w:space="0" w:color="000000"/>
              <w:bottom w:val="single" w:sz="4" w:space="0" w:color="auto"/>
            </w:tcBorders>
            <w:shd w:val="clear" w:color="auto" w:fill="auto"/>
          </w:tcPr>
          <w:p w:rsidR="004A3E53" w:rsidRPr="007E03F4" w:rsidRDefault="004A3E53" w:rsidP="004A3E53">
            <w:pPr>
              <w:widowControl/>
              <w:suppressAutoHyphens/>
              <w:autoSpaceDE/>
              <w:autoSpaceDN/>
              <w:adjustRightInd/>
              <w:snapToGrid w:val="0"/>
              <w:ind w:left="57" w:right="57" w:firstLine="0"/>
              <w:textAlignment w:val="baseline"/>
              <w:rPr>
                <w:sz w:val="22"/>
                <w:szCs w:val="22"/>
                <w:lang w:eastAsia="zh-CN"/>
              </w:rPr>
            </w:pPr>
          </w:p>
        </w:tc>
        <w:tc>
          <w:tcPr>
            <w:tcW w:w="1237" w:type="dxa"/>
            <w:tcBorders>
              <w:top w:val="single" w:sz="6" w:space="0" w:color="000000"/>
              <w:left w:val="single" w:sz="6" w:space="0" w:color="000000"/>
              <w:bottom w:val="single" w:sz="4" w:space="0" w:color="auto"/>
            </w:tcBorders>
            <w:shd w:val="clear" w:color="auto" w:fill="auto"/>
          </w:tcPr>
          <w:p w:rsidR="004A3E53" w:rsidRPr="007E03F4" w:rsidRDefault="004A3E53" w:rsidP="004A3E53">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t>2022</w:t>
            </w:r>
          </w:p>
        </w:tc>
        <w:tc>
          <w:tcPr>
            <w:tcW w:w="2734" w:type="dxa"/>
            <w:tcBorders>
              <w:top w:val="single" w:sz="6" w:space="0" w:color="000000"/>
              <w:left w:val="single" w:sz="6" w:space="0" w:color="000000"/>
              <w:bottom w:val="single" w:sz="4" w:space="0" w:color="auto"/>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отчеты о мероприятиях, направленных на внедрение микро финансового кредитования проектов субъектов малого и среднего предпринимательства в социальной сфере</w:t>
            </w:r>
          </w:p>
          <w:p w:rsidR="004A3E53" w:rsidRPr="007E03F4" w:rsidRDefault="004A3E53" w:rsidP="004A3E53">
            <w:pPr>
              <w:widowControl/>
              <w:suppressAutoHyphens/>
              <w:autoSpaceDE/>
              <w:autoSpaceDN/>
              <w:adjustRightInd/>
              <w:ind w:left="57" w:right="57" w:firstLine="0"/>
              <w:textAlignment w:val="baseline"/>
              <w:rPr>
                <w:sz w:val="22"/>
                <w:szCs w:val="22"/>
                <w:lang w:eastAsia="zh-CN"/>
              </w:rPr>
            </w:pPr>
          </w:p>
          <w:p w:rsidR="004A3E53" w:rsidRPr="007E03F4" w:rsidRDefault="004A3E53" w:rsidP="004A3E53">
            <w:pPr>
              <w:widowControl/>
              <w:suppressAutoHyphens/>
              <w:autoSpaceDE/>
              <w:autoSpaceDN/>
              <w:adjustRightInd/>
              <w:ind w:left="57" w:right="57" w:firstLine="0"/>
              <w:textAlignment w:val="baseline"/>
              <w:rPr>
                <w:sz w:val="22"/>
                <w:szCs w:val="22"/>
                <w:lang w:eastAsia="zh-CN"/>
              </w:rPr>
            </w:pP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Управление экономики и инвестиций администрации городского округа</w:t>
            </w:r>
          </w:p>
          <w:p w:rsidR="004A3E53" w:rsidRPr="007E03F4" w:rsidRDefault="004A3E53" w:rsidP="004A3E53">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 </w:t>
            </w:r>
          </w:p>
        </w:tc>
        <w:tc>
          <w:tcPr>
            <w:tcW w:w="2817" w:type="dxa"/>
            <w:tcBorders>
              <w:top w:val="single" w:sz="6" w:space="0" w:color="000000"/>
              <w:left w:val="single" w:sz="6" w:space="0" w:color="000000"/>
              <w:bottom w:val="single" w:sz="6" w:space="0" w:color="000000"/>
              <w:right w:val="single" w:sz="6" w:space="0" w:color="000000"/>
            </w:tcBorders>
            <w:shd w:val="clear" w:color="auto" w:fill="auto"/>
          </w:tcPr>
          <w:p w:rsidR="004A3E53" w:rsidRPr="004A3E53" w:rsidRDefault="004A3E53" w:rsidP="004A3E53">
            <w:pPr>
              <w:ind w:left="57" w:right="57" w:firstLine="0"/>
              <w:textAlignment w:val="baseline"/>
              <w:rPr>
                <w:sz w:val="22"/>
                <w:szCs w:val="22"/>
                <w:lang w:eastAsia="zh-CN"/>
              </w:rPr>
            </w:pPr>
            <w:r w:rsidRPr="004A3E53">
              <w:rPr>
                <w:sz w:val="22"/>
                <w:szCs w:val="22"/>
                <w:lang w:eastAsia="zh-CN"/>
              </w:rPr>
              <w:t>Информация размещена на сайте администрации Арсеньевского городского округа:</w:t>
            </w:r>
          </w:p>
          <w:p w:rsidR="004A3E53" w:rsidRPr="004A3E53" w:rsidRDefault="004A3E53" w:rsidP="004A3E53">
            <w:pPr>
              <w:ind w:left="57" w:right="57" w:firstLine="0"/>
              <w:textAlignment w:val="baseline"/>
              <w:rPr>
                <w:sz w:val="22"/>
                <w:szCs w:val="22"/>
                <w:lang w:eastAsia="zh-CN"/>
              </w:rPr>
            </w:pPr>
            <w:r w:rsidRPr="004A3E53">
              <w:rPr>
                <w:sz w:val="22"/>
                <w:szCs w:val="22"/>
                <w:lang w:eastAsia="zh-CN"/>
              </w:rPr>
              <w:t xml:space="preserve"> - на странице «Инвестиционная деятельность» в</w:t>
            </w:r>
          </w:p>
          <w:p w:rsidR="004A3E53" w:rsidRPr="004A3E53" w:rsidRDefault="004A3E53" w:rsidP="004A3E53">
            <w:pPr>
              <w:ind w:left="57" w:right="57" w:firstLine="0"/>
              <w:textAlignment w:val="baseline"/>
              <w:rPr>
                <w:sz w:val="22"/>
                <w:szCs w:val="22"/>
                <w:lang w:eastAsia="zh-CN"/>
              </w:rPr>
            </w:pPr>
            <w:r w:rsidRPr="004A3E53">
              <w:rPr>
                <w:sz w:val="22"/>
                <w:szCs w:val="22"/>
                <w:lang w:eastAsia="zh-CN"/>
              </w:rPr>
              <w:t xml:space="preserve">разделе «Информационная поддержка» </w:t>
            </w:r>
          </w:p>
          <w:p w:rsidR="004A3E53" w:rsidRPr="004A3E53" w:rsidRDefault="004A3E53" w:rsidP="004A3E53">
            <w:pPr>
              <w:ind w:left="57" w:right="57" w:firstLine="0"/>
              <w:textAlignment w:val="baseline"/>
              <w:rPr>
                <w:sz w:val="22"/>
                <w:szCs w:val="22"/>
                <w:lang w:eastAsia="zh-CN"/>
              </w:rPr>
            </w:pPr>
            <w:r w:rsidRPr="004A3E53">
              <w:rPr>
                <w:sz w:val="22"/>
                <w:szCs w:val="22"/>
                <w:lang w:eastAsia="zh-CN"/>
              </w:rPr>
              <w:t>https://ars.town/about/investitsionnaya-deyatelnost/munitsipalnaya-podderzhka/;</w:t>
            </w:r>
          </w:p>
          <w:p w:rsidR="004A3E53" w:rsidRPr="004A3E53" w:rsidRDefault="004A3E53" w:rsidP="004A3E53">
            <w:pPr>
              <w:ind w:left="57" w:right="57" w:firstLine="0"/>
              <w:textAlignment w:val="baseline"/>
              <w:rPr>
                <w:sz w:val="22"/>
                <w:szCs w:val="22"/>
                <w:lang w:eastAsia="zh-CN"/>
              </w:rPr>
            </w:pPr>
          </w:p>
          <w:p w:rsidR="004A3E53" w:rsidRPr="004A3E53" w:rsidRDefault="004A3E53" w:rsidP="004A3E53">
            <w:pPr>
              <w:ind w:left="57" w:right="57" w:firstLine="0"/>
              <w:textAlignment w:val="baseline"/>
              <w:rPr>
                <w:sz w:val="22"/>
                <w:szCs w:val="22"/>
                <w:lang w:eastAsia="zh-CN"/>
              </w:rPr>
            </w:pPr>
            <w:r w:rsidRPr="004A3E53">
              <w:rPr>
                <w:sz w:val="22"/>
                <w:szCs w:val="22"/>
                <w:lang w:eastAsia="zh-CN"/>
              </w:rPr>
              <w:t>- в виде «Баннера» со ссылкой на   Портал «ЦПП Мой бизнес Приморского края»</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9.</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tc>
      </w:tr>
      <w:tr w:rsidR="0085143B" w:rsidRPr="00730B9B" w:rsidTr="00DB3740">
        <w:trPr>
          <w:gridAfter w:val="1"/>
          <w:wAfter w:w="2539" w:type="dxa"/>
          <w:trHeight w:val="6216"/>
        </w:trPr>
        <w:tc>
          <w:tcPr>
            <w:tcW w:w="576" w:type="dxa"/>
            <w:tcBorders>
              <w:top w:val="single" w:sz="6" w:space="0" w:color="000000"/>
              <w:left w:val="single" w:sz="6" w:space="0" w:color="000000"/>
              <w:bottom w:val="single" w:sz="4"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9.1.</w:t>
            </w:r>
          </w:p>
        </w:tc>
        <w:tc>
          <w:tcPr>
            <w:tcW w:w="2396" w:type="dxa"/>
            <w:tcBorders>
              <w:top w:val="single" w:sz="4" w:space="0" w:color="auto"/>
              <w:left w:val="single" w:sz="6" w:space="0" w:color="000000"/>
              <w:bottom w:val="single" w:sz="4"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1986" w:type="dxa"/>
            <w:tcBorders>
              <w:top w:val="single" w:sz="4" w:space="0" w:color="auto"/>
              <w:left w:val="single" w:sz="6" w:space="0" w:color="000000"/>
              <w:bottom w:val="single" w:sz="4"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недостаточное информирование граждан о механизмах, связанных с организацией и развитием собственного дела</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p>
        </w:tc>
        <w:tc>
          <w:tcPr>
            <w:tcW w:w="2412" w:type="dxa"/>
            <w:tcBorders>
              <w:top w:val="single" w:sz="4" w:space="0" w:color="auto"/>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85143B" w:rsidRPr="007E03F4" w:rsidRDefault="0085143B" w:rsidP="0085143B">
            <w:pPr>
              <w:widowControl/>
              <w:suppressAutoHyphens/>
              <w:autoSpaceDE/>
              <w:autoSpaceDN/>
              <w:adjustRightInd/>
              <w:ind w:left="57" w:firstLine="0"/>
              <w:textAlignment w:val="baseline"/>
              <w:rPr>
                <w:sz w:val="22"/>
                <w:szCs w:val="22"/>
                <w:lang w:eastAsia="zh-CN"/>
              </w:rPr>
            </w:pPr>
            <w:r w:rsidRPr="007E03F4">
              <w:rPr>
                <w:sz w:val="22"/>
                <w:szCs w:val="22"/>
                <w:lang w:eastAsia="zh-CN"/>
              </w:rPr>
              <w:t xml:space="preserve">выявление одаренных детей и молодежи, развитие их талантов и способностей, в том числе с использованием механизмов наставничества и </w:t>
            </w:r>
            <w:r w:rsidRPr="007E03F4">
              <w:rPr>
                <w:sz w:val="22"/>
                <w:szCs w:val="22"/>
                <w:lang w:eastAsia="zh-CN"/>
              </w:rPr>
              <w:lastRenderedPageBreak/>
              <w:t>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городского округа, прошедшего обучение по повышению финансовой грамотности </w:t>
            </w:r>
          </w:p>
        </w:tc>
        <w:tc>
          <w:tcPr>
            <w:tcW w:w="1237" w:type="dxa"/>
            <w:tcBorders>
              <w:top w:val="single" w:sz="4" w:space="0" w:color="auto"/>
              <w:left w:val="single" w:sz="6" w:space="0" w:color="000000"/>
              <w:bottom w:val="single" w:sz="4" w:space="0" w:color="000000"/>
            </w:tcBorders>
            <w:shd w:val="clear" w:color="auto" w:fill="auto"/>
          </w:tcPr>
          <w:p w:rsidR="0085143B" w:rsidRPr="007E03F4" w:rsidRDefault="0085143B" w:rsidP="0085143B">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lastRenderedPageBreak/>
              <w:t>2022</w:t>
            </w:r>
          </w:p>
        </w:tc>
        <w:tc>
          <w:tcPr>
            <w:tcW w:w="2734" w:type="dxa"/>
            <w:tcBorders>
              <w:top w:val="single" w:sz="4" w:space="0" w:color="auto"/>
              <w:left w:val="single" w:sz="6" w:space="0" w:color="000000"/>
              <w:bottom w:val="single" w:sz="4"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Управление экономики и инвестиций администрации городского округа</w:t>
            </w: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p>
          <w:p w:rsidR="0085143B" w:rsidRPr="007E03F4" w:rsidRDefault="0085143B" w:rsidP="0085143B">
            <w:pPr>
              <w:widowControl/>
              <w:suppressAutoHyphens/>
              <w:autoSpaceDE/>
              <w:autoSpaceDN/>
              <w:adjustRightInd/>
              <w:ind w:left="57" w:right="57" w:firstLine="0"/>
              <w:textAlignment w:val="baseline"/>
              <w:rPr>
                <w:sz w:val="22"/>
                <w:szCs w:val="22"/>
                <w:lang w:eastAsia="zh-CN"/>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115D57" w:rsidRPr="00115D57" w:rsidRDefault="00115D57" w:rsidP="00115D57">
            <w:pPr>
              <w:snapToGrid w:val="0"/>
              <w:ind w:firstLine="0"/>
              <w:jc w:val="left"/>
              <w:rPr>
                <w:sz w:val="22"/>
                <w:szCs w:val="22"/>
                <w:lang w:eastAsia="zh-CN"/>
              </w:rPr>
            </w:pPr>
            <w:r w:rsidRPr="00115D57">
              <w:rPr>
                <w:sz w:val="22"/>
                <w:szCs w:val="22"/>
                <w:lang w:eastAsia="zh-CN"/>
              </w:rPr>
              <w:t>ЦПП «Мой Бизнес» г. Арсеньев проведен</w:t>
            </w:r>
            <w:r w:rsidR="000A4A9F">
              <w:rPr>
                <w:sz w:val="22"/>
                <w:szCs w:val="22"/>
                <w:lang w:eastAsia="zh-CN"/>
              </w:rPr>
              <w:t>о</w:t>
            </w:r>
            <w:r w:rsidRPr="00115D57">
              <w:rPr>
                <w:sz w:val="22"/>
                <w:szCs w:val="22"/>
                <w:lang w:eastAsia="zh-CN"/>
              </w:rPr>
              <w:t xml:space="preserve">: </w:t>
            </w:r>
          </w:p>
          <w:p w:rsidR="00115D57" w:rsidRPr="00115D57" w:rsidRDefault="00115D57" w:rsidP="00115D57">
            <w:pPr>
              <w:snapToGrid w:val="0"/>
              <w:ind w:firstLine="0"/>
              <w:jc w:val="left"/>
              <w:rPr>
                <w:sz w:val="22"/>
                <w:szCs w:val="22"/>
                <w:lang w:eastAsia="zh-CN"/>
              </w:rPr>
            </w:pPr>
            <w:r w:rsidRPr="00115D57">
              <w:rPr>
                <w:sz w:val="22"/>
                <w:szCs w:val="22"/>
                <w:lang w:eastAsia="zh-CN"/>
              </w:rPr>
              <w:t>-  мастер класс</w:t>
            </w:r>
            <w:r w:rsidR="000A4A9F">
              <w:rPr>
                <w:sz w:val="22"/>
                <w:szCs w:val="22"/>
                <w:lang w:eastAsia="zh-CN"/>
              </w:rPr>
              <w:t>ы</w:t>
            </w:r>
            <w:r w:rsidRPr="00115D57">
              <w:rPr>
                <w:sz w:val="22"/>
                <w:szCs w:val="22"/>
                <w:lang w:eastAsia="zh-CN"/>
              </w:rPr>
              <w:t xml:space="preserve"> «Личный бренд»; «Продажи»; «Мобильная съемка»; «Ценностное предложение»,</w:t>
            </w:r>
            <w:r w:rsidRPr="00115D57">
              <w:rPr>
                <w:sz w:val="22"/>
                <w:szCs w:val="22"/>
              </w:rPr>
              <w:t xml:space="preserve"> </w:t>
            </w:r>
            <w:r w:rsidRPr="00115D57">
              <w:rPr>
                <w:sz w:val="22"/>
                <w:szCs w:val="22"/>
                <w:lang w:eastAsia="zh-CN"/>
              </w:rPr>
              <w:t>"Малобюджетный маркетинг";</w:t>
            </w:r>
          </w:p>
          <w:p w:rsidR="00115D57" w:rsidRPr="00115D57" w:rsidRDefault="00115D57" w:rsidP="00115D57">
            <w:pPr>
              <w:snapToGrid w:val="0"/>
              <w:ind w:firstLine="0"/>
              <w:jc w:val="left"/>
              <w:rPr>
                <w:sz w:val="22"/>
                <w:szCs w:val="22"/>
                <w:lang w:eastAsia="zh-CN"/>
              </w:rPr>
            </w:pPr>
            <w:r w:rsidRPr="00115D57">
              <w:rPr>
                <w:sz w:val="22"/>
                <w:szCs w:val="22"/>
                <w:lang w:eastAsia="zh-CN"/>
              </w:rPr>
              <w:t>"Личный бренд самозанятого"</w:t>
            </w:r>
          </w:p>
          <w:p w:rsidR="000A4A9F" w:rsidRDefault="00115D57" w:rsidP="00115D57">
            <w:pPr>
              <w:snapToGrid w:val="0"/>
              <w:ind w:firstLine="0"/>
              <w:jc w:val="left"/>
              <w:rPr>
                <w:sz w:val="22"/>
                <w:szCs w:val="22"/>
                <w:lang w:eastAsia="zh-CN"/>
              </w:rPr>
            </w:pPr>
            <w:r w:rsidRPr="00115D57">
              <w:rPr>
                <w:sz w:val="22"/>
                <w:szCs w:val="22"/>
                <w:lang w:eastAsia="zh-CN"/>
              </w:rPr>
              <w:t>Тр</w:t>
            </w:r>
            <w:r w:rsidR="000A4A9F">
              <w:rPr>
                <w:sz w:val="22"/>
                <w:szCs w:val="22"/>
                <w:lang w:eastAsia="zh-CN"/>
              </w:rPr>
              <w:t>е</w:t>
            </w:r>
            <w:r w:rsidRPr="00115D57">
              <w:rPr>
                <w:sz w:val="22"/>
                <w:szCs w:val="22"/>
                <w:lang w:eastAsia="zh-CN"/>
              </w:rPr>
              <w:t>нинги:</w:t>
            </w:r>
          </w:p>
          <w:p w:rsidR="00115D57" w:rsidRPr="00115D57" w:rsidRDefault="00115D57" w:rsidP="00115D57">
            <w:pPr>
              <w:snapToGrid w:val="0"/>
              <w:ind w:firstLine="0"/>
              <w:jc w:val="left"/>
              <w:rPr>
                <w:sz w:val="22"/>
                <w:szCs w:val="22"/>
                <w:lang w:eastAsia="zh-CN"/>
              </w:rPr>
            </w:pPr>
            <w:r w:rsidRPr="00115D57">
              <w:rPr>
                <w:sz w:val="22"/>
                <w:szCs w:val="22"/>
                <w:lang w:eastAsia="zh-CN"/>
              </w:rPr>
              <w:t>«Школа предпринимателя»,</w:t>
            </w:r>
          </w:p>
          <w:p w:rsidR="00115D57" w:rsidRPr="00115D57" w:rsidRDefault="00115D57" w:rsidP="00115D57">
            <w:pPr>
              <w:snapToGrid w:val="0"/>
              <w:ind w:firstLine="0"/>
              <w:jc w:val="left"/>
              <w:rPr>
                <w:sz w:val="22"/>
                <w:szCs w:val="22"/>
                <w:lang w:eastAsia="zh-CN"/>
              </w:rPr>
            </w:pPr>
            <w:r w:rsidRPr="00115D57">
              <w:rPr>
                <w:sz w:val="22"/>
                <w:szCs w:val="22"/>
                <w:lang w:eastAsia="zh-CN"/>
              </w:rPr>
              <w:t>"Базовые управленческие навыки" для граждан, самозанятых граждан</w:t>
            </w:r>
            <w:r w:rsidR="000A4A9F">
              <w:rPr>
                <w:sz w:val="22"/>
                <w:szCs w:val="22"/>
                <w:lang w:eastAsia="zh-CN"/>
              </w:rPr>
              <w:t xml:space="preserve"> и действующих предпринимателей</w:t>
            </w:r>
          </w:p>
          <w:p w:rsidR="0085143B" w:rsidRPr="00730B9B" w:rsidRDefault="0085143B" w:rsidP="0085143B">
            <w:pPr>
              <w:snapToGrid w:val="0"/>
              <w:ind w:firstLine="0"/>
              <w:jc w:val="left"/>
              <w:rPr>
                <w:sz w:val="22"/>
                <w:szCs w:val="22"/>
                <w:highlight w:val="yellow"/>
                <w:lang w:eastAsia="zh-CN"/>
              </w:rPr>
            </w:pPr>
          </w:p>
        </w:tc>
      </w:tr>
      <w:tr w:rsidR="0085143B" w:rsidRPr="00730B9B" w:rsidTr="00DB3740">
        <w:trPr>
          <w:gridAfter w:val="1"/>
          <w:wAfter w:w="2539" w:type="dxa"/>
        </w:trPr>
        <w:tc>
          <w:tcPr>
            <w:tcW w:w="576" w:type="dxa"/>
            <w:tcBorders>
              <w:top w:val="single" w:sz="4"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10.</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rFonts w:eastAsia="Calibri"/>
                <w:sz w:val="24"/>
                <w:szCs w:val="24"/>
                <w:lang w:eastAsia="zh-CN"/>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85143B" w:rsidRPr="00730B9B" w:rsidTr="00DB3740">
        <w:trPr>
          <w:gridAfter w:val="1"/>
          <w:wAfter w:w="2539" w:type="dxa"/>
          <w:trHeight w:val="6499"/>
        </w:trPr>
        <w:tc>
          <w:tcPr>
            <w:tcW w:w="576" w:type="dxa"/>
            <w:tcBorders>
              <w:top w:val="single" w:sz="4"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10.1.</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ограниченное количество учреждений технической направленности</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повышение компетентности детей и молодежи в сферах научно-технического творчества</w:t>
            </w:r>
          </w:p>
          <w:p w:rsidR="0085143B" w:rsidRPr="007E03F4" w:rsidRDefault="0085143B" w:rsidP="0085143B">
            <w:pPr>
              <w:widowControl/>
              <w:suppressAutoHyphens/>
              <w:autoSpaceDE/>
              <w:autoSpaceDN/>
              <w:adjustRightInd/>
              <w:ind w:left="57" w:right="57" w:firstLine="0"/>
              <w:textAlignment w:val="baseline"/>
              <w:rPr>
                <w:rFonts w:eastAsia="Calibri"/>
                <w:sz w:val="22"/>
                <w:szCs w:val="22"/>
                <w:lang w:eastAsia="zh-CN"/>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jc w:val="center"/>
              <w:textAlignment w:val="baseline"/>
              <w:rPr>
                <w:sz w:val="22"/>
                <w:szCs w:val="22"/>
                <w:lang w:eastAsia="zh-CN"/>
              </w:rPr>
            </w:pPr>
            <w:r w:rsidRPr="007E03F4">
              <w:rPr>
                <w:rFonts w:eastAsia="Calibri"/>
                <w:sz w:val="22"/>
                <w:szCs w:val="22"/>
                <w:lang w:eastAsia="zh-CN"/>
              </w:rPr>
              <w:t>постоянно</w:t>
            </w:r>
          </w:p>
        </w:tc>
        <w:tc>
          <w:tcPr>
            <w:tcW w:w="2734"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постановление Администрации Приморского края от 7 декабря 2012 года № 395-па «Об утверждении государственной программы Приморского края «Развитие образования Приморского края» на 2013 - 2027 годы»</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rFonts w:eastAsia="Calibri"/>
                <w:sz w:val="22"/>
                <w:szCs w:val="22"/>
                <w:lang w:eastAsia="zh-CN"/>
              </w:rPr>
              <w:t>Управление образования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30B9B" w:rsidRDefault="007D3513" w:rsidP="007D3513">
            <w:pPr>
              <w:widowControl/>
              <w:suppressAutoHyphens/>
              <w:autoSpaceDE/>
              <w:autoSpaceDN/>
              <w:adjustRightInd/>
              <w:snapToGrid w:val="0"/>
              <w:ind w:firstLine="0"/>
              <w:jc w:val="left"/>
              <w:rPr>
                <w:sz w:val="22"/>
                <w:szCs w:val="22"/>
                <w:highlight w:val="yellow"/>
                <w:lang w:eastAsia="zh-CN"/>
              </w:rPr>
            </w:pPr>
            <w:r>
              <w:rPr>
                <w:sz w:val="22"/>
                <w:szCs w:val="22"/>
                <w:lang w:eastAsia="zh-CN"/>
              </w:rPr>
              <w:t>В</w:t>
            </w:r>
            <w:r w:rsidRPr="007D3513">
              <w:rPr>
                <w:sz w:val="22"/>
                <w:szCs w:val="22"/>
                <w:lang w:eastAsia="zh-CN"/>
              </w:rPr>
              <w:t xml:space="preserve"> 2023 год</w:t>
            </w:r>
            <w:r>
              <w:rPr>
                <w:sz w:val="22"/>
                <w:szCs w:val="22"/>
                <w:lang w:eastAsia="zh-CN"/>
              </w:rPr>
              <w:t>у</w:t>
            </w:r>
            <w:r w:rsidRPr="007D3513">
              <w:rPr>
                <w:sz w:val="22"/>
                <w:szCs w:val="22"/>
                <w:lang w:eastAsia="zh-CN"/>
              </w:rPr>
              <w:t xml:space="preserve"> управлением образования проведены следующие мероприятия: городской проект «Конструкторское бюро «школа молодых ученых», городской научный проект «Ступени к успеху», творческие мастерские по робототехнике, регулировки и запуску моделей. Фестиваль воздушных змеев «Улетный фестиваль»</w:t>
            </w:r>
          </w:p>
        </w:tc>
      </w:tr>
      <w:tr w:rsidR="0085143B" w:rsidRPr="00730B9B" w:rsidTr="00DB3740">
        <w:trPr>
          <w:gridAfter w:val="1"/>
          <w:wAfter w:w="2539" w:type="dxa"/>
          <w:trHeight w:val="721"/>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11.</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Повышение цифровой грамотности населения, муниципальных служащих и работников бюджетной сферы в рамках соответствующей муниципальной  программы</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D55C19"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D55C19">
              <w:rPr>
                <w:sz w:val="22"/>
                <w:szCs w:val="22"/>
                <w:lang w:eastAsia="zh-CN"/>
              </w:rPr>
              <w:t>11.1.</w:t>
            </w:r>
          </w:p>
        </w:tc>
        <w:tc>
          <w:tcPr>
            <w:tcW w:w="2396" w:type="dxa"/>
            <w:tcBorders>
              <w:top w:val="single" w:sz="6" w:space="0" w:color="000000"/>
              <w:left w:val="single" w:sz="6" w:space="0" w:color="000000"/>
              <w:bottom w:val="single" w:sz="4" w:space="0" w:color="auto"/>
            </w:tcBorders>
            <w:shd w:val="clear" w:color="auto" w:fill="auto"/>
          </w:tcPr>
          <w:p w:rsidR="0085143B" w:rsidRPr="00D55C19" w:rsidRDefault="0085143B" w:rsidP="0085143B">
            <w:pPr>
              <w:widowControl/>
              <w:suppressAutoHyphens/>
              <w:autoSpaceDE/>
              <w:autoSpaceDN/>
              <w:adjustRightInd/>
              <w:ind w:left="57" w:right="57" w:firstLine="0"/>
              <w:textAlignment w:val="baseline"/>
              <w:rPr>
                <w:sz w:val="22"/>
                <w:szCs w:val="22"/>
                <w:lang w:eastAsia="zh-CN"/>
              </w:rPr>
            </w:pPr>
            <w:r w:rsidRPr="00D55C19">
              <w:rPr>
                <w:sz w:val="22"/>
                <w:szCs w:val="22"/>
                <w:lang w:eastAsia="zh-CN"/>
              </w:rPr>
              <w:t xml:space="preserve">Организация мероприятий по реализации </w:t>
            </w:r>
            <w:r w:rsidRPr="00D55C19">
              <w:rPr>
                <w:sz w:val="22"/>
                <w:szCs w:val="22"/>
                <w:lang w:eastAsia="zh-CN"/>
              </w:rPr>
              <w:lastRenderedPageBreak/>
              <w:t>регионального проекта «Кадры для цифровой экономики» по ключевым компетенциям цифровой экономики</w:t>
            </w:r>
          </w:p>
        </w:tc>
        <w:tc>
          <w:tcPr>
            <w:tcW w:w="1986" w:type="dxa"/>
            <w:tcBorders>
              <w:top w:val="single" w:sz="6" w:space="0" w:color="000000"/>
              <w:left w:val="single" w:sz="6" w:space="0" w:color="000000"/>
              <w:bottom w:val="single" w:sz="4" w:space="0" w:color="auto"/>
            </w:tcBorders>
            <w:shd w:val="clear" w:color="auto" w:fill="auto"/>
          </w:tcPr>
          <w:p w:rsidR="0085143B" w:rsidRPr="00D55C19" w:rsidRDefault="0085143B" w:rsidP="0085143B">
            <w:pPr>
              <w:widowControl/>
              <w:suppressAutoHyphens/>
              <w:autoSpaceDE/>
              <w:autoSpaceDN/>
              <w:adjustRightInd/>
              <w:ind w:left="57" w:right="57" w:firstLine="0"/>
              <w:textAlignment w:val="baseline"/>
              <w:rPr>
                <w:sz w:val="22"/>
                <w:szCs w:val="22"/>
                <w:lang w:eastAsia="zh-CN"/>
              </w:rPr>
            </w:pPr>
            <w:r w:rsidRPr="00D55C19">
              <w:rPr>
                <w:sz w:val="22"/>
                <w:szCs w:val="22"/>
                <w:lang w:eastAsia="zh-CN"/>
              </w:rPr>
              <w:lastRenderedPageBreak/>
              <w:t xml:space="preserve">недостаточный уровень компетенции </w:t>
            </w:r>
            <w:r w:rsidRPr="00D55C19">
              <w:rPr>
                <w:sz w:val="22"/>
                <w:szCs w:val="22"/>
                <w:lang w:eastAsia="zh-CN"/>
              </w:rPr>
              <w:lastRenderedPageBreak/>
              <w:t>населения городского округа, вовлеченных в планирование и исполнение программ и проектов цифровой трансформации и обеспечивающих работу с муниципальными информационными системами и цифровыми платформами</w:t>
            </w:r>
          </w:p>
        </w:tc>
        <w:tc>
          <w:tcPr>
            <w:tcW w:w="2412" w:type="dxa"/>
            <w:tcBorders>
              <w:top w:val="single" w:sz="6" w:space="0" w:color="000000"/>
              <w:left w:val="single" w:sz="6" w:space="0" w:color="000000"/>
              <w:bottom w:val="single" w:sz="4" w:space="0" w:color="auto"/>
            </w:tcBorders>
            <w:shd w:val="clear" w:color="auto" w:fill="auto"/>
          </w:tcPr>
          <w:p w:rsidR="0085143B" w:rsidRPr="00D55C19" w:rsidRDefault="0085143B" w:rsidP="0085143B">
            <w:pPr>
              <w:widowControl/>
              <w:suppressAutoHyphens/>
              <w:autoSpaceDE/>
              <w:autoSpaceDN/>
              <w:adjustRightInd/>
              <w:ind w:left="57" w:right="57" w:firstLine="0"/>
              <w:textAlignment w:val="baseline"/>
              <w:rPr>
                <w:sz w:val="22"/>
                <w:szCs w:val="22"/>
                <w:lang w:eastAsia="zh-CN"/>
              </w:rPr>
            </w:pPr>
            <w:r w:rsidRPr="00D55C19">
              <w:rPr>
                <w:sz w:val="22"/>
                <w:szCs w:val="22"/>
                <w:lang w:eastAsia="zh-CN"/>
              </w:rPr>
              <w:lastRenderedPageBreak/>
              <w:t xml:space="preserve">содействие массовой подготовке населения городского округа по </w:t>
            </w:r>
            <w:r w:rsidRPr="00D55C19">
              <w:rPr>
                <w:sz w:val="22"/>
                <w:szCs w:val="22"/>
                <w:lang w:eastAsia="zh-CN"/>
              </w:rPr>
              <w:lastRenderedPageBreak/>
              <w:t>ключевым компетенциям цифровой экономики</w:t>
            </w:r>
          </w:p>
        </w:tc>
        <w:tc>
          <w:tcPr>
            <w:tcW w:w="1237" w:type="dxa"/>
            <w:tcBorders>
              <w:top w:val="single" w:sz="6" w:space="0" w:color="000000"/>
              <w:left w:val="single" w:sz="6" w:space="0" w:color="000000"/>
              <w:bottom w:val="single" w:sz="4" w:space="0" w:color="auto"/>
            </w:tcBorders>
            <w:shd w:val="clear" w:color="auto" w:fill="auto"/>
          </w:tcPr>
          <w:p w:rsidR="0085143B" w:rsidRPr="00D55C19" w:rsidRDefault="0085143B" w:rsidP="0085143B">
            <w:pPr>
              <w:widowControl/>
              <w:suppressAutoHyphens/>
              <w:autoSpaceDE/>
              <w:autoSpaceDN/>
              <w:adjustRightInd/>
              <w:ind w:left="57" w:right="57" w:firstLine="0"/>
              <w:jc w:val="center"/>
              <w:textAlignment w:val="baseline"/>
              <w:rPr>
                <w:sz w:val="22"/>
                <w:szCs w:val="22"/>
                <w:lang w:eastAsia="zh-CN"/>
              </w:rPr>
            </w:pPr>
            <w:r w:rsidRPr="00D55C19">
              <w:rPr>
                <w:sz w:val="22"/>
                <w:szCs w:val="22"/>
                <w:lang w:eastAsia="zh-CN"/>
              </w:rPr>
              <w:lastRenderedPageBreak/>
              <w:t>2022-2024</w:t>
            </w:r>
          </w:p>
        </w:tc>
        <w:tc>
          <w:tcPr>
            <w:tcW w:w="2734" w:type="dxa"/>
            <w:tcBorders>
              <w:top w:val="single" w:sz="6" w:space="0" w:color="000000"/>
              <w:left w:val="single" w:sz="6" w:space="0" w:color="000000"/>
              <w:bottom w:val="single" w:sz="4" w:space="0" w:color="auto"/>
            </w:tcBorders>
            <w:shd w:val="clear" w:color="auto" w:fill="auto"/>
          </w:tcPr>
          <w:p w:rsidR="0085143B" w:rsidRPr="00D55C19" w:rsidRDefault="0085143B" w:rsidP="0085143B">
            <w:pPr>
              <w:widowControl/>
              <w:suppressAutoHyphens/>
              <w:autoSpaceDE/>
              <w:autoSpaceDN/>
              <w:adjustRightInd/>
              <w:ind w:left="57" w:right="57" w:firstLine="0"/>
              <w:textAlignment w:val="baseline"/>
              <w:rPr>
                <w:sz w:val="22"/>
                <w:szCs w:val="22"/>
                <w:lang w:eastAsia="zh-CN"/>
              </w:rPr>
            </w:pPr>
            <w:r w:rsidRPr="00D55C19">
              <w:rPr>
                <w:sz w:val="22"/>
                <w:szCs w:val="22"/>
                <w:lang w:eastAsia="zh-CN"/>
              </w:rPr>
              <w:t xml:space="preserve">отчеты о проведении мероприятий по ключевым </w:t>
            </w:r>
            <w:r w:rsidRPr="00D55C19">
              <w:rPr>
                <w:sz w:val="22"/>
                <w:szCs w:val="22"/>
                <w:lang w:eastAsia="zh-CN"/>
              </w:rPr>
              <w:lastRenderedPageBreak/>
              <w:t>компетенциям цифровой экономики</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85143B" w:rsidRPr="00D55C19" w:rsidRDefault="0085143B" w:rsidP="0085143B">
            <w:pPr>
              <w:widowControl/>
              <w:suppressAutoHyphens/>
              <w:autoSpaceDE/>
              <w:autoSpaceDN/>
              <w:adjustRightInd/>
              <w:ind w:left="57" w:right="57" w:firstLine="0"/>
              <w:textAlignment w:val="baseline"/>
              <w:rPr>
                <w:sz w:val="22"/>
                <w:szCs w:val="22"/>
                <w:lang w:eastAsia="zh-CN"/>
              </w:rPr>
            </w:pPr>
            <w:r w:rsidRPr="00D55C19">
              <w:rPr>
                <w:sz w:val="22"/>
                <w:szCs w:val="22"/>
                <w:lang w:eastAsia="zh-CN"/>
              </w:rPr>
              <w:lastRenderedPageBreak/>
              <w:t xml:space="preserve">Организационное управление администрации </w:t>
            </w:r>
            <w:r w:rsidRPr="00D55C19">
              <w:rPr>
                <w:sz w:val="22"/>
                <w:szCs w:val="22"/>
                <w:lang w:eastAsia="zh-CN"/>
              </w:rPr>
              <w:lastRenderedPageBreak/>
              <w:t>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D55C19" w:rsidRDefault="0085143B" w:rsidP="0085143B">
            <w:pPr>
              <w:widowControl/>
              <w:suppressAutoHyphens/>
              <w:autoSpaceDE/>
              <w:autoSpaceDN/>
              <w:adjustRightInd/>
              <w:snapToGrid w:val="0"/>
              <w:ind w:firstLine="0"/>
              <w:jc w:val="left"/>
              <w:rPr>
                <w:sz w:val="22"/>
                <w:szCs w:val="22"/>
                <w:lang w:eastAsia="zh-CN"/>
              </w:rPr>
            </w:pPr>
            <w:r w:rsidRPr="00D55C19">
              <w:rPr>
                <w:sz w:val="22"/>
                <w:szCs w:val="22"/>
                <w:lang w:eastAsia="zh-CN"/>
              </w:rPr>
              <w:lastRenderedPageBreak/>
              <w:t xml:space="preserve">В связи с недостаточным финансированием обучение по ключевым компетенциям </w:t>
            </w:r>
            <w:r w:rsidRPr="00D55C19">
              <w:rPr>
                <w:sz w:val="22"/>
                <w:szCs w:val="22"/>
                <w:lang w:eastAsia="zh-CN"/>
              </w:rPr>
              <w:lastRenderedPageBreak/>
              <w:t>цифровой экономики</w:t>
            </w:r>
            <w:r w:rsidRPr="00D55C19">
              <w:rPr>
                <w:sz w:val="22"/>
                <w:szCs w:val="22"/>
              </w:rPr>
              <w:t xml:space="preserve"> </w:t>
            </w:r>
            <w:r w:rsidRPr="00D55C19">
              <w:rPr>
                <w:sz w:val="22"/>
                <w:szCs w:val="22"/>
                <w:lang w:eastAsia="zh-CN"/>
              </w:rPr>
              <w:t xml:space="preserve">в 2023 году не проводилось </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lastRenderedPageBreak/>
              <w:t>12.</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rFonts w:eastAsia="Calibri"/>
                <w:sz w:val="24"/>
                <w:szCs w:val="24"/>
                <w:lang w:eastAsia="zh-CN"/>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BF2F06" w:rsidRDefault="0085143B" w:rsidP="0085143B">
            <w:pPr>
              <w:widowControl/>
              <w:suppressAutoHyphens/>
              <w:autoSpaceDE/>
              <w:autoSpaceDN/>
              <w:adjustRightInd/>
              <w:spacing w:line="315" w:lineRule="atLeast"/>
              <w:ind w:left="57" w:firstLine="0"/>
              <w:textAlignment w:val="baseline"/>
              <w:rPr>
                <w:sz w:val="20"/>
                <w:lang w:eastAsia="zh-CN"/>
              </w:rPr>
            </w:pPr>
            <w:r w:rsidRPr="00BF2F06">
              <w:rPr>
                <w:sz w:val="24"/>
                <w:szCs w:val="24"/>
                <w:lang w:eastAsia="zh-CN"/>
              </w:rPr>
              <w:t>12.1.</w:t>
            </w:r>
          </w:p>
        </w:tc>
        <w:tc>
          <w:tcPr>
            <w:tcW w:w="2396" w:type="dxa"/>
            <w:tcBorders>
              <w:top w:val="single" w:sz="6" w:space="0" w:color="000000"/>
              <w:left w:val="single" w:sz="6" w:space="0" w:color="000000"/>
              <w:bottom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w:t>
            </w:r>
            <w:r w:rsidRPr="00BF2F06">
              <w:rPr>
                <w:rFonts w:eastAsia="Calibri"/>
                <w:sz w:val="22"/>
                <w:szCs w:val="22"/>
                <w:lang w:eastAsia="zh-CN"/>
              </w:rPr>
              <w:lastRenderedPageBreak/>
              <w:t>экономической деятельности</w:t>
            </w:r>
          </w:p>
        </w:tc>
        <w:tc>
          <w:tcPr>
            <w:tcW w:w="1986" w:type="dxa"/>
            <w:tcBorders>
              <w:top w:val="single" w:sz="6" w:space="0" w:color="000000"/>
              <w:left w:val="single" w:sz="6" w:space="0" w:color="000000"/>
              <w:bottom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lastRenderedPageBreak/>
              <w:t xml:space="preserve">недостаточный уровень выявления </w:t>
            </w:r>
            <w:r w:rsidRPr="00BF2F06">
              <w:rPr>
                <w:rFonts w:eastAsia="Calibri"/>
                <w:sz w:val="22"/>
                <w:szCs w:val="22"/>
                <w:lang w:eastAsia="zh-CN"/>
              </w:rPr>
              <w:t>одаренных детей и молодежи</w:t>
            </w:r>
          </w:p>
        </w:tc>
        <w:tc>
          <w:tcPr>
            <w:tcW w:w="2412" w:type="dxa"/>
            <w:tcBorders>
              <w:top w:val="single" w:sz="6" w:space="0" w:color="000000"/>
              <w:left w:val="single" w:sz="6" w:space="0" w:color="000000"/>
              <w:bottom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повышение компетентности детей и молодежи, развитие их талантов и способностей</w:t>
            </w:r>
          </w:p>
        </w:tc>
        <w:tc>
          <w:tcPr>
            <w:tcW w:w="1237" w:type="dxa"/>
            <w:tcBorders>
              <w:top w:val="single" w:sz="6" w:space="0" w:color="000000"/>
              <w:left w:val="single" w:sz="6" w:space="0" w:color="000000"/>
              <w:bottom w:val="single" w:sz="4" w:space="0" w:color="auto"/>
            </w:tcBorders>
            <w:shd w:val="clear" w:color="auto" w:fill="auto"/>
          </w:tcPr>
          <w:p w:rsidR="0085143B" w:rsidRPr="00BF2F06" w:rsidRDefault="0085143B" w:rsidP="0085143B">
            <w:pPr>
              <w:widowControl/>
              <w:suppressAutoHyphens/>
              <w:autoSpaceDE/>
              <w:autoSpaceDN/>
              <w:adjustRightInd/>
              <w:ind w:left="57" w:right="57" w:firstLine="0"/>
              <w:jc w:val="center"/>
              <w:textAlignment w:val="baseline"/>
              <w:rPr>
                <w:sz w:val="22"/>
                <w:szCs w:val="22"/>
                <w:lang w:eastAsia="zh-CN"/>
              </w:rPr>
            </w:pPr>
            <w:r w:rsidRPr="00BF2F06">
              <w:rPr>
                <w:rFonts w:eastAsia="Calibri"/>
                <w:sz w:val="22"/>
                <w:szCs w:val="22"/>
                <w:lang w:eastAsia="zh-CN"/>
              </w:rPr>
              <w:t>постоянно</w:t>
            </w:r>
          </w:p>
        </w:tc>
        <w:tc>
          <w:tcPr>
            <w:tcW w:w="2734" w:type="dxa"/>
            <w:tcBorders>
              <w:top w:val="single" w:sz="6" w:space="0" w:color="000000"/>
              <w:left w:val="single" w:sz="6" w:space="0" w:color="000000"/>
              <w:bottom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 xml:space="preserve">постановление администрации городского округа от 14 ноября 2019 года № 830-па </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sz w:val="22"/>
                <w:szCs w:val="22"/>
                <w:lang w:eastAsia="zh-CN"/>
              </w:rPr>
              <w:t>«Об утверждении муниципальной программы Арсеньевского городского округа «Развитие образования в Арсеньевском городском округе» на 2020 - 2024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85143B" w:rsidRPr="00BF2F06" w:rsidRDefault="0085143B" w:rsidP="0085143B">
            <w:pPr>
              <w:widowControl/>
              <w:suppressAutoHyphens/>
              <w:autoSpaceDE/>
              <w:autoSpaceDN/>
              <w:adjustRightInd/>
              <w:ind w:left="57" w:right="57" w:firstLine="0"/>
              <w:textAlignment w:val="baseline"/>
              <w:rPr>
                <w:rFonts w:eastAsia="Calibri"/>
                <w:sz w:val="22"/>
                <w:szCs w:val="22"/>
                <w:lang w:eastAsia="zh-CN"/>
              </w:rPr>
            </w:pPr>
            <w:r w:rsidRPr="00BF2F06">
              <w:rPr>
                <w:rFonts w:eastAsia="Calibri"/>
                <w:sz w:val="22"/>
                <w:szCs w:val="22"/>
                <w:lang w:eastAsia="zh-CN"/>
              </w:rPr>
              <w:t>Управление образования администрации городского округа;</w:t>
            </w:r>
          </w:p>
          <w:p w:rsidR="0085143B" w:rsidRPr="00BF2F06" w:rsidRDefault="0085143B" w:rsidP="0085143B">
            <w:pPr>
              <w:widowControl/>
              <w:suppressAutoHyphens/>
              <w:autoSpaceDE/>
              <w:autoSpaceDN/>
              <w:adjustRightInd/>
              <w:ind w:left="57" w:right="57" w:firstLine="0"/>
              <w:textAlignment w:val="baseline"/>
              <w:rPr>
                <w:sz w:val="22"/>
                <w:szCs w:val="22"/>
                <w:lang w:eastAsia="zh-CN"/>
              </w:rPr>
            </w:pPr>
            <w:r w:rsidRPr="00BF2F06">
              <w:rPr>
                <w:rFonts w:eastAsia="Calibri"/>
                <w:sz w:val="22"/>
                <w:szCs w:val="22"/>
                <w:lang w:eastAsia="zh-CN"/>
              </w:rPr>
              <w:t xml:space="preserve">Управление культуры администрации городского округа </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D3513" w:rsidRDefault="0085143B" w:rsidP="0085143B">
            <w:pPr>
              <w:widowControl/>
              <w:suppressAutoHyphens/>
              <w:autoSpaceDE/>
              <w:autoSpaceDN/>
              <w:adjustRightInd/>
              <w:snapToGrid w:val="0"/>
              <w:ind w:firstLine="0"/>
              <w:jc w:val="left"/>
              <w:rPr>
                <w:sz w:val="22"/>
                <w:szCs w:val="22"/>
                <w:lang w:eastAsia="zh-CN"/>
              </w:rPr>
            </w:pPr>
            <w:r w:rsidRPr="007D3513">
              <w:rPr>
                <w:sz w:val="22"/>
                <w:szCs w:val="22"/>
                <w:lang w:eastAsia="zh-CN"/>
              </w:rPr>
              <w:t>Для выявления одаренных детей проведен городской проект научно-технической направленности «Школа Эврика».</w:t>
            </w:r>
          </w:p>
          <w:p w:rsidR="0085143B" w:rsidRPr="00730B9B" w:rsidRDefault="0085143B" w:rsidP="0085143B">
            <w:pPr>
              <w:widowControl/>
              <w:suppressAutoHyphens/>
              <w:autoSpaceDE/>
              <w:autoSpaceDN/>
              <w:adjustRightInd/>
              <w:snapToGrid w:val="0"/>
              <w:ind w:firstLine="0"/>
              <w:jc w:val="left"/>
              <w:rPr>
                <w:sz w:val="22"/>
                <w:szCs w:val="22"/>
                <w:highlight w:val="yellow"/>
                <w:lang w:eastAsia="zh-CN"/>
              </w:rPr>
            </w:pPr>
            <w:r w:rsidRPr="0070727C">
              <w:rPr>
                <w:sz w:val="22"/>
                <w:szCs w:val="22"/>
                <w:lang w:eastAsia="zh-CN"/>
              </w:rPr>
              <w:t xml:space="preserve">В соответствии с муниципальными правовыми актами Арсеньевского городского округа  от 18 апреля 2007 года № 78-МПА «Положение «О премии Арсеньевского городского округа «За особые </w:t>
            </w:r>
            <w:r w:rsidRPr="0070727C">
              <w:rPr>
                <w:sz w:val="22"/>
                <w:szCs w:val="22"/>
                <w:lang w:eastAsia="zh-CN"/>
              </w:rPr>
              <w:lastRenderedPageBreak/>
              <w:t xml:space="preserve">достижения в области искусства и культуры», от 30 января 2008 года № 20-МПА «Положение «О премии Арсеньевского городского округа «За особые достижения в области самодеятельного художественного творчества», вручены премии: 1 участнику художественной самодеятельности и 1 творческому коллективу ДК «Прогресс», 2 учащимся музыкального отделения ДШИ, 1 учащемуся художественного отделения ДШИ. Меры социальной поддержки в виде ежемесячной выплаты получили 7 молодых специалистов МБУДО «Детская школа искусств»- в сумме           670 000,00 руб., единовременную выплату получил 1 молодой специалист – в сумме 250 000,00 руб. и 4 наставника – в сумме 90 574 руб. 29 коп. Меры социальной поддержки </w:t>
            </w:r>
            <w:r w:rsidRPr="0070727C">
              <w:rPr>
                <w:sz w:val="22"/>
                <w:szCs w:val="22"/>
                <w:lang w:eastAsia="zh-CN"/>
              </w:rPr>
              <w:lastRenderedPageBreak/>
              <w:t>в виде найма жилья получили 2 молодых специалиста в сумме 120 000,00 руб.</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lastRenderedPageBreak/>
              <w:t>13.</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 xml:space="preserve">Задача: 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r>
      <w:tr w:rsidR="00F51F95"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t>13.1.</w:t>
            </w:r>
          </w:p>
        </w:tc>
        <w:tc>
          <w:tcPr>
            <w:tcW w:w="2396" w:type="dxa"/>
            <w:tcBorders>
              <w:top w:val="single" w:sz="4" w:space="0" w:color="auto"/>
              <w:left w:val="single" w:sz="6" w:space="0" w:color="000000"/>
              <w:bottom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Размещение и поддержание в актуальном состоянии информации об имуществе, находящемся в муниципальной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w:t>
            </w:r>
            <w:r w:rsidRPr="007E03F4">
              <w:rPr>
                <w:sz w:val="22"/>
                <w:szCs w:val="22"/>
                <w:lang w:eastAsia="zh-CN"/>
              </w:rPr>
              <w:lastRenderedPageBreak/>
              <w:t>администрации городского округа в сети Интернет, а также на официальном сайте Российской Федерации в сети Интернет информации о проведении торгов (</w:t>
            </w:r>
            <w:hyperlink r:id="rId17" w:history="1">
              <w:r w:rsidRPr="007E03F4">
                <w:rPr>
                  <w:color w:val="0563C1"/>
                  <w:sz w:val="22"/>
                  <w:szCs w:val="22"/>
                  <w:u w:val="single"/>
                  <w:lang w:eastAsia="zh-CN"/>
                </w:rPr>
                <w:t>www.torgi.gov.r</w:t>
              </w:r>
            </w:hyperlink>
            <w:r w:rsidRPr="007E03F4">
              <w:rPr>
                <w:color w:val="0563C1"/>
                <w:sz w:val="22"/>
                <w:szCs w:val="22"/>
                <w:u w:val="single"/>
                <w:lang w:eastAsia="zh-CN"/>
              </w:rPr>
              <w:t>u)</w:t>
            </w:r>
            <w:r w:rsidRPr="007E03F4">
              <w:rPr>
                <w:sz w:val="22"/>
                <w:szCs w:val="22"/>
                <w:lang w:eastAsia="zh-CN"/>
              </w:rPr>
              <w:t xml:space="preserve"> в части приватизации, аренды, продажи муниципального имущества (в том числе земельных участков)</w:t>
            </w:r>
          </w:p>
        </w:tc>
        <w:tc>
          <w:tcPr>
            <w:tcW w:w="1986" w:type="dxa"/>
            <w:tcBorders>
              <w:top w:val="single" w:sz="4" w:space="0" w:color="auto"/>
              <w:left w:val="single" w:sz="6" w:space="0" w:color="000000"/>
              <w:bottom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низкая активность частных организаций, в том числе СО НКО при проведении публичных торгов государственного имущества</w:t>
            </w:r>
          </w:p>
        </w:tc>
        <w:tc>
          <w:tcPr>
            <w:tcW w:w="2412" w:type="dxa"/>
            <w:tcBorders>
              <w:top w:val="single" w:sz="4" w:space="0" w:color="auto"/>
              <w:left w:val="single" w:sz="6" w:space="0" w:color="000000"/>
              <w:bottom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обеспечение равных условий доступа к информации о муниципальном имуществе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w:t>
            </w:r>
            <w:r w:rsidRPr="007E03F4">
              <w:rPr>
                <w:sz w:val="22"/>
                <w:szCs w:val="22"/>
                <w:lang w:eastAsia="zh-CN"/>
              </w:rPr>
              <w:lastRenderedPageBreak/>
              <w:t xml:space="preserve">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c>
          <w:tcPr>
            <w:tcW w:w="1237" w:type="dxa"/>
            <w:tcBorders>
              <w:top w:val="single" w:sz="4" w:space="0" w:color="auto"/>
              <w:left w:val="single" w:sz="6" w:space="0" w:color="000000"/>
              <w:bottom w:val="single" w:sz="4" w:space="0" w:color="auto"/>
            </w:tcBorders>
            <w:shd w:val="clear" w:color="auto" w:fill="auto"/>
          </w:tcPr>
          <w:p w:rsidR="00F51F95" w:rsidRPr="007E03F4" w:rsidRDefault="00F51F95" w:rsidP="00F51F95">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lastRenderedPageBreak/>
              <w:t>постоянно</w:t>
            </w:r>
          </w:p>
        </w:tc>
        <w:tc>
          <w:tcPr>
            <w:tcW w:w="2734" w:type="dxa"/>
            <w:tcBorders>
              <w:top w:val="single" w:sz="4" w:space="0" w:color="auto"/>
              <w:left w:val="single" w:sz="6" w:space="0" w:color="000000"/>
              <w:bottom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информация на официальном сайте администрации городского округа в сети Интернет для размещения информации о проведении торгов (www.torgi.gov.ru)</w:t>
            </w:r>
          </w:p>
        </w:tc>
        <w:tc>
          <w:tcPr>
            <w:tcW w:w="1719" w:type="dxa"/>
            <w:tcBorders>
              <w:top w:val="single" w:sz="4" w:space="0" w:color="auto"/>
              <w:left w:val="single" w:sz="6" w:space="0" w:color="000000"/>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Управление имущественных отношений администрации городского округа</w:t>
            </w:r>
          </w:p>
        </w:tc>
        <w:tc>
          <w:tcPr>
            <w:tcW w:w="2817" w:type="dxa"/>
            <w:tcBorders>
              <w:top w:val="single" w:sz="6" w:space="0" w:color="000000"/>
              <w:left w:val="single" w:sz="6" w:space="0" w:color="000000"/>
              <w:bottom w:val="single" w:sz="6" w:space="0" w:color="000000"/>
            </w:tcBorders>
            <w:shd w:val="clear" w:color="auto" w:fill="auto"/>
          </w:tcPr>
          <w:p w:rsidR="00F51F95" w:rsidRPr="00BD0854" w:rsidRDefault="00F51F95" w:rsidP="00F51F95">
            <w:pPr>
              <w:ind w:left="57" w:right="57" w:firstLine="0"/>
              <w:textAlignment w:val="baseline"/>
              <w:rPr>
                <w:color w:val="000000"/>
                <w:sz w:val="22"/>
                <w:szCs w:val="22"/>
              </w:rPr>
            </w:pPr>
            <w:r w:rsidRPr="00BD0854">
              <w:rPr>
                <w:color w:val="000000"/>
                <w:sz w:val="22"/>
                <w:szCs w:val="22"/>
              </w:rPr>
              <w:t>Перечень объектов муниципальной собственности Арсеньевского городского округа по состоянию на 26.12.2023 опубликован на официальном сайте администрации Арсеньевского городского округа ars.town</w:t>
            </w:r>
          </w:p>
          <w:p w:rsidR="00F51F95" w:rsidRPr="00BD0854" w:rsidRDefault="006005C9" w:rsidP="00F51F95">
            <w:pPr>
              <w:ind w:left="57" w:right="57" w:firstLine="0"/>
              <w:textAlignment w:val="baseline"/>
              <w:rPr>
                <w:sz w:val="22"/>
                <w:szCs w:val="22"/>
              </w:rPr>
            </w:pPr>
            <w:hyperlink r:id="rId18">
              <w:r w:rsidR="00F51F95" w:rsidRPr="00BD0854">
                <w:rPr>
                  <w:sz w:val="22"/>
                  <w:szCs w:val="22"/>
                </w:rPr>
                <w:t>https://ars.town/about/munitsipalnoe-imushchestvo/</w:t>
              </w:r>
            </w:hyperlink>
          </w:p>
          <w:p w:rsidR="00F51F95" w:rsidRPr="00BD0854" w:rsidRDefault="00F51F95" w:rsidP="00F51F95">
            <w:pPr>
              <w:ind w:left="57" w:right="57" w:firstLine="0"/>
              <w:textAlignment w:val="baseline"/>
              <w:rPr>
                <w:sz w:val="22"/>
                <w:szCs w:val="22"/>
              </w:rPr>
            </w:pPr>
          </w:p>
          <w:p w:rsidR="00F51F95" w:rsidRPr="00BD0854" w:rsidRDefault="00F51F95" w:rsidP="00F51F95">
            <w:pPr>
              <w:ind w:left="57" w:right="57" w:firstLine="0"/>
              <w:textAlignment w:val="baseline"/>
              <w:rPr>
                <w:sz w:val="22"/>
                <w:szCs w:val="22"/>
              </w:rPr>
            </w:pPr>
            <w:r w:rsidRPr="00BD0854">
              <w:rPr>
                <w:sz w:val="22"/>
                <w:szCs w:val="22"/>
              </w:rPr>
              <w:t>Перечень объектов по имущественной поддержке субъектов МСП по состоянию на 01.</w:t>
            </w:r>
            <w:r w:rsidR="00BD0854" w:rsidRPr="00BD0854">
              <w:rPr>
                <w:sz w:val="22"/>
                <w:szCs w:val="22"/>
              </w:rPr>
              <w:t>01</w:t>
            </w:r>
            <w:r w:rsidRPr="00BD0854">
              <w:rPr>
                <w:sz w:val="22"/>
                <w:szCs w:val="22"/>
              </w:rPr>
              <w:t>.202</w:t>
            </w:r>
            <w:r w:rsidR="00BD0854" w:rsidRPr="00BD0854">
              <w:rPr>
                <w:sz w:val="22"/>
                <w:szCs w:val="22"/>
              </w:rPr>
              <w:t>4</w:t>
            </w:r>
            <w:r w:rsidRPr="00BD0854">
              <w:rPr>
                <w:sz w:val="22"/>
                <w:szCs w:val="22"/>
              </w:rPr>
              <w:t xml:space="preserve"> года опубликован на официальном сайте администрации Арсеньевского городского округа ars.town</w:t>
            </w:r>
          </w:p>
          <w:p w:rsidR="00F51F95" w:rsidRPr="00BD0854" w:rsidRDefault="00F51F95" w:rsidP="00F51F95">
            <w:pPr>
              <w:ind w:left="57" w:right="57" w:firstLine="0"/>
              <w:textAlignment w:val="baseline"/>
              <w:rPr>
                <w:sz w:val="22"/>
                <w:szCs w:val="22"/>
              </w:rPr>
            </w:pPr>
          </w:p>
          <w:p w:rsidR="00F51F95" w:rsidRPr="00BD0854" w:rsidRDefault="006005C9" w:rsidP="00F51F95">
            <w:pPr>
              <w:ind w:left="57" w:right="57" w:firstLine="0"/>
              <w:textAlignment w:val="baseline"/>
              <w:rPr>
                <w:color w:val="FF0000"/>
                <w:sz w:val="22"/>
                <w:szCs w:val="22"/>
              </w:rPr>
            </w:pPr>
            <w:hyperlink r:id="rId19" w:history="1">
              <w:r w:rsidR="00F51F95" w:rsidRPr="00BD0854">
                <w:rPr>
                  <w:rStyle w:val="aa"/>
                  <w:sz w:val="22"/>
                  <w:szCs w:val="22"/>
                </w:rPr>
                <w:t>https://ars.town/about/munitsipalnoe-imushchestvo/imushchestvo-prednaznachennoe-dlya-predostavleniya-subektam-msp/</w:t>
              </w:r>
            </w:hyperlink>
          </w:p>
          <w:p w:rsidR="00F51F95" w:rsidRPr="00BD0854" w:rsidRDefault="00F51F95" w:rsidP="00F51F95">
            <w:pPr>
              <w:ind w:left="57" w:right="57" w:firstLine="0"/>
              <w:textAlignment w:val="baseline"/>
              <w:rPr>
                <w:sz w:val="22"/>
                <w:szCs w:val="22"/>
              </w:rPr>
            </w:pPr>
          </w:p>
          <w:p w:rsidR="00F51F95" w:rsidRPr="00BD0854" w:rsidRDefault="00F51F95" w:rsidP="00F51F95">
            <w:pPr>
              <w:ind w:left="57" w:right="57" w:firstLine="0"/>
              <w:textAlignment w:val="baseline"/>
              <w:rPr>
                <w:sz w:val="22"/>
                <w:szCs w:val="22"/>
              </w:rPr>
            </w:pPr>
          </w:p>
          <w:p w:rsidR="00F51F95" w:rsidRPr="00BD0854" w:rsidRDefault="00F51F95" w:rsidP="00F51F95">
            <w:pPr>
              <w:ind w:left="57" w:right="57" w:firstLine="0"/>
              <w:textAlignment w:val="baseline"/>
              <w:rPr>
                <w:sz w:val="22"/>
                <w:szCs w:val="22"/>
                <w:highlight w:val="yellow"/>
                <w:lang w:eastAsia="zh-CN"/>
              </w:rPr>
            </w:pPr>
            <w:r w:rsidRPr="00BD0854">
              <w:rPr>
                <w:sz w:val="22"/>
                <w:szCs w:val="22"/>
              </w:rPr>
              <w:t>Информация о торгах размещается на электронной площадке «Роселторг», на официальном сайте торгов Российской Федерации torgi.gov.ru  и официальном сайте администрации Арсеньевского городского округа ars.town в разделе «Муниципальное имущество» в сроки, установленные законодательством после принятия решения о проведении торгов</w:t>
            </w:r>
          </w:p>
        </w:tc>
      </w:tr>
      <w:tr w:rsidR="0085143B" w:rsidRPr="00730B9B" w:rsidTr="00DB3740">
        <w:trPr>
          <w:gridAfter w:val="1"/>
          <w:wAfter w:w="2539" w:type="dxa"/>
          <w:trHeight w:val="777"/>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firstLine="0"/>
              <w:textAlignment w:val="baseline"/>
              <w:rPr>
                <w:sz w:val="20"/>
                <w:lang w:eastAsia="zh-CN"/>
              </w:rPr>
            </w:pPr>
            <w:r w:rsidRPr="007E03F4">
              <w:rPr>
                <w:sz w:val="24"/>
                <w:szCs w:val="24"/>
                <w:lang w:eastAsia="zh-CN"/>
              </w:rPr>
              <w:lastRenderedPageBreak/>
              <w:t>14.</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 xml:space="preserve">Задача: </w:t>
            </w:r>
            <w:r w:rsidRPr="007E03F4">
              <w:rPr>
                <w:rFonts w:eastAsia="Calibri"/>
                <w:sz w:val="24"/>
                <w:szCs w:val="24"/>
                <w:lang w:eastAsia="zh-CN"/>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C879A6"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C879A6">
              <w:rPr>
                <w:sz w:val="22"/>
                <w:szCs w:val="22"/>
                <w:lang w:eastAsia="zh-CN"/>
              </w:rPr>
              <w:t>14.1.</w:t>
            </w:r>
          </w:p>
        </w:tc>
        <w:tc>
          <w:tcPr>
            <w:tcW w:w="2396" w:type="dxa"/>
            <w:tcBorders>
              <w:top w:val="single" w:sz="4" w:space="0" w:color="000000"/>
              <w:left w:val="single" w:sz="6" w:space="0" w:color="000000"/>
              <w:bottom w:val="single" w:sz="4" w:space="0" w:color="000000"/>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t>Разработка кадровой потребности (прогноз баланса трудовых ресурсов)</w:t>
            </w:r>
          </w:p>
        </w:tc>
        <w:tc>
          <w:tcPr>
            <w:tcW w:w="1986" w:type="dxa"/>
            <w:tcBorders>
              <w:top w:val="single" w:sz="4" w:space="0" w:color="000000"/>
              <w:left w:val="single" w:sz="4" w:space="0" w:color="000000"/>
              <w:bottom w:val="single" w:sz="4" w:space="0" w:color="000000"/>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t>снижение напряженности на рынке труда городского округа</w:t>
            </w:r>
          </w:p>
          <w:p w:rsidR="0085143B" w:rsidRPr="00C879A6" w:rsidRDefault="0085143B" w:rsidP="0085143B">
            <w:pPr>
              <w:widowControl/>
              <w:suppressAutoHyphens/>
              <w:autoSpaceDE/>
              <w:autoSpaceDN/>
              <w:adjustRightInd/>
              <w:ind w:left="57" w:right="57" w:firstLine="0"/>
              <w:rPr>
                <w:sz w:val="22"/>
                <w:szCs w:val="22"/>
                <w:lang w:eastAsia="zh-CN"/>
              </w:rPr>
            </w:pPr>
          </w:p>
        </w:tc>
        <w:tc>
          <w:tcPr>
            <w:tcW w:w="2412" w:type="dxa"/>
            <w:tcBorders>
              <w:top w:val="single" w:sz="4" w:space="0" w:color="000000"/>
              <w:left w:val="single" w:sz="4" w:space="0" w:color="000000"/>
              <w:bottom w:val="single" w:sz="4" w:space="0" w:color="000000"/>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lastRenderedPageBreak/>
              <w:t xml:space="preserve">формирование прогноза кадровой потребности городского округа по утвержденным формам; </w:t>
            </w:r>
            <w:r w:rsidRPr="00C879A6">
              <w:rPr>
                <w:rFonts w:eastAsia="Calibri"/>
                <w:sz w:val="22"/>
                <w:szCs w:val="22"/>
                <w:lang w:eastAsia="zh-CN"/>
              </w:rPr>
              <w:lastRenderedPageBreak/>
              <w:t>направление прогноза кадровой потребности городского округа структурным подразделениям (отраслевым органам) администрации городского округа на рассмотрение и согласование; размещение прогноза кадровой потребности городского округа на официальном сайте администрации городского округа (</w:t>
            </w:r>
            <w:r w:rsidRPr="00C879A6">
              <w:rPr>
                <w:rFonts w:eastAsia="Calibri"/>
                <w:sz w:val="22"/>
                <w:szCs w:val="22"/>
                <w:lang w:val="en-US" w:eastAsia="zh-CN"/>
              </w:rPr>
              <w:t>ars</w:t>
            </w:r>
            <w:r w:rsidRPr="00C879A6">
              <w:rPr>
                <w:rFonts w:eastAsia="Calibri"/>
                <w:sz w:val="22"/>
                <w:szCs w:val="22"/>
                <w:lang w:eastAsia="zh-CN"/>
              </w:rPr>
              <w:t>.</w:t>
            </w:r>
            <w:r w:rsidRPr="00C879A6">
              <w:rPr>
                <w:rFonts w:eastAsia="Calibri"/>
                <w:sz w:val="22"/>
                <w:szCs w:val="22"/>
                <w:lang w:val="en-US" w:eastAsia="zh-CN"/>
              </w:rPr>
              <w:t>town</w:t>
            </w:r>
            <w:r w:rsidRPr="00C879A6">
              <w:rPr>
                <w:rFonts w:eastAsia="Calibri"/>
                <w:sz w:val="22"/>
                <w:szCs w:val="22"/>
                <w:lang w:eastAsia="zh-CN"/>
              </w:rPr>
              <w:t>) в информационно-телекоммуникационной сети Интернет</w:t>
            </w:r>
          </w:p>
        </w:tc>
        <w:tc>
          <w:tcPr>
            <w:tcW w:w="1237" w:type="dxa"/>
            <w:tcBorders>
              <w:top w:val="single" w:sz="4" w:space="0" w:color="000000"/>
              <w:left w:val="single" w:sz="4" w:space="0" w:color="000000"/>
              <w:bottom w:val="single" w:sz="4" w:space="0" w:color="000000"/>
            </w:tcBorders>
            <w:shd w:val="clear" w:color="auto" w:fill="auto"/>
          </w:tcPr>
          <w:p w:rsidR="0085143B" w:rsidRPr="00C879A6" w:rsidRDefault="0085143B" w:rsidP="0085143B">
            <w:pPr>
              <w:widowControl/>
              <w:suppressAutoHyphens/>
              <w:autoSpaceDE/>
              <w:autoSpaceDN/>
              <w:adjustRightInd/>
              <w:ind w:left="57" w:right="57" w:firstLine="0"/>
              <w:jc w:val="center"/>
              <w:rPr>
                <w:sz w:val="22"/>
                <w:szCs w:val="22"/>
                <w:lang w:eastAsia="zh-CN"/>
              </w:rPr>
            </w:pPr>
            <w:r w:rsidRPr="00C879A6">
              <w:rPr>
                <w:rFonts w:eastAsia="Calibri"/>
                <w:sz w:val="22"/>
                <w:szCs w:val="22"/>
                <w:lang w:eastAsia="zh-CN"/>
              </w:rPr>
              <w:lastRenderedPageBreak/>
              <w:t>ежегодно,</w:t>
            </w:r>
            <w:r w:rsidRPr="00C879A6">
              <w:rPr>
                <w:rFonts w:eastAsia="Calibri"/>
                <w:sz w:val="22"/>
                <w:szCs w:val="22"/>
                <w:lang w:eastAsia="zh-CN"/>
              </w:rPr>
              <w:br/>
              <w:t xml:space="preserve">до 1 декабря </w:t>
            </w:r>
            <w:r w:rsidRPr="00C879A6">
              <w:rPr>
                <w:rFonts w:eastAsia="Calibri"/>
                <w:sz w:val="22"/>
                <w:szCs w:val="22"/>
                <w:lang w:eastAsia="zh-CN"/>
              </w:rPr>
              <w:lastRenderedPageBreak/>
              <w:t>текущего года</w:t>
            </w:r>
          </w:p>
        </w:tc>
        <w:tc>
          <w:tcPr>
            <w:tcW w:w="2734" w:type="dxa"/>
            <w:tcBorders>
              <w:top w:val="single" w:sz="4" w:space="0" w:color="000000"/>
              <w:left w:val="single" w:sz="4" w:space="0" w:color="000000"/>
              <w:bottom w:val="single" w:sz="4" w:space="0" w:color="000000"/>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lastRenderedPageBreak/>
              <w:t xml:space="preserve">постановление Администрации Приморского края </w:t>
            </w:r>
            <w:r w:rsidRPr="00C879A6">
              <w:rPr>
                <w:rFonts w:eastAsia="Calibri"/>
                <w:sz w:val="22"/>
                <w:szCs w:val="22"/>
                <w:lang w:eastAsia="zh-CN"/>
              </w:rPr>
              <w:br/>
              <w:t xml:space="preserve">от 11 сентября 2015 года </w:t>
            </w:r>
            <w:r w:rsidRPr="00C879A6">
              <w:rPr>
                <w:rFonts w:eastAsia="Calibri"/>
                <w:sz w:val="22"/>
                <w:szCs w:val="22"/>
                <w:lang w:eastAsia="zh-CN"/>
              </w:rPr>
              <w:br/>
            </w:r>
            <w:r w:rsidRPr="00C879A6">
              <w:rPr>
                <w:rFonts w:eastAsia="Calibri"/>
                <w:sz w:val="22"/>
                <w:szCs w:val="22"/>
                <w:lang w:eastAsia="zh-CN"/>
              </w:rPr>
              <w:lastRenderedPageBreak/>
              <w:t>№</w:t>
            </w:r>
            <w:r w:rsidRPr="00C879A6">
              <w:rPr>
                <w:sz w:val="22"/>
                <w:szCs w:val="22"/>
                <w:lang w:eastAsia="zh-CN"/>
              </w:rPr>
              <w:t xml:space="preserve"> </w:t>
            </w:r>
            <w:r w:rsidRPr="00C879A6">
              <w:rPr>
                <w:rFonts w:eastAsia="Calibri"/>
                <w:sz w:val="22"/>
                <w:szCs w:val="22"/>
                <w:lang w:eastAsia="zh-CN"/>
              </w:rPr>
              <w:t>344-па «О разработке прогноза баланса трудовых ресурсов Приморского края и прогноза кадровой потребности Приморского края»</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C879A6" w:rsidRDefault="0085143B" w:rsidP="0085143B">
            <w:pPr>
              <w:widowControl/>
              <w:suppressAutoHyphens/>
              <w:autoSpaceDE/>
              <w:autoSpaceDN/>
              <w:adjustRightInd/>
              <w:ind w:left="57" w:right="57" w:firstLine="0"/>
              <w:textAlignment w:val="baseline"/>
              <w:rPr>
                <w:sz w:val="22"/>
                <w:szCs w:val="22"/>
                <w:lang w:eastAsia="zh-CN"/>
              </w:rPr>
            </w:pPr>
            <w:r w:rsidRPr="00C879A6">
              <w:rPr>
                <w:sz w:val="22"/>
                <w:szCs w:val="22"/>
                <w:lang w:eastAsia="zh-CN"/>
              </w:rPr>
              <w:lastRenderedPageBreak/>
              <w:t xml:space="preserve">Управление экономики и инвестиций администрации </w:t>
            </w:r>
            <w:r w:rsidRPr="00C879A6">
              <w:rPr>
                <w:sz w:val="22"/>
                <w:szCs w:val="22"/>
                <w:lang w:eastAsia="zh-CN"/>
              </w:rPr>
              <w:lastRenderedPageBreak/>
              <w:t>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C879A6" w:rsidRDefault="0085143B" w:rsidP="0085143B">
            <w:pPr>
              <w:widowControl/>
              <w:autoSpaceDE/>
              <w:autoSpaceDN/>
              <w:adjustRightInd/>
              <w:ind w:firstLine="0"/>
              <w:jc w:val="left"/>
              <w:rPr>
                <w:sz w:val="22"/>
                <w:szCs w:val="22"/>
              </w:rPr>
            </w:pPr>
            <w:r w:rsidRPr="00C879A6">
              <w:rPr>
                <w:rFonts w:eastAsia="Calibri"/>
                <w:sz w:val="22"/>
                <w:szCs w:val="22"/>
                <w:lang w:eastAsia="zh-CN"/>
              </w:rPr>
              <w:lastRenderedPageBreak/>
              <w:t xml:space="preserve">В соответствии  с постановлением Администрации Приморского края от </w:t>
            </w:r>
            <w:r w:rsidRPr="00C879A6">
              <w:rPr>
                <w:rFonts w:eastAsia="Calibri"/>
                <w:sz w:val="22"/>
                <w:szCs w:val="22"/>
                <w:lang w:eastAsia="zh-CN"/>
              </w:rPr>
              <w:lastRenderedPageBreak/>
              <w:t>11.09.2015 № 344-па (в редакции от 31.12.2019 № 347-па) разработка прогноза баланса трудовых ресурсов муниципальными образованиями Приморского края не осуществляется.</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C879A6" w:rsidRDefault="0085143B" w:rsidP="0085143B">
            <w:pPr>
              <w:widowControl/>
              <w:suppressAutoHyphens/>
              <w:autoSpaceDE/>
              <w:autoSpaceDN/>
              <w:adjustRightInd/>
              <w:spacing w:line="315" w:lineRule="atLeast"/>
              <w:ind w:firstLine="0"/>
              <w:textAlignment w:val="baseline"/>
              <w:rPr>
                <w:sz w:val="20"/>
                <w:lang w:eastAsia="zh-CN"/>
              </w:rPr>
            </w:pPr>
            <w:r w:rsidRPr="00C879A6">
              <w:rPr>
                <w:sz w:val="24"/>
                <w:szCs w:val="24"/>
                <w:lang w:eastAsia="zh-CN"/>
              </w:rPr>
              <w:lastRenderedPageBreak/>
              <w:t>14.2.</w:t>
            </w:r>
          </w:p>
        </w:tc>
        <w:tc>
          <w:tcPr>
            <w:tcW w:w="2396" w:type="dxa"/>
            <w:tcBorders>
              <w:top w:val="single" w:sz="4" w:space="0" w:color="000000"/>
              <w:left w:val="single" w:sz="6" w:space="0" w:color="000000"/>
              <w:bottom w:val="single" w:sz="4" w:space="0" w:color="auto"/>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t xml:space="preserve">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w:t>
            </w:r>
            <w:r w:rsidRPr="00C879A6">
              <w:rPr>
                <w:rFonts w:eastAsia="Calibri"/>
                <w:sz w:val="22"/>
                <w:szCs w:val="22"/>
                <w:lang w:eastAsia="zh-CN"/>
              </w:rPr>
              <w:lastRenderedPageBreak/>
              <w:t>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w:t>
            </w:r>
            <w:r w:rsidRPr="00C879A6">
              <w:rPr>
                <w:rFonts w:eastAsia="Calibri"/>
                <w:sz w:val="22"/>
                <w:szCs w:val="22"/>
                <w:lang w:eastAsia="zh-CN"/>
              </w:rPr>
              <w:br/>
              <w:t>2019 года № 870-па</w:t>
            </w:r>
          </w:p>
          <w:p w:rsidR="0085143B" w:rsidRPr="00C879A6" w:rsidRDefault="0085143B" w:rsidP="0085143B">
            <w:pPr>
              <w:widowControl/>
              <w:suppressAutoHyphens/>
              <w:autoSpaceDE/>
              <w:autoSpaceDN/>
              <w:adjustRightInd/>
              <w:ind w:left="57" w:right="57" w:firstLine="0"/>
              <w:rPr>
                <w:rFonts w:eastAsia="Calibri"/>
                <w:sz w:val="22"/>
                <w:szCs w:val="22"/>
                <w:lang w:eastAsia="zh-CN"/>
              </w:rPr>
            </w:pPr>
          </w:p>
          <w:p w:rsidR="0085143B" w:rsidRPr="00C879A6" w:rsidRDefault="0085143B" w:rsidP="0085143B">
            <w:pPr>
              <w:widowControl/>
              <w:suppressAutoHyphens/>
              <w:autoSpaceDE/>
              <w:autoSpaceDN/>
              <w:adjustRightInd/>
              <w:ind w:left="57" w:right="57" w:firstLine="0"/>
              <w:rPr>
                <w:rFonts w:eastAsia="Calibri"/>
                <w:sz w:val="22"/>
                <w:szCs w:val="22"/>
                <w:lang w:eastAsia="zh-CN"/>
              </w:rPr>
            </w:pPr>
          </w:p>
        </w:tc>
        <w:tc>
          <w:tcPr>
            <w:tcW w:w="1986" w:type="dxa"/>
            <w:tcBorders>
              <w:top w:val="single" w:sz="4" w:space="0" w:color="000000"/>
              <w:left w:val="single" w:sz="4" w:space="0" w:color="000000"/>
              <w:bottom w:val="single" w:sz="4" w:space="0" w:color="auto"/>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lastRenderedPageBreak/>
              <w:t>снижение напряженности на рынке труда Приморского края;</w:t>
            </w:r>
          </w:p>
        </w:tc>
        <w:tc>
          <w:tcPr>
            <w:tcW w:w="2412" w:type="dxa"/>
            <w:tcBorders>
              <w:top w:val="single" w:sz="4" w:space="0" w:color="000000"/>
              <w:left w:val="single" w:sz="4" w:space="0" w:color="000000"/>
              <w:bottom w:val="single" w:sz="4" w:space="0" w:color="auto"/>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t>обеспечение реализации Указа Президента Российской Федерации</w:t>
            </w:r>
            <w:r w:rsidRPr="00C879A6">
              <w:rPr>
                <w:rFonts w:eastAsia="Calibri"/>
                <w:sz w:val="22"/>
                <w:szCs w:val="22"/>
                <w:lang w:eastAsia="zh-CN"/>
              </w:rPr>
              <w:br/>
              <w:t xml:space="preserve">от 22 июня 2006 года № 637 «О мерах по оказанию содействия добровольному переселению в Российскую Федерацию соотечественников, проживающих за </w:t>
            </w:r>
            <w:r w:rsidRPr="00C879A6">
              <w:rPr>
                <w:rFonts w:eastAsia="Calibri"/>
                <w:sz w:val="22"/>
                <w:szCs w:val="22"/>
                <w:lang w:eastAsia="zh-CN"/>
              </w:rPr>
              <w:lastRenderedPageBreak/>
              <w:t>рубежом» в целях социально-экономического развития Приморского края и улучшения демографической ситуации:</w:t>
            </w:r>
          </w:p>
          <w:p w:rsidR="0085143B" w:rsidRPr="00C879A6" w:rsidRDefault="0085143B" w:rsidP="0085143B">
            <w:pPr>
              <w:widowControl/>
              <w:suppressAutoHyphens/>
              <w:autoSpaceDE/>
              <w:autoSpaceDN/>
              <w:adjustRightInd/>
              <w:ind w:left="57" w:right="57" w:firstLine="0"/>
              <w:rPr>
                <w:rFonts w:eastAsia="Calibri"/>
                <w:sz w:val="22"/>
                <w:szCs w:val="22"/>
                <w:lang w:eastAsia="zh-CN"/>
              </w:rPr>
            </w:pPr>
            <w:r w:rsidRPr="00C879A6">
              <w:rPr>
                <w:rFonts w:eastAsia="Calibri"/>
                <w:sz w:val="22"/>
                <w:szCs w:val="22"/>
                <w:lang w:eastAsia="zh-CN"/>
              </w:rPr>
              <w:t xml:space="preserve">замещение миграционной убыли населения прибывшими в Приморский край участниками госпрограммы по переселению соотечественников и членами их семей. </w:t>
            </w:r>
          </w:p>
        </w:tc>
        <w:tc>
          <w:tcPr>
            <w:tcW w:w="1237" w:type="dxa"/>
            <w:tcBorders>
              <w:top w:val="single" w:sz="4" w:space="0" w:color="000000"/>
              <w:left w:val="single" w:sz="4" w:space="0" w:color="000000"/>
              <w:bottom w:val="single" w:sz="4" w:space="0" w:color="auto"/>
            </w:tcBorders>
            <w:shd w:val="clear" w:color="auto" w:fill="auto"/>
          </w:tcPr>
          <w:p w:rsidR="0085143B" w:rsidRPr="00C879A6" w:rsidRDefault="0085143B" w:rsidP="0085143B">
            <w:pPr>
              <w:widowControl/>
              <w:suppressAutoHyphens/>
              <w:autoSpaceDE/>
              <w:autoSpaceDN/>
              <w:adjustRightInd/>
              <w:ind w:left="57" w:right="57" w:firstLine="0"/>
              <w:jc w:val="center"/>
              <w:rPr>
                <w:sz w:val="22"/>
                <w:szCs w:val="22"/>
                <w:lang w:eastAsia="zh-CN"/>
              </w:rPr>
            </w:pPr>
            <w:r w:rsidRPr="00C879A6">
              <w:rPr>
                <w:rFonts w:eastAsia="Calibri"/>
                <w:sz w:val="22"/>
                <w:szCs w:val="22"/>
                <w:lang w:eastAsia="zh-CN"/>
              </w:rPr>
              <w:lastRenderedPageBreak/>
              <w:t xml:space="preserve">постоянно в течение </w:t>
            </w:r>
            <w:r w:rsidRPr="00C879A6">
              <w:rPr>
                <w:rFonts w:eastAsia="Calibri"/>
                <w:sz w:val="22"/>
                <w:szCs w:val="22"/>
                <w:lang w:eastAsia="zh-CN"/>
              </w:rPr>
              <w:br/>
              <w:t xml:space="preserve">2022-2027 </w:t>
            </w:r>
          </w:p>
        </w:tc>
        <w:tc>
          <w:tcPr>
            <w:tcW w:w="2734" w:type="dxa"/>
            <w:tcBorders>
              <w:top w:val="single" w:sz="4" w:space="0" w:color="000000"/>
              <w:left w:val="single" w:sz="4" w:space="0" w:color="000000"/>
              <w:bottom w:val="single" w:sz="4" w:space="0" w:color="auto"/>
            </w:tcBorders>
            <w:shd w:val="clear" w:color="auto" w:fill="auto"/>
          </w:tcPr>
          <w:p w:rsidR="0085143B" w:rsidRPr="00C879A6" w:rsidRDefault="0085143B" w:rsidP="0085143B">
            <w:pPr>
              <w:widowControl/>
              <w:suppressAutoHyphens/>
              <w:autoSpaceDE/>
              <w:autoSpaceDN/>
              <w:adjustRightInd/>
              <w:ind w:left="57" w:right="57" w:firstLine="0"/>
              <w:rPr>
                <w:sz w:val="22"/>
                <w:szCs w:val="22"/>
                <w:lang w:eastAsia="zh-CN"/>
              </w:rPr>
            </w:pPr>
            <w:r w:rsidRPr="00C879A6">
              <w:rPr>
                <w:rFonts w:eastAsia="Calibri"/>
                <w:sz w:val="22"/>
                <w:szCs w:val="22"/>
                <w:lang w:eastAsia="zh-CN"/>
              </w:rPr>
              <w:t xml:space="preserve">постановление Администрации Приморского края </w:t>
            </w:r>
            <w:r w:rsidRPr="00C879A6">
              <w:rPr>
                <w:rFonts w:eastAsia="Calibri"/>
                <w:sz w:val="22"/>
                <w:szCs w:val="22"/>
                <w:lang w:eastAsia="zh-CN"/>
              </w:rPr>
              <w:br/>
              <w:t>от 7 декабря 2012 года</w:t>
            </w:r>
            <w:r w:rsidRPr="00C879A6">
              <w:rPr>
                <w:rFonts w:eastAsia="Calibri"/>
                <w:sz w:val="22"/>
                <w:szCs w:val="22"/>
                <w:lang w:eastAsia="zh-CN"/>
              </w:rPr>
              <w:br/>
              <w:t>№</w:t>
            </w:r>
            <w:r w:rsidRPr="00C879A6">
              <w:rPr>
                <w:sz w:val="22"/>
                <w:szCs w:val="22"/>
                <w:lang w:eastAsia="zh-CN"/>
              </w:rPr>
              <w:t xml:space="preserve"> </w:t>
            </w:r>
            <w:r w:rsidRPr="00C879A6">
              <w:rPr>
                <w:rFonts w:eastAsia="Calibri"/>
                <w:sz w:val="22"/>
                <w:szCs w:val="22"/>
                <w:lang w:eastAsia="zh-CN"/>
              </w:rPr>
              <w:t>384-па «Об утверждении государственной программы Приморского края «Содействие занятости населения Приморского края на 2013 - 2021 годы»</w:t>
            </w:r>
          </w:p>
        </w:tc>
        <w:tc>
          <w:tcPr>
            <w:tcW w:w="1719" w:type="dxa"/>
            <w:tcBorders>
              <w:top w:val="single" w:sz="6" w:space="0" w:color="000000"/>
              <w:left w:val="single" w:sz="6" w:space="0" w:color="000000"/>
              <w:bottom w:val="single" w:sz="4" w:space="0" w:color="auto"/>
              <w:right w:val="single" w:sz="4" w:space="0" w:color="auto"/>
            </w:tcBorders>
            <w:shd w:val="clear" w:color="auto" w:fill="auto"/>
          </w:tcPr>
          <w:p w:rsidR="0085143B" w:rsidRPr="00C879A6" w:rsidRDefault="0085143B" w:rsidP="0085143B">
            <w:pPr>
              <w:widowControl/>
              <w:suppressAutoHyphens/>
              <w:autoSpaceDE/>
              <w:autoSpaceDN/>
              <w:adjustRightInd/>
              <w:ind w:left="57" w:right="57" w:firstLine="0"/>
              <w:textAlignment w:val="baseline"/>
              <w:rPr>
                <w:sz w:val="22"/>
                <w:szCs w:val="22"/>
                <w:lang w:eastAsia="zh-CN"/>
              </w:rPr>
            </w:pPr>
            <w:r w:rsidRPr="00C879A6">
              <w:rPr>
                <w:sz w:val="22"/>
                <w:szCs w:val="22"/>
                <w:lang w:eastAsia="zh-CN"/>
              </w:rPr>
              <w:t>Управление экономики и инвестиций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30B9B" w:rsidRDefault="0085143B" w:rsidP="0085143B">
            <w:pPr>
              <w:widowControl/>
              <w:suppressAutoHyphens/>
              <w:autoSpaceDE/>
              <w:autoSpaceDN/>
              <w:adjustRightInd/>
              <w:snapToGrid w:val="0"/>
              <w:ind w:firstLine="0"/>
              <w:jc w:val="left"/>
              <w:rPr>
                <w:sz w:val="22"/>
                <w:szCs w:val="22"/>
                <w:highlight w:val="yellow"/>
                <w:lang w:eastAsia="zh-CN"/>
              </w:rPr>
            </w:pPr>
            <w:r w:rsidRPr="00C879A6">
              <w:rPr>
                <w:sz w:val="22"/>
                <w:szCs w:val="22"/>
                <w:lang w:eastAsia="zh-CN"/>
              </w:rPr>
              <w:t xml:space="preserve">В течение отчетного периода </w:t>
            </w:r>
            <w:r>
              <w:rPr>
                <w:sz w:val="22"/>
                <w:szCs w:val="22"/>
                <w:lang w:eastAsia="zh-CN"/>
              </w:rPr>
              <w:t xml:space="preserve">администрацией городского округа рассмотрена </w:t>
            </w:r>
            <w:r w:rsidRPr="00C879A6">
              <w:rPr>
                <w:sz w:val="22"/>
                <w:szCs w:val="22"/>
                <w:lang w:eastAsia="zh-CN"/>
              </w:rPr>
              <w:t xml:space="preserve">1 анкета от потенциального участника Государственной программы по оказанию содействия добровольному переселению в Российскую Федерацию. </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15.</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0"/>
                <w:lang w:eastAsia="zh-CN"/>
              </w:rPr>
            </w:pPr>
            <w:r w:rsidRPr="007E03F4">
              <w:rPr>
                <w:sz w:val="24"/>
                <w:szCs w:val="24"/>
                <w:lang w:eastAsia="zh-CN"/>
              </w:rPr>
              <w:t xml:space="preserve">Задача: Создание благоприятной среды для развития конкуренции на финансовом рынке, включая: </w:t>
            </w:r>
          </w:p>
          <w:p w:rsidR="0085143B" w:rsidRPr="007E03F4" w:rsidRDefault="0085143B" w:rsidP="0085143B">
            <w:pPr>
              <w:widowControl/>
              <w:suppressAutoHyphens/>
              <w:autoSpaceDE/>
              <w:autoSpaceDN/>
              <w:adjustRightInd/>
              <w:ind w:left="57" w:right="57" w:firstLine="0"/>
              <w:textAlignment w:val="baseline"/>
              <w:rPr>
                <w:sz w:val="20"/>
                <w:lang w:eastAsia="zh-CN"/>
              </w:rPr>
            </w:pPr>
            <w:r w:rsidRPr="007E03F4">
              <w:rPr>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w:t>
            </w:r>
          </w:p>
          <w:p w:rsidR="0085143B" w:rsidRPr="007E03F4" w:rsidRDefault="0085143B" w:rsidP="0085143B">
            <w:pPr>
              <w:widowControl/>
              <w:suppressAutoHyphens/>
              <w:autoSpaceDE/>
              <w:autoSpaceDN/>
              <w:adjustRightInd/>
              <w:ind w:left="57" w:right="57" w:firstLine="0"/>
              <w:textAlignment w:val="baseline"/>
              <w:rPr>
                <w:sz w:val="20"/>
                <w:lang w:eastAsia="zh-CN"/>
              </w:rPr>
            </w:pPr>
            <w:r w:rsidRPr="007E03F4">
              <w:rPr>
                <w:sz w:val="24"/>
                <w:szCs w:val="24"/>
                <w:lang w:eastAsia="zh-CN"/>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r>
      <w:tr w:rsidR="0085143B" w:rsidRPr="00730B9B" w:rsidTr="00DB3740">
        <w:trPr>
          <w:gridAfter w:val="1"/>
          <w:wAfter w:w="2539" w:type="dxa"/>
        </w:trPr>
        <w:tc>
          <w:tcPr>
            <w:tcW w:w="57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t>15.1.</w:t>
            </w:r>
          </w:p>
        </w:tc>
        <w:tc>
          <w:tcPr>
            <w:tcW w:w="239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Участие в реализации Региональной программы по повышению финансовой грамотности в </w:t>
            </w:r>
            <w:r w:rsidRPr="007E03F4">
              <w:rPr>
                <w:sz w:val="22"/>
                <w:szCs w:val="22"/>
                <w:lang w:eastAsia="zh-CN"/>
              </w:rPr>
              <w:lastRenderedPageBreak/>
              <w:t xml:space="preserve">Приморском крае на 2021-2023 годы, в соответствии с Планом реализации </w:t>
            </w:r>
          </w:p>
        </w:tc>
        <w:tc>
          <w:tcPr>
            <w:tcW w:w="1986"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низкий уровень финансовой грамотности населения</w:t>
            </w:r>
          </w:p>
        </w:tc>
        <w:tc>
          <w:tcPr>
            <w:tcW w:w="2412"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повышение уровня финансовой грамотности населения (потребителей) и субъектов малого и </w:t>
            </w:r>
            <w:r w:rsidRPr="007E03F4">
              <w:rPr>
                <w:sz w:val="22"/>
                <w:szCs w:val="22"/>
                <w:lang w:eastAsia="zh-CN"/>
              </w:rPr>
              <w:lastRenderedPageBreak/>
              <w:t>среднего предпринимательства</w:t>
            </w:r>
          </w:p>
        </w:tc>
        <w:tc>
          <w:tcPr>
            <w:tcW w:w="1237"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jc w:val="center"/>
              <w:textAlignment w:val="baseline"/>
              <w:rPr>
                <w:sz w:val="22"/>
                <w:szCs w:val="22"/>
                <w:lang w:eastAsia="zh-CN"/>
              </w:rPr>
            </w:pPr>
            <w:r w:rsidRPr="007E03F4">
              <w:rPr>
                <w:sz w:val="22"/>
                <w:szCs w:val="22"/>
                <w:lang w:eastAsia="zh-CN"/>
              </w:rPr>
              <w:lastRenderedPageBreak/>
              <w:t>2021-2023</w:t>
            </w:r>
          </w:p>
        </w:tc>
        <w:tc>
          <w:tcPr>
            <w:tcW w:w="2734" w:type="dxa"/>
            <w:tcBorders>
              <w:top w:val="single" w:sz="6" w:space="0" w:color="000000"/>
              <w:left w:val="single" w:sz="6" w:space="0" w:color="000000"/>
              <w:bottom w:val="single" w:sz="6" w:space="0" w:color="000000"/>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отчет</w:t>
            </w:r>
          </w:p>
        </w:tc>
        <w:tc>
          <w:tcPr>
            <w:tcW w:w="1719" w:type="dxa"/>
            <w:tcBorders>
              <w:top w:val="single" w:sz="6" w:space="0" w:color="000000"/>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Управление экономики и инвестиций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730B9B" w:rsidRDefault="0085143B" w:rsidP="007E03F4">
            <w:pPr>
              <w:widowControl/>
              <w:suppressAutoHyphens/>
              <w:autoSpaceDE/>
              <w:autoSpaceDN/>
              <w:adjustRightInd/>
              <w:snapToGrid w:val="0"/>
              <w:ind w:firstLine="0"/>
              <w:jc w:val="left"/>
              <w:rPr>
                <w:sz w:val="22"/>
                <w:szCs w:val="22"/>
                <w:highlight w:val="yellow"/>
                <w:lang w:eastAsia="zh-CN"/>
              </w:rPr>
            </w:pPr>
            <w:r w:rsidRPr="007E03F4">
              <w:rPr>
                <w:sz w:val="22"/>
                <w:szCs w:val="22"/>
                <w:lang w:eastAsia="zh-CN"/>
              </w:rPr>
              <w:t>Информация об участии в реализации Региональной программы по повышению финансовой грамотности в Приморском крае на 2021-2023 годы</w:t>
            </w:r>
            <w:r w:rsidR="007E03F4" w:rsidRPr="007E03F4">
              <w:rPr>
                <w:sz w:val="22"/>
                <w:szCs w:val="22"/>
                <w:lang w:eastAsia="zh-CN"/>
              </w:rPr>
              <w:t xml:space="preserve">, участие в опросах </w:t>
            </w:r>
            <w:r w:rsidRPr="007E03F4">
              <w:rPr>
                <w:sz w:val="22"/>
                <w:szCs w:val="22"/>
                <w:lang w:eastAsia="zh-CN"/>
              </w:rPr>
              <w:t xml:space="preserve"> </w:t>
            </w:r>
            <w:r w:rsidR="007E03F4" w:rsidRPr="007E03F4">
              <w:rPr>
                <w:sz w:val="22"/>
                <w:szCs w:val="22"/>
                <w:lang w:eastAsia="zh-CN"/>
              </w:rPr>
              <w:lastRenderedPageBreak/>
              <w:t xml:space="preserve">осуществляется </w:t>
            </w:r>
            <w:r w:rsidRPr="007E03F4">
              <w:rPr>
                <w:sz w:val="22"/>
                <w:szCs w:val="22"/>
                <w:lang w:eastAsia="zh-CN"/>
              </w:rPr>
              <w:t xml:space="preserve">по мере поступления запросов </w:t>
            </w:r>
          </w:p>
        </w:tc>
      </w:tr>
      <w:tr w:rsidR="0085143B" w:rsidRPr="00730B9B" w:rsidTr="00DB3740">
        <w:trPr>
          <w:gridAfter w:val="1"/>
          <w:wAfter w:w="2539" w:type="dxa"/>
        </w:trPr>
        <w:tc>
          <w:tcPr>
            <w:tcW w:w="576" w:type="dxa"/>
            <w:tcBorders>
              <w:left w:val="single" w:sz="6" w:space="0" w:color="000000"/>
              <w:bottom w:val="single" w:sz="6" w:space="0" w:color="000000"/>
            </w:tcBorders>
            <w:shd w:val="clear" w:color="auto" w:fill="auto"/>
          </w:tcPr>
          <w:p w:rsidR="0085143B" w:rsidRPr="00F76BC5" w:rsidRDefault="0085143B" w:rsidP="0085143B">
            <w:pPr>
              <w:widowControl/>
              <w:suppressAutoHyphens/>
              <w:autoSpaceDE/>
              <w:autoSpaceDN/>
              <w:adjustRightInd/>
              <w:spacing w:line="315" w:lineRule="atLeast"/>
              <w:ind w:left="57" w:firstLine="0"/>
              <w:textAlignment w:val="baseline"/>
              <w:rPr>
                <w:sz w:val="20"/>
                <w:lang w:eastAsia="zh-CN"/>
              </w:rPr>
            </w:pPr>
            <w:r w:rsidRPr="00F76BC5">
              <w:rPr>
                <w:sz w:val="24"/>
                <w:szCs w:val="24"/>
                <w:lang w:eastAsia="zh-CN"/>
              </w:rPr>
              <w:lastRenderedPageBreak/>
              <w:t>16.</w:t>
            </w:r>
          </w:p>
        </w:tc>
        <w:tc>
          <w:tcPr>
            <w:tcW w:w="15301" w:type="dxa"/>
            <w:gridSpan w:val="7"/>
            <w:tcBorders>
              <w:left w:val="single" w:sz="6" w:space="0" w:color="000000"/>
              <w:bottom w:val="single" w:sz="6" w:space="0" w:color="000000"/>
            </w:tcBorders>
            <w:shd w:val="clear" w:color="auto" w:fill="auto"/>
          </w:tcPr>
          <w:p w:rsidR="0085143B" w:rsidRPr="00F76BC5" w:rsidRDefault="0085143B" w:rsidP="0085143B">
            <w:pPr>
              <w:widowControl/>
              <w:suppressAutoHyphens/>
              <w:autoSpaceDE/>
              <w:autoSpaceDN/>
              <w:adjustRightInd/>
              <w:snapToGrid w:val="0"/>
              <w:ind w:firstLine="0"/>
              <w:jc w:val="left"/>
              <w:rPr>
                <w:sz w:val="24"/>
                <w:szCs w:val="24"/>
                <w:lang w:eastAsia="zh-CN"/>
              </w:rPr>
            </w:pPr>
            <w:r w:rsidRPr="00F76BC5">
              <w:rPr>
                <w:sz w:val="24"/>
                <w:szCs w:val="24"/>
                <w:lang w:eastAsia="zh-CN"/>
              </w:rPr>
              <w:t>Задача: Раскрытие информации о реализации муниципальной политики по развитию конкуренции</w:t>
            </w:r>
          </w:p>
        </w:tc>
      </w:tr>
      <w:tr w:rsidR="0085143B" w:rsidRPr="00730B9B" w:rsidTr="00DB3740">
        <w:trPr>
          <w:gridAfter w:val="1"/>
          <w:wAfter w:w="2539" w:type="dxa"/>
        </w:trPr>
        <w:tc>
          <w:tcPr>
            <w:tcW w:w="576" w:type="dxa"/>
            <w:tcBorders>
              <w:left w:val="single" w:sz="6" w:space="0" w:color="000000"/>
              <w:bottom w:val="single" w:sz="6" w:space="0" w:color="000000"/>
            </w:tcBorders>
            <w:shd w:val="clear" w:color="auto" w:fill="auto"/>
          </w:tcPr>
          <w:p w:rsidR="0085143B" w:rsidRPr="00730B9B" w:rsidRDefault="0085143B" w:rsidP="0085143B">
            <w:pPr>
              <w:widowControl/>
              <w:suppressAutoHyphens/>
              <w:autoSpaceDE/>
              <w:autoSpaceDN/>
              <w:adjustRightInd/>
              <w:spacing w:line="315" w:lineRule="atLeast"/>
              <w:ind w:left="57" w:firstLine="0"/>
              <w:textAlignment w:val="baseline"/>
              <w:rPr>
                <w:sz w:val="22"/>
                <w:szCs w:val="22"/>
                <w:highlight w:val="yellow"/>
                <w:lang w:eastAsia="zh-CN"/>
              </w:rPr>
            </w:pPr>
            <w:r w:rsidRPr="00F76BC5">
              <w:rPr>
                <w:sz w:val="22"/>
                <w:szCs w:val="22"/>
                <w:lang w:eastAsia="zh-CN"/>
              </w:rPr>
              <w:t>16.1</w:t>
            </w:r>
          </w:p>
        </w:tc>
        <w:tc>
          <w:tcPr>
            <w:tcW w:w="2396" w:type="dxa"/>
            <w:tcBorders>
              <w:left w:val="single" w:sz="6" w:space="0" w:color="000000"/>
              <w:bottom w:val="single" w:sz="4" w:space="0" w:color="auto"/>
            </w:tcBorders>
            <w:shd w:val="clear" w:color="auto" w:fill="auto"/>
          </w:tcPr>
          <w:p w:rsidR="0085143B" w:rsidRPr="00F76BC5" w:rsidRDefault="0085143B" w:rsidP="0085143B">
            <w:pPr>
              <w:widowControl/>
              <w:suppressAutoHyphens/>
              <w:autoSpaceDE/>
              <w:autoSpaceDN/>
              <w:adjustRightInd/>
              <w:ind w:left="57" w:right="57" w:firstLine="0"/>
              <w:textAlignment w:val="baseline"/>
              <w:rPr>
                <w:sz w:val="22"/>
                <w:szCs w:val="22"/>
                <w:lang w:eastAsia="zh-CN"/>
              </w:rPr>
            </w:pPr>
            <w:r w:rsidRPr="00F76BC5">
              <w:rPr>
                <w:sz w:val="22"/>
                <w:szCs w:val="22"/>
                <w:lang w:eastAsia="zh-CN"/>
              </w:rPr>
              <w:t>Размещение на официальном сайте администрации городского округа информации о результатах реализации муниципальной политики по развитию конкуренции, в том числе положений Национального плана</w:t>
            </w:r>
          </w:p>
        </w:tc>
        <w:tc>
          <w:tcPr>
            <w:tcW w:w="1986" w:type="dxa"/>
            <w:tcBorders>
              <w:left w:val="single" w:sz="6" w:space="0" w:color="000000"/>
              <w:bottom w:val="single" w:sz="4" w:space="0" w:color="auto"/>
            </w:tcBorders>
            <w:shd w:val="clear" w:color="auto" w:fill="auto"/>
          </w:tcPr>
          <w:p w:rsidR="0085143B" w:rsidRPr="00F76BC5" w:rsidRDefault="0085143B" w:rsidP="0085143B">
            <w:pPr>
              <w:widowControl/>
              <w:suppressAutoHyphens/>
              <w:autoSpaceDE/>
              <w:autoSpaceDN/>
              <w:adjustRightInd/>
              <w:ind w:left="57" w:right="57" w:firstLine="0"/>
              <w:textAlignment w:val="baseline"/>
              <w:rPr>
                <w:sz w:val="22"/>
                <w:szCs w:val="22"/>
                <w:lang w:eastAsia="zh-CN"/>
              </w:rPr>
            </w:pPr>
            <w:r w:rsidRPr="00F76BC5">
              <w:rPr>
                <w:sz w:val="22"/>
                <w:szCs w:val="22"/>
                <w:lang w:eastAsia="zh-CN"/>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2412" w:type="dxa"/>
            <w:tcBorders>
              <w:left w:val="single" w:sz="6" w:space="0" w:color="000000"/>
              <w:bottom w:val="single" w:sz="4" w:space="0" w:color="auto"/>
            </w:tcBorders>
            <w:shd w:val="clear" w:color="auto" w:fill="auto"/>
          </w:tcPr>
          <w:p w:rsidR="0085143B" w:rsidRPr="00F76BC5" w:rsidRDefault="0085143B" w:rsidP="0085143B">
            <w:pPr>
              <w:widowControl/>
              <w:suppressAutoHyphens/>
              <w:autoSpaceDE/>
              <w:autoSpaceDN/>
              <w:adjustRightInd/>
              <w:ind w:left="57" w:right="57" w:firstLine="0"/>
              <w:textAlignment w:val="baseline"/>
              <w:rPr>
                <w:sz w:val="22"/>
                <w:szCs w:val="22"/>
                <w:lang w:eastAsia="zh-CN"/>
              </w:rPr>
            </w:pPr>
            <w:r w:rsidRPr="00F76BC5">
              <w:rPr>
                <w:sz w:val="22"/>
                <w:szCs w:val="22"/>
                <w:lang w:eastAsia="zh-CN"/>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237" w:type="dxa"/>
            <w:tcBorders>
              <w:left w:val="single" w:sz="6" w:space="0" w:color="000000"/>
              <w:bottom w:val="single" w:sz="4" w:space="0" w:color="auto"/>
            </w:tcBorders>
            <w:shd w:val="clear" w:color="auto" w:fill="auto"/>
          </w:tcPr>
          <w:p w:rsidR="0085143B" w:rsidRPr="00F76BC5" w:rsidRDefault="0085143B" w:rsidP="0085143B">
            <w:pPr>
              <w:widowControl/>
              <w:suppressAutoHyphens/>
              <w:autoSpaceDE/>
              <w:autoSpaceDN/>
              <w:adjustRightInd/>
              <w:ind w:left="57" w:right="57" w:firstLine="0"/>
              <w:jc w:val="center"/>
              <w:textAlignment w:val="baseline"/>
              <w:rPr>
                <w:sz w:val="22"/>
                <w:szCs w:val="22"/>
                <w:lang w:eastAsia="zh-CN"/>
              </w:rPr>
            </w:pPr>
            <w:r w:rsidRPr="00F76BC5">
              <w:rPr>
                <w:sz w:val="22"/>
                <w:szCs w:val="22"/>
                <w:lang w:eastAsia="zh-CN"/>
              </w:rPr>
              <w:t>ежегодно</w:t>
            </w:r>
          </w:p>
        </w:tc>
        <w:tc>
          <w:tcPr>
            <w:tcW w:w="2734" w:type="dxa"/>
            <w:tcBorders>
              <w:left w:val="single" w:sz="6" w:space="0" w:color="000000"/>
              <w:bottom w:val="single" w:sz="4" w:space="0" w:color="auto"/>
            </w:tcBorders>
            <w:shd w:val="clear" w:color="auto" w:fill="auto"/>
          </w:tcPr>
          <w:p w:rsidR="0085143B" w:rsidRPr="00F76BC5" w:rsidRDefault="0085143B" w:rsidP="0085143B">
            <w:pPr>
              <w:widowControl/>
              <w:suppressAutoHyphens/>
              <w:autoSpaceDE/>
              <w:autoSpaceDN/>
              <w:adjustRightInd/>
              <w:ind w:left="57" w:right="57" w:firstLine="0"/>
              <w:textAlignment w:val="baseline"/>
              <w:rPr>
                <w:sz w:val="22"/>
                <w:szCs w:val="22"/>
                <w:lang w:eastAsia="zh-CN"/>
              </w:rPr>
            </w:pPr>
            <w:r w:rsidRPr="00F76BC5">
              <w:rPr>
                <w:sz w:val="22"/>
                <w:szCs w:val="22"/>
                <w:lang w:eastAsia="zh-CN"/>
              </w:rPr>
              <w:t>доклад</w:t>
            </w:r>
          </w:p>
        </w:tc>
        <w:tc>
          <w:tcPr>
            <w:tcW w:w="1719" w:type="dxa"/>
            <w:tcBorders>
              <w:left w:val="single" w:sz="6" w:space="0" w:color="000000"/>
              <w:bottom w:val="single" w:sz="4" w:space="0" w:color="auto"/>
              <w:right w:val="single" w:sz="4" w:space="0" w:color="auto"/>
            </w:tcBorders>
            <w:shd w:val="clear" w:color="auto" w:fill="auto"/>
          </w:tcPr>
          <w:p w:rsidR="0085143B" w:rsidRPr="00F76BC5" w:rsidRDefault="0085143B" w:rsidP="0085143B">
            <w:pPr>
              <w:widowControl/>
              <w:suppressAutoHyphens/>
              <w:autoSpaceDE/>
              <w:autoSpaceDN/>
              <w:adjustRightInd/>
              <w:ind w:left="57" w:right="57" w:firstLine="0"/>
              <w:rPr>
                <w:sz w:val="22"/>
                <w:szCs w:val="22"/>
                <w:lang w:eastAsia="zh-CN"/>
              </w:rPr>
            </w:pPr>
            <w:r w:rsidRPr="00F76BC5">
              <w:rPr>
                <w:sz w:val="22"/>
                <w:szCs w:val="22"/>
                <w:lang w:eastAsia="zh-CN"/>
              </w:rPr>
              <w:t>Управление экономики и инвестиций администрации городского округа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85143B" w:rsidRPr="00F76BC5" w:rsidRDefault="0085143B" w:rsidP="0085143B">
            <w:pPr>
              <w:widowControl/>
              <w:suppressAutoHyphens/>
              <w:autoSpaceDE/>
              <w:autoSpaceDN/>
              <w:adjustRightInd/>
              <w:snapToGrid w:val="0"/>
              <w:ind w:firstLine="0"/>
              <w:jc w:val="left"/>
              <w:rPr>
                <w:sz w:val="22"/>
                <w:szCs w:val="22"/>
                <w:lang w:eastAsia="zh-CN"/>
              </w:rPr>
            </w:pPr>
            <w:r w:rsidRPr="00F76BC5">
              <w:rPr>
                <w:sz w:val="22"/>
                <w:szCs w:val="22"/>
                <w:lang w:eastAsia="zh-CN"/>
              </w:rPr>
              <w:t xml:space="preserve">Информация о результатах реализации муниципальной политики по развитию конкуренции, в том числе положений Национального плана размещается на официальном сайте администрации городского округа </w:t>
            </w:r>
            <w:r w:rsidRPr="00F76BC5">
              <w:rPr>
                <w:sz w:val="22"/>
                <w:szCs w:val="22"/>
                <w:lang w:val="en-US" w:eastAsia="zh-CN"/>
              </w:rPr>
              <w:t>ars</w:t>
            </w:r>
            <w:r w:rsidRPr="00F76BC5">
              <w:rPr>
                <w:sz w:val="22"/>
                <w:szCs w:val="22"/>
                <w:lang w:eastAsia="zh-CN"/>
              </w:rPr>
              <w:t>.</w:t>
            </w:r>
            <w:r w:rsidRPr="00F76BC5">
              <w:rPr>
                <w:sz w:val="22"/>
                <w:szCs w:val="22"/>
                <w:lang w:val="en-US" w:eastAsia="zh-CN"/>
              </w:rPr>
              <w:t>town</w:t>
            </w:r>
            <w:r w:rsidRPr="00F76BC5">
              <w:rPr>
                <w:sz w:val="22"/>
                <w:szCs w:val="22"/>
                <w:lang w:eastAsia="zh-CN"/>
              </w:rPr>
              <w:t xml:space="preserve">  </w:t>
            </w:r>
            <w:hyperlink r:id="rId20" w:history="1">
              <w:r w:rsidRPr="00F76BC5">
                <w:rPr>
                  <w:rStyle w:val="aa"/>
                  <w:sz w:val="22"/>
                  <w:szCs w:val="22"/>
                  <w:lang w:eastAsia="zh-CN"/>
                </w:rPr>
                <w:t>https://ars.town/about/struktura/upravlenie-ekonomiki-i-investitsiy/standarty-razvitiya-konkurentsii/</w:t>
              </w:r>
            </w:hyperlink>
            <w:r w:rsidRPr="00F76BC5">
              <w:rPr>
                <w:sz w:val="22"/>
                <w:szCs w:val="22"/>
                <w:lang w:eastAsia="zh-CN"/>
              </w:rPr>
              <w:t xml:space="preserve"> </w:t>
            </w:r>
          </w:p>
          <w:p w:rsidR="0085143B" w:rsidRPr="00F76BC5" w:rsidRDefault="0085143B" w:rsidP="0085143B">
            <w:pPr>
              <w:widowControl/>
              <w:suppressAutoHyphens/>
              <w:autoSpaceDE/>
              <w:autoSpaceDN/>
              <w:adjustRightInd/>
              <w:snapToGrid w:val="0"/>
              <w:ind w:firstLine="0"/>
              <w:jc w:val="left"/>
              <w:rPr>
                <w:sz w:val="22"/>
                <w:szCs w:val="22"/>
                <w:lang w:val="en-US" w:eastAsia="zh-CN"/>
              </w:rPr>
            </w:pPr>
            <w:r w:rsidRPr="00F76BC5">
              <w:rPr>
                <w:sz w:val="22"/>
                <w:szCs w:val="22"/>
                <w:lang w:eastAsia="zh-CN"/>
              </w:rPr>
              <w:t>Доклад о состоянии развития конкуренции на товарных рынках городского округа за 2022 год подготовлен, направлен в Министерство экономического развития Приморского края. По результатам доклада состояние оценивается как «удовлетворительное».</w:t>
            </w:r>
          </w:p>
        </w:tc>
      </w:tr>
      <w:tr w:rsidR="0085143B" w:rsidRPr="00730B9B" w:rsidTr="00DB3740">
        <w:tc>
          <w:tcPr>
            <w:tcW w:w="576" w:type="dxa"/>
            <w:tcBorders>
              <w:left w:val="single" w:sz="6" w:space="0" w:color="000000"/>
              <w:bottom w:val="single" w:sz="6" w:space="0" w:color="000000"/>
              <w:right w:val="single" w:sz="4" w:space="0" w:color="auto"/>
            </w:tcBorders>
            <w:shd w:val="clear" w:color="auto" w:fill="auto"/>
          </w:tcPr>
          <w:p w:rsidR="0085143B" w:rsidRPr="007E03F4" w:rsidRDefault="0085143B" w:rsidP="0085143B">
            <w:pPr>
              <w:widowControl/>
              <w:suppressAutoHyphens/>
              <w:autoSpaceDE/>
              <w:autoSpaceDN/>
              <w:adjustRightInd/>
              <w:spacing w:line="315" w:lineRule="atLeast"/>
              <w:ind w:left="57" w:firstLine="0"/>
              <w:textAlignment w:val="baseline"/>
              <w:rPr>
                <w:sz w:val="20"/>
                <w:lang w:eastAsia="zh-CN"/>
              </w:rPr>
            </w:pPr>
            <w:r w:rsidRPr="007E03F4">
              <w:rPr>
                <w:sz w:val="24"/>
                <w:szCs w:val="24"/>
                <w:lang w:eastAsia="zh-CN"/>
              </w:rPr>
              <w:t>17.</w:t>
            </w:r>
          </w:p>
        </w:tc>
        <w:tc>
          <w:tcPr>
            <w:tcW w:w="15301" w:type="dxa"/>
            <w:gridSpan w:val="7"/>
            <w:tcBorders>
              <w:top w:val="single" w:sz="4" w:space="0" w:color="auto"/>
              <w:left w:val="single" w:sz="4" w:space="0" w:color="auto"/>
              <w:bottom w:val="single" w:sz="4" w:space="0" w:color="auto"/>
              <w:right w:val="single" w:sz="4" w:space="0" w:color="auto"/>
            </w:tcBorders>
            <w:shd w:val="clear" w:color="auto" w:fill="auto"/>
          </w:tcPr>
          <w:p w:rsidR="0085143B" w:rsidRPr="007E03F4" w:rsidRDefault="0085143B" w:rsidP="0085143B">
            <w:pPr>
              <w:widowControl/>
              <w:suppressAutoHyphens/>
              <w:autoSpaceDE/>
              <w:autoSpaceDN/>
              <w:adjustRightInd/>
              <w:snapToGrid w:val="0"/>
              <w:ind w:firstLine="0"/>
              <w:jc w:val="left"/>
              <w:rPr>
                <w:sz w:val="24"/>
                <w:szCs w:val="24"/>
                <w:lang w:eastAsia="zh-CN"/>
              </w:rPr>
            </w:pPr>
            <w:r w:rsidRPr="007E03F4">
              <w:rPr>
                <w:sz w:val="24"/>
                <w:szCs w:val="24"/>
                <w:lang w:eastAsia="zh-CN"/>
              </w:rPr>
              <w:t>Задача: Обеспечение приватизации имущества, находящегося в собственности городского округа</w:t>
            </w:r>
          </w:p>
        </w:tc>
        <w:tc>
          <w:tcPr>
            <w:tcW w:w="2539" w:type="dxa"/>
            <w:tcBorders>
              <w:left w:val="single" w:sz="6" w:space="0" w:color="000000"/>
              <w:bottom w:val="single" w:sz="6" w:space="0" w:color="000000"/>
            </w:tcBorders>
            <w:shd w:val="clear" w:color="auto" w:fill="auto"/>
          </w:tcPr>
          <w:p w:rsidR="0085143B" w:rsidRPr="00730B9B" w:rsidRDefault="0085143B" w:rsidP="0085143B">
            <w:pPr>
              <w:widowControl/>
              <w:autoSpaceDE/>
              <w:autoSpaceDN/>
              <w:adjustRightInd/>
              <w:ind w:firstLine="0"/>
              <w:jc w:val="left"/>
              <w:rPr>
                <w:highlight w:val="yellow"/>
              </w:rPr>
            </w:pPr>
          </w:p>
        </w:tc>
      </w:tr>
      <w:tr w:rsidR="00F51F95" w:rsidRPr="00BD0854" w:rsidTr="00DB3740">
        <w:trPr>
          <w:gridAfter w:val="1"/>
          <w:wAfter w:w="2539" w:type="dxa"/>
        </w:trPr>
        <w:tc>
          <w:tcPr>
            <w:tcW w:w="576" w:type="dxa"/>
            <w:tcBorders>
              <w:left w:val="single" w:sz="6" w:space="0" w:color="000000"/>
              <w:bottom w:val="single" w:sz="6" w:space="0" w:color="000000"/>
              <w:right w:val="single" w:sz="4" w:space="0" w:color="auto"/>
            </w:tcBorders>
            <w:shd w:val="clear" w:color="auto" w:fill="auto"/>
          </w:tcPr>
          <w:p w:rsidR="00F51F95" w:rsidRPr="007E03F4"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17.1.</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Проведение инвентаризации муниципального имущества, определение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неэффективность использования муниципального имущества</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r w:rsidRPr="007E03F4">
              <w:rPr>
                <w:sz w:val="22"/>
                <w:szCs w:val="22"/>
                <w:lang w:eastAsia="zh-CN"/>
              </w:rPr>
              <w:t>Сокращена площадь муниципального имущества, не используемого для реализации функций и полномочий органов местного 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r w:rsidRPr="007E03F4">
              <w:rPr>
                <w:sz w:val="22"/>
                <w:szCs w:val="22"/>
                <w:lang w:eastAsia="zh-CN"/>
              </w:rPr>
              <w:t>Ежегодно до 31 декабря</w:t>
            </w:r>
          </w:p>
        </w:tc>
        <w:tc>
          <w:tcPr>
            <w:tcW w:w="2734"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r w:rsidRPr="007E03F4">
              <w:rPr>
                <w:sz w:val="22"/>
                <w:szCs w:val="22"/>
                <w:lang w:eastAsia="zh-CN"/>
              </w:rPr>
              <w:t>Договоры оперативного управления, договоры купли-продажи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rPr>
                <w:sz w:val="22"/>
                <w:szCs w:val="22"/>
                <w:lang w:eastAsia="zh-CN"/>
              </w:rPr>
            </w:pPr>
            <w:r w:rsidRPr="007E03F4">
              <w:rPr>
                <w:sz w:val="22"/>
                <w:szCs w:val="22"/>
                <w:lang w:eastAsia="zh-CN"/>
              </w:rPr>
              <w:t>Управление имущественных  отношений администрации городского округа</w:t>
            </w:r>
          </w:p>
        </w:tc>
        <w:tc>
          <w:tcPr>
            <w:tcW w:w="2817" w:type="dxa"/>
            <w:tcBorders>
              <w:left w:val="single" w:sz="6" w:space="0" w:color="000000"/>
              <w:bottom w:val="single" w:sz="6" w:space="0" w:color="000000"/>
            </w:tcBorders>
            <w:shd w:val="clear" w:color="auto" w:fill="auto"/>
          </w:tcPr>
          <w:p w:rsidR="00F51F95" w:rsidRPr="00BD0854" w:rsidRDefault="00F51F95" w:rsidP="00F51F95">
            <w:pPr>
              <w:ind w:left="57" w:right="57" w:firstLine="0"/>
              <w:rPr>
                <w:sz w:val="22"/>
                <w:szCs w:val="22"/>
                <w:lang w:eastAsia="zh-CN"/>
              </w:rPr>
            </w:pPr>
            <w:r w:rsidRPr="00BD0854">
              <w:rPr>
                <w:sz w:val="22"/>
                <w:szCs w:val="22"/>
                <w:lang w:eastAsia="zh-CN"/>
              </w:rPr>
              <w:t>Анализ по использованию муниципального имущества Арсеньевского городского округа проводится на постоянной основе. Имущество, не используемое для решения вопросов местного самоуправления АГО, подлежит приватизации.</w:t>
            </w:r>
          </w:p>
          <w:p w:rsidR="00F51F95" w:rsidRPr="00BD0854" w:rsidRDefault="00F51F95" w:rsidP="00F51F95">
            <w:pPr>
              <w:ind w:left="57" w:right="57" w:firstLine="0"/>
              <w:rPr>
                <w:sz w:val="22"/>
                <w:szCs w:val="22"/>
                <w:lang w:eastAsia="zh-CN"/>
              </w:rPr>
            </w:pPr>
            <w:r w:rsidRPr="00BD0854">
              <w:rPr>
                <w:sz w:val="22"/>
                <w:szCs w:val="22"/>
                <w:lang w:eastAsia="zh-CN"/>
              </w:rPr>
              <w:t xml:space="preserve">Договоры </w:t>
            </w:r>
            <w:r w:rsidRPr="00BD0854">
              <w:rPr>
                <w:sz w:val="22"/>
                <w:szCs w:val="22"/>
                <w:highlight w:val="white"/>
                <w:lang w:eastAsia="zh-CN"/>
              </w:rPr>
              <w:t xml:space="preserve">оперативного управления </w:t>
            </w:r>
            <w:r w:rsidRPr="00BD0854">
              <w:rPr>
                <w:sz w:val="22"/>
                <w:szCs w:val="22"/>
                <w:lang w:eastAsia="zh-CN"/>
              </w:rPr>
              <w:t>за отчетный период не заключались.</w:t>
            </w:r>
          </w:p>
          <w:p w:rsidR="00F51F95" w:rsidRPr="00BD0854" w:rsidRDefault="00F51F95" w:rsidP="00F51F95">
            <w:pPr>
              <w:ind w:left="57" w:right="57" w:firstLine="0"/>
              <w:rPr>
                <w:sz w:val="22"/>
                <w:szCs w:val="22"/>
                <w:lang w:eastAsia="zh-CN"/>
              </w:rPr>
            </w:pPr>
            <w:r w:rsidRPr="00BD0854">
              <w:rPr>
                <w:sz w:val="22"/>
                <w:szCs w:val="22"/>
                <w:lang w:eastAsia="zh-CN"/>
              </w:rPr>
              <w:t>2 объекта движимого имущества (Г-образные опоры) переданы на праве оперативного управления МБУ «Спецслужба г. Арсеньева» по ранее заключенному договору.</w:t>
            </w:r>
          </w:p>
          <w:p w:rsidR="00F51F95" w:rsidRPr="00BD0854" w:rsidRDefault="00F51F95" w:rsidP="00F51F95">
            <w:pPr>
              <w:ind w:left="57" w:right="57" w:firstLine="0"/>
              <w:rPr>
                <w:sz w:val="22"/>
                <w:szCs w:val="22"/>
                <w:lang w:eastAsia="zh-CN"/>
              </w:rPr>
            </w:pPr>
            <w:r w:rsidRPr="00BD0854">
              <w:rPr>
                <w:sz w:val="22"/>
                <w:szCs w:val="22"/>
                <w:lang w:eastAsia="zh-CN"/>
              </w:rPr>
              <w:t>В 2023 году продано пять объектов муниципальной собственности Арсеньевского городского округа:</w:t>
            </w:r>
          </w:p>
          <w:p w:rsidR="00F51F95" w:rsidRPr="00BD0854" w:rsidRDefault="00F51F95" w:rsidP="00F51F95">
            <w:pPr>
              <w:ind w:left="57" w:right="57" w:firstLine="0"/>
              <w:rPr>
                <w:sz w:val="22"/>
                <w:szCs w:val="22"/>
              </w:rPr>
            </w:pPr>
            <w:r w:rsidRPr="00BD0854">
              <w:rPr>
                <w:sz w:val="22"/>
                <w:szCs w:val="22"/>
              </w:rPr>
              <w:t>– аттракционы</w:t>
            </w:r>
            <w:r w:rsidRPr="00BD0854">
              <w:rPr>
                <w:bCs/>
                <w:sz w:val="22"/>
                <w:szCs w:val="22"/>
              </w:rPr>
              <w:t xml:space="preserve"> в </w:t>
            </w:r>
            <w:r w:rsidRPr="00BD0854">
              <w:rPr>
                <w:rFonts w:ascii="YS Text" w:hAnsi="YS Text"/>
                <w:sz w:val="22"/>
                <w:szCs w:val="22"/>
              </w:rPr>
              <w:t xml:space="preserve">количестве 7 (семи) штук, </w:t>
            </w:r>
            <w:r w:rsidRPr="00BD0854">
              <w:rPr>
                <w:sz w:val="22"/>
                <w:szCs w:val="22"/>
              </w:rPr>
              <w:t xml:space="preserve">расположенные по адресу: Приморский край, г. Арсеньев, ул. </w:t>
            </w:r>
            <w:r w:rsidRPr="00BD0854">
              <w:rPr>
                <w:bCs/>
                <w:sz w:val="22"/>
                <w:szCs w:val="22"/>
              </w:rPr>
              <w:t>Калининская, сооружение 2/1</w:t>
            </w:r>
            <w:r w:rsidRPr="00BD0854">
              <w:rPr>
                <w:sz w:val="22"/>
                <w:szCs w:val="22"/>
              </w:rPr>
              <w:t xml:space="preserve">, парк </w:t>
            </w:r>
            <w:r w:rsidRPr="00BD0854">
              <w:rPr>
                <w:sz w:val="22"/>
                <w:szCs w:val="22"/>
              </w:rPr>
              <w:lastRenderedPageBreak/>
              <w:t>«Восток», подлежащие демонтажу и вывозу с территории парка «Восток»;</w:t>
            </w:r>
          </w:p>
          <w:p w:rsidR="00F51F95" w:rsidRPr="00BD0854" w:rsidRDefault="00F51F95" w:rsidP="00F51F95">
            <w:pPr>
              <w:ind w:left="57" w:right="57" w:firstLine="0"/>
              <w:rPr>
                <w:bCs/>
                <w:sz w:val="22"/>
                <w:szCs w:val="22"/>
              </w:rPr>
            </w:pPr>
            <w:r w:rsidRPr="00BD0854">
              <w:rPr>
                <w:sz w:val="22"/>
                <w:szCs w:val="22"/>
              </w:rPr>
              <w:t xml:space="preserve">– </w:t>
            </w:r>
            <w:r w:rsidRPr="00BD0854">
              <w:rPr>
                <w:bCs/>
                <w:sz w:val="22"/>
                <w:szCs w:val="22"/>
              </w:rPr>
              <w:t>здание-гараж, расположенное по адресу: Приморский край, г. Арсеньев, ул. Таежная, д.2/6, с земельным участком;</w:t>
            </w:r>
          </w:p>
          <w:p w:rsidR="00F51F95" w:rsidRPr="00BD0854" w:rsidRDefault="00F51F95" w:rsidP="00F51F95">
            <w:pPr>
              <w:ind w:left="57" w:right="57" w:firstLine="0"/>
              <w:rPr>
                <w:bCs/>
                <w:sz w:val="22"/>
                <w:szCs w:val="22"/>
              </w:rPr>
            </w:pPr>
            <w:r w:rsidRPr="00BD0854">
              <w:rPr>
                <w:sz w:val="22"/>
                <w:szCs w:val="22"/>
              </w:rPr>
              <w:t>–</w:t>
            </w:r>
            <w:r w:rsidRPr="00BD0854">
              <w:rPr>
                <w:bCs/>
                <w:sz w:val="22"/>
                <w:szCs w:val="22"/>
              </w:rPr>
              <w:t>сооружение-навес, расположенное по адресу: Приморский край, г. Арсеньев, ул. Таежная, д.2/6а, с земельным участком;</w:t>
            </w:r>
          </w:p>
          <w:p w:rsidR="00F51F95" w:rsidRPr="00BD0854" w:rsidRDefault="00F51F95" w:rsidP="00F51F95">
            <w:pPr>
              <w:ind w:left="57" w:right="57" w:firstLine="0"/>
              <w:rPr>
                <w:sz w:val="22"/>
                <w:szCs w:val="22"/>
                <w:lang w:eastAsia="zh-CN"/>
              </w:rPr>
            </w:pPr>
            <w:r w:rsidRPr="00BD0854">
              <w:rPr>
                <w:bCs/>
                <w:sz w:val="22"/>
                <w:szCs w:val="22"/>
              </w:rPr>
              <w:t>– здание-бани и одноэтажное здание, расположенные по адресу: Приморский край, г. Арсеньев, ул. Калининская, д.28, с земельным участком.</w:t>
            </w:r>
          </w:p>
        </w:tc>
      </w:tr>
      <w:tr w:rsidR="00F51F95" w:rsidRPr="00730B9B" w:rsidTr="00DB3740">
        <w:trPr>
          <w:gridAfter w:val="1"/>
          <w:wAfter w:w="2539" w:type="dxa"/>
        </w:trPr>
        <w:tc>
          <w:tcPr>
            <w:tcW w:w="576" w:type="dxa"/>
            <w:tcBorders>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17.2.</w:t>
            </w:r>
          </w:p>
        </w:tc>
        <w:tc>
          <w:tcPr>
            <w:tcW w:w="2396" w:type="dxa"/>
            <w:tcBorders>
              <w:top w:val="single" w:sz="4" w:space="0" w:color="auto"/>
              <w:left w:val="single" w:sz="6" w:space="0" w:color="000000"/>
              <w:bottom w:val="single" w:sz="6" w:space="0" w:color="000000"/>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Включение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 в </w:t>
            </w:r>
            <w:r w:rsidRPr="007E03F4">
              <w:rPr>
                <w:sz w:val="22"/>
                <w:szCs w:val="22"/>
                <w:lang w:eastAsia="zh-CN"/>
              </w:rPr>
              <w:lastRenderedPageBreak/>
              <w:t>программу приватизации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lastRenderedPageBreak/>
              <w:t>неэффективность использования муниципального имущества</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 xml:space="preserve">обеспечена приватизация имущества, находящегося в собственности городского округа, не используемого для реализации функций и полномочий органов местного </w:t>
            </w:r>
            <w:r w:rsidRPr="007E03F4">
              <w:rPr>
                <w:sz w:val="22"/>
                <w:szCs w:val="22"/>
                <w:lang w:eastAsia="zh-CN"/>
              </w:rPr>
              <w:lastRenderedPageBreak/>
              <w:t>самоуправления городского округа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snapToGrid w:val="0"/>
              <w:ind w:left="57" w:right="57" w:firstLine="0"/>
              <w:jc w:val="center"/>
              <w:textAlignment w:val="baseline"/>
              <w:rPr>
                <w:sz w:val="22"/>
                <w:szCs w:val="22"/>
                <w:lang w:eastAsia="zh-CN"/>
              </w:rPr>
            </w:pPr>
            <w:r w:rsidRPr="007E03F4">
              <w:rPr>
                <w:sz w:val="22"/>
                <w:szCs w:val="22"/>
                <w:lang w:eastAsia="zh-CN"/>
              </w:rPr>
              <w:lastRenderedPageBreak/>
              <w:t>2025</w:t>
            </w:r>
          </w:p>
        </w:tc>
        <w:tc>
          <w:tcPr>
            <w:tcW w:w="2734"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r w:rsidRPr="007E03F4">
              <w:rPr>
                <w:sz w:val="22"/>
                <w:szCs w:val="22"/>
                <w:lang w:eastAsia="zh-CN"/>
              </w:rPr>
              <w:t>Программа приватизации</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rPr>
                <w:sz w:val="22"/>
                <w:szCs w:val="22"/>
                <w:lang w:eastAsia="zh-CN"/>
              </w:rPr>
            </w:pPr>
            <w:r w:rsidRPr="007E03F4">
              <w:rPr>
                <w:sz w:val="22"/>
                <w:szCs w:val="22"/>
                <w:lang w:eastAsia="zh-CN"/>
              </w:rPr>
              <w:t>Управление имущественных  отношений администрации городского округа</w:t>
            </w:r>
          </w:p>
        </w:tc>
        <w:tc>
          <w:tcPr>
            <w:tcW w:w="2817" w:type="dxa"/>
            <w:tcBorders>
              <w:left w:val="single" w:sz="6" w:space="0" w:color="000000"/>
              <w:bottom w:val="single" w:sz="6" w:space="0" w:color="000000"/>
            </w:tcBorders>
            <w:shd w:val="clear" w:color="auto" w:fill="auto"/>
          </w:tcPr>
          <w:p w:rsidR="00F51F95" w:rsidRPr="00BD0854" w:rsidRDefault="00F51F95" w:rsidP="00F51F95">
            <w:pPr>
              <w:ind w:left="57" w:right="57" w:firstLine="0"/>
              <w:rPr>
                <w:sz w:val="22"/>
                <w:szCs w:val="22"/>
                <w:highlight w:val="yellow"/>
                <w:lang w:eastAsia="zh-CN"/>
              </w:rPr>
            </w:pPr>
            <w:r w:rsidRPr="00BD0854">
              <w:rPr>
                <w:sz w:val="22"/>
                <w:szCs w:val="22"/>
                <w:lang w:eastAsia="zh-CN"/>
              </w:rPr>
              <w:t xml:space="preserve">Программа приватизации муниципального имущества Арсеньевского городского округа на 2023 год утверждена решением Думы Арсеньевского городского округа от 28.09.2022 № 12. По мере необходимости в программу приватизации в соответствии с муниципальным правовым </w:t>
            </w:r>
            <w:r w:rsidRPr="00BD0854">
              <w:rPr>
                <w:sz w:val="22"/>
                <w:szCs w:val="22"/>
                <w:lang w:eastAsia="zh-CN"/>
              </w:rPr>
              <w:lastRenderedPageBreak/>
              <w:t>актом от 01.07.2011 № 30-МПА вносятся изменения (дополнения и исключения из перечня объектов, подлежащих приватизации в текущем году).</w:t>
            </w:r>
          </w:p>
        </w:tc>
      </w:tr>
      <w:tr w:rsidR="00F51F95" w:rsidRPr="00730B9B" w:rsidTr="00DB3740">
        <w:trPr>
          <w:gridAfter w:val="1"/>
          <w:wAfter w:w="2539" w:type="dxa"/>
        </w:trPr>
        <w:tc>
          <w:tcPr>
            <w:tcW w:w="576" w:type="dxa"/>
            <w:tcBorders>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pacing w:line="315" w:lineRule="atLeast"/>
              <w:ind w:left="57" w:firstLine="0"/>
              <w:textAlignment w:val="baseline"/>
              <w:rPr>
                <w:sz w:val="22"/>
                <w:szCs w:val="22"/>
                <w:lang w:eastAsia="zh-CN"/>
              </w:rPr>
            </w:pPr>
            <w:r w:rsidRPr="007E03F4">
              <w:rPr>
                <w:sz w:val="22"/>
                <w:szCs w:val="22"/>
                <w:lang w:eastAsia="zh-CN"/>
              </w:rPr>
              <w:lastRenderedPageBreak/>
              <w:t xml:space="preserve">17.3 </w:t>
            </w:r>
          </w:p>
        </w:tc>
        <w:tc>
          <w:tcPr>
            <w:tcW w:w="2396" w:type="dxa"/>
            <w:tcBorders>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Организация и проведение публичных торгов по реализации имущества, находящегося в собственности городского округа, не используемого для реализации функций и полномочий органов местного самоуправления городского округа</w:t>
            </w:r>
          </w:p>
        </w:tc>
        <w:tc>
          <w:tcPr>
            <w:tcW w:w="1986" w:type="dxa"/>
            <w:vMerge/>
            <w:tcBorders>
              <w:top w:val="single" w:sz="4" w:space="0" w:color="auto"/>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p>
        </w:tc>
        <w:tc>
          <w:tcPr>
            <w:tcW w:w="2412" w:type="dxa"/>
            <w:vMerge/>
            <w:tcBorders>
              <w:top w:val="single" w:sz="4" w:space="0" w:color="auto"/>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napToGrid w:val="0"/>
              <w:ind w:left="57" w:right="57" w:firstLine="0"/>
              <w:textAlignment w:val="baseline"/>
              <w:rPr>
                <w:sz w:val="22"/>
                <w:szCs w:val="22"/>
                <w:lang w:eastAsia="zh-CN"/>
              </w:rPr>
            </w:pPr>
          </w:p>
        </w:tc>
        <w:tc>
          <w:tcPr>
            <w:tcW w:w="1237" w:type="dxa"/>
            <w:tcBorders>
              <w:top w:val="single" w:sz="4" w:space="0" w:color="auto"/>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snapToGrid w:val="0"/>
              <w:ind w:left="57" w:right="57" w:firstLine="0"/>
              <w:jc w:val="center"/>
              <w:textAlignment w:val="baseline"/>
              <w:rPr>
                <w:sz w:val="22"/>
                <w:szCs w:val="22"/>
                <w:lang w:eastAsia="zh-CN"/>
              </w:rPr>
            </w:pPr>
            <w:r w:rsidRPr="007E03F4">
              <w:rPr>
                <w:sz w:val="22"/>
                <w:szCs w:val="22"/>
                <w:lang w:eastAsia="zh-CN"/>
              </w:rPr>
              <w:t>2025</w:t>
            </w:r>
          </w:p>
        </w:tc>
        <w:tc>
          <w:tcPr>
            <w:tcW w:w="2734" w:type="dxa"/>
            <w:tcBorders>
              <w:top w:val="single" w:sz="4" w:space="0" w:color="auto"/>
              <w:left w:val="single" w:sz="6" w:space="0" w:color="000000"/>
              <w:bottom w:val="single" w:sz="6" w:space="0" w:color="000000"/>
            </w:tcBorders>
            <w:shd w:val="clear" w:color="auto" w:fill="auto"/>
          </w:tcPr>
          <w:p w:rsidR="00F51F95" w:rsidRPr="007E03F4" w:rsidRDefault="00F51F95" w:rsidP="00F51F95">
            <w:pPr>
              <w:widowControl/>
              <w:suppressAutoHyphens/>
              <w:autoSpaceDE/>
              <w:autoSpaceDN/>
              <w:adjustRightInd/>
              <w:ind w:left="57" w:right="57" w:firstLine="0"/>
              <w:textAlignment w:val="baseline"/>
              <w:rPr>
                <w:sz w:val="22"/>
                <w:szCs w:val="22"/>
                <w:lang w:eastAsia="zh-CN"/>
              </w:rPr>
            </w:pPr>
            <w:r w:rsidRPr="007E03F4">
              <w:rPr>
                <w:sz w:val="22"/>
                <w:szCs w:val="22"/>
                <w:lang w:eastAsia="zh-CN"/>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Pr="007E03F4">
              <w:rPr>
                <w:sz w:val="22"/>
                <w:szCs w:val="22"/>
                <w:lang w:eastAsia="zh-CN"/>
              </w:rPr>
              <w:br/>
              <w:t>от 26 декабря</w:t>
            </w:r>
            <w:r w:rsidRPr="007E03F4">
              <w:rPr>
                <w:sz w:val="22"/>
                <w:szCs w:val="22"/>
                <w:lang w:eastAsia="zh-CN"/>
              </w:rPr>
              <w:br/>
              <w:t>2005 года № 806</w:t>
            </w:r>
          </w:p>
        </w:tc>
        <w:tc>
          <w:tcPr>
            <w:tcW w:w="1719" w:type="dxa"/>
            <w:tcBorders>
              <w:top w:val="single" w:sz="4" w:space="0" w:color="auto"/>
              <w:left w:val="single" w:sz="6" w:space="0" w:color="000000"/>
              <w:bottom w:val="single" w:sz="6" w:space="0" w:color="000000"/>
              <w:right w:val="single" w:sz="4" w:space="0" w:color="auto"/>
            </w:tcBorders>
            <w:shd w:val="clear" w:color="auto" w:fill="auto"/>
          </w:tcPr>
          <w:p w:rsidR="00F51F95" w:rsidRPr="007E03F4" w:rsidRDefault="00F51F95" w:rsidP="00F51F95">
            <w:pPr>
              <w:widowControl/>
              <w:suppressAutoHyphens/>
              <w:autoSpaceDE/>
              <w:autoSpaceDN/>
              <w:adjustRightInd/>
              <w:ind w:left="57" w:right="57" w:firstLine="0"/>
              <w:rPr>
                <w:sz w:val="22"/>
                <w:szCs w:val="22"/>
                <w:lang w:eastAsia="zh-CN"/>
              </w:rPr>
            </w:pPr>
            <w:r w:rsidRPr="007E03F4">
              <w:rPr>
                <w:sz w:val="22"/>
                <w:szCs w:val="22"/>
                <w:lang w:eastAsia="zh-CN"/>
              </w:rPr>
              <w:t>Управление имущественных  отношений администрации городского округа</w:t>
            </w:r>
          </w:p>
        </w:tc>
        <w:tc>
          <w:tcPr>
            <w:tcW w:w="2817" w:type="dxa"/>
            <w:tcBorders>
              <w:left w:val="single" w:sz="6" w:space="0" w:color="000000"/>
              <w:bottom w:val="single" w:sz="6" w:space="0" w:color="000000"/>
            </w:tcBorders>
            <w:shd w:val="clear" w:color="auto" w:fill="auto"/>
          </w:tcPr>
          <w:p w:rsidR="00F51F95" w:rsidRPr="00BD0854" w:rsidRDefault="00F51F95" w:rsidP="00F51F95">
            <w:pPr>
              <w:ind w:left="57" w:right="57" w:firstLine="0"/>
              <w:rPr>
                <w:sz w:val="22"/>
                <w:szCs w:val="22"/>
                <w:highlight w:val="yellow"/>
                <w:lang w:eastAsia="zh-CN"/>
              </w:rPr>
            </w:pPr>
            <w:r w:rsidRPr="00BD0854">
              <w:rPr>
                <w:sz w:val="22"/>
                <w:szCs w:val="22"/>
                <w:lang w:eastAsia="zh-CN"/>
              </w:rPr>
              <w:t xml:space="preserve">Отчет о выполнении программы приватизации за 2022 год утвержден решением Думы Арсеньевского городского округа от 25.01.2023 № 64. Отчет размещен </w:t>
            </w:r>
            <w:r w:rsidRPr="00BD0854">
              <w:rPr>
                <w:color w:val="000000" w:themeColor="text1"/>
                <w:sz w:val="22"/>
                <w:szCs w:val="22"/>
                <w:lang w:eastAsia="zh-CN"/>
              </w:rPr>
              <w:t xml:space="preserve">на </w:t>
            </w:r>
            <w:r w:rsidRPr="00BD0854">
              <w:rPr>
                <w:color w:val="000000" w:themeColor="text1"/>
                <w:sz w:val="22"/>
                <w:szCs w:val="22"/>
              </w:rPr>
              <w:t xml:space="preserve">официальном сайте торгов Российской Федерации </w:t>
            </w:r>
            <w:r w:rsidRPr="00BD0854">
              <w:rPr>
                <w:color w:val="000000" w:themeColor="text1"/>
                <w:sz w:val="22"/>
                <w:szCs w:val="22"/>
                <w:lang w:val="en-US"/>
              </w:rPr>
              <w:t>torgi</w:t>
            </w:r>
            <w:r w:rsidRPr="00BD0854">
              <w:rPr>
                <w:color w:val="000000" w:themeColor="text1"/>
                <w:sz w:val="22"/>
                <w:szCs w:val="22"/>
              </w:rPr>
              <w:t>.</w:t>
            </w:r>
            <w:r w:rsidRPr="00BD0854">
              <w:rPr>
                <w:color w:val="000000" w:themeColor="text1"/>
                <w:sz w:val="22"/>
                <w:szCs w:val="22"/>
                <w:lang w:val="en-US"/>
              </w:rPr>
              <w:t>gov</w:t>
            </w:r>
            <w:r w:rsidRPr="00BD0854">
              <w:rPr>
                <w:color w:val="000000" w:themeColor="text1"/>
                <w:sz w:val="22"/>
                <w:szCs w:val="22"/>
              </w:rPr>
              <w:t>.</w:t>
            </w:r>
            <w:r w:rsidRPr="00BD0854">
              <w:rPr>
                <w:color w:val="000000" w:themeColor="text1"/>
                <w:sz w:val="22"/>
                <w:szCs w:val="22"/>
                <w:lang w:val="en-US"/>
              </w:rPr>
              <w:t>ru</w:t>
            </w:r>
            <w:r w:rsidRPr="00BD0854">
              <w:rPr>
                <w:color w:val="000000" w:themeColor="text1"/>
                <w:sz w:val="22"/>
                <w:szCs w:val="22"/>
              </w:rPr>
              <w:t xml:space="preserve"> и официальном сайте администрации Арсеньевского городского округа </w:t>
            </w:r>
            <w:r w:rsidRPr="00BD0854">
              <w:rPr>
                <w:color w:val="000000" w:themeColor="text1"/>
                <w:sz w:val="22"/>
                <w:szCs w:val="22"/>
                <w:lang w:val="en-US"/>
              </w:rPr>
              <w:t>ars</w:t>
            </w:r>
            <w:r w:rsidRPr="00BD0854">
              <w:rPr>
                <w:color w:val="000000" w:themeColor="text1"/>
                <w:sz w:val="22"/>
                <w:szCs w:val="22"/>
              </w:rPr>
              <w:t>.</w:t>
            </w:r>
            <w:r w:rsidRPr="00BD0854">
              <w:rPr>
                <w:color w:val="000000" w:themeColor="text1"/>
                <w:sz w:val="22"/>
                <w:szCs w:val="22"/>
                <w:lang w:val="en-US"/>
              </w:rPr>
              <w:t>town</w:t>
            </w:r>
            <w:r w:rsidRPr="00BD0854">
              <w:rPr>
                <w:color w:val="000000" w:themeColor="text1"/>
                <w:sz w:val="22"/>
                <w:szCs w:val="22"/>
              </w:rPr>
              <w:t xml:space="preserve"> в разделе «Документы управления» </w:t>
            </w:r>
            <w:hyperlink r:id="rId21" w:history="1">
              <w:r w:rsidRPr="00BD0854">
                <w:rPr>
                  <w:rStyle w:val="aa"/>
                  <w:sz w:val="22"/>
                  <w:szCs w:val="22"/>
                </w:rPr>
                <w:t>https://ars.town/about/struktura/upravlenie-imushchestvennykh-otnosheniy/dokumenty.php</w:t>
              </w:r>
            </w:hyperlink>
            <w:r w:rsidRPr="00BD0854">
              <w:rPr>
                <w:color w:val="000000" w:themeColor="text1"/>
                <w:sz w:val="22"/>
                <w:szCs w:val="22"/>
              </w:rPr>
              <w:t xml:space="preserve"> </w:t>
            </w:r>
          </w:p>
        </w:tc>
      </w:tr>
    </w:tbl>
    <w:p w:rsidR="00EE235E" w:rsidRPr="00730B9B" w:rsidRDefault="00EE235E" w:rsidP="007C44BD">
      <w:pPr>
        <w:widowControl/>
        <w:suppressAutoHyphens/>
        <w:autoSpaceDE/>
        <w:autoSpaceDN/>
        <w:adjustRightInd/>
        <w:ind w:firstLine="0"/>
        <w:jc w:val="center"/>
        <w:rPr>
          <w:b/>
          <w:sz w:val="28"/>
          <w:szCs w:val="28"/>
          <w:highlight w:val="yellow"/>
          <w:lang w:eastAsia="zh-CN"/>
        </w:rPr>
      </w:pPr>
    </w:p>
    <w:p w:rsidR="007C44BD" w:rsidRPr="00F76BC5" w:rsidRDefault="007C44BD" w:rsidP="007C44BD">
      <w:pPr>
        <w:widowControl/>
        <w:suppressAutoHyphens/>
        <w:autoSpaceDE/>
        <w:autoSpaceDN/>
        <w:adjustRightInd/>
        <w:ind w:firstLine="0"/>
        <w:jc w:val="center"/>
        <w:rPr>
          <w:sz w:val="20"/>
          <w:lang w:eastAsia="zh-CN"/>
        </w:rPr>
      </w:pPr>
      <w:r w:rsidRPr="00F76BC5">
        <w:rPr>
          <w:b/>
          <w:sz w:val="28"/>
          <w:szCs w:val="28"/>
          <w:lang w:val="en-US" w:eastAsia="zh-CN"/>
        </w:rPr>
        <w:t>V</w:t>
      </w:r>
      <w:r w:rsidRPr="00F76BC5">
        <w:rPr>
          <w:b/>
          <w:sz w:val="28"/>
          <w:szCs w:val="28"/>
          <w:lang w:eastAsia="zh-CN"/>
        </w:rPr>
        <w:t>. ДОПОЛНИТЕЛЬНЫЕ СИСТЕМНЫЕ МЕРОПРИЯТИЯ</w:t>
      </w:r>
    </w:p>
    <w:p w:rsidR="007C44BD" w:rsidRPr="00730B9B" w:rsidRDefault="007C44BD" w:rsidP="007C44BD">
      <w:pPr>
        <w:widowControl/>
        <w:suppressAutoHyphens/>
        <w:autoSpaceDE/>
        <w:autoSpaceDN/>
        <w:adjustRightInd/>
        <w:ind w:firstLine="0"/>
        <w:jc w:val="center"/>
        <w:rPr>
          <w:b/>
          <w:sz w:val="28"/>
          <w:szCs w:val="28"/>
          <w:highlight w:val="yellow"/>
          <w:lang w:eastAsia="zh-CN"/>
        </w:rPr>
      </w:pPr>
    </w:p>
    <w:tbl>
      <w:tblPr>
        <w:tblW w:w="16048" w:type="dxa"/>
        <w:tblInd w:w="-572" w:type="dxa"/>
        <w:tblLayout w:type="fixed"/>
        <w:tblLook w:val="0000" w:firstRow="0" w:lastRow="0" w:firstColumn="0" w:lastColumn="0" w:noHBand="0" w:noVBand="0"/>
      </w:tblPr>
      <w:tblGrid>
        <w:gridCol w:w="708"/>
        <w:gridCol w:w="2694"/>
        <w:gridCol w:w="3119"/>
        <w:gridCol w:w="1559"/>
        <w:gridCol w:w="1842"/>
        <w:gridCol w:w="2268"/>
        <w:gridCol w:w="30"/>
        <w:gridCol w:w="3798"/>
        <w:gridCol w:w="14"/>
        <w:gridCol w:w="16"/>
      </w:tblGrid>
      <w:tr w:rsidR="00714638" w:rsidRPr="00730B9B" w:rsidTr="00CC5642">
        <w:trPr>
          <w:gridAfter w:val="2"/>
          <w:wAfter w:w="30" w:type="dxa"/>
          <w:tblHeader/>
        </w:trPr>
        <w:tc>
          <w:tcPr>
            <w:tcW w:w="708"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w:t>
            </w:r>
          </w:p>
        </w:tc>
        <w:tc>
          <w:tcPr>
            <w:tcW w:w="2694"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Наименование мероприятия</w:t>
            </w:r>
          </w:p>
        </w:tc>
        <w:tc>
          <w:tcPr>
            <w:tcW w:w="311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Результат</w:t>
            </w:r>
          </w:p>
        </w:tc>
        <w:tc>
          <w:tcPr>
            <w:tcW w:w="155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Сроки исполнения</w:t>
            </w:r>
          </w:p>
        </w:tc>
        <w:tc>
          <w:tcPr>
            <w:tcW w:w="1842"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Вид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jc w:val="center"/>
              <w:textAlignment w:val="baseline"/>
              <w:rPr>
                <w:sz w:val="20"/>
                <w:lang w:eastAsia="zh-CN"/>
              </w:rPr>
            </w:pPr>
            <w:r w:rsidRPr="00F76BC5">
              <w:rPr>
                <w:sz w:val="24"/>
                <w:szCs w:val="24"/>
                <w:lang w:eastAsia="zh-CN"/>
              </w:rPr>
              <w:t>Исполнители</w:t>
            </w: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Pr="00F76BC5" w:rsidRDefault="00714638" w:rsidP="007C44BD">
            <w:pPr>
              <w:widowControl/>
              <w:suppressAutoHyphens/>
              <w:autoSpaceDE/>
              <w:autoSpaceDN/>
              <w:adjustRightInd/>
              <w:spacing w:line="315" w:lineRule="atLeast"/>
              <w:ind w:firstLine="0"/>
              <w:jc w:val="center"/>
              <w:textAlignment w:val="baseline"/>
              <w:rPr>
                <w:sz w:val="24"/>
                <w:szCs w:val="24"/>
                <w:lang w:eastAsia="zh-CN"/>
              </w:rPr>
            </w:pPr>
            <w:r w:rsidRPr="00F76BC5">
              <w:rPr>
                <w:sz w:val="24"/>
                <w:szCs w:val="24"/>
                <w:lang w:eastAsia="zh-CN"/>
              </w:rPr>
              <w:t>Исполнение</w:t>
            </w:r>
          </w:p>
        </w:tc>
      </w:tr>
      <w:tr w:rsidR="00714638" w:rsidRPr="00730B9B" w:rsidTr="00CC5642">
        <w:tc>
          <w:tcPr>
            <w:tcW w:w="708"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textAlignment w:val="baseline"/>
              <w:rPr>
                <w:sz w:val="20"/>
                <w:lang w:eastAsia="zh-CN"/>
              </w:rPr>
            </w:pPr>
            <w:r w:rsidRPr="00F76BC5">
              <w:rPr>
                <w:sz w:val="24"/>
                <w:szCs w:val="24"/>
                <w:lang w:eastAsia="zh-CN"/>
              </w:rPr>
              <w:t>1.</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rFonts w:eastAsia="Calibri"/>
                <w:sz w:val="24"/>
                <w:szCs w:val="24"/>
                <w:lang w:eastAsia="zh-CN"/>
              </w:rPr>
            </w:pPr>
            <w:r w:rsidRPr="00F76BC5">
              <w:rPr>
                <w:rFonts w:eastAsia="Calibri"/>
                <w:sz w:val="24"/>
                <w:szCs w:val="24"/>
                <w:lang w:eastAsia="zh-CN"/>
              </w:rPr>
              <w:t>Задача: Проведение мониторинга состояния конкуренции на товарных рынках Приморского края</w:t>
            </w:r>
          </w:p>
        </w:tc>
      </w:tr>
      <w:tr w:rsidR="00714638"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textAlignment w:val="baseline"/>
              <w:rPr>
                <w:sz w:val="22"/>
                <w:szCs w:val="22"/>
                <w:lang w:eastAsia="zh-CN"/>
              </w:rPr>
            </w:pPr>
            <w:r w:rsidRPr="00F76BC5">
              <w:rPr>
                <w:sz w:val="22"/>
                <w:szCs w:val="22"/>
                <w:lang w:eastAsia="zh-CN"/>
              </w:rPr>
              <w:lastRenderedPageBreak/>
              <w:t>1.1.</w:t>
            </w:r>
          </w:p>
        </w:tc>
        <w:tc>
          <w:tcPr>
            <w:tcW w:w="2694"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N/>
              <w:adjustRightInd/>
              <w:ind w:firstLine="0"/>
              <w:rPr>
                <w:sz w:val="22"/>
                <w:szCs w:val="22"/>
                <w:lang w:eastAsia="zh-CN"/>
              </w:rPr>
            </w:pPr>
            <w:r w:rsidRPr="00F76BC5">
              <w:rPr>
                <w:sz w:val="22"/>
                <w:szCs w:val="22"/>
                <w:lang w:eastAsia="zh-CN"/>
              </w:rPr>
              <w:t>Проведение мониторинга ситуации на товарных рынках для содействия развитию конкуренции в городском округе</w:t>
            </w:r>
          </w:p>
        </w:tc>
        <w:tc>
          <w:tcPr>
            <w:tcW w:w="311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сбор информации и анализ товарного рынка, выявление проблем и препятствий, сдерживающих развитие частного сектора на территории городского округа, подготовка предложений по их устранению</w:t>
            </w:r>
          </w:p>
        </w:tc>
        <w:tc>
          <w:tcPr>
            <w:tcW w:w="155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jc w:val="center"/>
              <w:textAlignment w:val="baseline"/>
              <w:rPr>
                <w:sz w:val="22"/>
                <w:szCs w:val="22"/>
                <w:lang w:eastAsia="zh-CN"/>
              </w:rPr>
            </w:pPr>
            <w:r w:rsidRPr="00F76BC5">
              <w:rPr>
                <w:sz w:val="22"/>
                <w:szCs w:val="22"/>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отчет о проведенном мониторинге </w:t>
            </w:r>
          </w:p>
          <w:p w:rsidR="00714638" w:rsidRPr="00F76BC5" w:rsidRDefault="00714638" w:rsidP="007C44BD">
            <w:pPr>
              <w:widowControl/>
              <w:suppressAutoHyphens/>
              <w:autoSpaceDE/>
              <w:autoSpaceDN/>
              <w:adjustRightInd/>
              <w:ind w:firstLine="0"/>
              <w:textAlignment w:val="baseline"/>
              <w:rPr>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Управление образования администрации городского округа;</w:t>
            </w:r>
          </w:p>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Управление экономики и инвестиций администрации городского округа; </w:t>
            </w:r>
          </w:p>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Управление жизнеобеспечения администрации городского округа; </w:t>
            </w:r>
          </w:p>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Управление архитектуры и градостроительства администрации городского округа;</w:t>
            </w:r>
          </w:p>
          <w:p w:rsidR="00714638" w:rsidRPr="00F76BC5" w:rsidRDefault="00714638" w:rsidP="007C44BD">
            <w:pPr>
              <w:widowControl/>
              <w:suppressAutoHyphens/>
              <w:autoSpaceDE/>
              <w:autoSpaceDN/>
              <w:adjustRightInd/>
              <w:ind w:firstLine="0"/>
              <w:textAlignment w:val="baseline"/>
              <w:rPr>
                <w:sz w:val="22"/>
                <w:szCs w:val="22"/>
                <w:lang w:eastAsia="zh-CN"/>
              </w:rPr>
            </w:pPr>
          </w:p>
        </w:tc>
        <w:tc>
          <w:tcPr>
            <w:tcW w:w="3828" w:type="dxa"/>
            <w:gridSpan w:val="2"/>
            <w:tcBorders>
              <w:top w:val="single" w:sz="4" w:space="0" w:color="000000"/>
              <w:left w:val="single" w:sz="4" w:space="0" w:color="000000"/>
              <w:bottom w:val="single" w:sz="4" w:space="0" w:color="000000"/>
              <w:right w:val="single" w:sz="4" w:space="0" w:color="000000"/>
            </w:tcBorders>
          </w:tcPr>
          <w:p w:rsidR="00714638" w:rsidRPr="00F76BC5" w:rsidRDefault="00AF33E0" w:rsidP="00153F20">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Ежеквартально </w:t>
            </w:r>
            <w:r w:rsidR="00153F20" w:rsidRPr="00F76BC5">
              <w:rPr>
                <w:sz w:val="22"/>
                <w:szCs w:val="22"/>
                <w:lang w:eastAsia="zh-CN"/>
              </w:rPr>
              <w:t xml:space="preserve">и ежегодно </w:t>
            </w:r>
            <w:r w:rsidRPr="00F76BC5">
              <w:rPr>
                <w:sz w:val="22"/>
                <w:szCs w:val="22"/>
                <w:lang w:eastAsia="zh-CN"/>
              </w:rPr>
              <w:t xml:space="preserve">проводится сбор информации и анализ развития </w:t>
            </w:r>
            <w:r w:rsidR="00153F20" w:rsidRPr="00F76BC5">
              <w:rPr>
                <w:sz w:val="22"/>
                <w:szCs w:val="22"/>
                <w:lang w:eastAsia="zh-CN"/>
              </w:rPr>
              <w:t>конкуренции на товарных рынках городского округа, которая размещается на официальном сайте администрации городского округа</w:t>
            </w:r>
            <w:r w:rsidR="00153F20" w:rsidRPr="00F76BC5">
              <w:rPr>
                <w:sz w:val="22"/>
                <w:szCs w:val="22"/>
              </w:rPr>
              <w:t xml:space="preserve"> </w:t>
            </w:r>
            <w:hyperlink r:id="rId22" w:history="1">
              <w:r w:rsidR="00153F20" w:rsidRPr="00F76BC5">
                <w:rPr>
                  <w:rStyle w:val="aa"/>
                  <w:sz w:val="22"/>
                  <w:szCs w:val="22"/>
                  <w:lang w:eastAsia="zh-CN"/>
                </w:rPr>
                <w:t>https://ars.town/about/struktura/upravlenie-ekonomiki-i-investitsiy/standarty-razvitiya-konkurentsii/</w:t>
              </w:r>
            </w:hyperlink>
            <w:r w:rsidR="00153F20" w:rsidRPr="00F76BC5">
              <w:rPr>
                <w:sz w:val="22"/>
                <w:szCs w:val="22"/>
                <w:lang w:eastAsia="zh-CN"/>
              </w:rPr>
              <w:t xml:space="preserve"> </w:t>
            </w:r>
          </w:p>
        </w:tc>
      </w:tr>
      <w:tr w:rsidR="00714638"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textAlignment w:val="baseline"/>
              <w:rPr>
                <w:sz w:val="22"/>
                <w:szCs w:val="22"/>
                <w:lang w:eastAsia="zh-CN"/>
              </w:rPr>
            </w:pPr>
            <w:r w:rsidRPr="00F76BC5">
              <w:rPr>
                <w:sz w:val="22"/>
                <w:szCs w:val="22"/>
                <w:lang w:eastAsia="zh-CN"/>
              </w:rPr>
              <w:t>1.2.</w:t>
            </w:r>
          </w:p>
        </w:tc>
        <w:tc>
          <w:tcPr>
            <w:tcW w:w="2694"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N/>
              <w:adjustRightInd/>
              <w:ind w:firstLine="0"/>
              <w:rPr>
                <w:sz w:val="22"/>
                <w:szCs w:val="22"/>
                <w:lang w:eastAsia="zh-CN"/>
              </w:rPr>
            </w:pPr>
            <w:r w:rsidRPr="00F76BC5">
              <w:rPr>
                <w:sz w:val="22"/>
                <w:szCs w:val="22"/>
                <w:lang w:eastAsia="zh-CN"/>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311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714638" w:rsidRPr="00F76BC5" w:rsidRDefault="00714638" w:rsidP="00092C30">
            <w:pPr>
              <w:widowControl/>
              <w:suppressAutoHyphens/>
              <w:autoSpaceDE/>
              <w:autoSpaceDN/>
              <w:adjustRightInd/>
              <w:ind w:firstLine="0"/>
              <w:jc w:val="center"/>
              <w:textAlignment w:val="baseline"/>
              <w:rPr>
                <w:sz w:val="22"/>
                <w:szCs w:val="22"/>
                <w:lang w:eastAsia="zh-CN"/>
              </w:rPr>
            </w:pPr>
            <w:r w:rsidRPr="00F76BC5">
              <w:rPr>
                <w:sz w:val="22"/>
                <w:szCs w:val="22"/>
                <w:lang w:eastAsia="zh-CN"/>
              </w:rPr>
              <w:t>31.01.202</w:t>
            </w:r>
            <w:r w:rsidR="00092C30" w:rsidRPr="00F76BC5">
              <w:rPr>
                <w:sz w:val="22"/>
                <w:szCs w:val="22"/>
                <w:lang w:eastAsia="zh-CN"/>
              </w:rPr>
              <w:t>2</w:t>
            </w:r>
            <w:r w:rsidRPr="00F76BC5">
              <w:rPr>
                <w:sz w:val="22"/>
                <w:szCs w:val="22"/>
                <w:lang w:eastAsia="zh-CN"/>
              </w:rPr>
              <w:t>,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отчет о проведенном мониторинге, составленный в соответствии с приказом Минэкономразвития России от 11 марта</w:t>
            </w:r>
            <w:r w:rsidRPr="00F76BC5">
              <w:rPr>
                <w:sz w:val="22"/>
                <w:szCs w:val="22"/>
                <w:lang w:eastAsia="zh-CN"/>
              </w:rPr>
              <w:br/>
              <w:t xml:space="preserve">2020 года № 130 «Об утверждении единой методики мониторинга состояния и </w:t>
            </w:r>
            <w:r w:rsidRPr="00F76BC5">
              <w:rPr>
                <w:sz w:val="22"/>
                <w:szCs w:val="22"/>
                <w:lang w:eastAsia="zh-CN"/>
              </w:rPr>
              <w:lastRenderedPageBreak/>
              <w:t>развития конкуренции на товарных рынках субъекта Российской Федерации» (далее — приказ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lastRenderedPageBreak/>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F20F7C" w:rsidRPr="00F76BC5" w:rsidRDefault="00F20F7C" w:rsidP="00F20F7C">
            <w:pPr>
              <w:widowControl/>
              <w:suppressAutoHyphens/>
              <w:autoSpaceDE/>
              <w:autoSpaceDN/>
              <w:adjustRightInd/>
              <w:ind w:firstLine="0"/>
              <w:textAlignment w:val="baseline"/>
              <w:rPr>
                <w:sz w:val="22"/>
                <w:szCs w:val="22"/>
                <w:lang w:eastAsia="zh-CN"/>
              </w:rPr>
            </w:pPr>
            <w:r w:rsidRPr="00F76BC5">
              <w:rPr>
                <w:sz w:val="22"/>
                <w:szCs w:val="22"/>
                <w:lang w:eastAsia="zh-CN"/>
              </w:rPr>
              <w:t>Министерством экономического развития Приморского края п</w:t>
            </w:r>
            <w:r w:rsidR="00D21BC4" w:rsidRPr="00F76BC5">
              <w:rPr>
                <w:sz w:val="22"/>
                <w:szCs w:val="22"/>
                <w:lang w:eastAsia="zh-CN"/>
              </w:rPr>
              <w:t>роведен</w:t>
            </w:r>
            <w:r w:rsidRPr="00F76BC5">
              <w:rPr>
                <w:sz w:val="22"/>
                <w:szCs w:val="22"/>
                <w:lang w:eastAsia="zh-CN"/>
              </w:rPr>
              <w:t xml:space="preserve"> опрос </w:t>
            </w:r>
            <w:r w:rsidR="00D21BC4" w:rsidRPr="00F76BC5">
              <w:rPr>
                <w:sz w:val="22"/>
                <w:szCs w:val="22"/>
                <w:lang w:eastAsia="zh-CN"/>
              </w:rPr>
              <w:t>наличия (отсутствия) административных барьеров и оценки состояния конкуренции субъектами предпринимательской деятельности</w:t>
            </w:r>
            <w:r w:rsidRPr="00F76BC5">
              <w:rPr>
                <w:sz w:val="22"/>
                <w:szCs w:val="22"/>
                <w:lang w:eastAsia="zh-CN"/>
              </w:rPr>
              <w:t>, результаты мониторинга представлены в Докладе о состоянии и развитии конкурентной среды</w:t>
            </w:r>
          </w:p>
          <w:p w:rsidR="00F20F7C" w:rsidRPr="00F76BC5" w:rsidRDefault="00F20F7C" w:rsidP="00F20F7C">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на рынках товаров, работ и услуг </w:t>
            </w:r>
          </w:p>
          <w:p w:rsidR="00714638" w:rsidRDefault="00F20F7C" w:rsidP="00F20F7C">
            <w:pPr>
              <w:widowControl/>
              <w:suppressAutoHyphens/>
              <w:autoSpaceDE/>
              <w:autoSpaceDN/>
              <w:adjustRightInd/>
              <w:ind w:firstLine="0"/>
              <w:textAlignment w:val="baseline"/>
              <w:rPr>
                <w:sz w:val="22"/>
                <w:szCs w:val="22"/>
                <w:lang w:eastAsia="zh-CN"/>
              </w:rPr>
            </w:pPr>
            <w:r w:rsidRPr="00F76BC5">
              <w:rPr>
                <w:sz w:val="22"/>
                <w:szCs w:val="22"/>
                <w:lang w:eastAsia="zh-CN"/>
              </w:rPr>
              <w:t>Арсеньевского городского округа за 2022 год</w:t>
            </w:r>
            <w:r w:rsidR="00F76BC5">
              <w:rPr>
                <w:sz w:val="22"/>
                <w:szCs w:val="22"/>
                <w:lang w:eastAsia="zh-CN"/>
              </w:rPr>
              <w:t>.</w:t>
            </w:r>
          </w:p>
          <w:p w:rsidR="00F76BC5" w:rsidRPr="00F76BC5" w:rsidRDefault="00F76BC5" w:rsidP="00F20F7C">
            <w:pPr>
              <w:widowControl/>
              <w:suppressAutoHyphens/>
              <w:autoSpaceDE/>
              <w:autoSpaceDN/>
              <w:adjustRightInd/>
              <w:ind w:firstLine="0"/>
              <w:textAlignment w:val="baseline"/>
              <w:rPr>
                <w:sz w:val="22"/>
                <w:szCs w:val="22"/>
                <w:lang w:eastAsia="zh-CN"/>
              </w:rPr>
            </w:pPr>
            <w:r>
              <w:rPr>
                <w:sz w:val="22"/>
                <w:szCs w:val="22"/>
                <w:lang w:eastAsia="zh-CN"/>
              </w:rPr>
              <w:t>Доклад за 2023 год будет направлен до 01.02.2024.</w:t>
            </w:r>
          </w:p>
        </w:tc>
      </w:tr>
      <w:tr w:rsidR="00714638"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spacing w:line="315" w:lineRule="atLeast"/>
              <w:ind w:firstLine="0"/>
              <w:textAlignment w:val="baseline"/>
              <w:rPr>
                <w:sz w:val="22"/>
                <w:szCs w:val="22"/>
                <w:lang w:eastAsia="zh-CN"/>
              </w:rPr>
            </w:pPr>
            <w:r w:rsidRPr="00F76BC5">
              <w:rPr>
                <w:sz w:val="22"/>
                <w:szCs w:val="22"/>
                <w:lang w:eastAsia="zh-CN"/>
              </w:rPr>
              <w:t>1.3.</w:t>
            </w:r>
          </w:p>
        </w:tc>
        <w:tc>
          <w:tcPr>
            <w:tcW w:w="2694"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N/>
              <w:adjustRightInd/>
              <w:ind w:firstLine="0"/>
              <w:rPr>
                <w:sz w:val="22"/>
                <w:szCs w:val="22"/>
                <w:lang w:eastAsia="zh-CN"/>
              </w:rPr>
            </w:pPr>
            <w:r w:rsidRPr="00F76BC5">
              <w:rPr>
                <w:sz w:val="22"/>
                <w:szCs w:val="22"/>
                <w:lang w:eastAsia="zh-CN"/>
              </w:rPr>
              <w:t>Проведение мониторинга удовлетворенности потребителей качеством</w:t>
            </w:r>
          </w:p>
          <w:p w:rsidR="00714638" w:rsidRPr="00F76BC5" w:rsidRDefault="00714638" w:rsidP="007C44BD">
            <w:pPr>
              <w:widowControl/>
              <w:suppressAutoHyphens/>
              <w:autoSpaceDN/>
              <w:adjustRightInd/>
              <w:ind w:firstLine="0"/>
              <w:rPr>
                <w:sz w:val="22"/>
                <w:szCs w:val="22"/>
                <w:lang w:eastAsia="zh-CN"/>
              </w:rPr>
            </w:pPr>
            <w:r w:rsidRPr="00F76BC5">
              <w:rPr>
                <w:sz w:val="22"/>
                <w:szCs w:val="22"/>
                <w:lang w:eastAsia="zh-CN"/>
              </w:rPr>
              <w:t>товаров, работ и услуг на рынках</w:t>
            </w:r>
          </w:p>
        </w:tc>
        <w:tc>
          <w:tcPr>
            <w:tcW w:w="311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N/>
              <w:adjustRightInd/>
              <w:ind w:firstLine="0"/>
              <w:rPr>
                <w:sz w:val="22"/>
                <w:szCs w:val="22"/>
                <w:lang w:eastAsia="zh-CN"/>
              </w:rPr>
            </w:pPr>
            <w:r w:rsidRPr="00F76BC5">
              <w:rPr>
                <w:sz w:val="22"/>
                <w:szCs w:val="22"/>
                <w:lang w:eastAsia="zh-CN"/>
              </w:rPr>
              <w:t>получение и анализ информации о существующей ситуации по удовлетворенности потребителей качеством товаров, работ и услуг на рынках</w:t>
            </w:r>
          </w:p>
          <w:p w:rsidR="00714638" w:rsidRPr="00F76BC5" w:rsidRDefault="00714638" w:rsidP="007C44BD">
            <w:pPr>
              <w:widowControl/>
              <w:suppressAutoHyphens/>
              <w:autoSpaceDE/>
              <w:autoSpaceDN/>
              <w:adjustRightInd/>
              <w:ind w:firstLine="0"/>
              <w:textAlignment w:val="baseline"/>
              <w:rPr>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jc w:val="center"/>
              <w:textAlignment w:val="baseline"/>
              <w:rPr>
                <w:sz w:val="22"/>
                <w:szCs w:val="22"/>
                <w:lang w:eastAsia="zh-CN"/>
              </w:rPr>
            </w:pPr>
            <w:r w:rsidRPr="00F76BC5">
              <w:rPr>
                <w:sz w:val="22"/>
                <w:szCs w:val="22"/>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4638" w:rsidRPr="00F76BC5" w:rsidRDefault="00714638" w:rsidP="007C44BD">
            <w:pPr>
              <w:widowControl/>
              <w:suppressAutoHyphens/>
              <w:autoSpaceDE/>
              <w:autoSpaceDN/>
              <w:adjustRightInd/>
              <w:ind w:firstLine="0"/>
              <w:textAlignment w:val="baseline"/>
              <w:rPr>
                <w:sz w:val="22"/>
                <w:szCs w:val="22"/>
                <w:lang w:eastAsia="zh-CN"/>
              </w:rPr>
            </w:pPr>
            <w:r w:rsidRPr="00F76BC5">
              <w:rPr>
                <w:sz w:val="22"/>
                <w:szCs w:val="22"/>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F76BC5" w:rsidRDefault="00F20F7C" w:rsidP="00D21BC4">
            <w:pPr>
              <w:widowControl/>
              <w:suppressAutoHyphens/>
              <w:autoSpaceDE/>
              <w:autoSpaceDN/>
              <w:adjustRightInd/>
              <w:ind w:firstLine="0"/>
              <w:textAlignment w:val="baseline"/>
              <w:rPr>
                <w:sz w:val="22"/>
                <w:szCs w:val="22"/>
                <w:lang w:eastAsia="zh-CN"/>
              </w:rPr>
            </w:pPr>
            <w:r w:rsidRPr="00F76BC5">
              <w:rPr>
                <w:sz w:val="22"/>
                <w:szCs w:val="22"/>
                <w:lang w:eastAsia="zh-CN"/>
              </w:rPr>
              <w:t>Мониторинг</w:t>
            </w:r>
            <w:r w:rsidR="00D21BC4" w:rsidRPr="00F76BC5">
              <w:rPr>
                <w:sz w:val="22"/>
                <w:szCs w:val="22"/>
                <w:lang w:eastAsia="zh-CN"/>
              </w:rPr>
              <w:t xml:space="preserve"> удовлетворенности потребителей качеством</w:t>
            </w:r>
          </w:p>
          <w:p w:rsidR="00F20F7C" w:rsidRPr="00F76BC5" w:rsidRDefault="00D21BC4" w:rsidP="00F20F7C">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товаров, работ и услуг на </w:t>
            </w:r>
            <w:r w:rsidR="00F20F7C" w:rsidRPr="00F76BC5">
              <w:rPr>
                <w:sz w:val="22"/>
                <w:szCs w:val="22"/>
                <w:lang w:eastAsia="zh-CN"/>
              </w:rPr>
              <w:t xml:space="preserve">товарных </w:t>
            </w:r>
            <w:r w:rsidRPr="00F76BC5">
              <w:rPr>
                <w:sz w:val="22"/>
                <w:szCs w:val="22"/>
                <w:lang w:eastAsia="zh-CN"/>
              </w:rPr>
              <w:t xml:space="preserve">рынках </w:t>
            </w:r>
            <w:r w:rsidR="00F20F7C" w:rsidRPr="00F76BC5">
              <w:rPr>
                <w:sz w:val="22"/>
                <w:szCs w:val="22"/>
                <w:lang w:eastAsia="zh-CN"/>
              </w:rPr>
              <w:t>городского округа проведен в результате анкетирования 10 субъектов,</w:t>
            </w:r>
            <w:r w:rsidR="00F20F7C" w:rsidRPr="00F76BC5">
              <w:rPr>
                <w:sz w:val="22"/>
                <w:szCs w:val="22"/>
              </w:rPr>
              <w:t xml:space="preserve"> </w:t>
            </w:r>
            <w:r w:rsidR="00F20F7C" w:rsidRPr="00F76BC5">
              <w:rPr>
                <w:sz w:val="22"/>
                <w:szCs w:val="22"/>
                <w:lang w:eastAsia="zh-CN"/>
              </w:rPr>
              <w:t>результаты мониторинга представлены в Докладе о состоянии и развитии конкурентной среды</w:t>
            </w:r>
          </w:p>
          <w:p w:rsidR="00F20F7C" w:rsidRPr="00F76BC5" w:rsidRDefault="00F20F7C" w:rsidP="00F20F7C">
            <w:pPr>
              <w:widowControl/>
              <w:suppressAutoHyphens/>
              <w:autoSpaceDE/>
              <w:autoSpaceDN/>
              <w:adjustRightInd/>
              <w:ind w:firstLine="0"/>
              <w:textAlignment w:val="baseline"/>
              <w:rPr>
                <w:sz w:val="22"/>
                <w:szCs w:val="22"/>
                <w:lang w:eastAsia="zh-CN"/>
              </w:rPr>
            </w:pPr>
            <w:r w:rsidRPr="00F76BC5">
              <w:rPr>
                <w:sz w:val="22"/>
                <w:szCs w:val="22"/>
                <w:lang w:eastAsia="zh-CN"/>
              </w:rPr>
              <w:t xml:space="preserve">на рынках товаров, работ и услуг </w:t>
            </w:r>
          </w:p>
          <w:p w:rsidR="00714638" w:rsidRPr="00F76BC5" w:rsidRDefault="00F20F7C" w:rsidP="00F20F7C">
            <w:pPr>
              <w:widowControl/>
              <w:suppressAutoHyphens/>
              <w:autoSpaceDE/>
              <w:autoSpaceDN/>
              <w:adjustRightInd/>
              <w:ind w:firstLine="0"/>
              <w:textAlignment w:val="baseline"/>
              <w:rPr>
                <w:sz w:val="22"/>
                <w:szCs w:val="22"/>
                <w:lang w:eastAsia="zh-CN"/>
              </w:rPr>
            </w:pPr>
            <w:r w:rsidRPr="00F76BC5">
              <w:rPr>
                <w:sz w:val="22"/>
                <w:szCs w:val="22"/>
                <w:lang w:eastAsia="zh-CN"/>
              </w:rPr>
              <w:t>Арсеньевского городского округа за 2022 год</w:t>
            </w:r>
            <w:r w:rsidR="00F76BC5">
              <w:rPr>
                <w:sz w:val="22"/>
                <w:szCs w:val="22"/>
                <w:lang w:eastAsia="zh-CN"/>
              </w:rPr>
              <w:t>.</w:t>
            </w:r>
          </w:p>
        </w:tc>
      </w:tr>
      <w:tr w:rsidR="00D21BC4" w:rsidRPr="00730B9B" w:rsidTr="00D45E99">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7E03F4" w:rsidRDefault="00D21BC4" w:rsidP="00D21BC4">
            <w:pPr>
              <w:widowControl/>
              <w:suppressAutoHyphens/>
              <w:autoSpaceDE/>
              <w:autoSpaceDN/>
              <w:adjustRightInd/>
              <w:spacing w:line="315" w:lineRule="atLeast"/>
              <w:ind w:firstLine="0"/>
              <w:textAlignment w:val="baseline"/>
              <w:rPr>
                <w:sz w:val="22"/>
                <w:szCs w:val="22"/>
                <w:lang w:eastAsia="zh-CN"/>
              </w:rPr>
            </w:pPr>
            <w:r w:rsidRPr="007E03F4">
              <w:rPr>
                <w:sz w:val="22"/>
                <w:szCs w:val="22"/>
                <w:lang w:eastAsia="zh-CN"/>
              </w:rPr>
              <w:t>1.4.</w:t>
            </w:r>
          </w:p>
        </w:tc>
        <w:tc>
          <w:tcPr>
            <w:tcW w:w="2694" w:type="dxa"/>
            <w:tcBorders>
              <w:top w:val="single" w:sz="4" w:space="0" w:color="000000"/>
              <w:left w:val="single" w:sz="4" w:space="0" w:color="000000"/>
              <w:bottom w:val="single" w:sz="4" w:space="0" w:color="000000"/>
            </w:tcBorders>
            <w:shd w:val="clear" w:color="auto" w:fill="auto"/>
          </w:tcPr>
          <w:p w:rsidR="00D21BC4" w:rsidRPr="007E03F4" w:rsidRDefault="00D21BC4" w:rsidP="00D21BC4">
            <w:pPr>
              <w:widowControl/>
              <w:suppressAutoHyphens/>
              <w:autoSpaceDN/>
              <w:adjustRightInd/>
              <w:ind w:firstLine="0"/>
              <w:rPr>
                <w:sz w:val="22"/>
                <w:szCs w:val="22"/>
                <w:lang w:eastAsia="zh-CN"/>
              </w:rPr>
            </w:pPr>
            <w:r w:rsidRPr="007E03F4">
              <w:rPr>
                <w:sz w:val="22"/>
                <w:szCs w:val="22"/>
                <w:lang w:eastAsia="zh-CN"/>
              </w:rPr>
              <w:t xml:space="preserve">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w:t>
            </w:r>
            <w:r w:rsidRPr="007E03F4">
              <w:rPr>
                <w:sz w:val="22"/>
                <w:szCs w:val="22"/>
                <w:lang w:eastAsia="zh-CN"/>
              </w:rPr>
              <w:lastRenderedPageBreak/>
              <w:t>конкуренции, размещаемой уполномоченным органом и муниципальными образованиями</w:t>
            </w:r>
          </w:p>
        </w:tc>
        <w:tc>
          <w:tcPr>
            <w:tcW w:w="3119" w:type="dxa"/>
            <w:tcBorders>
              <w:top w:val="single" w:sz="4" w:space="0" w:color="000000"/>
              <w:left w:val="single" w:sz="4" w:space="0" w:color="000000"/>
              <w:bottom w:val="single" w:sz="4" w:space="0" w:color="000000"/>
            </w:tcBorders>
            <w:shd w:val="clear" w:color="auto" w:fill="auto"/>
          </w:tcPr>
          <w:p w:rsidR="00D21BC4" w:rsidRPr="007E03F4" w:rsidRDefault="00D21BC4" w:rsidP="00D21BC4">
            <w:pPr>
              <w:widowControl/>
              <w:suppressAutoHyphens/>
              <w:autoSpaceDN/>
              <w:adjustRightInd/>
              <w:ind w:firstLine="0"/>
              <w:rPr>
                <w:sz w:val="22"/>
                <w:szCs w:val="22"/>
                <w:lang w:eastAsia="zh-CN"/>
              </w:rPr>
            </w:pPr>
            <w:r w:rsidRPr="007E03F4">
              <w:rPr>
                <w:sz w:val="22"/>
                <w:szCs w:val="22"/>
                <w:lang w:eastAsia="zh-CN"/>
              </w:rPr>
              <w:lastRenderedPageBreak/>
              <w:t xml:space="preserve">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городского округа и </w:t>
            </w:r>
            <w:r w:rsidRPr="007E03F4">
              <w:rPr>
                <w:sz w:val="22"/>
                <w:szCs w:val="22"/>
                <w:lang w:eastAsia="zh-CN"/>
              </w:rPr>
              <w:lastRenderedPageBreak/>
              <w:t>деятельности по содействию развитию конкуренции</w:t>
            </w:r>
          </w:p>
        </w:tc>
        <w:tc>
          <w:tcPr>
            <w:tcW w:w="1559" w:type="dxa"/>
            <w:tcBorders>
              <w:top w:val="single" w:sz="4" w:space="0" w:color="000000"/>
              <w:left w:val="single" w:sz="4" w:space="0" w:color="000000"/>
              <w:bottom w:val="single" w:sz="4" w:space="0" w:color="000000"/>
            </w:tcBorders>
            <w:shd w:val="clear" w:color="auto" w:fill="auto"/>
          </w:tcPr>
          <w:p w:rsidR="00D21BC4" w:rsidRPr="007E03F4" w:rsidRDefault="00D21BC4" w:rsidP="00D21BC4">
            <w:pPr>
              <w:widowControl/>
              <w:suppressAutoHyphens/>
              <w:autoSpaceDE/>
              <w:autoSpaceDN/>
              <w:adjustRightInd/>
              <w:ind w:firstLine="0"/>
              <w:jc w:val="center"/>
              <w:textAlignment w:val="baseline"/>
              <w:rPr>
                <w:sz w:val="22"/>
                <w:szCs w:val="22"/>
                <w:lang w:eastAsia="zh-CN"/>
              </w:rPr>
            </w:pPr>
            <w:r w:rsidRPr="007E03F4">
              <w:rPr>
                <w:sz w:val="22"/>
                <w:szCs w:val="22"/>
                <w:lang w:eastAsia="zh-CN"/>
              </w:rPr>
              <w:lastRenderedPageBreak/>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7E03F4" w:rsidRDefault="00D21BC4" w:rsidP="00D21BC4">
            <w:pPr>
              <w:widowControl/>
              <w:suppressAutoHyphens/>
              <w:autoSpaceDE/>
              <w:autoSpaceDN/>
              <w:adjustRightInd/>
              <w:ind w:firstLine="0"/>
              <w:textAlignment w:val="baseline"/>
              <w:rPr>
                <w:sz w:val="22"/>
                <w:szCs w:val="22"/>
                <w:lang w:eastAsia="zh-CN"/>
              </w:rPr>
            </w:pPr>
            <w:r w:rsidRPr="007E03F4">
              <w:rPr>
                <w:sz w:val="22"/>
                <w:szCs w:val="22"/>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7E03F4" w:rsidRDefault="00D21BC4" w:rsidP="00D21BC4">
            <w:pPr>
              <w:widowControl/>
              <w:suppressAutoHyphens/>
              <w:autoSpaceDE/>
              <w:autoSpaceDN/>
              <w:adjustRightInd/>
              <w:ind w:firstLine="0"/>
              <w:textAlignment w:val="baseline"/>
              <w:rPr>
                <w:sz w:val="22"/>
                <w:szCs w:val="22"/>
                <w:lang w:eastAsia="zh-CN"/>
              </w:rPr>
            </w:pPr>
            <w:r w:rsidRPr="007E03F4">
              <w:rPr>
                <w:sz w:val="22"/>
                <w:szCs w:val="22"/>
                <w:lang w:eastAsia="zh-CN"/>
              </w:rPr>
              <w:t xml:space="preserve">Управление экономики и инвестиций администрации городского округа </w:t>
            </w:r>
          </w:p>
        </w:tc>
        <w:tc>
          <w:tcPr>
            <w:tcW w:w="3828" w:type="dxa"/>
            <w:gridSpan w:val="2"/>
            <w:tcBorders>
              <w:top w:val="single" w:sz="4" w:space="0" w:color="000000"/>
              <w:left w:val="single" w:sz="4" w:space="0" w:color="000000"/>
              <w:bottom w:val="single" w:sz="4" w:space="0" w:color="000000"/>
            </w:tcBorders>
            <w:shd w:val="clear" w:color="auto" w:fill="auto"/>
          </w:tcPr>
          <w:p w:rsidR="00D21BC4" w:rsidRPr="0024568A" w:rsidRDefault="00F20F7C" w:rsidP="007E03F4">
            <w:pPr>
              <w:widowControl/>
              <w:suppressAutoHyphens/>
              <w:autoSpaceDN/>
              <w:adjustRightInd/>
              <w:ind w:firstLine="0"/>
              <w:rPr>
                <w:sz w:val="22"/>
                <w:szCs w:val="22"/>
                <w:lang w:eastAsia="zh-CN"/>
              </w:rPr>
            </w:pPr>
            <w:r w:rsidRPr="0024568A">
              <w:rPr>
                <w:sz w:val="22"/>
                <w:szCs w:val="22"/>
                <w:lang w:eastAsia="zh-CN"/>
              </w:rPr>
              <w:t xml:space="preserve">Министерством экономического развития Приморского края проведен опрос </w:t>
            </w:r>
            <w:r w:rsidR="00D21BC4" w:rsidRPr="0024568A">
              <w:rPr>
                <w:sz w:val="22"/>
                <w:szCs w:val="22"/>
                <w:lang w:eastAsia="zh-CN"/>
              </w:rPr>
              <w:t>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w:t>
            </w:r>
            <w:r w:rsidRPr="0024568A">
              <w:rPr>
                <w:sz w:val="22"/>
                <w:szCs w:val="22"/>
                <w:lang w:eastAsia="zh-CN"/>
              </w:rPr>
              <w:t>,</w:t>
            </w:r>
            <w:r w:rsidR="00D21BC4" w:rsidRPr="0024568A">
              <w:rPr>
                <w:sz w:val="22"/>
                <w:szCs w:val="22"/>
                <w:lang w:eastAsia="zh-CN"/>
              </w:rPr>
              <w:t xml:space="preserve"> </w:t>
            </w:r>
            <w:r w:rsidRPr="0024568A">
              <w:rPr>
                <w:sz w:val="22"/>
                <w:szCs w:val="22"/>
                <w:lang w:eastAsia="zh-CN"/>
              </w:rPr>
              <w:t>результаты мониторинга представлены в Докладе о состоянии и развитии конкурентной среды</w:t>
            </w:r>
            <w:r w:rsidR="007E03F4" w:rsidRPr="0024568A">
              <w:rPr>
                <w:sz w:val="22"/>
                <w:szCs w:val="22"/>
                <w:lang w:eastAsia="zh-CN"/>
              </w:rPr>
              <w:t xml:space="preserve"> </w:t>
            </w:r>
            <w:r w:rsidRPr="0024568A">
              <w:rPr>
                <w:sz w:val="22"/>
                <w:szCs w:val="22"/>
                <w:lang w:eastAsia="zh-CN"/>
              </w:rPr>
              <w:t xml:space="preserve">на рынках товаров, работ и </w:t>
            </w:r>
            <w:r w:rsidRPr="0024568A">
              <w:rPr>
                <w:sz w:val="22"/>
                <w:szCs w:val="22"/>
                <w:lang w:eastAsia="zh-CN"/>
              </w:rPr>
              <w:lastRenderedPageBreak/>
              <w:t>услуг Арсеньевского городского округа за 2022 год</w:t>
            </w:r>
            <w:r w:rsidR="007E03F4" w:rsidRPr="0024568A">
              <w:rPr>
                <w:sz w:val="22"/>
                <w:szCs w:val="22"/>
                <w:lang w:eastAsia="zh-CN"/>
              </w:rPr>
              <w:t>.</w:t>
            </w:r>
          </w:p>
          <w:p w:rsidR="007E03F4" w:rsidRPr="00730B9B" w:rsidRDefault="0024568A" w:rsidP="0024568A">
            <w:pPr>
              <w:widowControl/>
              <w:suppressAutoHyphens/>
              <w:autoSpaceDN/>
              <w:adjustRightInd/>
              <w:ind w:firstLine="0"/>
              <w:rPr>
                <w:sz w:val="22"/>
                <w:szCs w:val="22"/>
                <w:highlight w:val="yellow"/>
                <w:lang w:eastAsia="zh-CN"/>
              </w:rPr>
            </w:pPr>
            <w:r w:rsidRPr="0024568A">
              <w:rPr>
                <w:sz w:val="22"/>
                <w:szCs w:val="22"/>
                <w:lang w:eastAsia="zh-CN"/>
              </w:rPr>
              <w:t>Результаты опроса в 2023 году также будут представлены в Докладе о состоянии и развитии конкурентной среды на рынках товаров, работ и услуг Арсеньевского городского округа за 202</w:t>
            </w:r>
            <w:r>
              <w:rPr>
                <w:sz w:val="22"/>
                <w:szCs w:val="22"/>
                <w:lang w:eastAsia="zh-CN"/>
              </w:rPr>
              <w:t>3</w:t>
            </w:r>
            <w:r w:rsidRPr="0024568A">
              <w:rPr>
                <w:sz w:val="22"/>
                <w:szCs w:val="22"/>
                <w:lang w:eastAsia="zh-CN"/>
              </w:rPr>
              <w:t xml:space="preserve"> год.</w:t>
            </w:r>
          </w:p>
        </w:tc>
      </w:tr>
      <w:tr w:rsidR="00D21BC4"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lastRenderedPageBreak/>
              <w:t>1.5.</w:t>
            </w:r>
          </w:p>
        </w:tc>
        <w:tc>
          <w:tcPr>
            <w:tcW w:w="2694"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rPr>
                <w:sz w:val="22"/>
                <w:szCs w:val="22"/>
                <w:lang w:eastAsia="zh-CN"/>
              </w:rPr>
            </w:pPr>
            <w:r w:rsidRPr="0024568A">
              <w:rPr>
                <w:sz w:val="22"/>
                <w:szCs w:val="22"/>
                <w:lang w:eastAsia="zh-CN"/>
              </w:rPr>
              <w:t xml:space="preserve">Проведение мониторинга деятельности хозяйствующих субъектов, доля участия городского округа или муниципального образования в которых составляет 50 и более процентов </w:t>
            </w:r>
          </w:p>
        </w:tc>
        <w:tc>
          <w:tcPr>
            <w:tcW w:w="311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сформирован реестр хозяйствующих субъектов, доля участия городского округа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jc w:val="center"/>
              <w:textAlignment w:val="baseline"/>
              <w:rPr>
                <w:sz w:val="22"/>
                <w:szCs w:val="22"/>
                <w:lang w:eastAsia="zh-CN"/>
              </w:rPr>
            </w:pPr>
            <w:r w:rsidRPr="0024568A">
              <w:rPr>
                <w:sz w:val="22"/>
                <w:szCs w:val="22"/>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730B9B" w:rsidRDefault="00F20F7C" w:rsidP="00F20F7C">
            <w:pPr>
              <w:widowControl/>
              <w:suppressAutoHyphens/>
              <w:autoSpaceDE/>
              <w:autoSpaceDN/>
              <w:adjustRightInd/>
              <w:ind w:firstLine="0"/>
              <w:textAlignment w:val="baseline"/>
              <w:rPr>
                <w:sz w:val="22"/>
                <w:szCs w:val="22"/>
                <w:highlight w:val="yellow"/>
                <w:lang w:eastAsia="zh-CN"/>
              </w:rPr>
            </w:pPr>
            <w:r w:rsidRPr="0024568A">
              <w:rPr>
                <w:sz w:val="22"/>
                <w:szCs w:val="22"/>
                <w:lang w:eastAsia="zh-CN"/>
              </w:rPr>
              <w:t>Проведен мониторинг</w:t>
            </w:r>
            <w:r w:rsidR="00D21BC4" w:rsidRPr="0024568A">
              <w:rPr>
                <w:sz w:val="22"/>
                <w:szCs w:val="22"/>
                <w:lang w:eastAsia="zh-CN"/>
              </w:rPr>
              <w:t xml:space="preserve"> деятельности хозяйствующих субъектов, доля участия городского округа или муниципального образования в которых составляет 50 и более процентов</w:t>
            </w:r>
            <w:r w:rsidRPr="0024568A">
              <w:rPr>
                <w:sz w:val="22"/>
                <w:szCs w:val="22"/>
                <w:lang w:eastAsia="zh-CN"/>
              </w:rPr>
              <w:t>, который размещен</w:t>
            </w:r>
            <w:r w:rsidRPr="0024568A">
              <w:rPr>
                <w:sz w:val="22"/>
                <w:szCs w:val="22"/>
              </w:rPr>
              <w:t xml:space="preserve"> в </w:t>
            </w:r>
            <w:r w:rsidRPr="0024568A">
              <w:rPr>
                <w:sz w:val="22"/>
                <w:szCs w:val="22"/>
                <w:lang w:eastAsia="zh-CN"/>
              </w:rPr>
              <w:t>АИС ПРОГНОЗ.</w:t>
            </w:r>
          </w:p>
        </w:tc>
      </w:tr>
      <w:tr w:rsidR="00D21BC4"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1.6.</w:t>
            </w:r>
          </w:p>
        </w:tc>
        <w:tc>
          <w:tcPr>
            <w:tcW w:w="2694"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rPr>
                <w:sz w:val="22"/>
                <w:szCs w:val="22"/>
                <w:lang w:eastAsia="zh-CN"/>
              </w:rPr>
            </w:pPr>
            <w:r w:rsidRPr="0024568A">
              <w:rPr>
                <w:sz w:val="22"/>
                <w:szCs w:val="22"/>
                <w:lang w:eastAsia="zh-CN"/>
              </w:rPr>
              <w:t xml:space="preserve">Проведение мониторинга удовлетворенности населения и субъектов малого и среднего </w:t>
            </w:r>
            <w:r w:rsidRPr="0024568A">
              <w:rPr>
                <w:sz w:val="22"/>
                <w:szCs w:val="22"/>
                <w:lang w:eastAsia="zh-CN"/>
              </w:rPr>
              <w:lastRenderedPageBreak/>
              <w:t>предпринимательства деятельностью в сфере финансовых услуг, осуществляемой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lastRenderedPageBreak/>
              <w:t xml:space="preserve">получение и анализ информации о существующей ситуации по удовлетворенности населения </w:t>
            </w:r>
            <w:r w:rsidRPr="0024568A">
              <w:rPr>
                <w:sz w:val="22"/>
                <w:szCs w:val="22"/>
                <w:lang w:eastAsia="zh-CN"/>
              </w:rPr>
              <w:lastRenderedPageBreak/>
              <w:t>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jc w:val="center"/>
              <w:textAlignment w:val="baseline"/>
              <w:rPr>
                <w:sz w:val="22"/>
                <w:szCs w:val="22"/>
                <w:lang w:eastAsia="zh-CN"/>
              </w:rPr>
            </w:pPr>
            <w:r w:rsidRPr="0024568A">
              <w:rPr>
                <w:sz w:val="22"/>
                <w:szCs w:val="22"/>
                <w:lang w:eastAsia="zh-CN"/>
              </w:rPr>
              <w:lastRenderedPageBreak/>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 xml:space="preserve">отчет о проведенном мониторинге, составленный в </w:t>
            </w:r>
            <w:r w:rsidRPr="0024568A">
              <w:rPr>
                <w:sz w:val="22"/>
                <w:szCs w:val="22"/>
                <w:lang w:eastAsia="zh-CN"/>
              </w:rPr>
              <w:lastRenderedPageBreak/>
              <w:t>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lastRenderedPageBreak/>
              <w:t xml:space="preserve">Управление экономики и инвестиций </w:t>
            </w:r>
            <w:r w:rsidRPr="0024568A">
              <w:rPr>
                <w:sz w:val="22"/>
                <w:szCs w:val="22"/>
                <w:lang w:eastAsia="zh-CN"/>
              </w:rPr>
              <w:lastRenderedPageBreak/>
              <w:t>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24568A" w:rsidRPr="0024568A" w:rsidRDefault="00B90F75" w:rsidP="0024568A">
            <w:pPr>
              <w:widowControl/>
              <w:suppressAutoHyphens/>
              <w:autoSpaceDE/>
              <w:autoSpaceDN/>
              <w:adjustRightInd/>
              <w:ind w:firstLine="0"/>
              <w:textAlignment w:val="baseline"/>
              <w:rPr>
                <w:sz w:val="22"/>
                <w:szCs w:val="22"/>
                <w:lang w:eastAsia="zh-CN"/>
              </w:rPr>
            </w:pPr>
            <w:r w:rsidRPr="0024568A">
              <w:rPr>
                <w:sz w:val="22"/>
                <w:szCs w:val="22"/>
                <w:lang w:eastAsia="zh-CN"/>
              </w:rPr>
              <w:lastRenderedPageBreak/>
              <w:t>Министерством экономического развития Приморского края проведен опрос удовлетворенности</w:t>
            </w:r>
            <w:r w:rsidR="00D21BC4" w:rsidRPr="0024568A">
              <w:rPr>
                <w:sz w:val="22"/>
                <w:szCs w:val="22"/>
                <w:lang w:eastAsia="zh-CN"/>
              </w:rPr>
              <w:t xml:space="preserve"> населения и субъектов малого и среднего </w:t>
            </w:r>
            <w:r w:rsidR="00D21BC4" w:rsidRPr="0024568A">
              <w:rPr>
                <w:sz w:val="22"/>
                <w:szCs w:val="22"/>
                <w:lang w:eastAsia="zh-CN"/>
              </w:rPr>
              <w:lastRenderedPageBreak/>
              <w:t>предпринимательства деятельностью в сфере финансовых услуг, осуществляемой на территории городского округа</w:t>
            </w:r>
            <w:r w:rsidRPr="0024568A">
              <w:rPr>
                <w:sz w:val="22"/>
                <w:szCs w:val="22"/>
                <w:lang w:eastAsia="zh-CN"/>
              </w:rPr>
              <w:t>, результаты мониторинга представлены в Докладе о состоянии и развитии конкурентной среды</w:t>
            </w:r>
            <w:r w:rsidR="0024568A" w:rsidRPr="0024568A">
              <w:rPr>
                <w:sz w:val="22"/>
                <w:szCs w:val="22"/>
                <w:lang w:eastAsia="zh-CN"/>
              </w:rPr>
              <w:t xml:space="preserve"> </w:t>
            </w:r>
            <w:r w:rsidRPr="0024568A">
              <w:rPr>
                <w:sz w:val="22"/>
                <w:szCs w:val="22"/>
                <w:lang w:eastAsia="zh-CN"/>
              </w:rPr>
              <w:t>на рынках товаров, работ и услуг Арсеньевского городского округа за 2022 год</w:t>
            </w:r>
            <w:r w:rsidR="0024568A" w:rsidRPr="0024568A">
              <w:rPr>
                <w:sz w:val="22"/>
                <w:szCs w:val="22"/>
                <w:lang w:eastAsia="zh-CN"/>
              </w:rPr>
              <w:t>.</w:t>
            </w:r>
          </w:p>
          <w:p w:rsidR="00D21BC4" w:rsidRPr="00730B9B" w:rsidRDefault="0024568A" w:rsidP="0024568A">
            <w:pPr>
              <w:widowControl/>
              <w:suppressAutoHyphens/>
              <w:autoSpaceDE/>
              <w:autoSpaceDN/>
              <w:adjustRightInd/>
              <w:ind w:firstLine="0"/>
              <w:textAlignment w:val="baseline"/>
              <w:rPr>
                <w:sz w:val="22"/>
                <w:szCs w:val="22"/>
                <w:highlight w:val="yellow"/>
                <w:lang w:eastAsia="zh-CN"/>
              </w:rPr>
            </w:pPr>
            <w:r w:rsidRPr="0024568A">
              <w:rPr>
                <w:sz w:val="22"/>
                <w:szCs w:val="22"/>
                <w:lang w:eastAsia="zh-CN"/>
              </w:rPr>
              <w:t>Результаты опроса за 2023 год также будут размещены в Докладе</w:t>
            </w:r>
            <w:r>
              <w:t xml:space="preserve"> </w:t>
            </w:r>
            <w:r w:rsidRPr="0024568A">
              <w:rPr>
                <w:sz w:val="22"/>
                <w:szCs w:val="22"/>
                <w:lang w:eastAsia="zh-CN"/>
              </w:rPr>
              <w:t>о состоянии и развитии конкурентной среды на рынках товаров, работ и услуг Арсеньевского городского округа за отчетный период.</w:t>
            </w:r>
            <w:r w:rsidR="00D21BC4" w:rsidRPr="0024568A">
              <w:rPr>
                <w:sz w:val="22"/>
                <w:szCs w:val="22"/>
              </w:rPr>
              <w:t xml:space="preserve"> </w:t>
            </w:r>
          </w:p>
        </w:tc>
      </w:tr>
      <w:tr w:rsidR="00D21BC4"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lastRenderedPageBreak/>
              <w:t>1.7.</w:t>
            </w:r>
          </w:p>
        </w:tc>
        <w:tc>
          <w:tcPr>
            <w:tcW w:w="2694"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rPr>
                <w:sz w:val="22"/>
                <w:szCs w:val="22"/>
                <w:lang w:eastAsia="zh-CN"/>
              </w:rPr>
            </w:pPr>
            <w:r w:rsidRPr="0024568A">
              <w:rPr>
                <w:sz w:val="22"/>
                <w:szCs w:val="22"/>
                <w:lang w:eastAsia="zh-CN"/>
              </w:rPr>
              <w:t>Проведение мониторинга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311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155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jc w:val="center"/>
              <w:textAlignment w:val="baseline"/>
              <w:rPr>
                <w:sz w:val="22"/>
                <w:szCs w:val="22"/>
                <w:lang w:eastAsia="zh-CN"/>
              </w:rPr>
            </w:pPr>
            <w:r w:rsidRPr="0024568A">
              <w:rPr>
                <w:sz w:val="22"/>
                <w:szCs w:val="22"/>
                <w:lang w:eastAsia="zh-CN"/>
              </w:rPr>
              <w:t>28.02.2022,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 xml:space="preserve">отчет о проведенном мониторинге, составленный в соответствии с приказом Минэкономразвития России № 130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24568A" w:rsidRDefault="00223A2D" w:rsidP="0024568A">
            <w:pPr>
              <w:widowControl/>
              <w:suppressAutoHyphens/>
              <w:autoSpaceDE/>
              <w:autoSpaceDN/>
              <w:adjustRightInd/>
              <w:ind w:firstLine="0"/>
              <w:textAlignment w:val="baseline"/>
              <w:rPr>
                <w:sz w:val="22"/>
                <w:szCs w:val="22"/>
                <w:lang w:eastAsia="zh-CN"/>
              </w:rPr>
            </w:pPr>
            <w:r w:rsidRPr="0024568A">
              <w:rPr>
                <w:sz w:val="22"/>
                <w:szCs w:val="22"/>
                <w:lang w:eastAsia="zh-CN"/>
              </w:rPr>
              <w:t>Министерством экономического развития Приморского края проведен опрос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 результаты мониторинга представлены в Докладе о состоянии и развитии конкурентной среды</w:t>
            </w:r>
            <w:r w:rsidR="0024568A" w:rsidRPr="0024568A">
              <w:rPr>
                <w:sz w:val="22"/>
                <w:szCs w:val="22"/>
                <w:lang w:eastAsia="zh-CN"/>
              </w:rPr>
              <w:t xml:space="preserve"> </w:t>
            </w:r>
            <w:r w:rsidRPr="0024568A">
              <w:rPr>
                <w:sz w:val="22"/>
                <w:szCs w:val="22"/>
                <w:lang w:eastAsia="zh-CN"/>
              </w:rPr>
              <w:t>на рынках товаров, работ и услуг Арсеньевского городского округа за 2022 год</w:t>
            </w:r>
            <w:r w:rsidR="0024568A" w:rsidRPr="0024568A">
              <w:rPr>
                <w:sz w:val="22"/>
                <w:szCs w:val="22"/>
                <w:lang w:eastAsia="zh-CN"/>
              </w:rPr>
              <w:t>.</w:t>
            </w:r>
            <w:r w:rsidR="0024568A" w:rsidRPr="0024568A">
              <w:t xml:space="preserve"> </w:t>
            </w:r>
            <w:r w:rsidR="0024568A" w:rsidRPr="0024568A">
              <w:rPr>
                <w:sz w:val="22"/>
                <w:szCs w:val="22"/>
                <w:lang w:eastAsia="zh-CN"/>
              </w:rPr>
              <w:t>Результаты опроса за 2023 год также будут размещены в Докладе о состоянии и развитии конкурентной среды на рынках товаров, работ и услуг Арсеньевского городского округа за отчетный период.</w:t>
            </w:r>
          </w:p>
        </w:tc>
      </w:tr>
      <w:tr w:rsidR="00D21BC4" w:rsidRPr="00730B9B" w:rsidTr="00153F20">
        <w:trPr>
          <w:gridAfter w:val="2"/>
          <w:wAfter w:w="30" w:type="dxa"/>
          <w:trHeight w:val="3702"/>
        </w:trPr>
        <w:tc>
          <w:tcPr>
            <w:tcW w:w="708" w:type="dxa"/>
            <w:tcBorders>
              <w:top w:val="single" w:sz="4" w:space="0" w:color="000000"/>
              <w:left w:val="single" w:sz="4" w:space="0" w:color="000000"/>
              <w:bottom w:val="single" w:sz="4" w:space="0" w:color="000000"/>
            </w:tcBorders>
            <w:shd w:val="clear" w:color="auto" w:fill="auto"/>
          </w:tcPr>
          <w:p w:rsidR="00D21BC4" w:rsidRPr="00C879A6" w:rsidRDefault="00D21BC4" w:rsidP="00D21BC4">
            <w:pPr>
              <w:widowControl/>
              <w:suppressAutoHyphens/>
              <w:autoSpaceDE/>
              <w:autoSpaceDN/>
              <w:adjustRightInd/>
              <w:spacing w:line="315" w:lineRule="atLeast"/>
              <w:ind w:firstLine="0"/>
              <w:textAlignment w:val="baseline"/>
              <w:rPr>
                <w:sz w:val="22"/>
                <w:szCs w:val="22"/>
                <w:lang w:eastAsia="zh-CN"/>
              </w:rPr>
            </w:pPr>
            <w:r w:rsidRPr="00C879A6">
              <w:rPr>
                <w:sz w:val="22"/>
                <w:szCs w:val="22"/>
                <w:lang w:eastAsia="zh-CN"/>
              </w:rPr>
              <w:lastRenderedPageBreak/>
              <w:t>1.8.</w:t>
            </w:r>
          </w:p>
        </w:tc>
        <w:tc>
          <w:tcPr>
            <w:tcW w:w="2694" w:type="dxa"/>
            <w:tcBorders>
              <w:top w:val="single" w:sz="4" w:space="0" w:color="000000"/>
              <w:left w:val="single" w:sz="4" w:space="0" w:color="000000"/>
              <w:bottom w:val="single" w:sz="4" w:space="0" w:color="000000"/>
            </w:tcBorders>
            <w:shd w:val="clear" w:color="auto" w:fill="auto"/>
          </w:tcPr>
          <w:p w:rsidR="00D21BC4" w:rsidRPr="00C879A6" w:rsidRDefault="00D21BC4" w:rsidP="00D21BC4">
            <w:pPr>
              <w:widowControl/>
              <w:suppressAutoHyphens/>
              <w:autoSpaceDN/>
              <w:adjustRightInd/>
              <w:ind w:firstLine="0"/>
              <w:rPr>
                <w:sz w:val="22"/>
                <w:szCs w:val="22"/>
                <w:lang w:eastAsia="zh-CN"/>
              </w:rPr>
            </w:pPr>
            <w:r w:rsidRPr="00C879A6">
              <w:rPr>
                <w:sz w:val="22"/>
                <w:szCs w:val="22"/>
                <w:lang w:eastAsia="zh-CN"/>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3119" w:type="dxa"/>
            <w:tcBorders>
              <w:top w:val="single" w:sz="4" w:space="0" w:color="000000"/>
              <w:left w:val="single" w:sz="4" w:space="0" w:color="000000"/>
              <w:bottom w:val="single" w:sz="4" w:space="0" w:color="000000"/>
            </w:tcBorders>
            <w:shd w:val="clear" w:color="auto" w:fill="auto"/>
          </w:tcPr>
          <w:p w:rsidR="00D21BC4" w:rsidRPr="00C879A6" w:rsidRDefault="00D21BC4" w:rsidP="00D21BC4">
            <w:pPr>
              <w:widowControl/>
              <w:suppressAutoHyphens/>
              <w:autoSpaceDE/>
              <w:autoSpaceDN/>
              <w:adjustRightInd/>
              <w:ind w:firstLine="0"/>
              <w:textAlignment w:val="baseline"/>
              <w:rPr>
                <w:sz w:val="22"/>
                <w:szCs w:val="22"/>
                <w:lang w:eastAsia="zh-CN"/>
              </w:rPr>
            </w:pPr>
            <w:r w:rsidRPr="00C879A6">
              <w:rPr>
                <w:sz w:val="22"/>
                <w:szCs w:val="22"/>
                <w:lang w:eastAsia="zh-CN"/>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sidRPr="00C879A6">
              <w:rPr>
                <w:sz w:val="22"/>
                <w:szCs w:val="22"/>
                <w:lang w:eastAsia="zh-CN"/>
              </w:rPr>
              <w:br/>
              <w:t>№ 530</w:t>
            </w:r>
          </w:p>
        </w:tc>
        <w:tc>
          <w:tcPr>
            <w:tcW w:w="1559" w:type="dxa"/>
            <w:tcBorders>
              <w:top w:val="single" w:sz="4" w:space="0" w:color="000000"/>
              <w:left w:val="single" w:sz="4" w:space="0" w:color="000000"/>
              <w:bottom w:val="single" w:sz="4" w:space="0" w:color="000000"/>
            </w:tcBorders>
            <w:shd w:val="clear" w:color="auto" w:fill="auto"/>
          </w:tcPr>
          <w:p w:rsidR="00D21BC4" w:rsidRPr="00C879A6" w:rsidRDefault="00D21BC4" w:rsidP="00D21BC4">
            <w:pPr>
              <w:widowControl/>
              <w:suppressAutoHyphens/>
              <w:autoSpaceDE/>
              <w:autoSpaceDN/>
              <w:adjustRightInd/>
              <w:ind w:firstLine="0"/>
              <w:jc w:val="center"/>
              <w:textAlignment w:val="baseline"/>
              <w:rPr>
                <w:sz w:val="22"/>
                <w:szCs w:val="22"/>
                <w:lang w:eastAsia="zh-CN"/>
              </w:rPr>
            </w:pPr>
            <w:r w:rsidRPr="00C879A6">
              <w:rPr>
                <w:sz w:val="22"/>
                <w:szCs w:val="22"/>
                <w:lang w:eastAsia="zh-CN"/>
              </w:rPr>
              <w:t>31.01.2022, далее ежегодно</w:t>
            </w:r>
          </w:p>
        </w:tc>
        <w:tc>
          <w:tcPr>
            <w:tcW w:w="1842" w:type="dxa"/>
            <w:tcBorders>
              <w:top w:val="single" w:sz="4" w:space="0" w:color="000000"/>
              <w:left w:val="single" w:sz="4" w:space="0" w:color="000000"/>
              <w:bottom w:val="single" w:sz="4" w:space="0" w:color="000000"/>
            </w:tcBorders>
            <w:shd w:val="clear" w:color="auto" w:fill="auto"/>
          </w:tcPr>
          <w:p w:rsidR="00D21BC4" w:rsidRPr="00C879A6" w:rsidRDefault="00D21BC4" w:rsidP="00D21BC4">
            <w:pPr>
              <w:widowControl/>
              <w:suppressAutoHyphens/>
              <w:autoSpaceDE/>
              <w:autoSpaceDN/>
              <w:adjustRightInd/>
              <w:ind w:firstLine="0"/>
              <w:textAlignment w:val="baseline"/>
              <w:rPr>
                <w:sz w:val="22"/>
                <w:szCs w:val="22"/>
                <w:lang w:eastAsia="zh-CN"/>
              </w:rPr>
            </w:pPr>
            <w:r w:rsidRPr="00C879A6">
              <w:rPr>
                <w:sz w:val="22"/>
                <w:szCs w:val="22"/>
                <w:lang w:eastAsia="zh-CN"/>
              </w:rPr>
              <w:t>отчет о проведенном мониторинге, составленный в соответствии с приказом Минэкономразвития России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C879A6" w:rsidRDefault="00D21BC4" w:rsidP="00D21BC4">
            <w:pPr>
              <w:widowControl/>
              <w:suppressAutoHyphens/>
              <w:autoSpaceDE/>
              <w:autoSpaceDN/>
              <w:adjustRightInd/>
              <w:ind w:firstLine="0"/>
              <w:textAlignment w:val="baseline"/>
              <w:rPr>
                <w:sz w:val="22"/>
                <w:szCs w:val="22"/>
                <w:lang w:eastAsia="zh-CN"/>
              </w:rPr>
            </w:pPr>
            <w:r w:rsidRPr="00C879A6">
              <w:rPr>
                <w:sz w:val="22"/>
                <w:szCs w:val="22"/>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D21BC4" w:rsidRPr="00C879A6" w:rsidRDefault="00D21BC4" w:rsidP="00F737B1">
            <w:pPr>
              <w:widowControl/>
              <w:suppressAutoHyphens/>
              <w:autoSpaceDE/>
              <w:autoSpaceDN/>
              <w:adjustRightInd/>
              <w:ind w:firstLine="0"/>
              <w:textAlignment w:val="baseline"/>
              <w:rPr>
                <w:sz w:val="22"/>
                <w:szCs w:val="22"/>
                <w:lang w:eastAsia="zh-CN"/>
              </w:rPr>
            </w:pPr>
            <w:r w:rsidRPr="00C879A6">
              <w:rPr>
                <w:sz w:val="22"/>
                <w:szCs w:val="22"/>
                <w:lang w:eastAsia="zh-CN"/>
              </w:rPr>
              <w:t>Мониторинг цен на социально-значимые товары производится еже</w:t>
            </w:r>
            <w:r w:rsidR="00B90F75" w:rsidRPr="00C879A6">
              <w:rPr>
                <w:sz w:val="22"/>
                <w:szCs w:val="22"/>
                <w:lang w:eastAsia="zh-CN"/>
              </w:rPr>
              <w:t>месячно</w:t>
            </w:r>
            <w:r w:rsidRPr="00C879A6">
              <w:rPr>
                <w:sz w:val="22"/>
                <w:szCs w:val="22"/>
                <w:lang w:eastAsia="zh-CN"/>
              </w:rPr>
              <w:t xml:space="preserve"> и направляется </w:t>
            </w:r>
            <w:r w:rsidR="00B90F75" w:rsidRPr="00C879A6">
              <w:rPr>
                <w:sz w:val="22"/>
                <w:szCs w:val="22"/>
                <w:lang w:eastAsia="zh-CN"/>
              </w:rPr>
              <w:t xml:space="preserve">по мере необходимости </w:t>
            </w:r>
            <w:r w:rsidR="00CC2746" w:rsidRPr="00C879A6">
              <w:rPr>
                <w:sz w:val="22"/>
                <w:szCs w:val="22"/>
                <w:lang w:eastAsia="zh-CN"/>
              </w:rPr>
              <w:t>на основании</w:t>
            </w:r>
            <w:r w:rsidR="00B90F75" w:rsidRPr="00C879A6">
              <w:rPr>
                <w:sz w:val="22"/>
                <w:szCs w:val="22"/>
                <w:lang w:eastAsia="zh-CN"/>
              </w:rPr>
              <w:t xml:space="preserve"> поступивши</w:t>
            </w:r>
            <w:r w:rsidR="00CC2746" w:rsidRPr="00C879A6">
              <w:rPr>
                <w:sz w:val="22"/>
                <w:szCs w:val="22"/>
                <w:lang w:eastAsia="zh-CN"/>
              </w:rPr>
              <w:t>х</w:t>
            </w:r>
            <w:r w:rsidR="00B90F75" w:rsidRPr="00C879A6">
              <w:rPr>
                <w:sz w:val="22"/>
                <w:szCs w:val="22"/>
                <w:lang w:eastAsia="zh-CN"/>
              </w:rPr>
              <w:t xml:space="preserve"> запрос</w:t>
            </w:r>
            <w:r w:rsidR="00CC2746" w:rsidRPr="00C879A6">
              <w:rPr>
                <w:sz w:val="22"/>
                <w:szCs w:val="22"/>
                <w:lang w:eastAsia="zh-CN"/>
              </w:rPr>
              <w:t>ов</w:t>
            </w:r>
            <w:r w:rsidR="00B90F75" w:rsidRPr="00C879A6">
              <w:rPr>
                <w:sz w:val="22"/>
                <w:szCs w:val="22"/>
                <w:lang w:eastAsia="zh-CN"/>
              </w:rPr>
              <w:t>.</w:t>
            </w:r>
          </w:p>
        </w:tc>
      </w:tr>
      <w:tr w:rsidR="00D21BC4" w:rsidRPr="00730B9B" w:rsidTr="00CC5642">
        <w:tc>
          <w:tcPr>
            <w:tcW w:w="708"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0"/>
                <w:lang w:eastAsia="zh-CN"/>
              </w:rPr>
            </w:pPr>
            <w:r w:rsidRPr="0024568A">
              <w:rPr>
                <w:sz w:val="24"/>
                <w:szCs w:val="24"/>
                <w:lang w:eastAsia="zh-CN"/>
              </w:rPr>
              <w:t>2.</w:t>
            </w:r>
          </w:p>
        </w:tc>
        <w:tc>
          <w:tcPr>
            <w:tcW w:w="15340" w:type="dxa"/>
            <w:gridSpan w:val="9"/>
            <w:tcBorders>
              <w:top w:val="single" w:sz="4" w:space="0" w:color="000000"/>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4"/>
                <w:szCs w:val="24"/>
                <w:lang w:eastAsia="zh-CN"/>
              </w:rPr>
            </w:pPr>
            <w:r w:rsidRPr="0024568A">
              <w:rPr>
                <w:sz w:val="24"/>
                <w:szCs w:val="24"/>
                <w:lang w:eastAsia="zh-CN"/>
              </w:rPr>
              <w:t>Задача: Расширение номенклатуры сельскохозяйственных товаров, реализуемых на организованных торгах</w:t>
            </w:r>
          </w:p>
        </w:tc>
      </w:tr>
      <w:tr w:rsidR="00D21BC4" w:rsidRPr="00730B9B" w:rsidTr="00CC5642">
        <w:trPr>
          <w:gridAfter w:val="2"/>
          <w:wAfter w:w="30" w:type="dxa"/>
        </w:trPr>
        <w:tc>
          <w:tcPr>
            <w:tcW w:w="708"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2.1.</w:t>
            </w:r>
          </w:p>
        </w:tc>
        <w:tc>
          <w:tcPr>
            <w:tcW w:w="2694"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rPr>
                <w:sz w:val="22"/>
                <w:szCs w:val="22"/>
                <w:lang w:eastAsia="zh-CN"/>
              </w:rPr>
            </w:pPr>
            <w:r w:rsidRPr="0024568A">
              <w:rPr>
                <w:sz w:val="22"/>
                <w:szCs w:val="22"/>
                <w:lang w:eastAsia="zh-CN"/>
              </w:rPr>
              <w:t>Информирование сельхозтоваропроизводителей о возможности реализации сельскохозяйственной продукции на организованных торгах</w:t>
            </w:r>
          </w:p>
        </w:tc>
        <w:tc>
          <w:tcPr>
            <w:tcW w:w="311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rPr>
                <w:sz w:val="22"/>
                <w:szCs w:val="22"/>
                <w:lang w:eastAsia="zh-CN"/>
              </w:rPr>
            </w:pPr>
            <w:r w:rsidRPr="0024568A">
              <w:rPr>
                <w:sz w:val="22"/>
                <w:szCs w:val="22"/>
                <w:lang w:eastAsia="zh-CN"/>
              </w:rPr>
              <w:t>оказание консультационных услуг сельхоз товаропроизводителям в части реализации сельскохозяйственной продукции на организованных торгах</w:t>
            </w:r>
          </w:p>
        </w:tc>
        <w:tc>
          <w:tcPr>
            <w:tcW w:w="1559"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N/>
              <w:adjustRightInd/>
              <w:ind w:firstLine="0"/>
              <w:jc w:val="center"/>
              <w:rPr>
                <w:sz w:val="22"/>
                <w:szCs w:val="22"/>
                <w:lang w:eastAsia="zh-CN"/>
              </w:rPr>
            </w:pPr>
            <w:r w:rsidRPr="0024568A">
              <w:rPr>
                <w:sz w:val="22"/>
                <w:szCs w:val="22"/>
                <w:lang w:eastAsia="zh-CN"/>
              </w:rPr>
              <w:t>постоянно</w:t>
            </w:r>
          </w:p>
        </w:tc>
        <w:tc>
          <w:tcPr>
            <w:tcW w:w="1842" w:type="dxa"/>
            <w:tcBorders>
              <w:top w:val="single" w:sz="4" w:space="0" w:color="000000"/>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отчет о количестве оказанных консультаций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E/>
              <w:autoSpaceDN/>
              <w:adjustRightInd/>
              <w:ind w:firstLine="0"/>
              <w:textAlignment w:val="baseline"/>
              <w:rPr>
                <w:sz w:val="22"/>
                <w:szCs w:val="22"/>
                <w:lang w:eastAsia="zh-CN"/>
              </w:rPr>
            </w:pPr>
            <w:r w:rsidRPr="0024568A">
              <w:rPr>
                <w:sz w:val="22"/>
                <w:szCs w:val="22"/>
                <w:lang w:eastAsia="zh-CN"/>
              </w:rPr>
              <w:t>Управление экономики и инвестиций администрации городского округа</w:t>
            </w:r>
          </w:p>
        </w:tc>
        <w:tc>
          <w:tcPr>
            <w:tcW w:w="3828" w:type="dxa"/>
            <w:gridSpan w:val="2"/>
            <w:tcBorders>
              <w:top w:val="single" w:sz="4" w:space="0" w:color="000000"/>
              <w:left w:val="single" w:sz="4" w:space="0" w:color="000000"/>
              <w:bottom w:val="single" w:sz="4" w:space="0" w:color="000000"/>
              <w:right w:val="single" w:sz="4" w:space="0" w:color="000000"/>
            </w:tcBorders>
          </w:tcPr>
          <w:p w:rsidR="00602ABB" w:rsidRPr="0024568A" w:rsidRDefault="00D21BC4" w:rsidP="00602ABB">
            <w:pPr>
              <w:widowControl/>
              <w:suppressAutoHyphens/>
              <w:autoSpaceDE/>
              <w:autoSpaceDN/>
              <w:adjustRightInd/>
              <w:ind w:firstLine="0"/>
              <w:textAlignment w:val="baseline"/>
              <w:rPr>
                <w:sz w:val="22"/>
                <w:szCs w:val="22"/>
                <w:lang w:eastAsia="zh-CN"/>
              </w:rPr>
            </w:pPr>
            <w:r w:rsidRPr="0024568A">
              <w:rPr>
                <w:sz w:val="22"/>
                <w:szCs w:val="22"/>
                <w:lang w:eastAsia="zh-CN"/>
              </w:rPr>
              <w:t xml:space="preserve">Консультации по вопросу реализации сельскохозяйственной продукции на организованных торгах оказываются </w:t>
            </w:r>
            <w:r w:rsidR="00153F20" w:rsidRPr="0024568A">
              <w:rPr>
                <w:sz w:val="22"/>
                <w:szCs w:val="22"/>
                <w:lang w:eastAsia="zh-CN"/>
              </w:rPr>
              <w:t xml:space="preserve">посредством электронной почты </w:t>
            </w:r>
            <w:r w:rsidRPr="0024568A">
              <w:rPr>
                <w:sz w:val="22"/>
                <w:szCs w:val="22"/>
                <w:lang w:eastAsia="zh-CN"/>
              </w:rPr>
              <w:t>при поступлении актуальной информации</w:t>
            </w:r>
            <w:r w:rsidR="00153F20" w:rsidRPr="0024568A">
              <w:rPr>
                <w:sz w:val="22"/>
                <w:szCs w:val="22"/>
                <w:lang w:eastAsia="zh-CN"/>
              </w:rPr>
              <w:t>,</w:t>
            </w:r>
            <w:r w:rsidRPr="0024568A">
              <w:rPr>
                <w:sz w:val="22"/>
                <w:szCs w:val="22"/>
                <w:lang w:eastAsia="zh-CN"/>
              </w:rPr>
              <w:t xml:space="preserve"> по мере обращения сель</w:t>
            </w:r>
            <w:r w:rsidR="00CC2746" w:rsidRPr="0024568A">
              <w:rPr>
                <w:sz w:val="22"/>
                <w:szCs w:val="22"/>
                <w:lang w:eastAsia="zh-CN"/>
              </w:rPr>
              <w:t xml:space="preserve">скохозяйственных </w:t>
            </w:r>
            <w:r w:rsidRPr="0024568A">
              <w:rPr>
                <w:sz w:val="22"/>
                <w:szCs w:val="22"/>
                <w:lang w:eastAsia="zh-CN"/>
              </w:rPr>
              <w:t>товаропроизводителей</w:t>
            </w:r>
            <w:r w:rsidR="00153F20" w:rsidRPr="0024568A">
              <w:rPr>
                <w:sz w:val="22"/>
                <w:szCs w:val="22"/>
                <w:lang w:eastAsia="zh-CN"/>
              </w:rPr>
              <w:t xml:space="preserve"> и путем размещения актуальной информации на сайте администрации городского округа в разделах «Объявления» и «</w:t>
            </w:r>
            <w:r w:rsidR="00602ABB" w:rsidRPr="0024568A">
              <w:rPr>
                <w:sz w:val="22"/>
                <w:szCs w:val="22"/>
                <w:lang w:eastAsia="zh-CN"/>
              </w:rPr>
              <w:t>Поддержка субъектов МСП и самозанятых», подраздел «Поддержка сельхозтоваропроизводителей»</w:t>
            </w:r>
            <w:r w:rsidRPr="0024568A">
              <w:rPr>
                <w:sz w:val="22"/>
                <w:szCs w:val="22"/>
                <w:lang w:eastAsia="zh-CN"/>
              </w:rPr>
              <w:t xml:space="preserve">. </w:t>
            </w:r>
            <w:hyperlink r:id="rId23" w:history="1">
              <w:r w:rsidR="00602ABB" w:rsidRPr="0024568A">
                <w:rPr>
                  <w:rStyle w:val="aa"/>
                  <w:sz w:val="22"/>
                  <w:szCs w:val="22"/>
                  <w:lang w:eastAsia="zh-CN"/>
                </w:rPr>
                <w:t>https://ars.town/about/struktura/upravlenie-ekonomiki-i-investitsiy/selskoe-khozyaystvo/</w:t>
              </w:r>
            </w:hyperlink>
            <w:r w:rsidR="00602ABB" w:rsidRPr="0024568A">
              <w:rPr>
                <w:sz w:val="22"/>
                <w:szCs w:val="22"/>
                <w:lang w:eastAsia="zh-CN"/>
              </w:rPr>
              <w:t xml:space="preserve"> </w:t>
            </w:r>
          </w:p>
          <w:p w:rsidR="00D21BC4" w:rsidRPr="00730B9B" w:rsidRDefault="00D21BC4" w:rsidP="002578F6">
            <w:pPr>
              <w:widowControl/>
              <w:suppressAutoHyphens/>
              <w:autoSpaceDE/>
              <w:autoSpaceDN/>
              <w:adjustRightInd/>
              <w:ind w:firstLine="0"/>
              <w:textAlignment w:val="baseline"/>
              <w:rPr>
                <w:sz w:val="22"/>
                <w:szCs w:val="22"/>
                <w:highlight w:val="yellow"/>
                <w:lang w:eastAsia="zh-CN"/>
              </w:rPr>
            </w:pPr>
            <w:r w:rsidRPr="002578F6">
              <w:rPr>
                <w:sz w:val="22"/>
                <w:szCs w:val="22"/>
                <w:lang w:eastAsia="zh-CN"/>
              </w:rPr>
              <w:lastRenderedPageBreak/>
              <w:t>За отчетный период оказан</w:t>
            </w:r>
            <w:r w:rsidR="002578F6">
              <w:rPr>
                <w:sz w:val="22"/>
                <w:szCs w:val="22"/>
                <w:lang w:eastAsia="zh-CN"/>
              </w:rPr>
              <w:t>а</w:t>
            </w:r>
            <w:r w:rsidRPr="002578F6">
              <w:rPr>
                <w:sz w:val="22"/>
                <w:szCs w:val="22"/>
                <w:lang w:eastAsia="zh-CN"/>
              </w:rPr>
              <w:t xml:space="preserve"> </w:t>
            </w:r>
            <w:r w:rsidR="002578F6" w:rsidRPr="002578F6">
              <w:rPr>
                <w:sz w:val="22"/>
                <w:szCs w:val="22"/>
                <w:lang w:eastAsia="zh-CN"/>
              </w:rPr>
              <w:t>31</w:t>
            </w:r>
            <w:bookmarkStart w:id="0" w:name="_GoBack"/>
            <w:bookmarkEnd w:id="0"/>
            <w:r w:rsidRPr="00730B9B">
              <w:rPr>
                <w:sz w:val="22"/>
                <w:szCs w:val="22"/>
                <w:highlight w:val="yellow"/>
                <w:lang w:eastAsia="zh-CN"/>
              </w:rPr>
              <w:t xml:space="preserve"> </w:t>
            </w:r>
            <w:r w:rsidRPr="002578F6">
              <w:rPr>
                <w:sz w:val="22"/>
                <w:szCs w:val="22"/>
                <w:lang w:eastAsia="zh-CN"/>
              </w:rPr>
              <w:t>консультаци</w:t>
            </w:r>
            <w:r w:rsidR="002578F6">
              <w:rPr>
                <w:sz w:val="22"/>
                <w:szCs w:val="22"/>
                <w:lang w:eastAsia="zh-CN"/>
              </w:rPr>
              <w:t>я</w:t>
            </w:r>
            <w:r w:rsidRPr="002578F6">
              <w:rPr>
                <w:sz w:val="22"/>
                <w:szCs w:val="22"/>
                <w:lang w:eastAsia="zh-CN"/>
              </w:rPr>
              <w:t>.</w:t>
            </w:r>
          </w:p>
        </w:tc>
      </w:tr>
      <w:tr w:rsidR="00D21BC4" w:rsidRPr="00730B9B" w:rsidTr="00CC5642">
        <w:tc>
          <w:tcPr>
            <w:tcW w:w="708" w:type="dxa"/>
            <w:tcBorders>
              <w:left w:val="single" w:sz="4" w:space="0" w:color="000000"/>
              <w:bottom w:val="single" w:sz="4" w:space="0" w:color="000000"/>
            </w:tcBorders>
            <w:shd w:val="clear" w:color="auto" w:fill="auto"/>
          </w:tcPr>
          <w:p w:rsidR="00D21BC4" w:rsidRPr="0024568A" w:rsidRDefault="00D21BC4" w:rsidP="00D21BC4">
            <w:pPr>
              <w:widowControl/>
              <w:suppressAutoHyphens/>
              <w:autoSpaceDE/>
              <w:autoSpaceDN/>
              <w:adjustRightInd/>
              <w:spacing w:line="315" w:lineRule="atLeast"/>
              <w:ind w:firstLine="0"/>
              <w:textAlignment w:val="baseline"/>
              <w:rPr>
                <w:sz w:val="20"/>
                <w:lang w:eastAsia="zh-CN"/>
              </w:rPr>
            </w:pPr>
            <w:r w:rsidRPr="0024568A">
              <w:rPr>
                <w:sz w:val="24"/>
                <w:szCs w:val="24"/>
                <w:lang w:eastAsia="zh-CN"/>
              </w:rPr>
              <w:lastRenderedPageBreak/>
              <w:t xml:space="preserve">3. </w:t>
            </w:r>
          </w:p>
        </w:tc>
        <w:tc>
          <w:tcPr>
            <w:tcW w:w="15340" w:type="dxa"/>
            <w:gridSpan w:val="9"/>
            <w:tcBorders>
              <w:left w:val="single" w:sz="4" w:space="0" w:color="000000"/>
              <w:bottom w:val="single" w:sz="4" w:space="0" w:color="000000"/>
              <w:right w:val="single" w:sz="4" w:space="0" w:color="000000"/>
            </w:tcBorders>
            <w:shd w:val="clear" w:color="auto" w:fill="auto"/>
          </w:tcPr>
          <w:p w:rsidR="00D21BC4" w:rsidRPr="0024568A" w:rsidRDefault="00D21BC4" w:rsidP="00D21BC4">
            <w:pPr>
              <w:widowControl/>
              <w:suppressAutoHyphens/>
              <w:autoSpaceDN/>
              <w:adjustRightInd/>
              <w:ind w:firstLine="0"/>
              <w:jc w:val="left"/>
              <w:rPr>
                <w:rFonts w:eastAsia="Calibri"/>
                <w:sz w:val="24"/>
                <w:szCs w:val="24"/>
                <w:lang w:eastAsia="zh-CN"/>
              </w:rPr>
            </w:pPr>
            <w:r w:rsidRPr="0024568A">
              <w:rPr>
                <w:rFonts w:eastAsia="Calibri"/>
                <w:sz w:val="24"/>
                <w:szCs w:val="24"/>
                <w:lang w:eastAsia="zh-CN"/>
              </w:rPr>
              <w:t>Задача: Развитие рынка ритуальных услуг</w:t>
            </w:r>
          </w:p>
        </w:tc>
      </w:tr>
      <w:tr w:rsidR="00851364" w:rsidRPr="00730B9B" w:rsidTr="00115D57">
        <w:trPr>
          <w:gridAfter w:val="2"/>
          <w:wAfter w:w="30" w:type="dxa"/>
        </w:trPr>
        <w:tc>
          <w:tcPr>
            <w:tcW w:w="708"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3.1.</w:t>
            </w:r>
          </w:p>
        </w:tc>
        <w:tc>
          <w:tcPr>
            <w:tcW w:w="2694"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napToGrid w:val="0"/>
              <w:ind w:firstLine="0"/>
              <w:jc w:val="left"/>
              <w:rPr>
                <w:sz w:val="22"/>
                <w:szCs w:val="22"/>
                <w:lang w:eastAsia="zh-CN"/>
              </w:rPr>
            </w:pPr>
            <w:r w:rsidRPr="0024568A">
              <w:rPr>
                <w:rFonts w:eastAsia="Calibri"/>
                <w:sz w:val="22"/>
                <w:szCs w:val="22"/>
                <w:lang w:eastAsia="zh-CN"/>
              </w:rPr>
              <w:t>Организация инвентаризации существующих кладбищ и мест захоронений на них</w:t>
            </w:r>
          </w:p>
        </w:tc>
        <w:tc>
          <w:tcPr>
            <w:tcW w:w="3119" w:type="dxa"/>
            <w:vMerge w:val="restart"/>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snapToGrid w:val="0"/>
              <w:ind w:firstLine="0"/>
              <w:rPr>
                <w:sz w:val="22"/>
                <w:szCs w:val="22"/>
                <w:lang w:eastAsia="zh-CN"/>
              </w:rPr>
            </w:pPr>
          </w:p>
        </w:tc>
        <w:tc>
          <w:tcPr>
            <w:tcW w:w="155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center"/>
              <w:rPr>
                <w:sz w:val="22"/>
                <w:szCs w:val="22"/>
                <w:lang w:eastAsia="zh-CN"/>
              </w:rPr>
            </w:pPr>
            <w:r w:rsidRPr="0024568A">
              <w:rPr>
                <w:rFonts w:eastAsia="Calibri"/>
                <w:sz w:val="22"/>
                <w:szCs w:val="22"/>
                <w:lang w:eastAsia="zh-CN"/>
              </w:rPr>
              <w:t>31.12.2025</w:t>
            </w:r>
          </w:p>
        </w:tc>
        <w:tc>
          <w:tcPr>
            <w:tcW w:w="1842"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ind w:firstLine="0"/>
              <w:textAlignment w:val="baseline"/>
              <w:rPr>
                <w:sz w:val="22"/>
                <w:szCs w:val="22"/>
                <w:lang w:eastAsia="zh-CN"/>
              </w:rPr>
            </w:pPr>
            <w:r w:rsidRPr="0024568A">
              <w:rPr>
                <w:sz w:val="22"/>
                <w:szCs w:val="22"/>
                <w:lang w:eastAsia="zh-CN"/>
              </w:rPr>
              <w:t>паспорта кладбищ и мест</w:t>
            </w:r>
            <w:r w:rsidRPr="0024568A">
              <w:rPr>
                <w:rFonts w:eastAsia="Calibri"/>
                <w:sz w:val="22"/>
                <w:szCs w:val="22"/>
                <w:lang w:eastAsia="zh-CN"/>
              </w:rPr>
              <w:t xml:space="preserve"> захоронений</w:t>
            </w:r>
          </w:p>
        </w:tc>
        <w:tc>
          <w:tcPr>
            <w:tcW w:w="2268" w:type="dxa"/>
            <w:tcBorders>
              <w:left w:val="single" w:sz="4" w:space="0" w:color="000000"/>
              <w:bottom w:val="single" w:sz="4" w:space="0" w:color="000000"/>
              <w:right w:val="single" w:sz="4" w:space="0" w:color="000000"/>
            </w:tcBorders>
            <w:shd w:val="clear" w:color="auto" w:fill="auto"/>
          </w:tcPr>
          <w:p w:rsidR="00851364" w:rsidRPr="0024568A" w:rsidRDefault="00851364" w:rsidP="00851364">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51364" w:rsidRPr="00851364" w:rsidRDefault="00851364" w:rsidP="00851364">
            <w:pPr>
              <w:widowControl/>
              <w:suppressAutoHyphens/>
              <w:autoSpaceDE/>
              <w:autoSpaceDN/>
              <w:adjustRightInd/>
              <w:snapToGrid w:val="0"/>
              <w:ind w:firstLine="0"/>
              <w:jc w:val="left"/>
              <w:rPr>
                <w:rFonts w:eastAsia="Calibri"/>
                <w:sz w:val="22"/>
                <w:szCs w:val="22"/>
                <w:lang w:eastAsia="zh-CN"/>
              </w:rPr>
            </w:pPr>
            <w:r w:rsidRPr="00851364">
              <w:rPr>
                <w:rFonts w:eastAsia="Calibri"/>
                <w:sz w:val="22"/>
                <w:szCs w:val="22"/>
                <w:lang w:eastAsia="zh-CN"/>
              </w:rPr>
              <w:t xml:space="preserve">Реализация мероприятий </w:t>
            </w:r>
            <w:r>
              <w:rPr>
                <w:rFonts w:eastAsia="Calibri"/>
                <w:sz w:val="22"/>
                <w:szCs w:val="22"/>
                <w:lang w:eastAsia="zh-CN"/>
              </w:rPr>
              <w:t xml:space="preserve">осуществляется </w:t>
            </w:r>
            <w:r w:rsidRPr="00851364">
              <w:rPr>
                <w:rFonts w:eastAsia="Calibri"/>
                <w:sz w:val="22"/>
                <w:szCs w:val="22"/>
                <w:lang w:eastAsia="zh-CN"/>
              </w:rPr>
              <w:t xml:space="preserve">с </w:t>
            </w:r>
            <w:r w:rsidRPr="00851364">
              <w:rPr>
                <w:rFonts w:eastAsia="Calibri"/>
                <w:sz w:val="22"/>
                <w:szCs w:val="22"/>
                <w:lang w:val="en-US" w:eastAsia="zh-CN"/>
              </w:rPr>
              <w:t>IV</w:t>
            </w:r>
            <w:r w:rsidRPr="00851364">
              <w:rPr>
                <w:rFonts w:eastAsia="Calibri"/>
                <w:sz w:val="22"/>
                <w:szCs w:val="22"/>
                <w:lang w:eastAsia="zh-CN"/>
              </w:rPr>
              <w:t xml:space="preserve"> квартала 2023 года (до 2025 года включительно).</w:t>
            </w:r>
          </w:p>
          <w:p w:rsidR="00851364" w:rsidRPr="00851364" w:rsidRDefault="00851364" w:rsidP="00851364">
            <w:pPr>
              <w:widowControl/>
              <w:suppressAutoHyphens/>
              <w:autoSpaceDE/>
              <w:autoSpaceDN/>
              <w:adjustRightInd/>
              <w:snapToGrid w:val="0"/>
              <w:ind w:firstLine="0"/>
              <w:jc w:val="left"/>
              <w:rPr>
                <w:rFonts w:eastAsia="Calibri"/>
                <w:sz w:val="22"/>
                <w:szCs w:val="22"/>
                <w:lang w:eastAsia="zh-CN"/>
              </w:rPr>
            </w:pPr>
          </w:p>
        </w:tc>
      </w:tr>
      <w:tr w:rsidR="00851364" w:rsidRPr="00730B9B" w:rsidTr="00115D57">
        <w:trPr>
          <w:gridAfter w:val="2"/>
          <w:wAfter w:w="30" w:type="dxa"/>
          <w:trHeight w:val="2607"/>
        </w:trPr>
        <w:tc>
          <w:tcPr>
            <w:tcW w:w="708"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3.2.</w:t>
            </w:r>
          </w:p>
        </w:tc>
        <w:tc>
          <w:tcPr>
            <w:tcW w:w="2694"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left"/>
              <w:textAlignment w:val="baseline"/>
              <w:rPr>
                <w:sz w:val="22"/>
                <w:szCs w:val="22"/>
                <w:lang w:eastAsia="zh-CN"/>
              </w:rPr>
            </w:pPr>
            <w:r w:rsidRPr="0024568A">
              <w:rPr>
                <w:rFonts w:eastAsia="Calibri"/>
                <w:sz w:val="22"/>
                <w:szCs w:val="22"/>
                <w:lang w:eastAsia="zh-CN"/>
              </w:rPr>
              <w:t>Создание и ведение в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119" w:type="dxa"/>
            <w:vMerge/>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snapToGrid w:val="0"/>
              <w:ind w:firstLine="0"/>
              <w:rPr>
                <w:sz w:val="22"/>
                <w:szCs w:val="22"/>
                <w:lang w:eastAsia="zh-CN"/>
              </w:rPr>
            </w:pPr>
          </w:p>
        </w:tc>
        <w:tc>
          <w:tcPr>
            <w:tcW w:w="155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center"/>
              <w:rPr>
                <w:sz w:val="22"/>
                <w:szCs w:val="22"/>
                <w:lang w:eastAsia="zh-CN"/>
              </w:rPr>
            </w:pPr>
            <w:r w:rsidRPr="0024568A">
              <w:rPr>
                <w:sz w:val="22"/>
                <w:szCs w:val="22"/>
                <w:lang w:eastAsia="zh-CN"/>
              </w:rPr>
              <w:t>31.12.2023, далее ежегодно</w:t>
            </w:r>
          </w:p>
        </w:tc>
        <w:tc>
          <w:tcPr>
            <w:tcW w:w="1842"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napToGrid w:val="0"/>
              <w:ind w:left="33" w:firstLine="0"/>
              <w:textAlignment w:val="baseline"/>
              <w:rPr>
                <w:sz w:val="22"/>
                <w:szCs w:val="22"/>
                <w:lang w:eastAsia="zh-CN"/>
              </w:rPr>
            </w:pPr>
            <w:r w:rsidRPr="0024568A">
              <w:rPr>
                <w:sz w:val="22"/>
                <w:szCs w:val="22"/>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851364" w:rsidRPr="0024568A" w:rsidRDefault="00851364" w:rsidP="00851364">
            <w:pPr>
              <w:widowControl/>
              <w:suppressAutoHyphens/>
              <w:autoSpaceDE/>
              <w:autoSpaceDN/>
              <w:adjustRightInd/>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851364" w:rsidRPr="00851364" w:rsidRDefault="00851364" w:rsidP="00851364">
            <w:pPr>
              <w:widowControl/>
              <w:suppressAutoHyphens/>
              <w:autoSpaceDE/>
              <w:autoSpaceDN/>
              <w:adjustRightInd/>
              <w:snapToGrid w:val="0"/>
              <w:ind w:firstLine="0"/>
              <w:jc w:val="left"/>
              <w:rPr>
                <w:rFonts w:eastAsia="Calibri"/>
                <w:sz w:val="22"/>
                <w:szCs w:val="22"/>
                <w:highlight w:val="yellow"/>
                <w:lang w:eastAsia="zh-CN"/>
              </w:rPr>
            </w:pPr>
          </w:p>
        </w:tc>
      </w:tr>
      <w:tr w:rsidR="00851364" w:rsidRPr="00730B9B" w:rsidTr="00115D57">
        <w:trPr>
          <w:gridAfter w:val="2"/>
          <w:wAfter w:w="30" w:type="dxa"/>
        </w:trPr>
        <w:tc>
          <w:tcPr>
            <w:tcW w:w="708"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3.3.</w:t>
            </w:r>
          </w:p>
        </w:tc>
        <w:tc>
          <w:tcPr>
            <w:tcW w:w="2694"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textAlignment w:val="baseline"/>
              <w:rPr>
                <w:sz w:val="22"/>
                <w:szCs w:val="22"/>
                <w:lang w:eastAsia="zh-CN"/>
              </w:rPr>
            </w:pPr>
            <w:r w:rsidRPr="0024568A">
              <w:rPr>
                <w:sz w:val="22"/>
                <w:szCs w:val="22"/>
                <w:lang w:eastAsia="zh-CN"/>
              </w:rPr>
              <w:t xml:space="preserve">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w:t>
            </w:r>
            <w:r w:rsidRPr="0024568A">
              <w:rPr>
                <w:rFonts w:eastAsia="Calibri"/>
                <w:sz w:val="22"/>
                <w:szCs w:val="22"/>
                <w:lang w:eastAsia="zh-CN"/>
              </w:rPr>
              <w:t>кладбищ и мест захоронений на них</w:t>
            </w:r>
          </w:p>
        </w:tc>
        <w:tc>
          <w:tcPr>
            <w:tcW w:w="3119" w:type="dxa"/>
            <w:vMerge/>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snapToGrid w:val="0"/>
              <w:ind w:firstLine="0"/>
              <w:rPr>
                <w:sz w:val="22"/>
                <w:szCs w:val="22"/>
                <w:lang w:eastAsia="zh-CN"/>
              </w:rPr>
            </w:pPr>
          </w:p>
        </w:tc>
        <w:tc>
          <w:tcPr>
            <w:tcW w:w="155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center"/>
              <w:rPr>
                <w:sz w:val="22"/>
                <w:szCs w:val="22"/>
                <w:lang w:eastAsia="zh-CN"/>
              </w:rPr>
            </w:pPr>
            <w:r w:rsidRPr="0024568A">
              <w:rPr>
                <w:sz w:val="22"/>
                <w:szCs w:val="22"/>
                <w:lang w:eastAsia="zh-CN"/>
              </w:rPr>
              <w:t>31.12.2024, далее ежегодно</w:t>
            </w:r>
          </w:p>
        </w:tc>
        <w:tc>
          <w:tcPr>
            <w:tcW w:w="1842"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napToGrid w:val="0"/>
              <w:ind w:left="33" w:firstLine="0"/>
              <w:textAlignment w:val="baseline"/>
              <w:rPr>
                <w:sz w:val="22"/>
                <w:szCs w:val="22"/>
                <w:lang w:eastAsia="zh-CN"/>
              </w:rPr>
            </w:pPr>
            <w:r w:rsidRPr="0024568A">
              <w:rPr>
                <w:sz w:val="22"/>
                <w:szCs w:val="22"/>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851364" w:rsidRPr="0024568A" w:rsidRDefault="00851364" w:rsidP="00851364">
            <w:pPr>
              <w:widowControl/>
              <w:suppressAutoHyphens/>
              <w:autoSpaceDE/>
              <w:autoSpaceDN/>
              <w:adjustRightInd/>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51364" w:rsidRPr="00851364" w:rsidRDefault="00851364" w:rsidP="00851364">
            <w:pPr>
              <w:widowControl/>
              <w:suppressAutoHyphens/>
              <w:autoSpaceDE/>
              <w:autoSpaceDN/>
              <w:adjustRightInd/>
              <w:snapToGrid w:val="0"/>
              <w:ind w:firstLine="0"/>
              <w:jc w:val="left"/>
              <w:rPr>
                <w:rFonts w:eastAsia="Calibri"/>
                <w:sz w:val="22"/>
                <w:szCs w:val="22"/>
                <w:lang w:eastAsia="zh-CN"/>
              </w:rPr>
            </w:pPr>
            <w:r w:rsidRPr="00851364">
              <w:rPr>
                <w:rFonts w:eastAsia="Calibri"/>
                <w:sz w:val="22"/>
                <w:szCs w:val="22"/>
                <w:lang w:eastAsia="zh-CN"/>
              </w:rPr>
              <w:t>Реализация мероприятий планируется в 2024 году.</w:t>
            </w:r>
          </w:p>
        </w:tc>
      </w:tr>
      <w:tr w:rsidR="00851364" w:rsidRPr="00730B9B" w:rsidTr="00115D57">
        <w:trPr>
          <w:gridAfter w:val="2"/>
          <w:wAfter w:w="30" w:type="dxa"/>
        </w:trPr>
        <w:tc>
          <w:tcPr>
            <w:tcW w:w="708"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3.4.</w:t>
            </w:r>
          </w:p>
        </w:tc>
        <w:tc>
          <w:tcPr>
            <w:tcW w:w="2694"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left"/>
              <w:textAlignment w:val="baseline"/>
              <w:rPr>
                <w:sz w:val="22"/>
                <w:szCs w:val="22"/>
                <w:lang w:eastAsia="zh-CN"/>
              </w:rPr>
            </w:pPr>
            <w:r w:rsidRPr="0024568A">
              <w:rPr>
                <w:rFonts w:eastAsia="Calibri"/>
                <w:sz w:val="22"/>
                <w:szCs w:val="22"/>
                <w:lang w:eastAsia="zh-CN"/>
              </w:rPr>
              <w:t xml:space="preserve">Создание и ведение реестра субъектов, имеющих право на оказание услуг по организации похорон, </w:t>
            </w:r>
            <w:r w:rsidRPr="0024568A">
              <w:rPr>
                <w:rFonts w:eastAsia="Calibri"/>
                <w:sz w:val="22"/>
                <w:szCs w:val="22"/>
                <w:lang w:eastAsia="zh-CN"/>
              </w:rPr>
              <w:lastRenderedPageBreak/>
              <w:t>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11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firstLine="0"/>
              <w:rPr>
                <w:sz w:val="22"/>
                <w:szCs w:val="22"/>
                <w:lang w:eastAsia="zh-CN"/>
              </w:rPr>
            </w:pPr>
            <w:r w:rsidRPr="0024568A">
              <w:rPr>
                <w:sz w:val="22"/>
                <w:szCs w:val="22"/>
                <w:lang w:eastAsia="zh-CN"/>
              </w:rPr>
              <w:lastRenderedPageBreak/>
              <w:t xml:space="preserve">созданы и размещены на региональных порталах государственных и муниципальных услуг реестры хозяйствующих субъектов, </w:t>
            </w:r>
            <w:r w:rsidRPr="0024568A">
              <w:rPr>
                <w:sz w:val="22"/>
                <w:szCs w:val="22"/>
                <w:lang w:eastAsia="zh-CN"/>
              </w:rPr>
              <w:lastRenderedPageBreak/>
              <w:t>имеющих право на оказание услуг по организации похорон</w:t>
            </w:r>
          </w:p>
        </w:tc>
        <w:tc>
          <w:tcPr>
            <w:tcW w:w="155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firstLine="0"/>
              <w:jc w:val="center"/>
              <w:rPr>
                <w:sz w:val="22"/>
                <w:szCs w:val="22"/>
                <w:lang w:eastAsia="zh-CN"/>
              </w:rPr>
            </w:pPr>
            <w:r w:rsidRPr="0024568A">
              <w:rPr>
                <w:rFonts w:eastAsia="Calibri"/>
                <w:sz w:val="22"/>
                <w:szCs w:val="22"/>
                <w:lang w:eastAsia="zh-CN"/>
              </w:rPr>
              <w:lastRenderedPageBreak/>
              <w:t>01.</w:t>
            </w:r>
            <w:r w:rsidRPr="0024568A">
              <w:rPr>
                <w:sz w:val="22"/>
                <w:szCs w:val="22"/>
                <w:lang w:eastAsia="zh-CN"/>
              </w:rPr>
              <w:t>09.</w:t>
            </w:r>
            <w:r w:rsidRPr="0024568A">
              <w:rPr>
                <w:rFonts w:eastAsia="Calibri"/>
                <w:sz w:val="22"/>
                <w:szCs w:val="22"/>
                <w:lang w:eastAsia="zh-CN"/>
              </w:rPr>
              <w:t xml:space="preserve">2023, далее ежегодно </w:t>
            </w:r>
          </w:p>
        </w:tc>
        <w:tc>
          <w:tcPr>
            <w:tcW w:w="1842"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napToGrid w:val="0"/>
              <w:ind w:left="33" w:firstLine="0"/>
              <w:textAlignment w:val="baseline"/>
              <w:rPr>
                <w:sz w:val="22"/>
                <w:szCs w:val="22"/>
                <w:lang w:eastAsia="zh-CN"/>
              </w:rPr>
            </w:pPr>
            <w:r w:rsidRPr="0024568A">
              <w:rPr>
                <w:sz w:val="22"/>
                <w:szCs w:val="22"/>
                <w:lang w:eastAsia="zh-CN"/>
              </w:rPr>
              <w:t>реестр</w:t>
            </w:r>
          </w:p>
        </w:tc>
        <w:tc>
          <w:tcPr>
            <w:tcW w:w="2268" w:type="dxa"/>
            <w:tcBorders>
              <w:left w:val="single" w:sz="4" w:space="0" w:color="000000"/>
              <w:bottom w:val="single" w:sz="4" w:space="0" w:color="000000"/>
              <w:right w:val="single" w:sz="4" w:space="0" w:color="000000"/>
            </w:tcBorders>
            <w:shd w:val="clear" w:color="auto" w:fill="auto"/>
          </w:tcPr>
          <w:p w:rsidR="00851364" w:rsidRPr="0024568A" w:rsidRDefault="00851364" w:rsidP="00851364">
            <w:pPr>
              <w:widowControl/>
              <w:suppressAutoHyphens/>
              <w:autoSpaceDE/>
              <w:autoSpaceDN/>
              <w:adjustRightInd/>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51364" w:rsidRPr="00851364" w:rsidRDefault="00851364" w:rsidP="00851364">
            <w:pPr>
              <w:widowControl/>
              <w:suppressAutoHyphens/>
              <w:autoSpaceDE/>
              <w:autoSpaceDN/>
              <w:adjustRightInd/>
              <w:snapToGrid w:val="0"/>
              <w:ind w:firstLine="0"/>
              <w:jc w:val="left"/>
              <w:rPr>
                <w:rFonts w:eastAsia="Calibri"/>
                <w:sz w:val="22"/>
                <w:szCs w:val="22"/>
                <w:lang w:eastAsia="zh-CN"/>
              </w:rPr>
            </w:pPr>
            <w:r w:rsidRPr="00851364">
              <w:rPr>
                <w:rFonts w:eastAsia="Calibri"/>
                <w:sz w:val="22"/>
                <w:szCs w:val="22"/>
                <w:lang w:eastAsia="zh-CN"/>
              </w:rPr>
              <w:t>Реестр хозяйствующих субъектов по оказанию ритуальных услуг опубликован на региональном портале услуг П</w:t>
            </w:r>
            <w:r>
              <w:rPr>
                <w:rFonts w:eastAsia="Calibri"/>
                <w:sz w:val="22"/>
                <w:szCs w:val="22"/>
                <w:lang w:eastAsia="zh-CN"/>
              </w:rPr>
              <w:t xml:space="preserve">риморского края </w:t>
            </w:r>
            <w:r w:rsidRPr="00851364">
              <w:rPr>
                <w:rFonts w:eastAsia="Calibri"/>
                <w:sz w:val="22"/>
                <w:szCs w:val="22"/>
                <w:lang w:eastAsia="zh-CN"/>
              </w:rPr>
              <w:t xml:space="preserve"> по ссылке:</w:t>
            </w:r>
          </w:p>
          <w:p w:rsidR="00851364" w:rsidRPr="00851364" w:rsidRDefault="006005C9" w:rsidP="00851364">
            <w:pPr>
              <w:widowControl/>
              <w:suppressAutoHyphens/>
              <w:autoSpaceDE/>
              <w:autoSpaceDN/>
              <w:adjustRightInd/>
              <w:snapToGrid w:val="0"/>
              <w:ind w:firstLine="0"/>
              <w:jc w:val="left"/>
              <w:rPr>
                <w:rFonts w:eastAsia="Calibri"/>
                <w:sz w:val="22"/>
                <w:szCs w:val="22"/>
                <w:lang w:eastAsia="zh-CN"/>
              </w:rPr>
            </w:pPr>
            <w:hyperlink r:id="rId24" w:history="1">
              <w:r w:rsidR="00851364" w:rsidRPr="009317B2">
                <w:rPr>
                  <w:rStyle w:val="aa"/>
                  <w:rFonts w:eastAsia="Calibri"/>
                  <w:sz w:val="22"/>
                  <w:szCs w:val="22"/>
                  <w:lang w:eastAsia="zh-CN"/>
                </w:rPr>
                <w:t>https://gosuslugi.primorsky.ru/pgu/news.htm?id=15184053@egNews</w:t>
              </w:r>
            </w:hyperlink>
            <w:r w:rsidR="00851364">
              <w:rPr>
                <w:rFonts w:eastAsia="Calibri"/>
                <w:sz w:val="22"/>
                <w:szCs w:val="22"/>
                <w:lang w:eastAsia="zh-CN"/>
              </w:rPr>
              <w:t xml:space="preserve"> </w:t>
            </w:r>
          </w:p>
        </w:tc>
      </w:tr>
      <w:tr w:rsidR="00851364" w:rsidRPr="00730B9B" w:rsidTr="00115D57">
        <w:trPr>
          <w:gridAfter w:val="2"/>
          <w:wAfter w:w="30" w:type="dxa"/>
        </w:trPr>
        <w:tc>
          <w:tcPr>
            <w:tcW w:w="708"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lastRenderedPageBreak/>
              <w:t>3.5.</w:t>
            </w:r>
          </w:p>
        </w:tc>
        <w:tc>
          <w:tcPr>
            <w:tcW w:w="2694"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snapToGrid w:val="0"/>
              <w:ind w:left="33" w:firstLine="0"/>
              <w:jc w:val="left"/>
              <w:rPr>
                <w:sz w:val="22"/>
                <w:szCs w:val="22"/>
                <w:lang w:eastAsia="zh-CN"/>
              </w:rPr>
            </w:pPr>
            <w:r w:rsidRPr="0024568A">
              <w:rPr>
                <w:rFonts w:eastAsia="Calibri"/>
                <w:sz w:val="22"/>
                <w:szCs w:val="22"/>
                <w:lang w:eastAsia="zh-C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11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left="33" w:firstLine="0"/>
              <w:jc w:val="left"/>
              <w:rPr>
                <w:sz w:val="22"/>
                <w:szCs w:val="22"/>
                <w:lang w:eastAsia="zh-CN"/>
              </w:rPr>
            </w:pPr>
            <w:r w:rsidRPr="0024568A">
              <w:rPr>
                <w:rFonts w:eastAsia="Calibri"/>
                <w:sz w:val="22"/>
                <w:szCs w:val="22"/>
                <w:lang w:eastAsia="zh-C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559"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N/>
              <w:adjustRightInd/>
              <w:ind w:firstLine="0"/>
              <w:jc w:val="center"/>
              <w:rPr>
                <w:sz w:val="22"/>
                <w:szCs w:val="22"/>
                <w:lang w:eastAsia="zh-CN"/>
              </w:rPr>
            </w:pPr>
            <w:r w:rsidRPr="0024568A">
              <w:rPr>
                <w:sz w:val="22"/>
                <w:szCs w:val="22"/>
                <w:lang w:eastAsia="zh-CN"/>
              </w:rPr>
              <w:t>31.12.2025</w:t>
            </w:r>
          </w:p>
        </w:tc>
        <w:tc>
          <w:tcPr>
            <w:tcW w:w="1842" w:type="dxa"/>
            <w:tcBorders>
              <w:left w:val="single" w:sz="4" w:space="0" w:color="000000"/>
              <w:bottom w:val="single" w:sz="4" w:space="0" w:color="000000"/>
            </w:tcBorders>
            <w:shd w:val="clear" w:color="auto" w:fill="auto"/>
          </w:tcPr>
          <w:p w:rsidR="00851364" w:rsidRPr="0024568A" w:rsidRDefault="00851364" w:rsidP="00851364">
            <w:pPr>
              <w:widowControl/>
              <w:suppressAutoHyphens/>
              <w:autoSpaceDE/>
              <w:autoSpaceDN/>
              <w:adjustRightInd/>
              <w:ind w:firstLine="0"/>
              <w:textAlignment w:val="baseline"/>
              <w:rPr>
                <w:sz w:val="22"/>
                <w:szCs w:val="22"/>
                <w:lang w:eastAsia="zh-CN"/>
              </w:rPr>
            </w:pPr>
            <w:r w:rsidRPr="0024568A">
              <w:rPr>
                <w:sz w:val="22"/>
                <w:szCs w:val="22"/>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851364" w:rsidRPr="0024568A" w:rsidRDefault="00851364" w:rsidP="00851364">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51364" w:rsidRPr="00851364" w:rsidRDefault="00851364" w:rsidP="00851364">
            <w:pPr>
              <w:widowControl/>
              <w:suppressAutoHyphens/>
              <w:autoSpaceDE/>
              <w:autoSpaceDN/>
              <w:adjustRightInd/>
              <w:snapToGrid w:val="0"/>
              <w:ind w:firstLine="0"/>
              <w:jc w:val="left"/>
              <w:rPr>
                <w:rFonts w:eastAsia="Calibri"/>
                <w:sz w:val="22"/>
                <w:szCs w:val="22"/>
                <w:lang w:eastAsia="zh-CN"/>
              </w:rPr>
            </w:pPr>
            <w:r w:rsidRPr="00851364">
              <w:rPr>
                <w:rFonts w:eastAsia="Calibri"/>
                <w:sz w:val="22"/>
                <w:szCs w:val="22"/>
                <w:lang w:eastAsia="zh-CN"/>
              </w:rPr>
              <w:t>Реализация мероприятий планируется в 2025 году</w:t>
            </w:r>
          </w:p>
        </w:tc>
      </w:tr>
      <w:tr w:rsidR="00660D9E" w:rsidRPr="00730B9B" w:rsidTr="00CC5642">
        <w:trPr>
          <w:trHeight w:val="369"/>
        </w:trPr>
        <w:tc>
          <w:tcPr>
            <w:tcW w:w="708" w:type="dxa"/>
            <w:tcBorders>
              <w:left w:val="single" w:sz="4" w:space="0" w:color="000000"/>
              <w:bottom w:val="single" w:sz="4" w:space="0" w:color="000000"/>
            </w:tcBorders>
            <w:shd w:val="clear" w:color="auto" w:fill="auto"/>
          </w:tcPr>
          <w:p w:rsidR="00660D9E" w:rsidRPr="0024568A" w:rsidRDefault="00660D9E" w:rsidP="00660D9E">
            <w:pPr>
              <w:widowControl/>
              <w:suppressAutoHyphens/>
              <w:autoSpaceDE/>
              <w:autoSpaceDN/>
              <w:adjustRightInd/>
              <w:spacing w:line="315" w:lineRule="atLeast"/>
              <w:ind w:firstLine="0"/>
              <w:textAlignment w:val="baseline"/>
              <w:rPr>
                <w:sz w:val="20"/>
                <w:lang w:eastAsia="zh-CN"/>
              </w:rPr>
            </w:pPr>
            <w:r w:rsidRPr="0024568A">
              <w:rPr>
                <w:sz w:val="24"/>
                <w:szCs w:val="24"/>
                <w:lang w:eastAsia="zh-CN"/>
              </w:rPr>
              <w:t>4.</w:t>
            </w:r>
          </w:p>
        </w:tc>
        <w:tc>
          <w:tcPr>
            <w:tcW w:w="11512" w:type="dxa"/>
            <w:gridSpan w:val="6"/>
            <w:tcBorders>
              <w:left w:val="single" w:sz="4" w:space="0" w:color="000000"/>
              <w:bottom w:val="single" w:sz="4" w:space="0" w:color="000000"/>
              <w:right w:val="single" w:sz="4" w:space="0" w:color="000000"/>
            </w:tcBorders>
            <w:shd w:val="clear" w:color="auto" w:fill="auto"/>
          </w:tcPr>
          <w:p w:rsidR="00660D9E" w:rsidRPr="0024568A" w:rsidRDefault="00660D9E" w:rsidP="00660D9E">
            <w:pPr>
              <w:suppressAutoHyphens/>
              <w:autoSpaceDN/>
              <w:adjustRightInd/>
              <w:snapToGrid w:val="0"/>
              <w:ind w:left="34" w:firstLine="0"/>
              <w:textAlignment w:val="baseline"/>
              <w:rPr>
                <w:rFonts w:ascii="Calibri" w:hAnsi="Calibri" w:cs="Calibri"/>
                <w:sz w:val="22"/>
                <w:lang w:eastAsia="zh-CN"/>
              </w:rPr>
            </w:pPr>
            <w:r w:rsidRPr="0024568A">
              <w:rPr>
                <w:rFonts w:eastAsia="Calibri"/>
                <w:sz w:val="24"/>
                <w:szCs w:val="24"/>
                <w:lang w:eastAsia="zh-CN"/>
              </w:rPr>
              <w:t>Задача: Развитие сферы образования</w:t>
            </w:r>
          </w:p>
        </w:tc>
        <w:tc>
          <w:tcPr>
            <w:tcW w:w="3828" w:type="dxa"/>
            <w:gridSpan w:val="3"/>
            <w:tcBorders>
              <w:left w:val="single" w:sz="4" w:space="0" w:color="000000"/>
              <w:bottom w:val="single" w:sz="4" w:space="0" w:color="000000"/>
              <w:right w:val="single" w:sz="4" w:space="0" w:color="000000"/>
            </w:tcBorders>
          </w:tcPr>
          <w:p w:rsidR="00660D9E" w:rsidRPr="00730B9B" w:rsidRDefault="00660D9E" w:rsidP="00660D9E">
            <w:pPr>
              <w:suppressAutoHyphens/>
              <w:autoSpaceDN/>
              <w:adjustRightInd/>
              <w:snapToGrid w:val="0"/>
              <w:ind w:left="34" w:firstLine="0"/>
              <w:textAlignment w:val="baseline"/>
              <w:rPr>
                <w:rFonts w:eastAsia="Calibri"/>
                <w:sz w:val="24"/>
                <w:szCs w:val="24"/>
                <w:highlight w:val="yellow"/>
                <w:lang w:eastAsia="zh-CN"/>
              </w:rPr>
            </w:pPr>
          </w:p>
        </w:tc>
      </w:tr>
      <w:tr w:rsidR="007D3513" w:rsidRPr="00730B9B" w:rsidTr="00CC5642">
        <w:trPr>
          <w:gridAfter w:val="2"/>
          <w:wAfter w:w="30" w:type="dxa"/>
          <w:trHeight w:val="369"/>
        </w:trPr>
        <w:tc>
          <w:tcPr>
            <w:tcW w:w="708"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4.1.</w:t>
            </w:r>
          </w:p>
        </w:tc>
        <w:tc>
          <w:tcPr>
            <w:tcW w:w="2694"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snapToGrid w:val="0"/>
              <w:ind w:firstLine="0"/>
              <w:rPr>
                <w:sz w:val="22"/>
                <w:szCs w:val="22"/>
                <w:lang w:eastAsia="zh-CN"/>
              </w:rPr>
            </w:pPr>
            <w:r w:rsidRPr="0024568A">
              <w:rPr>
                <w:rFonts w:eastAsia="Calibri"/>
                <w:sz w:val="22"/>
                <w:szCs w:val="22"/>
                <w:lang w:eastAsia="zh-C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3119" w:type="dxa"/>
            <w:vMerge w:val="restart"/>
            <w:tcBorders>
              <w:left w:val="single" w:sz="4" w:space="0" w:color="000000"/>
              <w:bottom w:val="single" w:sz="4" w:space="0" w:color="000000"/>
            </w:tcBorders>
            <w:shd w:val="clear" w:color="auto" w:fill="auto"/>
          </w:tcPr>
          <w:p w:rsidR="007D3513" w:rsidRPr="0024568A" w:rsidRDefault="007D3513" w:rsidP="007D3513">
            <w:pPr>
              <w:widowControl/>
              <w:suppressAutoHyphens/>
              <w:autoSpaceDN/>
              <w:adjustRightInd/>
              <w:snapToGrid w:val="0"/>
              <w:ind w:firstLine="0"/>
              <w:rPr>
                <w:sz w:val="22"/>
                <w:szCs w:val="22"/>
                <w:lang w:eastAsia="zh-CN"/>
              </w:rPr>
            </w:pPr>
          </w:p>
        </w:tc>
        <w:tc>
          <w:tcPr>
            <w:tcW w:w="1559"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N/>
              <w:adjustRightInd/>
              <w:ind w:firstLine="0"/>
              <w:jc w:val="center"/>
              <w:rPr>
                <w:sz w:val="22"/>
                <w:szCs w:val="22"/>
                <w:lang w:eastAsia="zh-CN"/>
              </w:rPr>
            </w:pPr>
            <w:r w:rsidRPr="0024568A">
              <w:rPr>
                <w:sz w:val="22"/>
                <w:szCs w:val="22"/>
                <w:lang w:eastAsia="zh-CN"/>
              </w:rPr>
              <w:t>2022-2025</w:t>
            </w:r>
          </w:p>
        </w:tc>
        <w:tc>
          <w:tcPr>
            <w:tcW w:w="1842"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ind w:firstLine="0"/>
              <w:textAlignment w:val="baseline"/>
              <w:rPr>
                <w:sz w:val="22"/>
                <w:szCs w:val="22"/>
                <w:lang w:eastAsia="zh-CN"/>
              </w:rPr>
            </w:pPr>
            <w:r w:rsidRPr="0024568A">
              <w:rPr>
                <w:sz w:val="22"/>
                <w:szCs w:val="22"/>
                <w:lang w:eastAsia="zh-CN"/>
              </w:rPr>
              <w:t>доклад</w:t>
            </w:r>
          </w:p>
        </w:tc>
        <w:tc>
          <w:tcPr>
            <w:tcW w:w="2268" w:type="dxa"/>
            <w:tcBorders>
              <w:left w:val="single" w:sz="4" w:space="0" w:color="000000"/>
              <w:bottom w:val="single" w:sz="4" w:space="0" w:color="000000"/>
              <w:right w:val="single" w:sz="4" w:space="0" w:color="000000"/>
            </w:tcBorders>
            <w:shd w:val="clear" w:color="auto" w:fill="auto"/>
          </w:tcPr>
          <w:p w:rsidR="007D3513" w:rsidRPr="0024568A" w:rsidRDefault="007D3513" w:rsidP="007D3513">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образования администрации городского округа</w:t>
            </w:r>
          </w:p>
        </w:tc>
        <w:tc>
          <w:tcPr>
            <w:tcW w:w="3828" w:type="dxa"/>
            <w:gridSpan w:val="2"/>
            <w:tcBorders>
              <w:left w:val="single" w:sz="4" w:space="0" w:color="000000"/>
              <w:bottom w:val="single" w:sz="4" w:space="0" w:color="000000"/>
              <w:right w:val="single" w:sz="4" w:space="0" w:color="000000"/>
            </w:tcBorders>
          </w:tcPr>
          <w:p w:rsidR="007D3513" w:rsidRPr="00BD0854" w:rsidRDefault="007D3513" w:rsidP="007D3513">
            <w:pPr>
              <w:rPr>
                <w:sz w:val="22"/>
                <w:szCs w:val="22"/>
              </w:rPr>
            </w:pPr>
            <w:r w:rsidRPr="00BD0854">
              <w:rPr>
                <w:sz w:val="22"/>
                <w:szCs w:val="22"/>
              </w:rPr>
              <w:t>В  2023 году в управление образования администрации городского округа за консультативной и методической помощью частные образовательные организации по вопросам организации образовательной деятельности и порядку предоставления субсидий не обращались</w:t>
            </w:r>
          </w:p>
        </w:tc>
      </w:tr>
      <w:tr w:rsidR="007D3513" w:rsidRPr="00730B9B" w:rsidTr="00CC5642">
        <w:trPr>
          <w:gridAfter w:val="2"/>
          <w:wAfter w:w="30" w:type="dxa"/>
          <w:trHeight w:val="369"/>
        </w:trPr>
        <w:tc>
          <w:tcPr>
            <w:tcW w:w="708"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4.2.</w:t>
            </w:r>
          </w:p>
        </w:tc>
        <w:tc>
          <w:tcPr>
            <w:tcW w:w="2694"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snapToGrid w:val="0"/>
              <w:ind w:left="33" w:firstLine="0"/>
              <w:rPr>
                <w:sz w:val="22"/>
                <w:szCs w:val="22"/>
                <w:lang w:eastAsia="zh-CN"/>
              </w:rPr>
            </w:pPr>
            <w:r w:rsidRPr="0024568A">
              <w:rPr>
                <w:rFonts w:eastAsia="Calibri"/>
                <w:sz w:val="22"/>
                <w:szCs w:val="22"/>
                <w:lang w:eastAsia="zh-CN"/>
              </w:rPr>
              <w:t xml:space="preserve">Принятие нормативного правового акта о распространении </w:t>
            </w:r>
            <w:r w:rsidRPr="0024568A">
              <w:rPr>
                <w:rFonts w:eastAsia="Calibri"/>
                <w:sz w:val="22"/>
                <w:szCs w:val="22"/>
                <w:lang w:eastAsia="zh-CN"/>
              </w:rPr>
              <w:lastRenderedPageBreak/>
              <w:t>системы персонифицированного финансирования дополнительного образования детей</w:t>
            </w:r>
          </w:p>
        </w:tc>
        <w:tc>
          <w:tcPr>
            <w:tcW w:w="3119" w:type="dxa"/>
            <w:vMerge/>
            <w:tcBorders>
              <w:left w:val="single" w:sz="4" w:space="0" w:color="000000"/>
              <w:bottom w:val="single" w:sz="4" w:space="0" w:color="000000"/>
            </w:tcBorders>
            <w:shd w:val="clear" w:color="auto" w:fill="auto"/>
          </w:tcPr>
          <w:p w:rsidR="007D3513" w:rsidRPr="0024568A" w:rsidRDefault="007D3513" w:rsidP="007D3513">
            <w:pPr>
              <w:widowControl/>
              <w:suppressAutoHyphens/>
              <w:autoSpaceDN/>
              <w:adjustRightInd/>
              <w:snapToGrid w:val="0"/>
              <w:ind w:firstLine="0"/>
              <w:rPr>
                <w:sz w:val="22"/>
                <w:szCs w:val="22"/>
                <w:lang w:eastAsia="zh-CN"/>
              </w:rPr>
            </w:pPr>
          </w:p>
        </w:tc>
        <w:tc>
          <w:tcPr>
            <w:tcW w:w="1559"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N/>
              <w:adjustRightInd/>
              <w:snapToGrid w:val="0"/>
              <w:ind w:firstLine="0"/>
              <w:jc w:val="center"/>
              <w:rPr>
                <w:sz w:val="22"/>
                <w:szCs w:val="22"/>
                <w:lang w:eastAsia="zh-CN"/>
              </w:rPr>
            </w:pPr>
            <w:r w:rsidRPr="0024568A">
              <w:rPr>
                <w:rFonts w:eastAsia="Calibri"/>
                <w:sz w:val="22"/>
                <w:szCs w:val="22"/>
                <w:lang w:eastAsia="zh-CN"/>
              </w:rPr>
              <w:t xml:space="preserve">2023 </w:t>
            </w:r>
          </w:p>
        </w:tc>
        <w:tc>
          <w:tcPr>
            <w:tcW w:w="1842" w:type="dxa"/>
            <w:tcBorders>
              <w:left w:val="single" w:sz="4" w:space="0" w:color="000000"/>
              <w:bottom w:val="single" w:sz="4" w:space="0" w:color="000000"/>
            </w:tcBorders>
            <w:shd w:val="clear" w:color="auto" w:fill="auto"/>
          </w:tcPr>
          <w:p w:rsidR="007D3513" w:rsidRPr="0024568A" w:rsidRDefault="007D3513" w:rsidP="007D3513">
            <w:pPr>
              <w:widowControl/>
              <w:suppressAutoHyphens/>
              <w:autoSpaceDE/>
              <w:autoSpaceDN/>
              <w:adjustRightInd/>
              <w:ind w:firstLine="0"/>
              <w:textAlignment w:val="baseline"/>
              <w:rPr>
                <w:sz w:val="22"/>
                <w:szCs w:val="22"/>
                <w:lang w:eastAsia="zh-CN"/>
              </w:rPr>
            </w:pPr>
            <w:r w:rsidRPr="0024568A">
              <w:rPr>
                <w:sz w:val="22"/>
                <w:szCs w:val="22"/>
                <w:lang w:eastAsia="zh-CN"/>
              </w:rPr>
              <w:t>нормативный правовой акт</w:t>
            </w:r>
          </w:p>
        </w:tc>
        <w:tc>
          <w:tcPr>
            <w:tcW w:w="2268" w:type="dxa"/>
            <w:tcBorders>
              <w:left w:val="single" w:sz="4" w:space="0" w:color="000000"/>
              <w:bottom w:val="single" w:sz="4" w:space="0" w:color="000000"/>
              <w:right w:val="single" w:sz="4" w:space="0" w:color="000000"/>
            </w:tcBorders>
            <w:shd w:val="clear" w:color="auto" w:fill="auto"/>
          </w:tcPr>
          <w:p w:rsidR="007D3513" w:rsidRPr="0024568A" w:rsidRDefault="007D3513" w:rsidP="007D3513">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образования городского округа</w:t>
            </w:r>
          </w:p>
        </w:tc>
        <w:tc>
          <w:tcPr>
            <w:tcW w:w="3828" w:type="dxa"/>
            <w:gridSpan w:val="2"/>
            <w:tcBorders>
              <w:left w:val="single" w:sz="4" w:space="0" w:color="000000"/>
              <w:bottom w:val="single" w:sz="4" w:space="0" w:color="000000"/>
              <w:right w:val="single" w:sz="4" w:space="0" w:color="000000"/>
            </w:tcBorders>
          </w:tcPr>
          <w:p w:rsidR="007D3513" w:rsidRPr="00BD0854" w:rsidRDefault="007D3513" w:rsidP="007D3513">
            <w:pPr>
              <w:rPr>
                <w:sz w:val="22"/>
                <w:szCs w:val="22"/>
              </w:rPr>
            </w:pPr>
            <w:r w:rsidRPr="00BD0854">
              <w:rPr>
                <w:sz w:val="22"/>
                <w:szCs w:val="22"/>
              </w:rPr>
              <w:t xml:space="preserve">Принято постановление администрации Арсеньевского городского округа от 27 мая 2021 года </w:t>
            </w:r>
            <w:r w:rsidRPr="00BD0854">
              <w:rPr>
                <w:sz w:val="22"/>
                <w:szCs w:val="22"/>
              </w:rPr>
              <w:lastRenderedPageBreak/>
              <w:t>№ 270-па «Об утверждении Положения о персонифицированном дополнительном образовании детей на территории Арсеньевского городского округа»</w:t>
            </w:r>
          </w:p>
        </w:tc>
      </w:tr>
      <w:tr w:rsidR="00660D9E" w:rsidRPr="00730B9B" w:rsidTr="00CC5642">
        <w:trPr>
          <w:trHeight w:val="369"/>
        </w:trPr>
        <w:tc>
          <w:tcPr>
            <w:tcW w:w="708" w:type="dxa"/>
            <w:tcBorders>
              <w:left w:val="single" w:sz="4" w:space="0" w:color="000000"/>
              <w:bottom w:val="single" w:sz="4" w:space="0" w:color="000000"/>
            </w:tcBorders>
            <w:shd w:val="clear" w:color="auto" w:fill="auto"/>
          </w:tcPr>
          <w:p w:rsidR="00660D9E" w:rsidRPr="00073DEC" w:rsidRDefault="00660D9E" w:rsidP="00660D9E">
            <w:pPr>
              <w:widowControl/>
              <w:suppressAutoHyphens/>
              <w:autoSpaceDE/>
              <w:autoSpaceDN/>
              <w:adjustRightInd/>
              <w:spacing w:line="315" w:lineRule="atLeast"/>
              <w:ind w:firstLine="0"/>
              <w:textAlignment w:val="baseline"/>
              <w:rPr>
                <w:sz w:val="20"/>
                <w:lang w:eastAsia="zh-CN"/>
              </w:rPr>
            </w:pPr>
            <w:r w:rsidRPr="00073DEC">
              <w:rPr>
                <w:sz w:val="24"/>
                <w:szCs w:val="24"/>
                <w:lang w:eastAsia="zh-CN"/>
              </w:rPr>
              <w:lastRenderedPageBreak/>
              <w:t>5.</w:t>
            </w:r>
          </w:p>
        </w:tc>
        <w:tc>
          <w:tcPr>
            <w:tcW w:w="15340" w:type="dxa"/>
            <w:gridSpan w:val="9"/>
            <w:tcBorders>
              <w:left w:val="single" w:sz="4" w:space="0" w:color="000000"/>
              <w:bottom w:val="single" w:sz="4" w:space="0" w:color="000000"/>
              <w:right w:val="single" w:sz="4" w:space="0" w:color="000000"/>
            </w:tcBorders>
            <w:shd w:val="clear" w:color="auto" w:fill="auto"/>
          </w:tcPr>
          <w:p w:rsidR="00660D9E" w:rsidRPr="00073DEC" w:rsidRDefault="00660D9E" w:rsidP="00660D9E">
            <w:pPr>
              <w:widowControl/>
              <w:suppressAutoHyphens/>
              <w:autoSpaceDE/>
              <w:autoSpaceDN/>
              <w:adjustRightInd/>
              <w:snapToGrid w:val="0"/>
              <w:ind w:firstLine="0"/>
              <w:rPr>
                <w:rFonts w:eastAsia="Calibri"/>
                <w:sz w:val="24"/>
                <w:szCs w:val="24"/>
                <w:lang w:eastAsia="zh-CN"/>
              </w:rPr>
            </w:pPr>
            <w:r w:rsidRPr="00073DEC">
              <w:rPr>
                <w:rFonts w:eastAsia="Calibri"/>
                <w:sz w:val="24"/>
                <w:szCs w:val="24"/>
                <w:lang w:eastAsia="zh-CN"/>
              </w:rPr>
              <w:t>Задача: Развитие сферы транспорта</w:t>
            </w:r>
          </w:p>
        </w:tc>
      </w:tr>
      <w:tr w:rsidR="00BD0854" w:rsidRPr="00730B9B" w:rsidTr="00CC5642">
        <w:trPr>
          <w:gridAfter w:val="2"/>
          <w:wAfter w:w="30" w:type="dxa"/>
          <w:trHeight w:val="369"/>
        </w:trPr>
        <w:tc>
          <w:tcPr>
            <w:tcW w:w="708" w:type="dxa"/>
            <w:tcBorders>
              <w:left w:val="single" w:sz="4" w:space="0" w:color="000000"/>
              <w:bottom w:val="single" w:sz="4" w:space="0" w:color="000000"/>
            </w:tcBorders>
            <w:shd w:val="clear" w:color="auto" w:fill="auto"/>
          </w:tcPr>
          <w:p w:rsidR="00BD0854" w:rsidRPr="0024568A" w:rsidRDefault="00BD0854" w:rsidP="00BD085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5.1.</w:t>
            </w:r>
          </w:p>
        </w:tc>
        <w:tc>
          <w:tcPr>
            <w:tcW w:w="2694" w:type="dxa"/>
            <w:tcBorders>
              <w:left w:val="single" w:sz="4" w:space="0" w:color="000000"/>
              <w:bottom w:val="single" w:sz="4" w:space="0" w:color="000000"/>
            </w:tcBorders>
            <w:shd w:val="clear" w:color="auto" w:fill="auto"/>
          </w:tcPr>
          <w:p w:rsidR="00BD0854" w:rsidRPr="0024568A" w:rsidRDefault="00BD0854" w:rsidP="00BD0854">
            <w:pPr>
              <w:widowControl/>
              <w:suppressAutoHyphens/>
              <w:autoSpaceDE/>
              <w:autoSpaceDN/>
              <w:adjustRightInd/>
              <w:snapToGrid w:val="0"/>
              <w:ind w:firstLine="0"/>
              <w:rPr>
                <w:sz w:val="22"/>
                <w:szCs w:val="22"/>
                <w:lang w:eastAsia="zh-CN"/>
              </w:rPr>
            </w:pPr>
            <w:r w:rsidRPr="0024568A">
              <w:rPr>
                <w:rFonts w:eastAsia="Calibri"/>
                <w:sz w:val="22"/>
                <w:szCs w:val="22"/>
                <w:lang w:eastAsia="zh-CN"/>
              </w:rPr>
              <w:t>Формирование сети регулярных маршрутов с учетом предложений, изложенных в обращениях негосударственных перевозчиков</w:t>
            </w:r>
          </w:p>
        </w:tc>
        <w:tc>
          <w:tcPr>
            <w:tcW w:w="3119" w:type="dxa"/>
            <w:vMerge w:val="restart"/>
            <w:tcBorders>
              <w:left w:val="single" w:sz="4" w:space="0" w:color="000000"/>
              <w:bottom w:val="single" w:sz="4" w:space="0" w:color="000000"/>
            </w:tcBorders>
            <w:shd w:val="clear" w:color="auto" w:fill="auto"/>
          </w:tcPr>
          <w:p w:rsidR="00BD0854" w:rsidRPr="0024568A" w:rsidRDefault="00BD0854" w:rsidP="00BD0854">
            <w:pPr>
              <w:widowControl/>
              <w:suppressAutoHyphens/>
              <w:autoSpaceDN/>
              <w:adjustRightInd/>
              <w:snapToGrid w:val="0"/>
              <w:ind w:firstLine="0"/>
              <w:rPr>
                <w:sz w:val="22"/>
                <w:szCs w:val="22"/>
                <w:lang w:eastAsia="zh-CN"/>
              </w:rPr>
            </w:pPr>
            <w:r w:rsidRPr="0024568A">
              <w:rPr>
                <w:sz w:val="22"/>
                <w:szCs w:val="22"/>
                <w:lang w:eastAsia="zh-C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перевозок, оказанных (выполненных) организациями частной формы собственности, — не менее 30%</w:t>
            </w:r>
          </w:p>
        </w:tc>
        <w:tc>
          <w:tcPr>
            <w:tcW w:w="1559" w:type="dxa"/>
            <w:tcBorders>
              <w:left w:val="single" w:sz="4" w:space="0" w:color="000000"/>
              <w:bottom w:val="single" w:sz="4" w:space="0" w:color="000000"/>
            </w:tcBorders>
            <w:shd w:val="clear" w:color="auto" w:fill="auto"/>
          </w:tcPr>
          <w:p w:rsidR="00BD0854" w:rsidRPr="0024568A" w:rsidRDefault="00BD0854" w:rsidP="00BD0854">
            <w:pPr>
              <w:widowControl/>
              <w:suppressAutoHyphens/>
              <w:autoSpaceDN/>
              <w:adjustRightInd/>
              <w:ind w:firstLine="0"/>
              <w:jc w:val="center"/>
              <w:rPr>
                <w:sz w:val="22"/>
                <w:szCs w:val="22"/>
                <w:lang w:eastAsia="zh-CN"/>
              </w:rPr>
            </w:pPr>
            <w:r w:rsidRPr="0024568A">
              <w:rPr>
                <w:sz w:val="22"/>
                <w:szCs w:val="22"/>
                <w:lang w:eastAsia="zh-CN"/>
              </w:rPr>
              <w:t>2025</w:t>
            </w:r>
          </w:p>
        </w:tc>
        <w:tc>
          <w:tcPr>
            <w:tcW w:w="1842" w:type="dxa"/>
            <w:tcBorders>
              <w:left w:val="single" w:sz="4" w:space="0" w:color="000000"/>
              <w:bottom w:val="single" w:sz="4" w:space="0" w:color="000000"/>
            </w:tcBorders>
            <w:shd w:val="clear" w:color="auto" w:fill="auto"/>
          </w:tcPr>
          <w:p w:rsidR="00BD0854" w:rsidRPr="0024568A" w:rsidRDefault="00BD0854" w:rsidP="00BD0854">
            <w:pPr>
              <w:widowControl/>
              <w:suppressAutoHyphens/>
              <w:autoSpaceDE/>
              <w:autoSpaceDN/>
              <w:adjustRightInd/>
              <w:ind w:firstLine="0"/>
              <w:textAlignment w:val="baseline"/>
              <w:rPr>
                <w:sz w:val="22"/>
                <w:szCs w:val="22"/>
                <w:lang w:eastAsia="zh-CN"/>
              </w:rPr>
            </w:pPr>
            <w:r w:rsidRPr="0024568A">
              <w:rPr>
                <w:sz w:val="22"/>
                <w:szCs w:val="22"/>
                <w:lang w:eastAsia="zh-CN"/>
              </w:rPr>
              <w:t>Постановление администрации городского округа об утверждении порядка формирования сети регулярных автобусных маршрутов</w:t>
            </w:r>
          </w:p>
        </w:tc>
        <w:tc>
          <w:tcPr>
            <w:tcW w:w="2268" w:type="dxa"/>
            <w:tcBorders>
              <w:left w:val="single" w:sz="4" w:space="0" w:color="000000"/>
              <w:bottom w:val="single" w:sz="4" w:space="0" w:color="000000"/>
              <w:right w:val="single" w:sz="4" w:space="0" w:color="000000"/>
            </w:tcBorders>
            <w:shd w:val="clear" w:color="auto" w:fill="auto"/>
          </w:tcPr>
          <w:p w:rsidR="00BD0854" w:rsidRPr="0024568A" w:rsidRDefault="00BD0854" w:rsidP="00BD0854">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tcBorders>
              <w:top w:val="single" w:sz="6" w:space="0" w:color="000000"/>
              <w:left w:val="single" w:sz="4" w:space="0" w:color="auto"/>
              <w:bottom w:val="single" w:sz="4" w:space="0" w:color="auto"/>
              <w:right w:val="single" w:sz="6" w:space="0" w:color="000000"/>
            </w:tcBorders>
          </w:tcPr>
          <w:p w:rsidR="00BD0854" w:rsidRPr="00BD0854" w:rsidRDefault="00BD0854" w:rsidP="00BD0854">
            <w:pPr>
              <w:rPr>
                <w:sz w:val="22"/>
                <w:szCs w:val="22"/>
              </w:rPr>
            </w:pPr>
            <w:r w:rsidRPr="00BD0854">
              <w:rPr>
                <w:sz w:val="22"/>
                <w:szCs w:val="22"/>
              </w:rPr>
              <w:t>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w:t>
            </w:r>
          </w:p>
        </w:tc>
      </w:tr>
      <w:tr w:rsidR="00BD0854" w:rsidRPr="00730B9B" w:rsidTr="00CC5642">
        <w:trPr>
          <w:gridAfter w:val="2"/>
          <w:wAfter w:w="30" w:type="dxa"/>
          <w:trHeight w:val="369"/>
        </w:trPr>
        <w:tc>
          <w:tcPr>
            <w:tcW w:w="708" w:type="dxa"/>
            <w:tcBorders>
              <w:left w:val="single" w:sz="4" w:space="0" w:color="000000"/>
            </w:tcBorders>
            <w:shd w:val="clear" w:color="auto" w:fill="auto"/>
          </w:tcPr>
          <w:p w:rsidR="00BD0854" w:rsidRPr="0024568A" w:rsidRDefault="00BD0854" w:rsidP="00BD0854">
            <w:pPr>
              <w:widowControl/>
              <w:suppressAutoHyphens/>
              <w:autoSpaceDE/>
              <w:autoSpaceDN/>
              <w:adjustRightInd/>
              <w:spacing w:line="315" w:lineRule="atLeast"/>
              <w:ind w:firstLine="0"/>
              <w:textAlignment w:val="baseline"/>
              <w:rPr>
                <w:sz w:val="22"/>
                <w:szCs w:val="22"/>
                <w:lang w:eastAsia="zh-CN"/>
              </w:rPr>
            </w:pPr>
            <w:r w:rsidRPr="0024568A">
              <w:rPr>
                <w:sz w:val="22"/>
                <w:szCs w:val="22"/>
                <w:lang w:eastAsia="zh-CN"/>
              </w:rPr>
              <w:t>5.2</w:t>
            </w:r>
          </w:p>
        </w:tc>
        <w:tc>
          <w:tcPr>
            <w:tcW w:w="2694" w:type="dxa"/>
            <w:tcBorders>
              <w:left w:val="single" w:sz="4" w:space="0" w:color="000000"/>
            </w:tcBorders>
            <w:shd w:val="clear" w:color="auto" w:fill="auto"/>
          </w:tcPr>
          <w:p w:rsidR="00BD0854" w:rsidRPr="0024568A" w:rsidRDefault="00BD0854" w:rsidP="00BD0854">
            <w:pPr>
              <w:widowControl/>
              <w:suppressAutoHyphens/>
              <w:autoSpaceDE/>
              <w:autoSpaceDN/>
              <w:adjustRightInd/>
              <w:snapToGrid w:val="0"/>
              <w:ind w:firstLine="0"/>
              <w:rPr>
                <w:sz w:val="22"/>
                <w:szCs w:val="22"/>
                <w:lang w:eastAsia="zh-CN"/>
              </w:rPr>
            </w:pPr>
            <w:r w:rsidRPr="0024568A">
              <w:rPr>
                <w:rFonts w:eastAsia="Calibri"/>
                <w:sz w:val="22"/>
                <w:szCs w:val="22"/>
                <w:lang w:eastAsia="zh-C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119" w:type="dxa"/>
            <w:vMerge/>
            <w:tcBorders>
              <w:left w:val="single" w:sz="4" w:space="0" w:color="000000"/>
              <w:bottom w:val="single" w:sz="4" w:space="0" w:color="000000"/>
            </w:tcBorders>
            <w:shd w:val="clear" w:color="auto" w:fill="auto"/>
          </w:tcPr>
          <w:p w:rsidR="00BD0854" w:rsidRPr="0024568A" w:rsidRDefault="00BD0854" w:rsidP="00BD0854">
            <w:pPr>
              <w:widowControl/>
              <w:suppressAutoHyphens/>
              <w:autoSpaceDN/>
              <w:adjustRightInd/>
              <w:snapToGrid w:val="0"/>
              <w:ind w:firstLine="0"/>
              <w:rPr>
                <w:sz w:val="22"/>
                <w:szCs w:val="22"/>
                <w:lang w:eastAsia="zh-CN"/>
              </w:rPr>
            </w:pPr>
          </w:p>
        </w:tc>
        <w:tc>
          <w:tcPr>
            <w:tcW w:w="1559" w:type="dxa"/>
            <w:tcBorders>
              <w:left w:val="single" w:sz="4" w:space="0" w:color="000000"/>
            </w:tcBorders>
            <w:shd w:val="clear" w:color="auto" w:fill="auto"/>
          </w:tcPr>
          <w:p w:rsidR="00BD0854" w:rsidRPr="0024568A" w:rsidRDefault="00BD0854" w:rsidP="00BD0854">
            <w:pPr>
              <w:widowControl/>
              <w:suppressAutoHyphens/>
              <w:autoSpaceDN/>
              <w:adjustRightInd/>
              <w:ind w:firstLine="0"/>
              <w:jc w:val="center"/>
              <w:rPr>
                <w:sz w:val="22"/>
                <w:szCs w:val="22"/>
                <w:lang w:eastAsia="zh-CN"/>
              </w:rPr>
            </w:pPr>
            <w:r w:rsidRPr="0024568A">
              <w:rPr>
                <w:sz w:val="22"/>
                <w:szCs w:val="22"/>
                <w:lang w:eastAsia="zh-CN"/>
              </w:rPr>
              <w:t>2025</w:t>
            </w:r>
          </w:p>
        </w:tc>
        <w:tc>
          <w:tcPr>
            <w:tcW w:w="1842" w:type="dxa"/>
            <w:tcBorders>
              <w:left w:val="single" w:sz="4" w:space="0" w:color="000000"/>
            </w:tcBorders>
            <w:shd w:val="clear" w:color="auto" w:fill="auto"/>
          </w:tcPr>
          <w:p w:rsidR="00BD0854" w:rsidRPr="0024568A" w:rsidRDefault="00BD0854" w:rsidP="00BD0854">
            <w:pPr>
              <w:widowControl/>
              <w:suppressAutoHyphens/>
              <w:autoSpaceDE/>
              <w:autoSpaceDN/>
              <w:adjustRightInd/>
              <w:ind w:firstLine="0"/>
              <w:textAlignment w:val="baseline"/>
              <w:rPr>
                <w:sz w:val="22"/>
                <w:szCs w:val="22"/>
                <w:lang w:eastAsia="zh-CN"/>
              </w:rPr>
            </w:pPr>
            <w:r w:rsidRPr="0024568A">
              <w:rPr>
                <w:sz w:val="22"/>
                <w:szCs w:val="22"/>
                <w:lang w:eastAsia="zh-CN"/>
              </w:rPr>
              <w:t>Постановление администрации городского округа, регламентирующее процедуру размещения информации</w:t>
            </w:r>
          </w:p>
        </w:tc>
        <w:tc>
          <w:tcPr>
            <w:tcW w:w="2268" w:type="dxa"/>
            <w:tcBorders>
              <w:left w:val="single" w:sz="4" w:space="0" w:color="000000"/>
              <w:right w:val="single" w:sz="4" w:space="0" w:color="000000"/>
            </w:tcBorders>
            <w:shd w:val="clear" w:color="auto" w:fill="auto"/>
          </w:tcPr>
          <w:p w:rsidR="00BD0854" w:rsidRPr="0024568A" w:rsidRDefault="00BD0854" w:rsidP="00BD0854">
            <w:pPr>
              <w:widowControl/>
              <w:suppressAutoHyphens/>
              <w:autoSpaceDE/>
              <w:autoSpaceDN/>
              <w:adjustRightInd/>
              <w:snapToGrid w:val="0"/>
              <w:spacing w:line="240" w:lineRule="atLeast"/>
              <w:ind w:left="33" w:firstLine="0"/>
              <w:textAlignment w:val="baseline"/>
              <w:rPr>
                <w:sz w:val="22"/>
                <w:szCs w:val="22"/>
                <w:lang w:eastAsia="zh-CN"/>
              </w:rPr>
            </w:pPr>
            <w:r w:rsidRPr="0024568A">
              <w:rPr>
                <w:rFonts w:eastAsia="Calibri"/>
                <w:sz w:val="22"/>
                <w:szCs w:val="22"/>
                <w:lang w:eastAsia="zh-CN"/>
              </w:rPr>
              <w:t>Управление жизнеобеспечения администрации городского округа</w:t>
            </w:r>
          </w:p>
        </w:tc>
        <w:tc>
          <w:tcPr>
            <w:tcW w:w="3828" w:type="dxa"/>
            <w:gridSpan w:val="2"/>
            <w:tcBorders>
              <w:top w:val="single" w:sz="4" w:space="0" w:color="auto"/>
              <w:left w:val="single" w:sz="4" w:space="0" w:color="auto"/>
              <w:bottom w:val="single" w:sz="4" w:space="0" w:color="auto"/>
              <w:right w:val="single" w:sz="6" w:space="0" w:color="000000"/>
            </w:tcBorders>
          </w:tcPr>
          <w:p w:rsidR="00BD0854" w:rsidRPr="00BD0854" w:rsidRDefault="00BD0854" w:rsidP="00BD0854">
            <w:pPr>
              <w:rPr>
                <w:sz w:val="22"/>
                <w:szCs w:val="22"/>
              </w:rPr>
            </w:pPr>
            <w:r w:rsidRPr="00BD0854">
              <w:rPr>
                <w:sz w:val="22"/>
                <w:szCs w:val="22"/>
              </w:rPr>
              <w:t xml:space="preserve">Разработан и утвержден «Порядок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 (567-па от 06.08.2019).  Информация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w:t>
            </w:r>
            <w:r w:rsidRPr="00BD0854">
              <w:rPr>
                <w:sz w:val="22"/>
                <w:szCs w:val="22"/>
              </w:rPr>
              <w:lastRenderedPageBreak/>
              <w:t>территории Арсеньевского городского округа размещается на официальном сайте Арсеньевского городского округа ars.town http://ars.town/regulatory/postanovleniya-i-rasporyazheniya-administratsii/17802.html?sphrase_id=8408</w:t>
            </w:r>
          </w:p>
        </w:tc>
      </w:tr>
      <w:tr w:rsidR="00660D9E" w:rsidRPr="00730B9B" w:rsidTr="00CC5642">
        <w:trPr>
          <w:gridAfter w:val="1"/>
          <w:wAfter w:w="16" w:type="dxa"/>
          <w:trHeight w:val="369"/>
        </w:trPr>
        <w:tc>
          <w:tcPr>
            <w:tcW w:w="708" w:type="dxa"/>
            <w:tcBorders>
              <w:top w:val="single" w:sz="4" w:space="0" w:color="auto"/>
              <w:left w:val="single" w:sz="4" w:space="0" w:color="auto"/>
              <w:bottom w:val="single" w:sz="4" w:space="0" w:color="auto"/>
              <w:right w:val="single" w:sz="4" w:space="0" w:color="auto"/>
            </w:tcBorders>
            <w:shd w:val="clear" w:color="auto" w:fill="auto"/>
          </w:tcPr>
          <w:p w:rsidR="00660D9E" w:rsidRPr="00073DEC" w:rsidRDefault="00660D9E" w:rsidP="00660D9E">
            <w:pPr>
              <w:widowControl/>
              <w:suppressAutoHyphens/>
              <w:autoSpaceDE/>
              <w:autoSpaceDN/>
              <w:adjustRightInd/>
              <w:spacing w:line="315" w:lineRule="atLeast"/>
              <w:ind w:firstLine="0"/>
              <w:textAlignment w:val="baseline"/>
              <w:rPr>
                <w:sz w:val="20"/>
                <w:lang w:eastAsia="zh-CN"/>
              </w:rPr>
            </w:pPr>
            <w:r w:rsidRPr="00073DEC">
              <w:rPr>
                <w:sz w:val="24"/>
                <w:szCs w:val="24"/>
                <w:lang w:eastAsia="zh-CN"/>
              </w:rPr>
              <w:lastRenderedPageBreak/>
              <w:t>6.</w:t>
            </w:r>
          </w:p>
        </w:tc>
        <w:tc>
          <w:tcPr>
            <w:tcW w:w="15324" w:type="dxa"/>
            <w:gridSpan w:val="8"/>
            <w:tcBorders>
              <w:top w:val="single" w:sz="4" w:space="0" w:color="auto"/>
              <w:left w:val="single" w:sz="4" w:space="0" w:color="auto"/>
              <w:bottom w:val="single" w:sz="4" w:space="0" w:color="auto"/>
              <w:right w:val="single" w:sz="4" w:space="0" w:color="auto"/>
            </w:tcBorders>
            <w:shd w:val="clear" w:color="auto" w:fill="auto"/>
          </w:tcPr>
          <w:p w:rsidR="00660D9E" w:rsidRPr="00073DEC" w:rsidRDefault="00660D9E" w:rsidP="00660D9E">
            <w:pPr>
              <w:widowControl/>
              <w:suppressAutoHyphens/>
              <w:autoSpaceDN/>
              <w:adjustRightInd/>
              <w:ind w:firstLine="0"/>
              <w:rPr>
                <w:sz w:val="20"/>
                <w:lang w:eastAsia="zh-CN"/>
              </w:rPr>
            </w:pPr>
            <w:r w:rsidRPr="00073DEC">
              <w:rPr>
                <w:sz w:val="24"/>
                <w:szCs w:val="24"/>
                <w:lang w:eastAsia="zh-C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0D9E" w:rsidRPr="00730B9B" w:rsidTr="00CC5642">
        <w:trPr>
          <w:gridAfter w:val="2"/>
          <w:wAfter w:w="30" w:type="dxa"/>
          <w:trHeight w:val="369"/>
        </w:trPr>
        <w:tc>
          <w:tcPr>
            <w:tcW w:w="708" w:type="dxa"/>
            <w:tcBorders>
              <w:top w:val="single" w:sz="4" w:space="0" w:color="auto"/>
              <w:left w:val="single" w:sz="4" w:space="0" w:color="000000"/>
              <w:bottom w:val="single" w:sz="4" w:space="0" w:color="000000"/>
            </w:tcBorders>
            <w:shd w:val="clear" w:color="auto" w:fill="auto"/>
          </w:tcPr>
          <w:p w:rsidR="00660D9E" w:rsidRPr="00073DEC" w:rsidRDefault="00660D9E" w:rsidP="00660D9E">
            <w:pPr>
              <w:widowControl/>
              <w:suppressAutoHyphens/>
              <w:autoSpaceDE/>
              <w:autoSpaceDN/>
              <w:adjustRightInd/>
              <w:spacing w:line="315" w:lineRule="atLeast"/>
              <w:ind w:firstLine="0"/>
              <w:textAlignment w:val="baseline"/>
              <w:rPr>
                <w:sz w:val="22"/>
                <w:szCs w:val="22"/>
                <w:lang w:eastAsia="zh-CN"/>
              </w:rPr>
            </w:pPr>
            <w:r w:rsidRPr="00073DEC">
              <w:rPr>
                <w:sz w:val="22"/>
                <w:szCs w:val="22"/>
                <w:lang w:eastAsia="zh-CN"/>
              </w:rPr>
              <w:t>6.1.</w:t>
            </w:r>
          </w:p>
        </w:tc>
        <w:tc>
          <w:tcPr>
            <w:tcW w:w="2694" w:type="dxa"/>
            <w:tcBorders>
              <w:left w:val="single" w:sz="4" w:space="0" w:color="000000"/>
              <w:bottom w:val="single" w:sz="4" w:space="0" w:color="000000"/>
            </w:tcBorders>
            <w:shd w:val="clear" w:color="auto" w:fill="auto"/>
          </w:tcPr>
          <w:p w:rsidR="00660D9E" w:rsidRPr="00073DEC" w:rsidRDefault="00660D9E" w:rsidP="00660D9E">
            <w:pPr>
              <w:widowControl/>
              <w:suppressAutoHyphens/>
              <w:autoSpaceDN/>
              <w:adjustRightInd/>
              <w:ind w:firstLine="0"/>
              <w:rPr>
                <w:sz w:val="22"/>
                <w:szCs w:val="22"/>
                <w:lang w:eastAsia="zh-CN"/>
              </w:rPr>
            </w:pPr>
            <w:r w:rsidRPr="00073DEC">
              <w:rPr>
                <w:sz w:val="22"/>
                <w:szCs w:val="22"/>
                <w:lang w:eastAsia="zh-C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3119" w:type="dxa"/>
            <w:tcBorders>
              <w:left w:val="single" w:sz="4" w:space="0" w:color="000000"/>
              <w:bottom w:val="single" w:sz="4" w:space="0" w:color="000000"/>
            </w:tcBorders>
            <w:shd w:val="clear" w:color="auto" w:fill="auto"/>
          </w:tcPr>
          <w:p w:rsidR="00660D9E" w:rsidRPr="00073DEC" w:rsidRDefault="00660D9E" w:rsidP="00660D9E">
            <w:pPr>
              <w:widowControl/>
              <w:suppressAutoHyphens/>
              <w:autoSpaceDN/>
              <w:adjustRightInd/>
              <w:ind w:firstLine="0"/>
              <w:rPr>
                <w:spacing w:val="-6"/>
                <w:sz w:val="22"/>
                <w:szCs w:val="22"/>
                <w:lang w:eastAsia="zh-CN"/>
              </w:rPr>
            </w:pPr>
            <w:r w:rsidRPr="00073DEC">
              <w:rPr>
                <w:spacing w:val="-6"/>
                <w:sz w:val="22"/>
                <w:szCs w:val="22"/>
                <w:lang w:eastAsia="zh-CN"/>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559" w:type="dxa"/>
            <w:tcBorders>
              <w:left w:val="single" w:sz="4" w:space="0" w:color="000000"/>
              <w:bottom w:val="single" w:sz="4" w:space="0" w:color="000000"/>
            </w:tcBorders>
            <w:shd w:val="clear" w:color="auto" w:fill="auto"/>
          </w:tcPr>
          <w:p w:rsidR="00660D9E" w:rsidRPr="00073DEC" w:rsidRDefault="00660D9E" w:rsidP="00660D9E">
            <w:pPr>
              <w:widowControl/>
              <w:suppressAutoHyphens/>
              <w:autoSpaceDN/>
              <w:adjustRightInd/>
              <w:ind w:firstLine="0"/>
              <w:jc w:val="center"/>
              <w:rPr>
                <w:sz w:val="22"/>
                <w:szCs w:val="22"/>
                <w:lang w:eastAsia="zh-CN"/>
              </w:rPr>
            </w:pPr>
            <w:r w:rsidRPr="00073DEC">
              <w:rPr>
                <w:sz w:val="22"/>
                <w:szCs w:val="22"/>
                <w:lang w:eastAsia="zh-CN"/>
              </w:rPr>
              <w:t>31.12.2025</w:t>
            </w:r>
          </w:p>
        </w:tc>
        <w:tc>
          <w:tcPr>
            <w:tcW w:w="1842" w:type="dxa"/>
            <w:tcBorders>
              <w:left w:val="single" w:sz="4" w:space="0" w:color="000000"/>
              <w:bottom w:val="single" w:sz="4" w:space="0" w:color="000000"/>
            </w:tcBorders>
            <w:shd w:val="clear" w:color="auto" w:fill="auto"/>
          </w:tcPr>
          <w:p w:rsidR="00660D9E" w:rsidRPr="00073DEC" w:rsidRDefault="00660D9E" w:rsidP="00660D9E">
            <w:pPr>
              <w:widowControl/>
              <w:suppressAutoHyphens/>
              <w:autoSpaceDE/>
              <w:autoSpaceDN/>
              <w:adjustRightInd/>
              <w:ind w:firstLine="0"/>
              <w:textAlignment w:val="baseline"/>
              <w:rPr>
                <w:sz w:val="22"/>
                <w:szCs w:val="22"/>
                <w:lang w:eastAsia="zh-CN"/>
              </w:rPr>
            </w:pPr>
            <w:r w:rsidRPr="00073DEC">
              <w:rPr>
                <w:sz w:val="22"/>
                <w:szCs w:val="22"/>
                <w:lang w:eastAsia="zh-CN"/>
              </w:rPr>
              <w:t>отчет</w:t>
            </w:r>
          </w:p>
        </w:tc>
        <w:tc>
          <w:tcPr>
            <w:tcW w:w="2268" w:type="dxa"/>
            <w:tcBorders>
              <w:left w:val="single" w:sz="4" w:space="0" w:color="000000"/>
              <w:bottom w:val="single" w:sz="4" w:space="0" w:color="000000"/>
              <w:right w:val="single" w:sz="4" w:space="0" w:color="000000"/>
            </w:tcBorders>
            <w:shd w:val="clear" w:color="auto" w:fill="auto"/>
          </w:tcPr>
          <w:p w:rsidR="00660D9E" w:rsidRPr="00073DEC" w:rsidRDefault="00660D9E" w:rsidP="00660D9E">
            <w:pPr>
              <w:widowControl/>
              <w:suppressAutoHyphens/>
              <w:autoSpaceDE/>
              <w:autoSpaceDN/>
              <w:adjustRightInd/>
              <w:snapToGrid w:val="0"/>
              <w:spacing w:line="240" w:lineRule="atLeast"/>
              <w:ind w:left="33" w:firstLine="0"/>
              <w:textAlignment w:val="baseline"/>
              <w:rPr>
                <w:rFonts w:eastAsia="Calibri"/>
                <w:sz w:val="22"/>
                <w:szCs w:val="22"/>
                <w:lang w:eastAsia="zh-CN"/>
              </w:rPr>
            </w:pPr>
            <w:r w:rsidRPr="00073DEC">
              <w:rPr>
                <w:rFonts w:eastAsia="Calibri"/>
                <w:sz w:val="22"/>
                <w:szCs w:val="22"/>
                <w:lang w:eastAsia="zh-CN"/>
              </w:rPr>
              <w:t>Управление имущественных отношений администрации городского округа</w:t>
            </w:r>
          </w:p>
        </w:tc>
        <w:tc>
          <w:tcPr>
            <w:tcW w:w="3828" w:type="dxa"/>
            <w:gridSpan w:val="2"/>
            <w:tcBorders>
              <w:left w:val="single" w:sz="4" w:space="0" w:color="000000"/>
              <w:bottom w:val="single" w:sz="4" w:space="0" w:color="000000"/>
              <w:right w:val="single" w:sz="4" w:space="0" w:color="000000"/>
            </w:tcBorders>
            <w:shd w:val="clear" w:color="auto" w:fill="auto"/>
          </w:tcPr>
          <w:p w:rsidR="00660D9E" w:rsidRPr="00073DEC" w:rsidRDefault="00F51F95" w:rsidP="00F51F95">
            <w:pPr>
              <w:widowControl/>
              <w:suppressAutoHyphens/>
              <w:autoSpaceDE/>
              <w:autoSpaceDN/>
              <w:adjustRightInd/>
              <w:ind w:firstLine="178"/>
              <w:textAlignment w:val="baseline"/>
              <w:rPr>
                <w:sz w:val="22"/>
                <w:szCs w:val="22"/>
                <w:lang w:eastAsia="zh-CN"/>
              </w:rPr>
            </w:pPr>
            <w:r w:rsidRPr="00F51F95">
              <w:rPr>
                <w:sz w:val="22"/>
                <w:szCs w:val="22"/>
              </w:rPr>
              <w:t>На территории Арсеньевского городского округа муниципальные унитарные предприятия отсутствуют. С принятием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с 08.01.2020 установлен запрет на создание, в том числе путем реорганизации, унитарных предприятий или изменение видов их деятельности, за исключением случаев, установленных законом.</w:t>
            </w:r>
          </w:p>
        </w:tc>
      </w:tr>
    </w:tbl>
    <w:p w:rsidR="007C44BD" w:rsidRPr="00730B9B" w:rsidRDefault="007C44BD" w:rsidP="007C44BD">
      <w:pPr>
        <w:widowControl/>
        <w:suppressAutoHyphens/>
        <w:autoSpaceDE/>
        <w:autoSpaceDN/>
        <w:adjustRightInd/>
        <w:ind w:firstLine="0"/>
        <w:jc w:val="center"/>
        <w:rPr>
          <w:b/>
          <w:sz w:val="28"/>
          <w:szCs w:val="28"/>
          <w:highlight w:val="yellow"/>
          <w:lang w:eastAsia="zh-CN"/>
        </w:rPr>
      </w:pPr>
    </w:p>
    <w:p w:rsidR="007C44BD" w:rsidRPr="00730B9B" w:rsidRDefault="007C44BD" w:rsidP="007C44BD">
      <w:pPr>
        <w:widowControl/>
        <w:suppressAutoHyphens/>
        <w:autoSpaceDE/>
        <w:autoSpaceDN/>
        <w:adjustRightInd/>
        <w:ind w:firstLine="0"/>
        <w:jc w:val="center"/>
        <w:rPr>
          <w:b/>
          <w:sz w:val="28"/>
          <w:szCs w:val="28"/>
          <w:highlight w:val="yellow"/>
          <w:lang w:eastAsia="zh-CN"/>
        </w:rPr>
      </w:pPr>
    </w:p>
    <w:p w:rsidR="00865E66" w:rsidRDefault="007C44BD" w:rsidP="003627A8">
      <w:pPr>
        <w:widowControl/>
        <w:suppressAutoHyphens/>
        <w:autoSpaceDE/>
        <w:autoSpaceDN/>
        <w:adjustRightInd/>
        <w:ind w:firstLine="0"/>
        <w:jc w:val="center"/>
      </w:pPr>
      <w:r w:rsidRPr="00F85FF7">
        <w:rPr>
          <w:b/>
          <w:sz w:val="28"/>
          <w:szCs w:val="28"/>
          <w:lang w:eastAsia="zh-CN"/>
        </w:rPr>
        <w:t>_________________________</w:t>
      </w:r>
    </w:p>
    <w:sectPr w:rsidR="00865E66" w:rsidSect="00DB3740">
      <w:headerReference w:type="default" r:id="rId25"/>
      <w:headerReference w:type="first" r:id="rId26"/>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C9" w:rsidRDefault="006005C9">
      <w:r>
        <w:separator/>
      </w:r>
    </w:p>
  </w:endnote>
  <w:endnote w:type="continuationSeparator" w:id="0">
    <w:p w:rsidR="006005C9" w:rsidRDefault="0060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altName w:val="Arial Unicode MS"/>
    <w:charset w:val="CC"/>
    <w:family w:val="roman"/>
    <w:pitch w:val="variable"/>
  </w:font>
  <w:font w:name="YS Text">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C9" w:rsidRDefault="006005C9">
      <w:r>
        <w:separator/>
      </w:r>
    </w:p>
  </w:footnote>
  <w:footnote w:type="continuationSeparator" w:id="0">
    <w:p w:rsidR="006005C9" w:rsidRDefault="0060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49492"/>
      <w:docPartObj>
        <w:docPartGallery w:val="Page Numbers (Top of Page)"/>
        <w:docPartUnique/>
      </w:docPartObj>
    </w:sdtPr>
    <w:sdtEndPr/>
    <w:sdtContent>
      <w:p w:rsidR="00115D57" w:rsidRDefault="00115D57">
        <w:pPr>
          <w:pStyle w:val="a5"/>
          <w:jc w:val="center"/>
        </w:pPr>
        <w:r>
          <w:fldChar w:fldCharType="begin"/>
        </w:r>
        <w:r>
          <w:instrText>PAGE   \* MERGEFORMAT</w:instrText>
        </w:r>
        <w:r>
          <w:fldChar w:fldCharType="separate"/>
        </w:r>
        <w:r w:rsidR="002578F6">
          <w:rPr>
            <w:noProof/>
          </w:rPr>
          <w:t>77</w:t>
        </w:r>
        <w:r>
          <w:fldChar w:fldCharType="end"/>
        </w:r>
      </w:p>
    </w:sdtContent>
  </w:sdt>
  <w:p w:rsidR="00115D57" w:rsidRDefault="00115D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7" w:rsidRDefault="00115D57"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D7FB3"/>
    <w:multiLevelType w:val="hybridMultilevel"/>
    <w:tmpl w:val="442CBFDC"/>
    <w:lvl w:ilvl="0" w:tplc="347263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94B76"/>
    <w:multiLevelType w:val="hybridMultilevel"/>
    <w:tmpl w:val="67409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63743"/>
    <w:multiLevelType w:val="hybridMultilevel"/>
    <w:tmpl w:val="6FE4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34F25"/>
    <w:multiLevelType w:val="multilevel"/>
    <w:tmpl w:val="C778DED4"/>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6"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B427FB"/>
    <w:multiLevelType w:val="hybridMultilevel"/>
    <w:tmpl w:val="E91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495A76"/>
    <w:multiLevelType w:val="hybridMultilevel"/>
    <w:tmpl w:val="3E8A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B56DE"/>
    <w:multiLevelType w:val="multilevel"/>
    <w:tmpl w:val="9FECA35C"/>
    <w:lvl w:ilvl="0">
      <w:start w:val="1"/>
      <w:numFmt w:val="decimal"/>
      <w:lvlText w:val="%1."/>
      <w:lvlJc w:val="left"/>
      <w:pPr>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6"/>
  </w:num>
  <w:num w:numId="4">
    <w:abstractNumId w:val="1"/>
  </w:num>
  <w:num w:numId="5">
    <w:abstractNumId w:val="8"/>
  </w:num>
  <w:num w:numId="6">
    <w:abstractNumId w:val="2"/>
  </w:num>
  <w:num w:numId="7">
    <w:abstractNumId w:val="3"/>
  </w:num>
  <w:num w:numId="8">
    <w:abstractNumId w:val="5"/>
  </w:num>
  <w:num w:numId="9">
    <w:abstractNumId w:val="9"/>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0C12"/>
    <w:rsid w:val="00004323"/>
    <w:rsid w:val="00005819"/>
    <w:rsid w:val="00010D1C"/>
    <w:rsid w:val="00012E93"/>
    <w:rsid w:val="00014785"/>
    <w:rsid w:val="00016A4E"/>
    <w:rsid w:val="00016FF5"/>
    <w:rsid w:val="00022FD2"/>
    <w:rsid w:val="000265B9"/>
    <w:rsid w:val="00057605"/>
    <w:rsid w:val="00061B11"/>
    <w:rsid w:val="0006206D"/>
    <w:rsid w:val="00065788"/>
    <w:rsid w:val="00073DEC"/>
    <w:rsid w:val="000752EB"/>
    <w:rsid w:val="000811B8"/>
    <w:rsid w:val="00081E75"/>
    <w:rsid w:val="0008485B"/>
    <w:rsid w:val="00087697"/>
    <w:rsid w:val="000904DD"/>
    <w:rsid w:val="000925E8"/>
    <w:rsid w:val="00092C30"/>
    <w:rsid w:val="00093D16"/>
    <w:rsid w:val="000962C4"/>
    <w:rsid w:val="00096723"/>
    <w:rsid w:val="000A15C2"/>
    <w:rsid w:val="000A4A9F"/>
    <w:rsid w:val="000A603A"/>
    <w:rsid w:val="000B42D9"/>
    <w:rsid w:val="000B4510"/>
    <w:rsid w:val="000B49D9"/>
    <w:rsid w:val="000B50CA"/>
    <w:rsid w:val="000C275A"/>
    <w:rsid w:val="000C45CA"/>
    <w:rsid w:val="000D63E3"/>
    <w:rsid w:val="000E1207"/>
    <w:rsid w:val="000F05A2"/>
    <w:rsid w:val="000F7A62"/>
    <w:rsid w:val="00100760"/>
    <w:rsid w:val="00103552"/>
    <w:rsid w:val="0011188B"/>
    <w:rsid w:val="00115D57"/>
    <w:rsid w:val="0011685E"/>
    <w:rsid w:val="00121E25"/>
    <w:rsid w:val="00122695"/>
    <w:rsid w:val="001234B5"/>
    <w:rsid w:val="0012779B"/>
    <w:rsid w:val="00131832"/>
    <w:rsid w:val="00132398"/>
    <w:rsid w:val="0013335E"/>
    <w:rsid w:val="00136FD2"/>
    <w:rsid w:val="00145C8B"/>
    <w:rsid w:val="00150A68"/>
    <w:rsid w:val="0015227B"/>
    <w:rsid w:val="00153F20"/>
    <w:rsid w:val="001725E3"/>
    <w:rsid w:val="00176696"/>
    <w:rsid w:val="00185E85"/>
    <w:rsid w:val="0019242A"/>
    <w:rsid w:val="00193482"/>
    <w:rsid w:val="001A1C1C"/>
    <w:rsid w:val="001A30B6"/>
    <w:rsid w:val="001B20A9"/>
    <w:rsid w:val="001B29A3"/>
    <w:rsid w:val="001B2A2C"/>
    <w:rsid w:val="001C12F8"/>
    <w:rsid w:val="001C595A"/>
    <w:rsid w:val="001D210B"/>
    <w:rsid w:val="001D33CA"/>
    <w:rsid w:val="001D3E55"/>
    <w:rsid w:val="001F05DB"/>
    <w:rsid w:val="001F38B4"/>
    <w:rsid w:val="001F46E8"/>
    <w:rsid w:val="001F5E74"/>
    <w:rsid w:val="001F6BB3"/>
    <w:rsid w:val="001F7ABE"/>
    <w:rsid w:val="00206BE9"/>
    <w:rsid w:val="00207A43"/>
    <w:rsid w:val="002178B1"/>
    <w:rsid w:val="00223A2D"/>
    <w:rsid w:val="0022712A"/>
    <w:rsid w:val="0023308E"/>
    <w:rsid w:val="00240687"/>
    <w:rsid w:val="0024568A"/>
    <w:rsid w:val="0025096D"/>
    <w:rsid w:val="002514FC"/>
    <w:rsid w:val="00253129"/>
    <w:rsid w:val="00253BAC"/>
    <w:rsid w:val="00254A85"/>
    <w:rsid w:val="002578F6"/>
    <w:rsid w:val="00260FD9"/>
    <w:rsid w:val="00265026"/>
    <w:rsid w:val="002718E5"/>
    <w:rsid w:val="00272DA1"/>
    <w:rsid w:val="00277A04"/>
    <w:rsid w:val="00283039"/>
    <w:rsid w:val="00283D6A"/>
    <w:rsid w:val="00286612"/>
    <w:rsid w:val="00292C65"/>
    <w:rsid w:val="002949AD"/>
    <w:rsid w:val="002A1595"/>
    <w:rsid w:val="002A27EC"/>
    <w:rsid w:val="002A46DC"/>
    <w:rsid w:val="002A4BC5"/>
    <w:rsid w:val="002B4C68"/>
    <w:rsid w:val="002C1ADE"/>
    <w:rsid w:val="002C2181"/>
    <w:rsid w:val="002C4E04"/>
    <w:rsid w:val="002D0D2A"/>
    <w:rsid w:val="002E2F0D"/>
    <w:rsid w:val="002F5299"/>
    <w:rsid w:val="002F561C"/>
    <w:rsid w:val="0030067A"/>
    <w:rsid w:val="00300FA4"/>
    <w:rsid w:val="00303407"/>
    <w:rsid w:val="00311315"/>
    <w:rsid w:val="00316A72"/>
    <w:rsid w:val="003253D0"/>
    <w:rsid w:val="003325A2"/>
    <w:rsid w:val="00342A70"/>
    <w:rsid w:val="00342D6F"/>
    <w:rsid w:val="00344A14"/>
    <w:rsid w:val="0036106D"/>
    <w:rsid w:val="003627A8"/>
    <w:rsid w:val="003651D7"/>
    <w:rsid w:val="00396FF7"/>
    <w:rsid w:val="003B7135"/>
    <w:rsid w:val="003C447E"/>
    <w:rsid w:val="003C7484"/>
    <w:rsid w:val="003D1815"/>
    <w:rsid w:val="003D5340"/>
    <w:rsid w:val="003E74E1"/>
    <w:rsid w:val="003F5F54"/>
    <w:rsid w:val="00402600"/>
    <w:rsid w:val="00403018"/>
    <w:rsid w:val="00404043"/>
    <w:rsid w:val="004049DE"/>
    <w:rsid w:val="00406843"/>
    <w:rsid w:val="00407517"/>
    <w:rsid w:val="00412EBB"/>
    <w:rsid w:val="00416F2C"/>
    <w:rsid w:val="00424FDD"/>
    <w:rsid w:val="004357D2"/>
    <w:rsid w:val="00435C12"/>
    <w:rsid w:val="00444425"/>
    <w:rsid w:val="00454238"/>
    <w:rsid w:val="00457147"/>
    <w:rsid w:val="004673BC"/>
    <w:rsid w:val="00471E00"/>
    <w:rsid w:val="00474D08"/>
    <w:rsid w:val="00476D84"/>
    <w:rsid w:val="00483D68"/>
    <w:rsid w:val="00484D9F"/>
    <w:rsid w:val="0049020B"/>
    <w:rsid w:val="00493470"/>
    <w:rsid w:val="004A067C"/>
    <w:rsid w:val="004A1E13"/>
    <w:rsid w:val="004A3E53"/>
    <w:rsid w:val="004B5D66"/>
    <w:rsid w:val="004B630D"/>
    <w:rsid w:val="004B6DDA"/>
    <w:rsid w:val="004C41F1"/>
    <w:rsid w:val="004C7DD0"/>
    <w:rsid w:val="004E7128"/>
    <w:rsid w:val="004F6F6A"/>
    <w:rsid w:val="005006BB"/>
    <w:rsid w:val="00501EBA"/>
    <w:rsid w:val="0050705B"/>
    <w:rsid w:val="005076C8"/>
    <w:rsid w:val="00512EE7"/>
    <w:rsid w:val="00514707"/>
    <w:rsid w:val="00517D56"/>
    <w:rsid w:val="00522BDC"/>
    <w:rsid w:val="005246D9"/>
    <w:rsid w:val="00525230"/>
    <w:rsid w:val="005305E1"/>
    <w:rsid w:val="00532812"/>
    <w:rsid w:val="00532C45"/>
    <w:rsid w:val="00553208"/>
    <w:rsid w:val="00553ADA"/>
    <w:rsid w:val="005563E6"/>
    <w:rsid w:val="005643D9"/>
    <w:rsid w:val="005723B6"/>
    <w:rsid w:val="00573EEE"/>
    <w:rsid w:val="005742B4"/>
    <w:rsid w:val="0058735D"/>
    <w:rsid w:val="00592A52"/>
    <w:rsid w:val="005A0714"/>
    <w:rsid w:val="005A1E4A"/>
    <w:rsid w:val="005A3246"/>
    <w:rsid w:val="005A55C1"/>
    <w:rsid w:val="005B6594"/>
    <w:rsid w:val="005C2864"/>
    <w:rsid w:val="005C3C9C"/>
    <w:rsid w:val="005D6FA1"/>
    <w:rsid w:val="005D78FF"/>
    <w:rsid w:val="005E1B1D"/>
    <w:rsid w:val="005F45EB"/>
    <w:rsid w:val="005F4B77"/>
    <w:rsid w:val="005F621C"/>
    <w:rsid w:val="006005C9"/>
    <w:rsid w:val="0060144D"/>
    <w:rsid w:val="00602ABB"/>
    <w:rsid w:val="00604303"/>
    <w:rsid w:val="00611972"/>
    <w:rsid w:val="0061399C"/>
    <w:rsid w:val="00621207"/>
    <w:rsid w:val="00621255"/>
    <w:rsid w:val="00622156"/>
    <w:rsid w:val="00631DBF"/>
    <w:rsid w:val="00637697"/>
    <w:rsid w:val="006454B4"/>
    <w:rsid w:val="00646486"/>
    <w:rsid w:val="00646E3C"/>
    <w:rsid w:val="00650F93"/>
    <w:rsid w:val="006528EA"/>
    <w:rsid w:val="00660D9E"/>
    <w:rsid w:val="0067282E"/>
    <w:rsid w:val="00675436"/>
    <w:rsid w:val="006756D8"/>
    <w:rsid w:val="0067718A"/>
    <w:rsid w:val="00681EFD"/>
    <w:rsid w:val="00685FDD"/>
    <w:rsid w:val="00686A23"/>
    <w:rsid w:val="00690376"/>
    <w:rsid w:val="0069469B"/>
    <w:rsid w:val="006A06B7"/>
    <w:rsid w:val="006A4CAD"/>
    <w:rsid w:val="006A7761"/>
    <w:rsid w:val="006A7A29"/>
    <w:rsid w:val="006B15B0"/>
    <w:rsid w:val="006B49E6"/>
    <w:rsid w:val="006C20FA"/>
    <w:rsid w:val="006C74BD"/>
    <w:rsid w:val="006D1B13"/>
    <w:rsid w:val="006D46D9"/>
    <w:rsid w:val="006D554B"/>
    <w:rsid w:val="006E3865"/>
    <w:rsid w:val="006E4CC1"/>
    <w:rsid w:val="006E5935"/>
    <w:rsid w:val="006E5EA1"/>
    <w:rsid w:val="006E64F6"/>
    <w:rsid w:val="006E726E"/>
    <w:rsid w:val="006F2B6A"/>
    <w:rsid w:val="0070727C"/>
    <w:rsid w:val="007076D8"/>
    <w:rsid w:val="00711A22"/>
    <w:rsid w:val="00712FBC"/>
    <w:rsid w:val="00714638"/>
    <w:rsid w:val="00714F39"/>
    <w:rsid w:val="00716D4B"/>
    <w:rsid w:val="007240A1"/>
    <w:rsid w:val="00727584"/>
    <w:rsid w:val="00730A7B"/>
    <w:rsid w:val="00730B9B"/>
    <w:rsid w:val="0073512D"/>
    <w:rsid w:val="0075657F"/>
    <w:rsid w:val="0075775A"/>
    <w:rsid w:val="0077066E"/>
    <w:rsid w:val="00773245"/>
    <w:rsid w:val="0077471E"/>
    <w:rsid w:val="00780662"/>
    <w:rsid w:val="00782FAA"/>
    <w:rsid w:val="00790AB7"/>
    <w:rsid w:val="00796D25"/>
    <w:rsid w:val="007971FF"/>
    <w:rsid w:val="007A1418"/>
    <w:rsid w:val="007A62F6"/>
    <w:rsid w:val="007A741A"/>
    <w:rsid w:val="007B0B2E"/>
    <w:rsid w:val="007B0F21"/>
    <w:rsid w:val="007B2B5B"/>
    <w:rsid w:val="007C44BD"/>
    <w:rsid w:val="007C52C6"/>
    <w:rsid w:val="007C5AD3"/>
    <w:rsid w:val="007C722F"/>
    <w:rsid w:val="007D3513"/>
    <w:rsid w:val="007D7503"/>
    <w:rsid w:val="007E03F4"/>
    <w:rsid w:val="007E32F8"/>
    <w:rsid w:val="007F6AF4"/>
    <w:rsid w:val="00801947"/>
    <w:rsid w:val="00801BF3"/>
    <w:rsid w:val="00804BE1"/>
    <w:rsid w:val="00805E4B"/>
    <w:rsid w:val="00811E2B"/>
    <w:rsid w:val="00816DA9"/>
    <w:rsid w:val="00827E7C"/>
    <w:rsid w:val="008314A6"/>
    <w:rsid w:val="00832145"/>
    <w:rsid w:val="008357DF"/>
    <w:rsid w:val="00843190"/>
    <w:rsid w:val="00844218"/>
    <w:rsid w:val="008456E4"/>
    <w:rsid w:val="00851364"/>
    <w:rsid w:val="0085143B"/>
    <w:rsid w:val="00865E66"/>
    <w:rsid w:val="00870970"/>
    <w:rsid w:val="008722DE"/>
    <w:rsid w:val="00882939"/>
    <w:rsid w:val="00884EC1"/>
    <w:rsid w:val="008864F8"/>
    <w:rsid w:val="008936DA"/>
    <w:rsid w:val="00894F70"/>
    <w:rsid w:val="00895A15"/>
    <w:rsid w:val="008A29AF"/>
    <w:rsid w:val="008B02ED"/>
    <w:rsid w:val="008C51D3"/>
    <w:rsid w:val="008C652F"/>
    <w:rsid w:val="008D1180"/>
    <w:rsid w:val="008D2068"/>
    <w:rsid w:val="008D6724"/>
    <w:rsid w:val="008E0B13"/>
    <w:rsid w:val="008E59FD"/>
    <w:rsid w:val="008F0C64"/>
    <w:rsid w:val="008F5E9F"/>
    <w:rsid w:val="008F65B4"/>
    <w:rsid w:val="009027C8"/>
    <w:rsid w:val="009031B8"/>
    <w:rsid w:val="00904923"/>
    <w:rsid w:val="00905A83"/>
    <w:rsid w:val="00906DBB"/>
    <w:rsid w:val="00911B69"/>
    <w:rsid w:val="009120AE"/>
    <w:rsid w:val="009152BC"/>
    <w:rsid w:val="00916AE1"/>
    <w:rsid w:val="00920166"/>
    <w:rsid w:val="0093147B"/>
    <w:rsid w:val="00932873"/>
    <w:rsid w:val="00937A67"/>
    <w:rsid w:val="0095394A"/>
    <w:rsid w:val="009750B7"/>
    <w:rsid w:val="009856C4"/>
    <w:rsid w:val="0098574F"/>
    <w:rsid w:val="009904DD"/>
    <w:rsid w:val="009906B7"/>
    <w:rsid w:val="009923D8"/>
    <w:rsid w:val="00992B48"/>
    <w:rsid w:val="00993009"/>
    <w:rsid w:val="00994D10"/>
    <w:rsid w:val="009972B4"/>
    <w:rsid w:val="009A2FD6"/>
    <w:rsid w:val="009B27C8"/>
    <w:rsid w:val="009B3396"/>
    <w:rsid w:val="009B6CA3"/>
    <w:rsid w:val="009C452A"/>
    <w:rsid w:val="009D4585"/>
    <w:rsid w:val="009D487C"/>
    <w:rsid w:val="009D6B62"/>
    <w:rsid w:val="009D6F70"/>
    <w:rsid w:val="009E0D88"/>
    <w:rsid w:val="009F06E5"/>
    <w:rsid w:val="009F7971"/>
    <w:rsid w:val="00A10103"/>
    <w:rsid w:val="00A12444"/>
    <w:rsid w:val="00A20129"/>
    <w:rsid w:val="00A24980"/>
    <w:rsid w:val="00A26A9A"/>
    <w:rsid w:val="00A45092"/>
    <w:rsid w:val="00A500F4"/>
    <w:rsid w:val="00A54D83"/>
    <w:rsid w:val="00A6491E"/>
    <w:rsid w:val="00A90A27"/>
    <w:rsid w:val="00A91953"/>
    <w:rsid w:val="00A92C2C"/>
    <w:rsid w:val="00A93679"/>
    <w:rsid w:val="00AA1E3C"/>
    <w:rsid w:val="00AA3EA9"/>
    <w:rsid w:val="00AB14CC"/>
    <w:rsid w:val="00AB2094"/>
    <w:rsid w:val="00AB21D2"/>
    <w:rsid w:val="00AB6BB2"/>
    <w:rsid w:val="00AC4B80"/>
    <w:rsid w:val="00AC5275"/>
    <w:rsid w:val="00AD2E13"/>
    <w:rsid w:val="00AD3748"/>
    <w:rsid w:val="00AD382E"/>
    <w:rsid w:val="00AF28B1"/>
    <w:rsid w:val="00AF33E0"/>
    <w:rsid w:val="00AF5676"/>
    <w:rsid w:val="00AF5B11"/>
    <w:rsid w:val="00AF6D95"/>
    <w:rsid w:val="00B06091"/>
    <w:rsid w:val="00B1067E"/>
    <w:rsid w:val="00B11A2E"/>
    <w:rsid w:val="00B11E06"/>
    <w:rsid w:val="00B2564C"/>
    <w:rsid w:val="00B25EFB"/>
    <w:rsid w:val="00B323CD"/>
    <w:rsid w:val="00B32E19"/>
    <w:rsid w:val="00B3367B"/>
    <w:rsid w:val="00B356CC"/>
    <w:rsid w:val="00B36281"/>
    <w:rsid w:val="00B4356A"/>
    <w:rsid w:val="00B44A7D"/>
    <w:rsid w:val="00B51725"/>
    <w:rsid w:val="00B52150"/>
    <w:rsid w:val="00B53139"/>
    <w:rsid w:val="00B5535B"/>
    <w:rsid w:val="00B5549A"/>
    <w:rsid w:val="00B614E8"/>
    <w:rsid w:val="00B71811"/>
    <w:rsid w:val="00B77410"/>
    <w:rsid w:val="00B7770E"/>
    <w:rsid w:val="00B84A04"/>
    <w:rsid w:val="00B90291"/>
    <w:rsid w:val="00B90F75"/>
    <w:rsid w:val="00B945F8"/>
    <w:rsid w:val="00B97C16"/>
    <w:rsid w:val="00BA10C1"/>
    <w:rsid w:val="00BA32A6"/>
    <w:rsid w:val="00BA5275"/>
    <w:rsid w:val="00BA6701"/>
    <w:rsid w:val="00BB24FB"/>
    <w:rsid w:val="00BB5081"/>
    <w:rsid w:val="00BB7F59"/>
    <w:rsid w:val="00BC3708"/>
    <w:rsid w:val="00BC3DC5"/>
    <w:rsid w:val="00BD0854"/>
    <w:rsid w:val="00BD5BEF"/>
    <w:rsid w:val="00BE0FF5"/>
    <w:rsid w:val="00BE1532"/>
    <w:rsid w:val="00BE45E2"/>
    <w:rsid w:val="00BE6BB2"/>
    <w:rsid w:val="00BE6D8D"/>
    <w:rsid w:val="00BF1DBB"/>
    <w:rsid w:val="00BF2F06"/>
    <w:rsid w:val="00C106BB"/>
    <w:rsid w:val="00C12765"/>
    <w:rsid w:val="00C244D6"/>
    <w:rsid w:val="00C250B2"/>
    <w:rsid w:val="00C25BB7"/>
    <w:rsid w:val="00C34811"/>
    <w:rsid w:val="00C42B63"/>
    <w:rsid w:val="00C43921"/>
    <w:rsid w:val="00C44085"/>
    <w:rsid w:val="00C447BC"/>
    <w:rsid w:val="00C46DF1"/>
    <w:rsid w:val="00C5241E"/>
    <w:rsid w:val="00C53553"/>
    <w:rsid w:val="00C67479"/>
    <w:rsid w:val="00C67B96"/>
    <w:rsid w:val="00C720D5"/>
    <w:rsid w:val="00C8278F"/>
    <w:rsid w:val="00C83179"/>
    <w:rsid w:val="00C86421"/>
    <w:rsid w:val="00C879A6"/>
    <w:rsid w:val="00C920C6"/>
    <w:rsid w:val="00C960BA"/>
    <w:rsid w:val="00CA6213"/>
    <w:rsid w:val="00CB0004"/>
    <w:rsid w:val="00CB60F1"/>
    <w:rsid w:val="00CC2746"/>
    <w:rsid w:val="00CC5642"/>
    <w:rsid w:val="00CC5BD8"/>
    <w:rsid w:val="00CD34FB"/>
    <w:rsid w:val="00CD4578"/>
    <w:rsid w:val="00CD66E5"/>
    <w:rsid w:val="00CE3802"/>
    <w:rsid w:val="00CE7A49"/>
    <w:rsid w:val="00CF0868"/>
    <w:rsid w:val="00CF23DF"/>
    <w:rsid w:val="00CF534B"/>
    <w:rsid w:val="00D00687"/>
    <w:rsid w:val="00D00A09"/>
    <w:rsid w:val="00D01B69"/>
    <w:rsid w:val="00D03713"/>
    <w:rsid w:val="00D0524C"/>
    <w:rsid w:val="00D06E17"/>
    <w:rsid w:val="00D1096E"/>
    <w:rsid w:val="00D127D8"/>
    <w:rsid w:val="00D12AAA"/>
    <w:rsid w:val="00D203CE"/>
    <w:rsid w:val="00D21BC4"/>
    <w:rsid w:val="00D247BB"/>
    <w:rsid w:val="00D3527A"/>
    <w:rsid w:val="00D36833"/>
    <w:rsid w:val="00D45E99"/>
    <w:rsid w:val="00D50FB0"/>
    <w:rsid w:val="00D55C19"/>
    <w:rsid w:val="00D630E1"/>
    <w:rsid w:val="00D7375A"/>
    <w:rsid w:val="00D96501"/>
    <w:rsid w:val="00D96D15"/>
    <w:rsid w:val="00DA08B9"/>
    <w:rsid w:val="00DA421B"/>
    <w:rsid w:val="00DA5A56"/>
    <w:rsid w:val="00DB07E5"/>
    <w:rsid w:val="00DB3740"/>
    <w:rsid w:val="00DB7404"/>
    <w:rsid w:val="00DD0AFD"/>
    <w:rsid w:val="00DD35DD"/>
    <w:rsid w:val="00DD4EE0"/>
    <w:rsid w:val="00DE5F3D"/>
    <w:rsid w:val="00DF02F0"/>
    <w:rsid w:val="00E0057D"/>
    <w:rsid w:val="00E11CE9"/>
    <w:rsid w:val="00E12AB0"/>
    <w:rsid w:val="00E20197"/>
    <w:rsid w:val="00E26D49"/>
    <w:rsid w:val="00E31827"/>
    <w:rsid w:val="00E41201"/>
    <w:rsid w:val="00E44AB4"/>
    <w:rsid w:val="00E4574D"/>
    <w:rsid w:val="00E46E0F"/>
    <w:rsid w:val="00E47886"/>
    <w:rsid w:val="00E531F2"/>
    <w:rsid w:val="00E551B6"/>
    <w:rsid w:val="00E574BA"/>
    <w:rsid w:val="00E603B8"/>
    <w:rsid w:val="00E82DBB"/>
    <w:rsid w:val="00E86EB7"/>
    <w:rsid w:val="00E944B1"/>
    <w:rsid w:val="00E954C3"/>
    <w:rsid w:val="00EA42BF"/>
    <w:rsid w:val="00EB6568"/>
    <w:rsid w:val="00EB7999"/>
    <w:rsid w:val="00EC609F"/>
    <w:rsid w:val="00EC6431"/>
    <w:rsid w:val="00EC661C"/>
    <w:rsid w:val="00EC69F4"/>
    <w:rsid w:val="00EC6EE9"/>
    <w:rsid w:val="00EE0922"/>
    <w:rsid w:val="00EE235E"/>
    <w:rsid w:val="00EE69FE"/>
    <w:rsid w:val="00EE6E10"/>
    <w:rsid w:val="00EE755C"/>
    <w:rsid w:val="00EF0DC2"/>
    <w:rsid w:val="00EF287E"/>
    <w:rsid w:val="00EF340C"/>
    <w:rsid w:val="00F0283C"/>
    <w:rsid w:val="00F04635"/>
    <w:rsid w:val="00F057D9"/>
    <w:rsid w:val="00F1037F"/>
    <w:rsid w:val="00F165FC"/>
    <w:rsid w:val="00F20F7C"/>
    <w:rsid w:val="00F24571"/>
    <w:rsid w:val="00F31EA7"/>
    <w:rsid w:val="00F41A75"/>
    <w:rsid w:val="00F41A8F"/>
    <w:rsid w:val="00F461E6"/>
    <w:rsid w:val="00F51F95"/>
    <w:rsid w:val="00F55022"/>
    <w:rsid w:val="00F574AC"/>
    <w:rsid w:val="00F60CD7"/>
    <w:rsid w:val="00F63639"/>
    <w:rsid w:val="00F66375"/>
    <w:rsid w:val="00F737B1"/>
    <w:rsid w:val="00F76BC5"/>
    <w:rsid w:val="00F7778A"/>
    <w:rsid w:val="00F83669"/>
    <w:rsid w:val="00F85FF7"/>
    <w:rsid w:val="00F941CD"/>
    <w:rsid w:val="00FA140F"/>
    <w:rsid w:val="00FA31F5"/>
    <w:rsid w:val="00FB2175"/>
    <w:rsid w:val="00FC217B"/>
    <w:rsid w:val="00FC46F4"/>
    <w:rsid w:val="00FD4BED"/>
    <w:rsid w:val="00FD79A5"/>
    <w:rsid w:val="00FE612F"/>
    <w:rsid w:val="00FF0ED7"/>
    <w:rsid w:val="00FF1ECF"/>
    <w:rsid w:val="00FF2A8F"/>
    <w:rsid w:val="00FF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4E43F"/>
  <w15:chartTrackingRefBased/>
  <w15:docId w15:val="{FC948723-A8EE-4FCC-A326-D8F0457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7C44BD"/>
    <w:pPr>
      <w:keepNext/>
      <w:widowControl/>
      <w:numPr>
        <w:numId w:val="11"/>
      </w:numPr>
      <w:tabs>
        <w:tab w:val="left" w:pos="0"/>
      </w:tabs>
      <w:suppressAutoHyphens/>
      <w:autoSpaceDE/>
      <w:autoSpaceDN/>
      <w:adjustRightInd/>
      <w:spacing w:before="240" w:after="60"/>
      <w:jc w:val="left"/>
      <w:outlineLvl w:val="0"/>
    </w:pPr>
    <w:rPr>
      <w:rFonts w:ascii="Cambria" w:hAnsi="Cambria"/>
      <w:b/>
      <w:bCs/>
      <w:kern w:val="2"/>
      <w:sz w:val="32"/>
      <w:szCs w:val="32"/>
      <w:lang w:eastAsia="zh-CN"/>
    </w:rPr>
  </w:style>
  <w:style w:type="paragraph" w:styleId="2">
    <w:name w:val="heading 2"/>
    <w:basedOn w:val="11"/>
    <w:next w:val="a0"/>
    <w:link w:val="20"/>
    <w:qFormat/>
    <w:rsid w:val="007C44BD"/>
    <w:pPr>
      <w:numPr>
        <w:ilvl w:val="1"/>
        <w:numId w:val="1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A31F5"/>
    <w:pPr>
      <w:tabs>
        <w:tab w:val="center" w:pos="4677"/>
        <w:tab w:val="right" w:pos="9355"/>
      </w:tabs>
    </w:pPr>
  </w:style>
  <w:style w:type="paragraph" w:styleId="a7">
    <w:name w:val="footer"/>
    <w:basedOn w:val="a"/>
    <w:link w:val="a8"/>
    <w:rsid w:val="00FA31F5"/>
    <w:pPr>
      <w:tabs>
        <w:tab w:val="center" w:pos="4677"/>
        <w:tab w:val="right" w:pos="9355"/>
      </w:tabs>
    </w:pPr>
  </w:style>
  <w:style w:type="paragraph" w:styleId="a0">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0"/>
    <w:locked/>
    <w:rsid w:val="005076C8"/>
    <w:rPr>
      <w:sz w:val="26"/>
      <w:szCs w:val="26"/>
      <w:lang w:val="ru-RU" w:eastAsia="zh-CN" w:bidi="ar-SA"/>
    </w:rPr>
  </w:style>
  <w:style w:type="character" w:customStyle="1" w:styleId="a8">
    <w:name w:val="Нижний колонтитул Знак"/>
    <w:link w:val="a7"/>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1"/>
    <w:rsid w:val="002C1ADE"/>
  </w:style>
  <w:style w:type="paragraph" w:styleId="ac">
    <w:name w:val="List Paragraph"/>
    <w:basedOn w:val="a"/>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uiPriority w:val="99"/>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6">
    <w:name w:val="Верхний колонтитул Знак"/>
    <w:link w:val="a5"/>
    <w:uiPriority w:val="99"/>
    <w:rsid w:val="003651D7"/>
    <w:rPr>
      <w:sz w:val="26"/>
    </w:rPr>
  </w:style>
  <w:style w:type="character" w:customStyle="1" w:styleId="10">
    <w:name w:val="Заголовок 1 Знак"/>
    <w:basedOn w:val="a1"/>
    <w:link w:val="1"/>
    <w:rsid w:val="007C44BD"/>
    <w:rPr>
      <w:rFonts w:ascii="Cambria" w:hAnsi="Cambria"/>
      <w:b/>
      <w:bCs/>
      <w:kern w:val="2"/>
      <w:sz w:val="32"/>
      <w:szCs w:val="32"/>
      <w:lang w:eastAsia="zh-CN"/>
    </w:rPr>
  </w:style>
  <w:style w:type="character" w:customStyle="1" w:styleId="20">
    <w:name w:val="Заголовок 2 Знак"/>
    <w:basedOn w:val="a1"/>
    <w:link w:val="2"/>
    <w:rsid w:val="007C44BD"/>
    <w:rPr>
      <w:rFonts w:ascii="Liberation Serif" w:eastAsia="Tahoma" w:hAnsi="Liberation Serif" w:cs="FreeSans"/>
      <w:b/>
      <w:bCs/>
      <w:sz w:val="36"/>
      <w:szCs w:val="36"/>
      <w:lang w:eastAsia="zh-CN"/>
    </w:rPr>
  </w:style>
  <w:style w:type="numbering" w:customStyle="1" w:styleId="12">
    <w:name w:val="Нет списка1"/>
    <w:next w:val="a3"/>
    <w:uiPriority w:val="99"/>
    <w:semiHidden/>
    <w:unhideWhenUsed/>
    <w:rsid w:val="007C44BD"/>
  </w:style>
  <w:style w:type="character" w:customStyle="1" w:styleId="WW8Num1z0">
    <w:name w:val="WW8Num1z0"/>
    <w:rsid w:val="007C44BD"/>
  </w:style>
  <w:style w:type="character" w:customStyle="1" w:styleId="WW8Num1z1">
    <w:name w:val="WW8Num1z1"/>
    <w:rsid w:val="007C44BD"/>
  </w:style>
  <w:style w:type="character" w:customStyle="1" w:styleId="WW8Num1z2">
    <w:name w:val="WW8Num1z2"/>
    <w:rsid w:val="007C44BD"/>
  </w:style>
  <w:style w:type="character" w:customStyle="1" w:styleId="WW8Num1z3">
    <w:name w:val="WW8Num1z3"/>
    <w:rsid w:val="007C44BD"/>
  </w:style>
  <w:style w:type="character" w:customStyle="1" w:styleId="WW8Num1z4">
    <w:name w:val="WW8Num1z4"/>
    <w:rsid w:val="007C44BD"/>
  </w:style>
  <w:style w:type="character" w:customStyle="1" w:styleId="WW8Num1z5">
    <w:name w:val="WW8Num1z5"/>
    <w:rsid w:val="007C44BD"/>
  </w:style>
  <w:style w:type="character" w:customStyle="1" w:styleId="WW8Num1z6">
    <w:name w:val="WW8Num1z6"/>
    <w:rsid w:val="007C44BD"/>
  </w:style>
  <w:style w:type="character" w:customStyle="1" w:styleId="WW8Num1z7">
    <w:name w:val="WW8Num1z7"/>
    <w:rsid w:val="007C44BD"/>
  </w:style>
  <w:style w:type="character" w:customStyle="1" w:styleId="WW8Num1z8">
    <w:name w:val="WW8Num1z8"/>
    <w:rsid w:val="007C44BD"/>
  </w:style>
  <w:style w:type="character" w:customStyle="1" w:styleId="4">
    <w:name w:val="Основной шрифт абзаца4"/>
    <w:rsid w:val="007C44BD"/>
  </w:style>
  <w:style w:type="character" w:styleId="af">
    <w:name w:val="FollowedHyperlink"/>
    <w:rsid w:val="007C44BD"/>
    <w:rPr>
      <w:color w:val="800000"/>
      <w:u w:val="single"/>
    </w:rPr>
  </w:style>
  <w:style w:type="character" w:customStyle="1" w:styleId="110">
    <w:name w:val="Основной шрифт абзаца11"/>
    <w:rsid w:val="007C44BD"/>
  </w:style>
  <w:style w:type="character" w:customStyle="1" w:styleId="WW8Num2z0">
    <w:name w:val="WW8Num2z0"/>
    <w:rsid w:val="007C44BD"/>
    <w:rPr>
      <w:rFonts w:hint="default"/>
    </w:rPr>
  </w:style>
  <w:style w:type="character" w:customStyle="1" w:styleId="3">
    <w:name w:val="Основной шрифт абзаца3"/>
    <w:rsid w:val="007C44BD"/>
  </w:style>
  <w:style w:type="character" w:customStyle="1" w:styleId="21">
    <w:name w:val="Основной шрифт абзаца2"/>
    <w:rsid w:val="007C44BD"/>
  </w:style>
  <w:style w:type="character" w:customStyle="1" w:styleId="WW8Num3z0">
    <w:name w:val="WW8Num3z0"/>
    <w:rsid w:val="007C44BD"/>
    <w:rPr>
      <w:rFonts w:ascii="Symbol" w:hAnsi="Symbol" w:cs="Symbol"/>
      <w:sz w:val="24"/>
    </w:rPr>
  </w:style>
  <w:style w:type="character" w:customStyle="1" w:styleId="WW8Num3z1">
    <w:name w:val="WW8Num3z1"/>
    <w:rsid w:val="007C44BD"/>
    <w:rPr>
      <w:rFonts w:ascii="Courier New" w:hAnsi="Courier New" w:cs="Courier New"/>
      <w:sz w:val="20"/>
    </w:rPr>
  </w:style>
  <w:style w:type="character" w:customStyle="1" w:styleId="WW8Num3z2">
    <w:name w:val="WW8Num3z2"/>
    <w:rsid w:val="007C44BD"/>
    <w:rPr>
      <w:rFonts w:ascii="Wingdings" w:hAnsi="Wingdings" w:cs="Wingdings"/>
      <w:sz w:val="20"/>
    </w:rPr>
  </w:style>
  <w:style w:type="character" w:customStyle="1" w:styleId="WW8Num2z1">
    <w:name w:val="WW8Num2z1"/>
    <w:rsid w:val="007C44BD"/>
  </w:style>
  <w:style w:type="character" w:customStyle="1" w:styleId="WW8Num2z2">
    <w:name w:val="WW8Num2z2"/>
    <w:rsid w:val="007C44BD"/>
  </w:style>
  <w:style w:type="character" w:customStyle="1" w:styleId="WW8Num2z3">
    <w:name w:val="WW8Num2z3"/>
    <w:rsid w:val="007C44BD"/>
  </w:style>
  <w:style w:type="character" w:customStyle="1" w:styleId="WW8Num2z4">
    <w:name w:val="WW8Num2z4"/>
    <w:rsid w:val="007C44BD"/>
  </w:style>
  <w:style w:type="character" w:customStyle="1" w:styleId="WW8Num2z5">
    <w:name w:val="WW8Num2z5"/>
    <w:rsid w:val="007C44BD"/>
  </w:style>
  <w:style w:type="character" w:customStyle="1" w:styleId="WW8Num2z6">
    <w:name w:val="WW8Num2z6"/>
    <w:rsid w:val="007C44BD"/>
  </w:style>
  <w:style w:type="character" w:customStyle="1" w:styleId="WW8Num2z7">
    <w:name w:val="WW8Num2z7"/>
    <w:rsid w:val="007C44BD"/>
  </w:style>
  <w:style w:type="character" w:customStyle="1" w:styleId="WW8Num2z8">
    <w:name w:val="WW8Num2z8"/>
    <w:rsid w:val="007C44BD"/>
  </w:style>
  <w:style w:type="character" w:customStyle="1" w:styleId="WW8Num3z3">
    <w:name w:val="WW8Num3z3"/>
    <w:rsid w:val="007C44BD"/>
  </w:style>
  <w:style w:type="character" w:customStyle="1" w:styleId="WW8Num3z4">
    <w:name w:val="WW8Num3z4"/>
    <w:rsid w:val="007C44BD"/>
  </w:style>
  <w:style w:type="character" w:customStyle="1" w:styleId="WW8Num3z5">
    <w:name w:val="WW8Num3z5"/>
    <w:rsid w:val="007C44BD"/>
  </w:style>
  <w:style w:type="character" w:customStyle="1" w:styleId="WW8Num3z6">
    <w:name w:val="WW8Num3z6"/>
    <w:rsid w:val="007C44BD"/>
  </w:style>
  <w:style w:type="character" w:customStyle="1" w:styleId="WW8Num3z7">
    <w:name w:val="WW8Num3z7"/>
    <w:rsid w:val="007C44BD"/>
  </w:style>
  <w:style w:type="character" w:customStyle="1" w:styleId="WW8Num3z8">
    <w:name w:val="WW8Num3z8"/>
    <w:rsid w:val="007C44BD"/>
  </w:style>
  <w:style w:type="character" w:customStyle="1" w:styleId="WW8Num4z0">
    <w:name w:val="WW8Num4z0"/>
    <w:rsid w:val="007C44BD"/>
    <w:rPr>
      <w:rFonts w:hint="default"/>
    </w:rPr>
  </w:style>
  <w:style w:type="character" w:customStyle="1" w:styleId="WW8Num4z1">
    <w:name w:val="WW8Num4z1"/>
    <w:rsid w:val="007C44BD"/>
  </w:style>
  <w:style w:type="character" w:customStyle="1" w:styleId="WW8Num4z2">
    <w:name w:val="WW8Num4z2"/>
    <w:rsid w:val="007C44BD"/>
  </w:style>
  <w:style w:type="character" w:customStyle="1" w:styleId="WW8Num4z3">
    <w:name w:val="WW8Num4z3"/>
    <w:rsid w:val="007C44BD"/>
  </w:style>
  <w:style w:type="character" w:customStyle="1" w:styleId="WW8Num4z4">
    <w:name w:val="WW8Num4z4"/>
    <w:rsid w:val="007C44BD"/>
  </w:style>
  <w:style w:type="character" w:customStyle="1" w:styleId="WW8Num4z5">
    <w:name w:val="WW8Num4z5"/>
    <w:rsid w:val="007C44BD"/>
  </w:style>
  <w:style w:type="character" w:customStyle="1" w:styleId="WW8Num4z6">
    <w:name w:val="WW8Num4z6"/>
    <w:rsid w:val="007C44BD"/>
  </w:style>
  <w:style w:type="character" w:customStyle="1" w:styleId="WW8Num4z7">
    <w:name w:val="WW8Num4z7"/>
    <w:rsid w:val="007C44BD"/>
  </w:style>
  <w:style w:type="character" w:customStyle="1" w:styleId="WW8Num4z8">
    <w:name w:val="WW8Num4z8"/>
    <w:rsid w:val="007C44BD"/>
  </w:style>
  <w:style w:type="character" w:customStyle="1" w:styleId="WW8Num5z0">
    <w:name w:val="WW8Num5z0"/>
    <w:rsid w:val="007C44BD"/>
  </w:style>
  <w:style w:type="character" w:customStyle="1" w:styleId="WW8Num5z1">
    <w:name w:val="WW8Num5z1"/>
    <w:rsid w:val="007C44BD"/>
  </w:style>
  <w:style w:type="character" w:customStyle="1" w:styleId="WW8Num5z2">
    <w:name w:val="WW8Num5z2"/>
    <w:rsid w:val="007C44BD"/>
  </w:style>
  <w:style w:type="character" w:customStyle="1" w:styleId="WW8Num5z3">
    <w:name w:val="WW8Num5z3"/>
    <w:rsid w:val="007C44BD"/>
  </w:style>
  <w:style w:type="character" w:customStyle="1" w:styleId="WW8Num5z4">
    <w:name w:val="WW8Num5z4"/>
    <w:rsid w:val="007C44BD"/>
  </w:style>
  <w:style w:type="character" w:customStyle="1" w:styleId="WW8Num5z5">
    <w:name w:val="WW8Num5z5"/>
    <w:rsid w:val="007C44BD"/>
  </w:style>
  <w:style w:type="character" w:customStyle="1" w:styleId="WW8Num5z6">
    <w:name w:val="WW8Num5z6"/>
    <w:rsid w:val="007C44BD"/>
  </w:style>
  <w:style w:type="character" w:customStyle="1" w:styleId="WW8Num5z7">
    <w:name w:val="WW8Num5z7"/>
    <w:rsid w:val="007C44BD"/>
  </w:style>
  <w:style w:type="character" w:customStyle="1" w:styleId="WW8Num5z8">
    <w:name w:val="WW8Num5z8"/>
    <w:rsid w:val="007C44BD"/>
  </w:style>
  <w:style w:type="character" w:customStyle="1" w:styleId="WW8Num6z0">
    <w:name w:val="WW8Num6z0"/>
    <w:rsid w:val="007C44BD"/>
    <w:rPr>
      <w:rFonts w:hint="default"/>
    </w:rPr>
  </w:style>
  <w:style w:type="character" w:customStyle="1" w:styleId="WW8Num6z1">
    <w:name w:val="WW8Num6z1"/>
    <w:rsid w:val="007C44BD"/>
  </w:style>
  <w:style w:type="character" w:customStyle="1" w:styleId="WW8Num6z2">
    <w:name w:val="WW8Num6z2"/>
    <w:rsid w:val="007C44BD"/>
  </w:style>
  <w:style w:type="character" w:customStyle="1" w:styleId="WW8Num6z3">
    <w:name w:val="WW8Num6z3"/>
    <w:rsid w:val="007C44BD"/>
  </w:style>
  <w:style w:type="character" w:customStyle="1" w:styleId="WW8Num6z4">
    <w:name w:val="WW8Num6z4"/>
    <w:rsid w:val="007C44BD"/>
  </w:style>
  <w:style w:type="character" w:customStyle="1" w:styleId="WW8Num6z5">
    <w:name w:val="WW8Num6z5"/>
    <w:rsid w:val="007C44BD"/>
  </w:style>
  <w:style w:type="character" w:customStyle="1" w:styleId="WW8Num6z6">
    <w:name w:val="WW8Num6z6"/>
    <w:rsid w:val="007C44BD"/>
  </w:style>
  <w:style w:type="character" w:customStyle="1" w:styleId="WW8Num6z7">
    <w:name w:val="WW8Num6z7"/>
    <w:rsid w:val="007C44BD"/>
  </w:style>
  <w:style w:type="character" w:customStyle="1" w:styleId="WW8Num6z8">
    <w:name w:val="WW8Num6z8"/>
    <w:rsid w:val="007C44BD"/>
  </w:style>
  <w:style w:type="character" w:customStyle="1" w:styleId="13">
    <w:name w:val="Основной шрифт абзаца1"/>
    <w:rsid w:val="007C44BD"/>
  </w:style>
  <w:style w:type="character" w:customStyle="1" w:styleId="14">
    <w:name w:val="Знак примечания1"/>
    <w:rsid w:val="007C44BD"/>
    <w:rPr>
      <w:sz w:val="16"/>
      <w:szCs w:val="16"/>
    </w:rPr>
  </w:style>
  <w:style w:type="character" w:customStyle="1" w:styleId="af0">
    <w:name w:val="Текст примечания Знак"/>
    <w:rsid w:val="007C44BD"/>
    <w:rPr>
      <w:rFonts w:ascii="Calibri" w:eastAsia="Calibri" w:hAnsi="Calibri" w:cs="Calibri"/>
    </w:rPr>
  </w:style>
  <w:style w:type="character" w:customStyle="1" w:styleId="af1">
    <w:name w:val="Тема примечания Знак"/>
    <w:rsid w:val="007C44BD"/>
    <w:rPr>
      <w:rFonts w:ascii="Calibri" w:eastAsia="Calibri" w:hAnsi="Calibri" w:cs="Calibri"/>
      <w:b/>
      <w:bCs/>
    </w:rPr>
  </w:style>
  <w:style w:type="character" w:customStyle="1" w:styleId="pvxrfhn">
    <w:name w:val="pvxrfhn"/>
    <w:rsid w:val="007C44BD"/>
  </w:style>
  <w:style w:type="character" w:customStyle="1" w:styleId="ListLabel10">
    <w:name w:val="ListLabel 10"/>
    <w:rsid w:val="007C44BD"/>
    <w:rPr>
      <w:rFonts w:ascii="Roboto" w:hAnsi="Roboto" w:cs="Roboto"/>
      <w:sz w:val="24"/>
    </w:rPr>
  </w:style>
  <w:style w:type="character" w:customStyle="1" w:styleId="ListLabel11">
    <w:name w:val="ListLabel 11"/>
    <w:rsid w:val="007C44BD"/>
    <w:rPr>
      <w:sz w:val="20"/>
    </w:rPr>
  </w:style>
  <w:style w:type="character" w:customStyle="1" w:styleId="ListLabel12">
    <w:name w:val="ListLabel 12"/>
    <w:rsid w:val="007C44BD"/>
    <w:rPr>
      <w:sz w:val="20"/>
    </w:rPr>
  </w:style>
  <w:style w:type="character" w:customStyle="1" w:styleId="ListLabel13">
    <w:name w:val="ListLabel 13"/>
    <w:rsid w:val="007C44BD"/>
    <w:rPr>
      <w:sz w:val="20"/>
    </w:rPr>
  </w:style>
  <w:style w:type="character" w:customStyle="1" w:styleId="ListLabel14">
    <w:name w:val="ListLabel 14"/>
    <w:rsid w:val="007C44BD"/>
    <w:rPr>
      <w:sz w:val="20"/>
    </w:rPr>
  </w:style>
  <w:style w:type="character" w:customStyle="1" w:styleId="ListLabel15">
    <w:name w:val="ListLabel 15"/>
    <w:rsid w:val="007C44BD"/>
    <w:rPr>
      <w:sz w:val="20"/>
    </w:rPr>
  </w:style>
  <w:style w:type="character" w:customStyle="1" w:styleId="ListLabel16">
    <w:name w:val="ListLabel 16"/>
    <w:rsid w:val="007C44BD"/>
    <w:rPr>
      <w:sz w:val="20"/>
    </w:rPr>
  </w:style>
  <w:style w:type="character" w:customStyle="1" w:styleId="ListLabel17">
    <w:name w:val="ListLabel 17"/>
    <w:rsid w:val="007C44BD"/>
    <w:rPr>
      <w:sz w:val="20"/>
    </w:rPr>
  </w:style>
  <w:style w:type="character" w:customStyle="1" w:styleId="ListLabel18">
    <w:name w:val="ListLabel 18"/>
    <w:rsid w:val="007C44BD"/>
    <w:rPr>
      <w:sz w:val="20"/>
    </w:rPr>
  </w:style>
  <w:style w:type="character" w:customStyle="1" w:styleId="5">
    <w:name w:val="Основной шрифт абзаца5"/>
    <w:rsid w:val="007C44BD"/>
  </w:style>
  <w:style w:type="character" w:customStyle="1" w:styleId="newstext">
    <w:name w:val="news__text"/>
    <w:rsid w:val="007C44BD"/>
  </w:style>
  <w:style w:type="character" w:customStyle="1" w:styleId="22">
    <w:name w:val="Знак примечания2"/>
    <w:rsid w:val="007C44BD"/>
    <w:rPr>
      <w:sz w:val="16"/>
      <w:szCs w:val="16"/>
    </w:rPr>
  </w:style>
  <w:style w:type="character" w:customStyle="1" w:styleId="15">
    <w:name w:val="Текст примечания Знак1"/>
    <w:rsid w:val="007C44BD"/>
    <w:rPr>
      <w:lang w:eastAsia="zh-CN"/>
    </w:rPr>
  </w:style>
  <w:style w:type="character" w:customStyle="1" w:styleId="af2">
    <w:name w:val="Маркеры списка"/>
    <w:rsid w:val="007C44BD"/>
    <w:rPr>
      <w:rFonts w:ascii="OpenSymbol" w:eastAsia="OpenSymbol" w:hAnsi="OpenSymbol" w:cs="OpenSymbol"/>
    </w:rPr>
  </w:style>
  <w:style w:type="character" w:customStyle="1" w:styleId="Bodytext">
    <w:name w:val="Body text_"/>
    <w:rsid w:val="007C44BD"/>
    <w:rPr>
      <w:rFonts w:ascii="Times New Roman" w:eastAsia="Times New Roman" w:hAnsi="Times New Roman" w:cs="Times New Roman"/>
      <w:sz w:val="23"/>
      <w:szCs w:val="23"/>
      <w:shd w:val="clear" w:color="auto" w:fill="FFFFFF"/>
    </w:rPr>
  </w:style>
  <w:style w:type="character" w:customStyle="1" w:styleId="16">
    <w:name w:val="Основной текст1"/>
    <w:rsid w:val="007C44BD"/>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3">
    <w:name w:val="Заголовок2"/>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styleId="af3">
    <w:name w:val="List"/>
    <w:basedOn w:val="a0"/>
    <w:rsid w:val="007C44BD"/>
    <w:pPr>
      <w:widowControl/>
      <w:autoSpaceDE/>
      <w:spacing w:after="140" w:line="276" w:lineRule="auto"/>
      <w:ind w:firstLine="0"/>
      <w:jc w:val="left"/>
    </w:pPr>
    <w:rPr>
      <w:rFonts w:cs="FreeSans"/>
      <w:sz w:val="20"/>
      <w:szCs w:val="20"/>
    </w:rPr>
  </w:style>
  <w:style w:type="paragraph" w:styleId="af4">
    <w:name w:val="caption"/>
    <w:basedOn w:val="a"/>
    <w:qFormat/>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40">
    <w:name w:val="Указатель4"/>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
    <w:name w:val="Заголовок1"/>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customStyle="1" w:styleId="30">
    <w:name w:val="Текст примечания3"/>
    <w:basedOn w:val="a"/>
    <w:rsid w:val="007C44BD"/>
    <w:pPr>
      <w:widowControl/>
      <w:suppressAutoHyphens/>
      <w:autoSpaceDE/>
      <w:autoSpaceDN/>
      <w:adjustRightInd/>
      <w:ind w:firstLine="0"/>
      <w:jc w:val="left"/>
    </w:pPr>
    <w:rPr>
      <w:sz w:val="20"/>
      <w:lang w:eastAsia="zh-CN"/>
    </w:rPr>
  </w:style>
  <w:style w:type="paragraph" w:customStyle="1" w:styleId="af5">
    <w:name w:val="Верхний и нижний колонтитулы"/>
    <w:basedOn w:val="a"/>
    <w:rsid w:val="007C44BD"/>
    <w:pPr>
      <w:widowControl/>
      <w:suppressLineNumbers/>
      <w:tabs>
        <w:tab w:val="center" w:pos="4819"/>
        <w:tab w:val="right" w:pos="9638"/>
      </w:tabs>
      <w:suppressAutoHyphens/>
      <w:autoSpaceDE/>
      <w:autoSpaceDN/>
      <w:adjustRightInd/>
      <w:ind w:firstLine="0"/>
      <w:jc w:val="left"/>
    </w:pPr>
    <w:rPr>
      <w:sz w:val="20"/>
      <w:lang w:eastAsia="zh-CN"/>
    </w:rPr>
  </w:style>
  <w:style w:type="character" w:customStyle="1" w:styleId="17">
    <w:name w:val="Верхний колонтитул Знак1"/>
    <w:uiPriority w:val="99"/>
    <w:rsid w:val="007C44BD"/>
    <w:rPr>
      <w:lang w:eastAsia="zh-CN"/>
    </w:rPr>
  </w:style>
  <w:style w:type="character" w:customStyle="1" w:styleId="18">
    <w:name w:val="Нижний колонтитул Знак1"/>
    <w:rsid w:val="007C44BD"/>
    <w:rPr>
      <w:lang w:eastAsia="zh-CN"/>
    </w:rPr>
  </w:style>
  <w:style w:type="paragraph" w:customStyle="1" w:styleId="111">
    <w:name w:val="Указатель1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2">
    <w:name w:val="Название объекта1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31">
    <w:name w:val="Указатель3"/>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24">
    <w:name w:val="Название объекта2"/>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25">
    <w:name w:val="Указатель2"/>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9">
    <w:name w:val="Название объекта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1a">
    <w:name w:val="Указатель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b">
    <w:name w:val="Текст примечания1"/>
    <w:basedOn w:val="a"/>
    <w:rsid w:val="007C44BD"/>
    <w:pPr>
      <w:widowControl/>
      <w:suppressAutoHyphens/>
      <w:autoSpaceDE/>
      <w:autoSpaceDN/>
      <w:adjustRightInd/>
      <w:spacing w:after="160"/>
      <w:ind w:firstLine="0"/>
      <w:jc w:val="left"/>
    </w:pPr>
    <w:rPr>
      <w:rFonts w:ascii="Calibri" w:eastAsia="Calibri" w:hAnsi="Calibri"/>
      <w:sz w:val="20"/>
      <w:lang w:eastAsia="zh-CN"/>
    </w:rPr>
  </w:style>
  <w:style w:type="paragraph" w:customStyle="1" w:styleId="1c">
    <w:name w:val="Тема примечания1"/>
    <w:basedOn w:val="1b"/>
    <w:next w:val="1b"/>
    <w:rsid w:val="007C44BD"/>
    <w:rPr>
      <w:b/>
      <w:bCs/>
    </w:rPr>
  </w:style>
  <w:style w:type="paragraph" w:customStyle="1" w:styleId="1d">
    <w:name w:val="Текст выноски1"/>
    <w:basedOn w:val="a"/>
    <w:rsid w:val="007C44BD"/>
    <w:pPr>
      <w:widowControl/>
      <w:suppressAutoHyphens/>
      <w:autoSpaceDE/>
      <w:autoSpaceDN/>
      <w:adjustRightInd/>
      <w:ind w:firstLine="0"/>
      <w:jc w:val="left"/>
    </w:pPr>
    <w:rPr>
      <w:rFonts w:ascii="Segoe UI" w:eastAsia="Calibri" w:hAnsi="Segoe UI" w:cs="Segoe UI"/>
      <w:sz w:val="18"/>
      <w:szCs w:val="18"/>
      <w:lang w:eastAsia="zh-CN"/>
    </w:rPr>
  </w:style>
  <w:style w:type="paragraph" w:customStyle="1" w:styleId="Default">
    <w:name w:val="Default"/>
    <w:rsid w:val="007C44BD"/>
    <w:pPr>
      <w:suppressAutoHyphens/>
      <w:autoSpaceDE w:val="0"/>
    </w:pPr>
    <w:rPr>
      <w:rFonts w:eastAsia="Calibri"/>
      <w:color w:val="000000"/>
      <w:sz w:val="24"/>
      <w:szCs w:val="24"/>
      <w:lang w:eastAsia="zh-CN"/>
    </w:rPr>
  </w:style>
  <w:style w:type="paragraph" w:customStyle="1" w:styleId="af6">
    <w:name w:val="Содержимое таблицы"/>
    <w:basedOn w:val="a"/>
    <w:rsid w:val="007C44BD"/>
    <w:pPr>
      <w:widowControl/>
      <w:suppressLineNumbers/>
      <w:suppressAutoHyphens/>
      <w:autoSpaceDE/>
      <w:autoSpaceDN/>
      <w:adjustRightInd/>
      <w:ind w:firstLine="0"/>
      <w:jc w:val="left"/>
    </w:pPr>
    <w:rPr>
      <w:sz w:val="20"/>
      <w:lang w:eastAsia="zh-CN"/>
    </w:rPr>
  </w:style>
  <w:style w:type="paragraph" w:customStyle="1" w:styleId="af7">
    <w:name w:val="Заголовок таблицы"/>
    <w:basedOn w:val="af6"/>
    <w:rsid w:val="007C44BD"/>
    <w:pPr>
      <w:jc w:val="center"/>
    </w:pPr>
    <w:rPr>
      <w:b/>
      <w:bCs/>
    </w:rPr>
  </w:style>
  <w:style w:type="paragraph" w:customStyle="1" w:styleId="130">
    <w:name w:val="Обычный + 13 пт"/>
    <w:basedOn w:val="a"/>
    <w:rsid w:val="007C44BD"/>
    <w:pPr>
      <w:suppressAutoHyphens/>
      <w:autoSpaceDE/>
      <w:autoSpaceDN/>
      <w:adjustRightInd/>
    </w:pPr>
    <w:rPr>
      <w:color w:val="000000"/>
      <w:spacing w:val="3"/>
      <w:szCs w:val="26"/>
      <w:lang w:eastAsia="zh-CN"/>
    </w:rPr>
  </w:style>
  <w:style w:type="paragraph" w:customStyle="1" w:styleId="210">
    <w:name w:val="Основной текст с отступом 21"/>
    <w:basedOn w:val="a"/>
    <w:rsid w:val="007C44BD"/>
    <w:pPr>
      <w:widowControl/>
      <w:suppressAutoHyphens/>
      <w:autoSpaceDE/>
      <w:autoSpaceDN/>
      <w:adjustRightInd/>
      <w:spacing w:after="120" w:line="480" w:lineRule="auto"/>
      <w:ind w:left="283" w:firstLine="0"/>
      <w:jc w:val="left"/>
    </w:pPr>
    <w:rPr>
      <w:sz w:val="24"/>
      <w:szCs w:val="24"/>
      <w:lang w:eastAsia="zh-CN"/>
    </w:rPr>
  </w:style>
  <w:style w:type="paragraph" w:customStyle="1" w:styleId="af8">
    <w:name w:val="Другое"/>
    <w:basedOn w:val="a"/>
    <w:rsid w:val="007C44BD"/>
    <w:pPr>
      <w:shd w:val="clear" w:color="auto" w:fill="FFFFFF"/>
      <w:suppressAutoHyphens/>
      <w:autoSpaceDE/>
      <w:autoSpaceDN/>
      <w:adjustRightInd/>
      <w:ind w:firstLine="0"/>
      <w:jc w:val="left"/>
    </w:pPr>
    <w:rPr>
      <w:sz w:val="20"/>
      <w:lang w:eastAsia="zh-CN"/>
    </w:rPr>
  </w:style>
  <w:style w:type="paragraph" w:customStyle="1" w:styleId="1e">
    <w:name w:val="Абзац списка1"/>
    <w:basedOn w:val="a"/>
    <w:rsid w:val="007C44BD"/>
    <w:pPr>
      <w:widowControl/>
      <w:suppressAutoHyphens/>
      <w:autoSpaceDE/>
      <w:autoSpaceDN/>
      <w:adjustRightInd/>
      <w:spacing w:after="160"/>
      <w:ind w:left="720" w:firstLine="0"/>
      <w:contextualSpacing/>
      <w:jc w:val="left"/>
    </w:pPr>
    <w:rPr>
      <w:sz w:val="20"/>
      <w:lang w:eastAsia="zh-CN"/>
    </w:rPr>
  </w:style>
  <w:style w:type="paragraph" w:customStyle="1" w:styleId="26">
    <w:name w:val="Текст примечания2"/>
    <w:basedOn w:val="a"/>
    <w:rsid w:val="007C44BD"/>
    <w:pPr>
      <w:widowControl/>
      <w:suppressAutoHyphens/>
      <w:autoSpaceDE/>
      <w:autoSpaceDN/>
      <w:adjustRightInd/>
      <w:ind w:firstLine="0"/>
      <w:jc w:val="left"/>
    </w:pPr>
    <w:rPr>
      <w:sz w:val="20"/>
      <w:lang w:eastAsia="zh-CN"/>
    </w:rPr>
  </w:style>
  <w:style w:type="paragraph" w:customStyle="1" w:styleId="1f">
    <w:name w:val="Без интервала1"/>
    <w:rsid w:val="007C44BD"/>
    <w:pPr>
      <w:suppressAutoHyphens/>
    </w:pPr>
    <w:rPr>
      <w:rFonts w:eastAsia="Tahoma" w:cs="FreeSans"/>
      <w:sz w:val="24"/>
      <w:szCs w:val="24"/>
      <w:lang w:eastAsia="zh-CN" w:bidi="hi-IN"/>
    </w:rPr>
  </w:style>
  <w:style w:type="paragraph" w:customStyle="1" w:styleId="27">
    <w:name w:val="Основной текст2"/>
    <w:basedOn w:val="a"/>
    <w:rsid w:val="007C44BD"/>
    <w:pPr>
      <w:widowControl/>
      <w:shd w:val="clear" w:color="auto" w:fill="FFFFFF"/>
      <w:suppressAutoHyphens/>
      <w:autoSpaceDE/>
      <w:autoSpaceDN/>
      <w:adjustRightInd/>
      <w:ind w:firstLine="0"/>
    </w:pPr>
    <w:rPr>
      <w:sz w:val="23"/>
      <w:szCs w:val="23"/>
      <w:lang w:eastAsia="zh-CN"/>
    </w:rPr>
  </w:style>
  <w:style w:type="character" w:customStyle="1" w:styleId="1f0">
    <w:name w:val="Текст выноски Знак1"/>
    <w:uiPriority w:val="99"/>
    <w:semiHidden/>
    <w:rsid w:val="007C44B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86156">
      <w:bodyDiv w:val="1"/>
      <w:marLeft w:val="0"/>
      <w:marRight w:val="0"/>
      <w:marTop w:val="0"/>
      <w:marBottom w:val="0"/>
      <w:divBdr>
        <w:top w:val="none" w:sz="0" w:space="0" w:color="auto"/>
        <w:left w:val="none" w:sz="0" w:space="0" w:color="auto"/>
        <w:bottom w:val="none" w:sz="0" w:space="0" w:color="auto"/>
        <w:right w:val="none" w:sz="0" w:space="0" w:color="auto"/>
      </w:divBdr>
    </w:div>
    <w:div w:id="19497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formirovanie-komfortnoy-gorodskoy-sredy1/" TargetMode="External"/><Relationship Id="rId13" Type="http://schemas.openxmlformats.org/officeDocument/2006/relationships/hyperlink" Target="http://ars.town/regulatory/postanovleniya-i-rasporyazheniya-administratsii/15045.html?sphrase_id=3794" TargetMode="External"/><Relationship Id="rId18" Type="http://schemas.openxmlformats.org/officeDocument/2006/relationships/hyperlink" Target="https://ars.town/about/munitsipalnoe-imushchestv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rs.town/about/struktura/upravlenie-imushchestvennykh-otnosheniy/dokumenty.php" TargetMode="External"/><Relationship Id="rId7" Type="http://schemas.openxmlformats.org/officeDocument/2006/relationships/endnotes" Target="endnotes.xml"/><Relationship Id="rId12" Type="http://schemas.openxmlformats.org/officeDocument/2006/relationships/hyperlink" Target="http://ars.town/regulatory/postanovleniya-i-rasporyazheniya-administratsii/15300.html?sphrase_id=3794" TargetMode="External"/><Relationship Id="rId17" Type="http://schemas.openxmlformats.org/officeDocument/2006/relationships/hyperlink" Target="http://www.torg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s.town/search/?q=71-%D1%80%D0%B0" TargetMode="External"/><Relationship Id="rId20" Type="http://schemas.openxmlformats.org/officeDocument/2006/relationships/hyperlink" Target="https://ars.town/about/struktura/upravlenie-ekonomiki-i-investitsiy/standarty-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wps/portal/p/cc_ib_portal_services/cc_ib_sro_reestrs" TargetMode="External"/><Relationship Id="rId24" Type="http://schemas.openxmlformats.org/officeDocument/2006/relationships/hyperlink" Target="https://gosuslugi.primorsky.ru/pgu/news.htm?id=15184053@egNews" TargetMode="External"/><Relationship Id="rId5" Type="http://schemas.openxmlformats.org/officeDocument/2006/relationships/webSettings" Target="webSettings.xml"/><Relationship Id="rId15" Type="http://schemas.openxmlformats.org/officeDocument/2006/relationships/hyperlink" Target="https://ars.town/munitsipalnyy-kontrol/programmy-prp.php" TargetMode="External"/><Relationship Id="rId23" Type="http://schemas.openxmlformats.org/officeDocument/2006/relationships/hyperlink" Target="https://ars.town/about/struktura/upravlenie-ekonomiki-i-investitsiy/selskoe-khozyaystvo/" TargetMode="External"/><Relationship Id="rId28" Type="http://schemas.openxmlformats.org/officeDocument/2006/relationships/theme" Target="theme/theme1.xml"/><Relationship Id="rId10" Type="http://schemas.openxmlformats.org/officeDocument/2006/relationships/hyperlink" Target="https://ars.town/about/struktura/upravlenie-zhizneobespecheniya/dokumenty/" TargetMode="External"/><Relationship Id="rId19" Type="http://schemas.openxmlformats.org/officeDocument/2006/relationships/hyperlink" Target="https://ars.town/about/munitsipalnoe-imushchestvo/imushchestvo-prednaznachennoe-dlya-predostavleniya-subektam-msp/" TargetMode="External"/><Relationship Id="rId4" Type="http://schemas.openxmlformats.org/officeDocument/2006/relationships/settings" Target="settings.xml"/><Relationship Id="rId9" Type="http://schemas.openxmlformats.org/officeDocument/2006/relationships/hyperlink" Target="https://ars.town/regulatory/postanovleniya-i-rasporyazheniya-administratsii/22094.html?sphrase_id=20062" TargetMode="External"/><Relationship Id="rId14" Type="http://schemas.openxmlformats.org/officeDocument/2006/relationships/hyperlink" Target="https://ars.town/about/infosystems/" TargetMode="External"/><Relationship Id="rId22" Type="http://schemas.openxmlformats.org/officeDocument/2006/relationships/hyperlink" Target="https://ars.town/about/struktura/upravlenie-ekonomiki-i-investitsiy/standarty-razvitiya-konkurentsi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3F78-1682-411A-9A06-4628F0ED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1015</TotalTime>
  <Pages>80</Pages>
  <Words>17314</Words>
  <Characters>98692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115775</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38</cp:revision>
  <cp:lastPrinted>2024-01-09T01:05:00Z</cp:lastPrinted>
  <dcterms:created xsi:type="dcterms:W3CDTF">2023-10-09T00:29:00Z</dcterms:created>
  <dcterms:modified xsi:type="dcterms:W3CDTF">2024-01-10T03:47:00Z</dcterms:modified>
</cp:coreProperties>
</file>