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71D5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ноября 2017г.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71D5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703-па 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903D1" w:rsidRPr="005974BA" w:rsidRDefault="008903D1">
      <w:pPr>
        <w:tabs>
          <w:tab w:val="left" w:pos="8041"/>
        </w:tabs>
        <w:ind w:firstLine="0"/>
        <w:jc w:val="center"/>
        <w:rPr>
          <w:szCs w:val="26"/>
        </w:rPr>
      </w:pPr>
      <w:r w:rsidRPr="005974BA">
        <w:rPr>
          <w:b/>
          <w:szCs w:val="26"/>
        </w:rPr>
        <w:t xml:space="preserve">Об </w:t>
      </w:r>
      <w:r w:rsidR="00A410F0">
        <w:rPr>
          <w:b/>
          <w:szCs w:val="26"/>
        </w:rPr>
        <w:t xml:space="preserve">утверждении </w:t>
      </w:r>
      <w:r w:rsidR="00A632C2">
        <w:rPr>
          <w:b/>
          <w:szCs w:val="26"/>
        </w:rPr>
        <w:t>п</w:t>
      </w:r>
      <w:r w:rsidR="00BB75D5" w:rsidRPr="005974BA">
        <w:rPr>
          <w:b/>
          <w:szCs w:val="26"/>
        </w:rPr>
        <w:t>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Арсеньевского городского округа</w:t>
      </w:r>
    </w:p>
    <w:p w:rsidR="008903D1" w:rsidRPr="005974BA" w:rsidRDefault="008903D1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D36BBA" w:rsidRPr="005974BA" w:rsidRDefault="00BB75D5" w:rsidP="006E2B37">
      <w:pPr>
        <w:tabs>
          <w:tab w:val="left" w:pos="935"/>
        </w:tabs>
        <w:spacing w:line="360" w:lineRule="auto"/>
        <w:rPr>
          <w:szCs w:val="26"/>
        </w:rPr>
      </w:pPr>
      <w:r w:rsidRPr="005974BA">
        <w:rPr>
          <w:szCs w:val="26"/>
        </w:rPr>
        <w:t xml:space="preserve">В соответствии с Федеральным законом от 06.10.2003 </w:t>
      </w:r>
      <w:r w:rsidR="00D36BBA" w:rsidRPr="005974BA">
        <w:rPr>
          <w:szCs w:val="26"/>
        </w:rPr>
        <w:t>№</w:t>
      </w:r>
      <w:r w:rsidRPr="005974BA">
        <w:rPr>
          <w:szCs w:val="26"/>
        </w:rPr>
        <w:t xml:space="preserve"> 131-ФЗ </w:t>
      </w:r>
      <w:r w:rsidR="00272094" w:rsidRPr="005974BA">
        <w:rPr>
          <w:szCs w:val="26"/>
        </w:rPr>
        <w:t xml:space="preserve">                              </w:t>
      </w:r>
      <w:r w:rsidRPr="005974BA">
        <w:rPr>
          <w:szCs w:val="26"/>
        </w:rPr>
        <w:t xml:space="preserve">"Об общих принципах организации местного самоуправления в Российской Федерации", Федеральным законом от 08.11.2007 </w:t>
      </w:r>
      <w:r w:rsidR="00D36BBA" w:rsidRPr="005974BA">
        <w:rPr>
          <w:szCs w:val="26"/>
        </w:rPr>
        <w:t>№</w:t>
      </w:r>
      <w:r w:rsidRPr="005974BA">
        <w:rPr>
          <w:szCs w:val="26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Арсеньевского городского округа, администрация Арсеньевского</w:t>
      </w:r>
      <w:r w:rsidR="00D36BBA" w:rsidRPr="005974BA">
        <w:rPr>
          <w:szCs w:val="26"/>
        </w:rPr>
        <w:t xml:space="preserve"> городского округа </w:t>
      </w:r>
    </w:p>
    <w:p w:rsidR="005D521B" w:rsidRPr="005974BA" w:rsidRDefault="005D521B" w:rsidP="005D521B">
      <w:pPr>
        <w:tabs>
          <w:tab w:val="left" w:pos="935"/>
        </w:tabs>
        <w:rPr>
          <w:szCs w:val="26"/>
        </w:rPr>
      </w:pPr>
    </w:p>
    <w:p w:rsidR="00D36BBA" w:rsidRPr="005974BA" w:rsidRDefault="00D36BBA" w:rsidP="007D6B3C">
      <w:pPr>
        <w:tabs>
          <w:tab w:val="left" w:pos="935"/>
        </w:tabs>
        <w:ind w:firstLine="0"/>
        <w:jc w:val="left"/>
        <w:rPr>
          <w:szCs w:val="26"/>
        </w:rPr>
      </w:pPr>
      <w:r w:rsidRPr="005974BA">
        <w:rPr>
          <w:szCs w:val="26"/>
        </w:rPr>
        <w:t>ПОСТАНОВЛЯЕТ:</w:t>
      </w:r>
    </w:p>
    <w:p w:rsidR="005D521B" w:rsidRPr="005974BA" w:rsidRDefault="005D521B" w:rsidP="005974BA">
      <w:pPr>
        <w:tabs>
          <w:tab w:val="left" w:pos="935"/>
        </w:tabs>
        <w:spacing w:line="360" w:lineRule="auto"/>
        <w:rPr>
          <w:szCs w:val="26"/>
        </w:rPr>
      </w:pPr>
    </w:p>
    <w:p w:rsidR="00BB75D5" w:rsidRPr="005974BA" w:rsidRDefault="00E70EB5" w:rsidP="00E70EB5">
      <w:pPr>
        <w:pStyle w:val="1"/>
        <w:numPr>
          <w:ilvl w:val="0"/>
          <w:numId w:val="0"/>
        </w:numPr>
        <w:tabs>
          <w:tab w:val="left" w:pos="935"/>
        </w:tabs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BB75D5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7263CA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прилагаемый </w:t>
      </w:r>
      <w:r w:rsidR="00A632C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BB75D5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>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Арсеньевского городского округа.</w:t>
      </w:r>
    </w:p>
    <w:p w:rsidR="008903D1" w:rsidRDefault="00DE4179" w:rsidP="00BB75D5">
      <w:pPr>
        <w:tabs>
          <w:tab w:val="left" w:pos="993"/>
        </w:tabs>
        <w:spacing w:line="360" w:lineRule="auto"/>
        <w:rPr>
          <w:szCs w:val="26"/>
        </w:rPr>
      </w:pPr>
      <w:r>
        <w:rPr>
          <w:color w:val="000000"/>
          <w:szCs w:val="26"/>
        </w:rPr>
        <w:t>2</w:t>
      </w:r>
      <w:r w:rsidR="00BB75D5" w:rsidRPr="005974BA">
        <w:rPr>
          <w:color w:val="000000"/>
          <w:szCs w:val="26"/>
        </w:rPr>
        <w:t>.</w:t>
      </w:r>
      <w:r w:rsidR="00BB75D5" w:rsidRPr="005974BA">
        <w:rPr>
          <w:color w:val="000000"/>
          <w:szCs w:val="26"/>
        </w:rPr>
        <w:tab/>
      </w:r>
      <w:r w:rsidR="008903D1" w:rsidRPr="005974BA">
        <w:rPr>
          <w:color w:val="000000"/>
          <w:szCs w:val="26"/>
        </w:rPr>
        <w:t>О</w:t>
      </w:r>
      <w:r w:rsidR="008903D1" w:rsidRPr="005974BA">
        <w:rPr>
          <w:szCs w:val="26"/>
        </w:rPr>
        <w:t>рганизационному управлению администрации Арсеньевского городского округа (</w:t>
      </w:r>
      <w:r w:rsidR="001C2EA6" w:rsidRPr="005974BA">
        <w:rPr>
          <w:szCs w:val="26"/>
        </w:rPr>
        <w:t>Абрамова</w:t>
      </w:r>
      <w:r w:rsidR="008903D1" w:rsidRPr="005974BA">
        <w:rPr>
          <w:szCs w:val="26"/>
        </w:rPr>
        <w:t xml:space="preserve">) </w:t>
      </w:r>
      <w:r w:rsidR="004B3114">
        <w:rPr>
          <w:szCs w:val="26"/>
        </w:rPr>
        <w:t>направи</w:t>
      </w:r>
      <w:r w:rsidR="008903D1" w:rsidRPr="005974BA">
        <w:rPr>
          <w:szCs w:val="26"/>
        </w:rPr>
        <w:t xml:space="preserve">ть настоящее постановление </w:t>
      </w:r>
      <w:r w:rsidR="004B3114">
        <w:rPr>
          <w:szCs w:val="26"/>
        </w:rPr>
        <w:t xml:space="preserve">для официального опубликования в средствах массовой информации и размещения </w:t>
      </w:r>
      <w:r w:rsidR="008903D1" w:rsidRPr="005974BA">
        <w:rPr>
          <w:szCs w:val="26"/>
        </w:rPr>
        <w:t>на официальном сайте администрации Арсеньевского городского округа.</w:t>
      </w:r>
    </w:p>
    <w:p w:rsidR="00735C99" w:rsidRDefault="00DE4179" w:rsidP="00A064E3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735C99">
        <w:rPr>
          <w:szCs w:val="26"/>
        </w:rPr>
        <w:t>.</w:t>
      </w:r>
      <w:r w:rsidR="00735C99">
        <w:rPr>
          <w:szCs w:val="26"/>
        </w:rPr>
        <w:tab/>
        <w:t>Настоящее постановление вступает в силу после его официального опубликования.</w:t>
      </w:r>
    </w:p>
    <w:p w:rsidR="008903D1" w:rsidRPr="005974BA" w:rsidRDefault="00DE4179" w:rsidP="00A064E3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A064E3" w:rsidRPr="005974BA">
        <w:rPr>
          <w:szCs w:val="26"/>
        </w:rPr>
        <w:t>.</w:t>
      </w:r>
      <w:r w:rsidR="00A064E3" w:rsidRPr="005974BA">
        <w:rPr>
          <w:szCs w:val="26"/>
        </w:rPr>
        <w:tab/>
      </w:r>
      <w:r w:rsidR="008903D1" w:rsidRPr="005974BA">
        <w:rPr>
          <w:szCs w:val="26"/>
        </w:rPr>
        <w:t xml:space="preserve">Контроль за исполнением настоящего постановления возложить на </w:t>
      </w:r>
      <w:r w:rsidR="00272094" w:rsidRPr="005974BA">
        <w:rPr>
          <w:szCs w:val="26"/>
        </w:rPr>
        <w:t>первого</w:t>
      </w:r>
      <w:r w:rsidR="008903D1" w:rsidRPr="005974BA">
        <w:rPr>
          <w:szCs w:val="26"/>
        </w:rPr>
        <w:t xml:space="preserve"> заместителя главы администрации городского округа </w:t>
      </w:r>
      <w:r w:rsidR="007D6B3C">
        <w:rPr>
          <w:szCs w:val="26"/>
        </w:rPr>
        <w:t xml:space="preserve">В.С. </w:t>
      </w:r>
      <w:proofErr w:type="spellStart"/>
      <w:r w:rsidR="00876638" w:rsidRPr="005974BA">
        <w:rPr>
          <w:szCs w:val="26"/>
        </w:rPr>
        <w:t>Пив</w:t>
      </w:r>
      <w:r w:rsidR="00281FBD" w:rsidRPr="005974BA">
        <w:rPr>
          <w:szCs w:val="26"/>
        </w:rPr>
        <w:t>е</w:t>
      </w:r>
      <w:r w:rsidR="00876638" w:rsidRPr="005974BA">
        <w:rPr>
          <w:szCs w:val="26"/>
        </w:rPr>
        <w:t>н</w:t>
      </w:r>
      <w:r w:rsidR="00281FBD" w:rsidRPr="005974BA">
        <w:rPr>
          <w:szCs w:val="26"/>
        </w:rPr>
        <w:t>ь</w:t>
      </w:r>
      <w:proofErr w:type="spellEnd"/>
      <w:r w:rsidR="00281FBD" w:rsidRPr="005974BA">
        <w:rPr>
          <w:szCs w:val="26"/>
        </w:rPr>
        <w:t xml:space="preserve"> </w:t>
      </w:r>
    </w:p>
    <w:p w:rsidR="00744AB0" w:rsidRPr="005974BA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BB75D5" w:rsidRDefault="00FA7FD4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И.о.</w:t>
      </w:r>
      <w:r w:rsidR="00ED749E" w:rsidRPr="005974BA">
        <w:rPr>
          <w:szCs w:val="26"/>
        </w:rPr>
        <w:t>Глав</w:t>
      </w:r>
      <w:r>
        <w:rPr>
          <w:szCs w:val="26"/>
        </w:rPr>
        <w:t>ы</w:t>
      </w:r>
      <w:proofErr w:type="spellEnd"/>
      <w:r w:rsidR="00744AB0" w:rsidRPr="005974BA">
        <w:rPr>
          <w:szCs w:val="26"/>
        </w:rPr>
        <w:t xml:space="preserve"> </w:t>
      </w:r>
      <w:r w:rsidR="008903D1" w:rsidRPr="005974BA">
        <w:rPr>
          <w:szCs w:val="26"/>
        </w:rPr>
        <w:t xml:space="preserve">городского округа  </w:t>
      </w:r>
      <w:r w:rsidR="003D016D" w:rsidRPr="005974BA">
        <w:rPr>
          <w:szCs w:val="26"/>
        </w:rPr>
        <w:t xml:space="preserve">  </w:t>
      </w:r>
      <w:r w:rsidR="008903D1" w:rsidRPr="005974BA">
        <w:rPr>
          <w:szCs w:val="26"/>
        </w:rPr>
        <w:t xml:space="preserve">             </w:t>
      </w:r>
      <w:r w:rsidR="00ED749E" w:rsidRPr="005974BA">
        <w:rPr>
          <w:szCs w:val="26"/>
        </w:rPr>
        <w:t xml:space="preserve">                    </w:t>
      </w:r>
      <w:r w:rsidR="003D016D" w:rsidRPr="005974BA">
        <w:rPr>
          <w:szCs w:val="26"/>
        </w:rPr>
        <w:t xml:space="preserve">       </w:t>
      </w:r>
      <w:r w:rsidR="00ED749E" w:rsidRPr="005974BA">
        <w:rPr>
          <w:szCs w:val="26"/>
        </w:rPr>
        <w:t xml:space="preserve">       </w:t>
      </w:r>
      <w:r w:rsidR="004D1AC3" w:rsidRPr="005974BA">
        <w:rPr>
          <w:szCs w:val="26"/>
        </w:rPr>
        <w:t xml:space="preserve">  </w:t>
      </w:r>
      <w:r w:rsidR="00ED749E" w:rsidRPr="005974BA">
        <w:rPr>
          <w:szCs w:val="26"/>
        </w:rPr>
        <w:t xml:space="preserve"> </w:t>
      </w:r>
      <w:r w:rsidR="003D016D" w:rsidRPr="005974BA">
        <w:rPr>
          <w:szCs w:val="26"/>
        </w:rPr>
        <w:t xml:space="preserve">   </w:t>
      </w:r>
      <w:r w:rsidR="00C20B8D" w:rsidRPr="005974BA">
        <w:rPr>
          <w:szCs w:val="26"/>
        </w:rPr>
        <w:t xml:space="preserve">  </w:t>
      </w:r>
      <w:r>
        <w:rPr>
          <w:szCs w:val="26"/>
        </w:rPr>
        <w:t xml:space="preserve">    </w:t>
      </w:r>
      <w:r w:rsidR="00EF1025">
        <w:rPr>
          <w:szCs w:val="26"/>
        </w:rPr>
        <w:t xml:space="preserve">        </w:t>
      </w:r>
      <w:r w:rsidR="0086561C" w:rsidRPr="005974BA">
        <w:rPr>
          <w:szCs w:val="26"/>
        </w:rPr>
        <w:t xml:space="preserve">  </w:t>
      </w:r>
      <w:r w:rsidR="001C2EA6" w:rsidRPr="005974BA">
        <w:rPr>
          <w:szCs w:val="26"/>
        </w:rPr>
        <w:t xml:space="preserve">    </w:t>
      </w:r>
      <w:r w:rsidR="0086561C" w:rsidRPr="005974BA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tbl>
      <w:tblPr>
        <w:tblW w:w="211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08"/>
        <w:gridCol w:w="11091"/>
        <w:gridCol w:w="9942"/>
      </w:tblGrid>
      <w:tr w:rsidR="00BB75D5" w:rsidRPr="00BB75D5" w:rsidTr="00572B53">
        <w:trPr>
          <w:gridBefore w:val="1"/>
          <w:wBefore w:w="108" w:type="dxa"/>
          <w:trHeight w:val="142"/>
        </w:trPr>
        <w:tc>
          <w:tcPr>
            <w:tcW w:w="2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5D5" w:rsidRPr="007D6B3C" w:rsidRDefault="00BB75D5" w:rsidP="005D521B">
            <w:pPr>
              <w:widowControl/>
              <w:suppressAutoHyphens w:val="0"/>
              <w:autoSpaceDE/>
              <w:ind w:firstLine="0"/>
              <w:jc w:val="left"/>
              <w:rPr>
                <w:szCs w:val="26"/>
                <w:lang w:eastAsia="ru-RU"/>
              </w:rPr>
            </w:pPr>
            <w:r w:rsidRPr="007D6B3C">
              <w:rPr>
                <w:szCs w:val="26"/>
                <w:lang w:eastAsia="ru-RU"/>
              </w:rPr>
              <w:lastRenderedPageBreak/>
              <w:t xml:space="preserve">                                              </w:t>
            </w:r>
            <w:r w:rsidR="00572B53" w:rsidRPr="007D6B3C">
              <w:rPr>
                <w:szCs w:val="26"/>
                <w:lang w:eastAsia="ru-RU"/>
              </w:rPr>
              <w:t xml:space="preserve">                                                  </w:t>
            </w:r>
            <w:r w:rsidR="007D6B3C">
              <w:rPr>
                <w:szCs w:val="26"/>
                <w:lang w:eastAsia="ru-RU"/>
              </w:rPr>
              <w:t xml:space="preserve">                               </w:t>
            </w:r>
            <w:r w:rsidR="005D521B" w:rsidRPr="007D6B3C">
              <w:rPr>
                <w:szCs w:val="26"/>
                <w:lang w:eastAsia="ru-RU"/>
              </w:rPr>
              <w:t>УТВЕРЖДЕН</w:t>
            </w:r>
          </w:p>
        </w:tc>
      </w:tr>
      <w:tr w:rsidR="00BB75D5" w:rsidRPr="007D6B3C" w:rsidTr="00572B53">
        <w:trPr>
          <w:gridAfter w:val="1"/>
          <w:wAfter w:w="9942" w:type="dxa"/>
          <w:trHeight w:val="975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5D5" w:rsidRPr="007D6B3C" w:rsidRDefault="00BB75D5" w:rsidP="00D71D59">
            <w:pPr>
              <w:widowControl/>
              <w:suppressAutoHyphens w:val="0"/>
              <w:jc w:val="right"/>
              <w:rPr>
                <w:szCs w:val="26"/>
                <w:lang w:eastAsia="ru-RU"/>
              </w:rPr>
            </w:pPr>
            <w:r w:rsidRPr="007D6B3C">
              <w:rPr>
                <w:szCs w:val="26"/>
                <w:lang w:eastAsia="ru-RU"/>
              </w:rPr>
              <w:t>постановлени</w:t>
            </w:r>
            <w:r w:rsidR="005D521B" w:rsidRPr="007D6B3C">
              <w:rPr>
                <w:szCs w:val="26"/>
                <w:lang w:eastAsia="ru-RU"/>
              </w:rPr>
              <w:t>ем</w:t>
            </w:r>
            <w:r w:rsidR="007D6B3C">
              <w:rPr>
                <w:szCs w:val="26"/>
                <w:lang w:eastAsia="ru-RU"/>
              </w:rPr>
              <w:t xml:space="preserve">   </w:t>
            </w:r>
            <w:r w:rsidRPr="007D6B3C">
              <w:rPr>
                <w:szCs w:val="26"/>
                <w:lang w:eastAsia="ru-RU"/>
              </w:rPr>
              <w:t>администрации</w:t>
            </w:r>
            <w:r w:rsidRPr="007D6B3C">
              <w:rPr>
                <w:szCs w:val="26"/>
                <w:lang w:eastAsia="ru-RU"/>
              </w:rPr>
              <w:br/>
              <w:t>Арсеньевского</w:t>
            </w:r>
            <w:r w:rsidR="007D6B3C">
              <w:rPr>
                <w:szCs w:val="26"/>
                <w:lang w:eastAsia="ru-RU"/>
              </w:rPr>
              <w:t xml:space="preserve">  </w:t>
            </w:r>
            <w:r w:rsidR="00572B53" w:rsidRPr="007D6B3C">
              <w:rPr>
                <w:szCs w:val="26"/>
                <w:lang w:eastAsia="ru-RU"/>
              </w:rPr>
              <w:t xml:space="preserve"> городского </w:t>
            </w:r>
            <w:r w:rsidR="007D6B3C">
              <w:rPr>
                <w:szCs w:val="26"/>
                <w:lang w:eastAsia="ru-RU"/>
              </w:rPr>
              <w:t xml:space="preserve"> </w:t>
            </w:r>
            <w:r w:rsidRPr="007D6B3C">
              <w:rPr>
                <w:szCs w:val="26"/>
                <w:lang w:eastAsia="ru-RU"/>
              </w:rPr>
              <w:t xml:space="preserve"> округа</w:t>
            </w:r>
            <w:r w:rsidRPr="007D6B3C">
              <w:rPr>
                <w:szCs w:val="26"/>
                <w:lang w:eastAsia="ru-RU"/>
              </w:rPr>
              <w:br/>
            </w:r>
            <w:r w:rsidR="007D6B3C">
              <w:rPr>
                <w:szCs w:val="26"/>
                <w:lang w:eastAsia="ru-RU"/>
              </w:rPr>
              <w:t>от «</w:t>
            </w:r>
            <w:r w:rsidR="00D71D59" w:rsidRPr="00D71D59">
              <w:rPr>
                <w:szCs w:val="26"/>
                <w:u w:val="single"/>
                <w:lang w:eastAsia="ru-RU"/>
              </w:rPr>
              <w:t>10</w:t>
            </w:r>
            <w:r w:rsidR="007D6B3C">
              <w:rPr>
                <w:szCs w:val="26"/>
                <w:lang w:eastAsia="ru-RU"/>
              </w:rPr>
              <w:t xml:space="preserve">» </w:t>
            </w:r>
            <w:r w:rsidR="00D71D59">
              <w:rPr>
                <w:szCs w:val="26"/>
                <w:u w:val="single"/>
                <w:lang w:eastAsia="ru-RU"/>
              </w:rPr>
              <w:t>ноября</w:t>
            </w:r>
            <w:r w:rsidRPr="007D6B3C">
              <w:rPr>
                <w:szCs w:val="26"/>
                <w:lang w:eastAsia="ru-RU"/>
              </w:rPr>
              <w:t xml:space="preserve"> 201</w:t>
            </w:r>
            <w:r w:rsidR="00DA1E0E" w:rsidRPr="007D6B3C">
              <w:rPr>
                <w:szCs w:val="26"/>
                <w:lang w:eastAsia="ru-RU"/>
              </w:rPr>
              <w:t>7</w:t>
            </w:r>
            <w:r w:rsidR="007D6B3C">
              <w:rPr>
                <w:szCs w:val="26"/>
                <w:lang w:eastAsia="ru-RU"/>
              </w:rPr>
              <w:t xml:space="preserve"> года № </w:t>
            </w:r>
            <w:r w:rsidR="00D71D59">
              <w:rPr>
                <w:szCs w:val="26"/>
                <w:u w:val="single"/>
                <w:lang w:eastAsia="ru-RU"/>
              </w:rPr>
              <w:t>703</w:t>
            </w:r>
            <w:r w:rsidRPr="007D6B3C">
              <w:rPr>
                <w:szCs w:val="26"/>
                <w:lang w:eastAsia="ru-RU"/>
              </w:rPr>
              <w:t xml:space="preserve">-па </w:t>
            </w:r>
          </w:p>
        </w:tc>
      </w:tr>
    </w:tbl>
    <w:p w:rsidR="008E549F" w:rsidRPr="00A3571A" w:rsidRDefault="008E549F" w:rsidP="008E549F">
      <w:pPr>
        <w:tabs>
          <w:tab w:val="left" w:pos="935"/>
        </w:tabs>
        <w:spacing w:line="360" w:lineRule="auto"/>
        <w:ind w:firstLine="0"/>
        <w:jc w:val="center"/>
      </w:pPr>
    </w:p>
    <w:p w:rsidR="00BB75D5" w:rsidRPr="00DA1E0E" w:rsidRDefault="008E549F" w:rsidP="005D521B">
      <w:pPr>
        <w:tabs>
          <w:tab w:val="left" w:pos="935"/>
        </w:tabs>
        <w:ind w:firstLine="0"/>
        <w:jc w:val="center"/>
        <w:rPr>
          <w:b/>
        </w:rPr>
      </w:pPr>
      <w:r w:rsidRPr="00DA1E0E">
        <w:rPr>
          <w:b/>
        </w:rPr>
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Арсеньевского городского округа.</w:t>
      </w:r>
    </w:p>
    <w:p w:rsidR="00891581" w:rsidRDefault="00891581" w:rsidP="008E549F">
      <w:pPr>
        <w:tabs>
          <w:tab w:val="left" w:pos="935"/>
        </w:tabs>
        <w:spacing w:line="360" w:lineRule="auto"/>
        <w:ind w:firstLine="0"/>
        <w:jc w:val="center"/>
      </w:pPr>
    </w:p>
    <w:p w:rsidR="008E549F" w:rsidRDefault="008E549F" w:rsidP="00891581">
      <w:pPr>
        <w:pStyle w:val="af"/>
        <w:numPr>
          <w:ilvl w:val="0"/>
          <w:numId w:val="1"/>
        </w:numPr>
        <w:tabs>
          <w:tab w:val="left" w:pos="935"/>
        </w:tabs>
        <w:spacing w:line="360" w:lineRule="auto"/>
        <w:jc w:val="center"/>
      </w:pPr>
      <w:r>
        <w:t>Общие положения</w:t>
      </w:r>
    </w:p>
    <w:p w:rsidR="008E549F" w:rsidRDefault="005D521B" w:rsidP="008E549F">
      <w:pPr>
        <w:tabs>
          <w:tab w:val="left" w:pos="935"/>
        </w:tabs>
        <w:spacing w:line="360" w:lineRule="auto"/>
        <w:ind w:firstLine="936"/>
      </w:pPr>
      <w:r>
        <w:t>1.1. П</w:t>
      </w:r>
      <w:r w:rsidR="008E549F">
        <w:t>орядок</w:t>
      </w:r>
      <w:r w:rsidRPr="005D521B"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Арсеньевского городского округа</w:t>
      </w:r>
      <w:r>
        <w:t xml:space="preserve"> (далее</w:t>
      </w:r>
      <w:r w:rsidR="006E2B37">
        <w:t xml:space="preserve"> </w:t>
      </w:r>
      <w:r>
        <w:t xml:space="preserve">- Порядок), </w:t>
      </w:r>
      <w:r w:rsidR="008E549F">
        <w:t xml:space="preserve">устанавливает требования к созданию и использованию, в том числе и на платной основе, парковок (парковочных мест), расположенных на автомобильных дорогах общего пользования местного значения </w:t>
      </w:r>
      <w:r w:rsidR="008E549F" w:rsidRPr="008E549F">
        <w:t>Арсеньевского городского округа</w:t>
      </w:r>
      <w:r w:rsidR="008E549F">
        <w:t xml:space="preserve"> (далее - парковки (парковочные места).</w:t>
      </w:r>
    </w:p>
    <w:p w:rsidR="008E549F" w:rsidRDefault="008E549F" w:rsidP="008E549F">
      <w:pPr>
        <w:tabs>
          <w:tab w:val="left" w:pos="935"/>
        </w:tabs>
        <w:spacing w:line="360" w:lineRule="auto"/>
        <w:ind w:firstLine="936"/>
      </w:pPr>
      <w:r>
        <w:t>1.2. Для целей настоящего Порядка используются следующие термины:</w:t>
      </w:r>
    </w:p>
    <w:p w:rsidR="008E549F" w:rsidRDefault="004079D5" w:rsidP="00A064E3">
      <w:pPr>
        <w:tabs>
          <w:tab w:val="left" w:pos="1276"/>
        </w:tabs>
        <w:spacing w:line="360" w:lineRule="auto"/>
        <w:ind w:firstLine="936"/>
      </w:pPr>
      <w:r>
        <w:t>-</w:t>
      </w:r>
      <w:r w:rsidR="00A064E3">
        <w:tab/>
      </w:r>
      <w:r w:rsidR="00C20B8D" w:rsidRPr="00C20B8D">
        <w:t xml:space="preserve"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C20B8D" w:rsidRPr="00C20B8D">
        <w:t>подэстакадных</w:t>
      </w:r>
      <w:proofErr w:type="spellEnd"/>
      <w:r w:rsidR="00C20B8D" w:rsidRPr="00C20B8D">
        <w:t xml:space="preserve"> или </w:t>
      </w:r>
      <w:proofErr w:type="spellStart"/>
      <w:r w:rsidR="00C20B8D" w:rsidRPr="00C20B8D">
        <w:t>подмостовых</w:t>
      </w:r>
      <w:proofErr w:type="spellEnd"/>
      <w:r w:rsidR="00C20B8D" w:rsidRPr="00C20B8D"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r w:rsidR="008E549F">
        <w:t>;</w:t>
      </w:r>
    </w:p>
    <w:p w:rsidR="00363A4C" w:rsidRDefault="004079D5" w:rsidP="00363A4C">
      <w:pPr>
        <w:tabs>
          <w:tab w:val="left" w:pos="935"/>
        </w:tabs>
        <w:spacing w:line="360" w:lineRule="auto"/>
        <w:ind w:firstLine="936"/>
      </w:pPr>
      <w:r>
        <w:t>-</w:t>
      </w:r>
      <w:r w:rsidR="00363A4C">
        <w:t xml:space="preserve"> бесплатные парковки (парковочные места) – парковки </w:t>
      </w:r>
      <w:r w:rsidR="00363A4C" w:rsidRPr="00363A4C">
        <w:t>(парковочные места)</w:t>
      </w:r>
      <w:r w:rsidR="00363A4C">
        <w:t xml:space="preserve">, специально оборудованные в установленном порядке для организации временного размещения транспортных средств, на которых плата за пользование парковкой </w:t>
      </w:r>
      <w:r w:rsidR="00363A4C" w:rsidRPr="00363A4C">
        <w:t>(парковочны</w:t>
      </w:r>
      <w:r w:rsidR="00363A4C">
        <w:t>м</w:t>
      </w:r>
      <w:r w:rsidR="00363A4C" w:rsidRPr="00363A4C">
        <w:t xml:space="preserve"> мест</w:t>
      </w:r>
      <w:r w:rsidR="00363A4C">
        <w:t>ом</w:t>
      </w:r>
      <w:r w:rsidR="00363A4C" w:rsidRPr="00363A4C">
        <w:t>)</w:t>
      </w:r>
      <w:r w:rsidR="00363A4C">
        <w:t xml:space="preserve"> не взимается;</w:t>
      </w:r>
    </w:p>
    <w:p w:rsidR="00363A4C" w:rsidRDefault="004079D5" w:rsidP="00363A4C">
      <w:pPr>
        <w:tabs>
          <w:tab w:val="left" w:pos="935"/>
        </w:tabs>
        <w:spacing w:line="360" w:lineRule="auto"/>
        <w:ind w:firstLine="936"/>
      </w:pPr>
      <w:r>
        <w:t>-</w:t>
      </w:r>
      <w:r w:rsidR="00363A4C">
        <w:t xml:space="preserve"> платные парковки </w:t>
      </w:r>
      <w:r w:rsidR="00363A4C" w:rsidRPr="00363A4C">
        <w:t>(парковочные места)</w:t>
      </w:r>
      <w:r w:rsidR="00363A4C">
        <w:t xml:space="preserve"> - парковки </w:t>
      </w:r>
      <w:r w:rsidR="00363A4C" w:rsidRPr="00363A4C">
        <w:t>(парковочные места)</w:t>
      </w:r>
      <w:r w:rsidR="00363A4C">
        <w:t>, специально оборудованные в установленном порядке для организации временного размещения транспортных средств за плату;</w:t>
      </w:r>
    </w:p>
    <w:p w:rsidR="008E549F" w:rsidRDefault="004079D5" w:rsidP="0015004E">
      <w:pPr>
        <w:tabs>
          <w:tab w:val="left" w:pos="1276"/>
        </w:tabs>
        <w:spacing w:line="360" w:lineRule="auto"/>
        <w:ind w:firstLine="936"/>
      </w:pPr>
      <w:r>
        <w:t>-</w:t>
      </w:r>
      <w:r w:rsidR="0015004E">
        <w:tab/>
      </w:r>
      <w:r w:rsidR="008E549F">
        <w:t xml:space="preserve">оператор - юридическое лицо, индивидуальный предприниматель, </w:t>
      </w:r>
      <w:r w:rsidR="006D1495">
        <w:t>осуществляющий функции</w:t>
      </w:r>
      <w:r w:rsidR="006D1495" w:rsidRPr="006D1495">
        <w:t xml:space="preserve"> </w:t>
      </w:r>
      <w:r w:rsidR="006D1495">
        <w:t>по</w:t>
      </w:r>
      <w:r w:rsidR="006D1495" w:rsidRPr="006D1495">
        <w:t xml:space="preserve"> содержани</w:t>
      </w:r>
      <w:r w:rsidR="006D1495">
        <w:t>ю</w:t>
      </w:r>
      <w:r w:rsidR="006D1495" w:rsidRPr="006D1495">
        <w:t xml:space="preserve"> и обслуживани</w:t>
      </w:r>
      <w:r w:rsidR="006D1495">
        <w:t>ю</w:t>
      </w:r>
      <w:r w:rsidR="006D1495" w:rsidRPr="006D1495">
        <w:t xml:space="preserve"> парковки (парковочных мест), а также </w:t>
      </w:r>
      <w:r w:rsidR="006D1495">
        <w:t xml:space="preserve">уполномоченный на </w:t>
      </w:r>
      <w:r w:rsidR="006D1495" w:rsidRPr="006D1495">
        <w:t>осуществление контроля за использованием парковки (для парковок, используемых на платной основе)</w:t>
      </w:r>
      <w:r w:rsidR="006D1495">
        <w:t>;</w:t>
      </w:r>
    </w:p>
    <w:p w:rsidR="005D521B" w:rsidRDefault="004079D5" w:rsidP="008E549F">
      <w:pPr>
        <w:tabs>
          <w:tab w:val="left" w:pos="935"/>
        </w:tabs>
        <w:spacing w:line="360" w:lineRule="auto"/>
        <w:ind w:firstLine="936"/>
      </w:pPr>
      <w:r>
        <w:lastRenderedPageBreak/>
        <w:t>-</w:t>
      </w:r>
      <w:r w:rsidR="005D521B">
        <w:t xml:space="preserve"> пользователь парков</w:t>
      </w:r>
      <w:r w:rsidR="005D521B" w:rsidRPr="005D521B">
        <w:t>к</w:t>
      </w:r>
      <w:r w:rsidR="005D521B">
        <w:t>и</w:t>
      </w:r>
      <w:r w:rsidR="005D521B" w:rsidRPr="005D521B">
        <w:t xml:space="preserve"> (парковочных мест)</w:t>
      </w:r>
      <w:r w:rsidR="005D521B">
        <w:t xml:space="preserve"> - </w:t>
      </w:r>
      <w:r w:rsidR="005D521B" w:rsidRPr="005D521B">
        <w:t>водитель транспортного средства, который въехал на территорию парковки и разместил на ней транспортное средство (далее - пользователь)</w:t>
      </w:r>
      <w:r w:rsidR="005D521B">
        <w:t>;</w:t>
      </w:r>
    </w:p>
    <w:p w:rsidR="009B10C3" w:rsidRDefault="004079D5" w:rsidP="008E549F">
      <w:pPr>
        <w:tabs>
          <w:tab w:val="left" w:pos="935"/>
        </w:tabs>
        <w:spacing w:line="360" w:lineRule="auto"/>
        <w:ind w:firstLine="936"/>
      </w:pPr>
      <w:r>
        <w:t>-</w:t>
      </w:r>
      <w:r w:rsidR="009B10C3">
        <w:t xml:space="preserve"> п</w:t>
      </w:r>
      <w:r w:rsidR="0000265F">
        <w:t>арковочный талон-</w:t>
      </w:r>
      <w:r w:rsidR="009B10C3" w:rsidRPr="009B10C3">
        <w:t xml:space="preserve">квитанция - документ установленного образца, выдаваемый </w:t>
      </w:r>
      <w:r w:rsidR="009B10C3">
        <w:t>операто</w:t>
      </w:r>
      <w:r w:rsidR="009B10C3" w:rsidRPr="009B10C3">
        <w:t xml:space="preserve">ром владельцам автотранспортных средств на парковку </w:t>
      </w:r>
      <w:r w:rsidR="009B10C3">
        <w:t>в течение определенного времени;</w:t>
      </w:r>
    </w:p>
    <w:p w:rsidR="008E549F" w:rsidRDefault="004079D5" w:rsidP="008E549F">
      <w:pPr>
        <w:tabs>
          <w:tab w:val="left" w:pos="935"/>
        </w:tabs>
        <w:spacing w:line="360" w:lineRule="auto"/>
        <w:ind w:firstLine="936"/>
      </w:pPr>
      <w:r>
        <w:t>-</w:t>
      </w:r>
      <w:r w:rsidR="008E549F">
        <w:t xml:space="preserve"> пункт оплаты - элемент обустройства парковок (парковочных мест), позволяющий пользователю парковок (парковочных мест) осуществлять внесение платы за пользование парковками (парковочными местами).</w:t>
      </w:r>
    </w:p>
    <w:p w:rsidR="008E549F" w:rsidRDefault="0015004E" w:rsidP="008E549F">
      <w:pPr>
        <w:tabs>
          <w:tab w:val="left" w:pos="935"/>
        </w:tabs>
        <w:spacing w:line="360" w:lineRule="auto"/>
        <w:ind w:firstLine="936"/>
      </w:pPr>
      <w:r>
        <w:t>1.3.</w:t>
      </w:r>
      <w:r>
        <w:tab/>
      </w:r>
      <w:r w:rsidR="008E549F">
        <w:t>П</w:t>
      </w:r>
      <w:r w:rsidR="008E549F" w:rsidRPr="008E549F">
        <w:t>арковки (парковочные места)</w:t>
      </w:r>
      <w:r w:rsidR="008E549F">
        <w:t xml:space="preserve"> создаются для организации стоянки транспортных средств с целью их временного хранения.</w:t>
      </w:r>
    </w:p>
    <w:p w:rsidR="008E549F" w:rsidRDefault="008E549F" w:rsidP="008E549F">
      <w:pPr>
        <w:tabs>
          <w:tab w:val="left" w:pos="935"/>
        </w:tabs>
        <w:spacing w:line="360" w:lineRule="auto"/>
        <w:ind w:firstLine="936"/>
      </w:pPr>
      <w:r>
        <w:t xml:space="preserve">1.4. Размещение </w:t>
      </w:r>
      <w:r w:rsidRPr="008E549F">
        <w:t>парков</w:t>
      </w:r>
      <w:r>
        <w:t>ок</w:t>
      </w:r>
      <w:r w:rsidRPr="008E549F">
        <w:t xml:space="preserve"> (парковочны</w:t>
      </w:r>
      <w:r>
        <w:t>х</w:t>
      </w:r>
      <w:r w:rsidRPr="008E549F">
        <w:t xml:space="preserve"> мест)</w:t>
      </w:r>
      <w:r>
        <w:t xml:space="preserve"> не должно создавать помех в дорожном движении другим участникам дорожного процесса, </w:t>
      </w:r>
      <w:r w:rsidR="006E2B37">
        <w:t xml:space="preserve">в </w:t>
      </w:r>
      <w:r>
        <w:t xml:space="preserve">безопасности дорожного движения, </w:t>
      </w:r>
      <w:r w:rsidR="005D521B">
        <w:t xml:space="preserve">должно </w:t>
      </w:r>
      <w:r>
        <w:t>соответствовать требованиям Правил дорожного движения Российской Федерации, касающихся остановки и стоянки транспортных средств.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  <w:jc w:val="center"/>
      </w:pPr>
      <w:r>
        <w:t>2. Создание парковок (парковочных мест).</w:t>
      </w:r>
    </w:p>
    <w:p w:rsidR="001507B2" w:rsidRDefault="001507B2" w:rsidP="00891581">
      <w:pPr>
        <w:tabs>
          <w:tab w:val="left" w:pos="935"/>
        </w:tabs>
        <w:spacing w:line="360" w:lineRule="auto"/>
        <w:ind w:firstLine="936"/>
        <w:jc w:val="center"/>
      </w:pPr>
    </w:p>
    <w:p w:rsidR="00B47560" w:rsidRDefault="00B47560" w:rsidP="00B47560">
      <w:pPr>
        <w:tabs>
          <w:tab w:val="left" w:pos="935"/>
        </w:tabs>
        <w:spacing w:line="360" w:lineRule="auto"/>
        <w:ind w:firstLine="936"/>
      </w:pPr>
      <w:r>
        <w:t xml:space="preserve">2.1. Создание парковок осуществляется в соответствии с Градостроительным кодексом Российской Федерации, Федеральным </w:t>
      </w:r>
      <w:r w:rsidR="009E1D45">
        <w:t>законом от 08.11.2007 № 257-ФЗ «</w:t>
      </w:r>
      <w: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E1D45">
        <w:t>»</w:t>
      </w:r>
      <w:r>
        <w:t>, требованиями технических регламентов, с соблюдением положений, пре</w:t>
      </w:r>
      <w:r w:rsidR="009E1D45">
        <w:t>дусмотренных ГОСТ Р 52766-2007 «</w:t>
      </w:r>
      <w:r>
        <w:t>Дороги автомобильные общего пользования. Элементы обустройства. Общие требования</w:t>
      </w:r>
      <w:r w:rsidR="009E1D45">
        <w:t>»</w:t>
      </w:r>
      <w:r>
        <w:t>, а также проектной документации.</w:t>
      </w:r>
    </w:p>
    <w:p w:rsidR="00B47560" w:rsidRDefault="00B47560" w:rsidP="00B47560">
      <w:pPr>
        <w:tabs>
          <w:tab w:val="left" w:pos="935"/>
        </w:tabs>
        <w:spacing w:line="360" w:lineRule="auto"/>
        <w:ind w:firstLine="936"/>
      </w:pPr>
      <w:r>
        <w:t>2.2. Создание и обеспечение функционирования бесплатных парковок осуществляется:</w:t>
      </w:r>
    </w:p>
    <w:p w:rsidR="00B47560" w:rsidRDefault="00B47560" w:rsidP="00B47560">
      <w:pPr>
        <w:tabs>
          <w:tab w:val="left" w:pos="935"/>
        </w:tabs>
        <w:spacing w:line="360" w:lineRule="auto"/>
        <w:ind w:firstLine="936"/>
      </w:pPr>
      <w:r>
        <w:t>- при проектировании, строительстве, реконструкции, капитальном ремонте, ремонте и содержании автомобильных дорог общего пользования местного значения Арсеньевского городского округа;</w:t>
      </w:r>
    </w:p>
    <w:p w:rsidR="00B47560" w:rsidRDefault="00B47560" w:rsidP="00B47560">
      <w:pPr>
        <w:tabs>
          <w:tab w:val="left" w:pos="935"/>
        </w:tabs>
        <w:spacing w:line="360" w:lineRule="auto"/>
        <w:ind w:firstLine="936"/>
      </w:pPr>
      <w:r>
        <w:t>- при обустройств</w:t>
      </w:r>
      <w:r w:rsidR="00C7336D">
        <w:t>е</w:t>
      </w:r>
      <w:r>
        <w:t xml:space="preserve">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:rsidR="00891581" w:rsidRDefault="00B47560" w:rsidP="00891581">
      <w:pPr>
        <w:tabs>
          <w:tab w:val="left" w:pos="935"/>
        </w:tabs>
        <w:spacing w:line="360" w:lineRule="auto"/>
        <w:ind w:firstLine="936"/>
      </w:pPr>
      <w:r>
        <w:lastRenderedPageBreak/>
        <w:t>2.3</w:t>
      </w:r>
      <w:r w:rsidR="00891581">
        <w:t>. Решение о создании парковок (парковочных мест),</w:t>
      </w:r>
      <w:r w:rsidR="00891581" w:rsidRPr="00891581">
        <w:t xml:space="preserve"> в том числе и на платной основе</w:t>
      </w:r>
      <w:r w:rsidR="00891581">
        <w:t xml:space="preserve">, принимается в целях обеспечения требований безопасности дорожного движения и повышения пропускной способности автомобильных дорог общего пользования местного значения </w:t>
      </w:r>
      <w:r w:rsidR="00891581" w:rsidRPr="00891581">
        <w:t>Арсеньевского городского округа</w:t>
      </w:r>
      <w:r w:rsidR="00891581">
        <w:t>.</w:t>
      </w:r>
    </w:p>
    <w:p w:rsidR="00B017DB" w:rsidRDefault="00891581" w:rsidP="00B017DB">
      <w:pPr>
        <w:tabs>
          <w:tab w:val="left" w:pos="935"/>
        </w:tabs>
        <w:spacing w:line="360" w:lineRule="auto"/>
        <w:ind w:firstLine="936"/>
      </w:pPr>
      <w:r>
        <w:t>2.</w:t>
      </w:r>
      <w:r w:rsidR="00B47560">
        <w:t>4</w:t>
      </w:r>
      <w:r>
        <w:t xml:space="preserve">. </w:t>
      </w:r>
      <w:r w:rsidR="00B017DB">
        <w:t xml:space="preserve">Предложения о создании </w:t>
      </w:r>
      <w:r w:rsidR="00B017DB" w:rsidRPr="00B017DB">
        <w:t>парков</w:t>
      </w:r>
      <w:r w:rsidR="00B017DB">
        <w:t>ки</w:t>
      </w:r>
      <w:r w:rsidR="00B017DB" w:rsidRPr="00B017DB">
        <w:t xml:space="preserve"> (парковочных мест)</w:t>
      </w:r>
      <w:r w:rsidR="00B017DB">
        <w:t xml:space="preserve"> с указанием сведений о планируемом месте размещения парковки, количестве </w:t>
      </w:r>
      <w:proofErr w:type="spellStart"/>
      <w:r w:rsidR="00B017DB">
        <w:t>машино</w:t>
      </w:r>
      <w:proofErr w:type="spellEnd"/>
      <w:r w:rsidR="00B017DB">
        <w:t>-мест на парковке, режиме работы парковки</w:t>
      </w:r>
      <w:r w:rsidR="00D82250">
        <w:t xml:space="preserve"> и </w:t>
      </w:r>
      <w:r w:rsidR="00D82250" w:rsidRPr="00D82250">
        <w:t xml:space="preserve">об </w:t>
      </w:r>
      <w:r w:rsidR="006D1495">
        <w:t xml:space="preserve">организации, уполномоченной на содержание и обслуживание парковки </w:t>
      </w:r>
      <w:r w:rsidR="006364E9" w:rsidRPr="006364E9">
        <w:t>(парковочных мест)</w:t>
      </w:r>
      <w:r w:rsidR="006D1495">
        <w:t>, а также на осуществление контроля за использованием парковки</w:t>
      </w:r>
      <w:r w:rsidR="00D82250" w:rsidRPr="00D82250">
        <w:t xml:space="preserve"> (для парковок, используемых на платной основе)</w:t>
      </w:r>
      <w:r w:rsidR="00D82250">
        <w:t>,</w:t>
      </w:r>
      <w:r w:rsidR="00B017DB">
        <w:t xml:space="preserve"> с </w:t>
      </w:r>
      <w:r w:rsidR="00E25661">
        <w:t xml:space="preserve">приложением схемы планировочной организации земельного участка, на котором планируется обустроить </w:t>
      </w:r>
      <w:r w:rsidR="00E25661" w:rsidRPr="00E25661">
        <w:t>парковк</w:t>
      </w:r>
      <w:r w:rsidR="00E25661">
        <w:t>у</w:t>
      </w:r>
      <w:r w:rsidR="00E25661" w:rsidRPr="00E25661">
        <w:t xml:space="preserve"> (парковочны</w:t>
      </w:r>
      <w:r w:rsidR="00E25661">
        <w:t>е</w:t>
      </w:r>
      <w:r w:rsidR="00E25661" w:rsidRPr="00E25661">
        <w:t xml:space="preserve"> мест</w:t>
      </w:r>
      <w:r w:rsidR="00E25661">
        <w:t>а</w:t>
      </w:r>
      <w:r w:rsidR="00E25661" w:rsidRPr="00E25661">
        <w:t>)</w:t>
      </w:r>
      <w:r w:rsidR="00E25661">
        <w:t xml:space="preserve"> (далее – схема парковки),</w:t>
      </w:r>
      <w:r w:rsidR="00B017DB">
        <w:t xml:space="preserve"> направляются в </w:t>
      </w:r>
      <w:r w:rsidR="00B017DB" w:rsidRPr="00B017DB">
        <w:t xml:space="preserve">отдел дорожного хозяйства </w:t>
      </w:r>
      <w:r w:rsidR="00B017DB">
        <w:t xml:space="preserve">и транспорта </w:t>
      </w:r>
      <w:r w:rsidR="00B017DB" w:rsidRPr="00B017DB">
        <w:t>управления жизнеобеспечения администрации Арсеньевского городского округа (далее - уполномоченный орган)</w:t>
      </w:r>
      <w:r w:rsidR="00B017DB">
        <w:t>.</w:t>
      </w:r>
    </w:p>
    <w:p w:rsidR="00443016" w:rsidRDefault="00443016" w:rsidP="00443016">
      <w:pPr>
        <w:tabs>
          <w:tab w:val="left" w:pos="935"/>
        </w:tabs>
        <w:spacing w:line="360" w:lineRule="auto"/>
        <w:ind w:firstLine="936"/>
      </w:pPr>
      <w:r>
        <w:t>2.5. Для рассмотрения вопроса об обустройстве парковки (парковочных мест) инициатор создания парковки (парковочных мест) (далее – инициатор) предоставляет в уполномоченный орган вместе с заявлением следующие документы:</w:t>
      </w:r>
    </w:p>
    <w:p w:rsidR="00443016" w:rsidRDefault="004079D5" w:rsidP="00443016">
      <w:pPr>
        <w:tabs>
          <w:tab w:val="left" w:pos="935"/>
        </w:tabs>
        <w:spacing w:line="360" w:lineRule="auto"/>
        <w:ind w:firstLine="936"/>
      </w:pPr>
      <w:r>
        <w:t xml:space="preserve">- </w:t>
      </w:r>
      <w:r w:rsidR="00443016">
        <w:t>копии правоустанавливающих документов на земельный участок</w:t>
      </w:r>
      <w:r w:rsidR="00FF34CE" w:rsidRPr="00FF34CE">
        <w:t xml:space="preserve"> </w:t>
      </w:r>
      <w:r w:rsidR="00FF34CE">
        <w:t xml:space="preserve">под </w:t>
      </w:r>
      <w:r w:rsidR="00FF34CE" w:rsidRPr="00FF34CE">
        <w:t>жилы</w:t>
      </w:r>
      <w:r w:rsidR="00FF34CE">
        <w:t>м</w:t>
      </w:r>
      <w:r w:rsidR="00FF34CE" w:rsidRPr="00FF34CE">
        <w:t>, производственны</w:t>
      </w:r>
      <w:r w:rsidR="00FF34CE">
        <w:t>м</w:t>
      </w:r>
      <w:r w:rsidR="00FF34CE" w:rsidRPr="00FF34CE">
        <w:t xml:space="preserve"> и административны</w:t>
      </w:r>
      <w:r w:rsidR="00FF34CE">
        <w:t>м</w:t>
      </w:r>
      <w:r w:rsidR="00FF34CE" w:rsidRPr="00FF34CE">
        <w:t xml:space="preserve"> здани</w:t>
      </w:r>
      <w:r w:rsidR="00FF34CE">
        <w:t>ями</w:t>
      </w:r>
      <w:r w:rsidR="00FF34CE" w:rsidRPr="00FF34CE">
        <w:t>, торговы</w:t>
      </w:r>
      <w:r w:rsidR="00FF34CE">
        <w:t>ми</w:t>
      </w:r>
      <w:r w:rsidR="00FF34CE" w:rsidRPr="00FF34CE">
        <w:t xml:space="preserve"> или общественно-деловы</w:t>
      </w:r>
      <w:r w:rsidR="00FF34CE">
        <w:t>ми</w:t>
      </w:r>
      <w:r w:rsidR="00FF34CE" w:rsidRPr="00FF34CE">
        <w:t xml:space="preserve"> центр</w:t>
      </w:r>
      <w:r w:rsidR="00FF34CE">
        <w:t>ами</w:t>
      </w:r>
      <w:r w:rsidR="00443016">
        <w:t>, на котором планируется размеще</w:t>
      </w:r>
      <w:r w:rsidR="00FF34CE">
        <w:t>ние парковки (парковочных мест), и/или копия кадастрового паспорта указанного земельного участка;</w:t>
      </w:r>
    </w:p>
    <w:p w:rsidR="00443016" w:rsidRDefault="004079D5" w:rsidP="00443016">
      <w:pPr>
        <w:tabs>
          <w:tab w:val="left" w:pos="935"/>
        </w:tabs>
        <w:spacing w:line="360" w:lineRule="auto"/>
        <w:ind w:firstLine="936"/>
      </w:pPr>
      <w:r>
        <w:t xml:space="preserve">- </w:t>
      </w:r>
      <w:r w:rsidR="00443016">
        <w:t xml:space="preserve">схема </w:t>
      </w:r>
      <w:r w:rsidRPr="004079D5">
        <w:t xml:space="preserve">размещения </w:t>
      </w:r>
      <w:r w:rsidR="00443016">
        <w:t>парковки</w:t>
      </w:r>
      <w:r>
        <w:t xml:space="preserve"> (парковочных мест)</w:t>
      </w:r>
      <w:r w:rsidR="004B3114" w:rsidRPr="004B3114">
        <w:t xml:space="preserve"> </w:t>
      </w:r>
      <w:r w:rsidR="004B3114">
        <w:t>в масштабе 1:500</w:t>
      </w:r>
      <w:r w:rsidR="00DE44A7">
        <w:t>,</w:t>
      </w:r>
      <w:r w:rsidR="00DE44A7" w:rsidRPr="00DE44A7">
        <w:t xml:space="preserve"> включающая в себя: габариты площадки, предполагаемые места установки на парковке дорожных знаков 6.4 «Парковка», 8.17 «Инвалиды», табличек 8.6.1-8.6.9 «Способ постановки транспортного средства на стоянку»</w:t>
      </w:r>
      <w:r w:rsidR="00132E2B">
        <w:t xml:space="preserve"> (далее – схема парковки (парковочных мест)</w:t>
      </w:r>
      <w:r w:rsidR="00DE44A7">
        <w:t>.</w:t>
      </w:r>
    </w:p>
    <w:p w:rsidR="002E4B77" w:rsidRPr="008B2372" w:rsidRDefault="00980012" w:rsidP="00980012">
      <w:pPr>
        <w:suppressAutoHyphens w:val="0"/>
        <w:autoSpaceDN w:val="0"/>
        <w:adjustRightInd w:val="0"/>
        <w:spacing w:line="360" w:lineRule="auto"/>
        <w:ind w:firstLine="720"/>
        <w:contextualSpacing/>
      </w:pPr>
      <w:r w:rsidRPr="008B2372">
        <w:t xml:space="preserve">2.6. </w:t>
      </w:r>
      <w:r w:rsidR="002E4B77" w:rsidRPr="008B2372">
        <w:t>Уполномоченный орган отказывает в регистрации заявления в случае если:</w:t>
      </w:r>
    </w:p>
    <w:p w:rsidR="002E4B77" w:rsidRPr="008B2372" w:rsidRDefault="002E4B77" w:rsidP="002E4B77">
      <w:pPr>
        <w:suppressAutoHyphens w:val="0"/>
        <w:autoSpaceDN w:val="0"/>
        <w:adjustRightInd w:val="0"/>
        <w:spacing w:line="360" w:lineRule="auto"/>
        <w:ind w:firstLine="720"/>
        <w:contextualSpacing/>
      </w:pPr>
      <w:r w:rsidRPr="008B2372">
        <w:t>1) заявление не содержит сведений, установленных пунктом 2.5 (а) настоящего постановления;</w:t>
      </w:r>
    </w:p>
    <w:p w:rsidR="002E4B77" w:rsidRPr="008B2372" w:rsidRDefault="00980012" w:rsidP="002E4B77">
      <w:pPr>
        <w:suppressAutoHyphens w:val="0"/>
        <w:autoSpaceDN w:val="0"/>
        <w:adjustRightInd w:val="0"/>
        <w:spacing w:line="360" w:lineRule="auto"/>
        <w:ind w:firstLine="720"/>
        <w:contextualSpacing/>
      </w:pPr>
      <w:r w:rsidRPr="008B2372">
        <w:t xml:space="preserve">2) к </w:t>
      </w:r>
      <w:r w:rsidR="002E4B77" w:rsidRPr="008B2372">
        <w:t>заявлению не приложены документы, соответствующие пункт</w:t>
      </w:r>
      <w:r w:rsidR="00043041" w:rsidRPr="008B2372">
        <w:t>у</w:t>
      </w:r>
      <w:r w:rsidR="002E4B77" w:rsidRPr="008B2372">
        <w:t xml:space="preserve"> 2.</w:t>
      </w:r>
      <w:r w:rsidR="00043041" w:rsidRPr="008B2372">
        <w:t>5</w:t>
      </w:r>
      <w:r w:rsidR="002E4B77" w:rsidRPr="008B2372">
        <w:t xml:space="preserve"> (</w:t>
      </w:r>
      <w:r w:rsidR="00043041" w:rsidRPr="008B2372">
        <w:t xml:space="preserve">а, </w:t>
      </w:r>
      <w:r w:rsidR="002E4B77" w:rsidRPr="008B2372">
        <w:t xml:space="preserve">б) настоящего </w:t>
      </w:r>
      <w:r w:rsidRPr="008B2372">
        <w:t>постановления.</w:t>
      </w:r>
    </w:p>
    <w:p w:rsidR="002E4B77" w:rsidRPr="008B2372" w:rsidRDefault="002E4B77" w:rsidP="002E4B77">
      <w:pPr>
        <w:suppressAutoHyphens w:val="0"/>
        <w:autoSpaceDN w:val="0"/>
        <w:adjustRightInd w:val="0"/>
        <w:spacing w:line="360" w:lineRule="auto"/>
        <w:ind w:firstLine="720"/>
        <w:contextualSpacing/>
      </w:pPr>
      <w:r w:rsidRPr="008B2372">
        <w:t xml:space="preserve">Уполномоченный орган,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 </w:t>
      </w:r>
    </w:p>
    <w:p w:rsidR="00B017DB" w:rsidRDefault="00443016" w:rsidP="00B017DB">
      <w:pPr>
        <w:tabs>
          <w:tab w:val="left" w:pos="935"/>
        </w:tabs>
        <w:spacing w:line="360" w:lineRule="auto"/>
        <w:ind w:firstLine="936"/>
      </w:pPr>
      <w:r>
        <w:t>2.</w:t>
      </w:r>
      <w:r w:rsidR="00980012">
        <w:t>7</w:t>
      </w:r>
      <w:r w:rsidR="00B017DB">
        <w:t>. У</w:t>
      </w:r>
      <w:r w:rsidR="00B017DB" w:rsidRPr="00B017DB">
        <w:t>полномоченный орган</w:t>
      </w:r>
      <w:r w:rsidR="00B017DB">
        <w:t xml:space="preserve"> в течение </w:t>
      </w:r>
      <w:r w:rsidR="006D1495">
        <w:t>пят</w:t>
      </w:r>
      <w:r w:rsidR="00E25661">
        <w:t>надцати</w:t>
      </w:r>
      <w:r w:rsidR="006D1495">
        <w:t xml:space="preserve"> рабочих</w:t>
      </w:r>
      <w:r w:rsidR="00B017DB">
        <w:t xml:space="preserve"> дней со дня </w:t>
      </w:r>
      <w:r w:rsidR="00B017DB">
        <w:lastRenderedPageBreak/>
        <w:t xml:space="preserve">получения </w:t>
      </w:r>
      <w:r w:rsidR="004B3114">
        <w:t>заявлений</w:t>
      </w:r>
      <w:r w:rsidR="00B017DB">
        <w:t xml:space="preserve"> </w:t>
      </w:r>
      <w:r w:rsidR="00A3571A">
        <w:t xml:space="preserve">организует заседание </w:t>
      </w:r>
      <w:r w:rsidR="004079D5">
        <w:t>к</w:t>
      </w:r>
      <w:r w:rsidR="00A3571A" w:rsidRPr="00A3571A">
        <w:t>омиссии по созданию и использованию, в том числе на платной основе, парковок (парковочных мест), на территории Арсеньевского городского округа</w:t>
      </w:r>
      <w:r w:rsidR="004079D5">
        <w:t xml:space="preserve"> (далее – Комиссия)</w:t>
      </w:r>
      <w:r w:rsidR="00735C99">
        <w:t>.</w:t>
      </w:r>
      <w:r w:rsidR="00513090">
        <w:t xml:space="preserve"> Состав Комиссии и Положение о ней утверждается постановлением администрации Арсеньевского городского округа. Н</w:t>
      </w:r>
      <w:r w:rsidR="00A3571A">
        <w:t xml:space="preserve">а </w:t>
      </w:r>
      <w:r w:rsidR="00735C99">
        <w:t xml:space="preserve">заседании Комиссии </w:t>
      </w:r>
      <w:r w:rsidR="00B017DB">
        <w:t>подготавливает</w:t>
      </w:r>
      <w:r w:rsidR="00A3571A">
        <w:t>ся</w:t>
      </w:r>
      <w:r w:rsidR="00B017DB">
        <w:t xml:space="preserve"> заключение о создании и использовании, в том числе на платной основе, </w:t>
      </w:r>
      <w:r w:rsidR="00B017DB" w:rsidRPr="00B017DB">
        <w:t>парковок (парковочных мест)</w:t>
      </w:r>
      <w:r w:rsidR="00735C99">
        <w:t>,</w:t>
      </w:r>
      <w:r w:rsidR="00E25661" w:rsidRPr="00E25661">
        <w:t xml:space="preserve"> </w:t>
      </w:r>
      <w:r w:rsidR="00A3282A">
        <w:t xml:space="preserve">и согласовывается </w:t>
      </w:r>
      <w:r w:rsidR="00A3282A" w:rsidRPr="00A3282A">
        <w:t>схема парковки (парковочных мест)</w:t>
      </w:r>
      <w:r w:rsidR="004079D5">
        <w:t>.</w:t>
      </w:r>
      <w:r w:rsidR="00A3571A" w:rsidRPr="00A3571A">
        <w:t xml:space="preserve"> </w:t>
      </w:r>
    </w:p>
    <w:p w:rsidR="00C12A2F" w:rsidRDefault="00C12A2F" w:rsidP="00B017DB">
      <w:pPr>
        <w:tabs>
          <w:tab w:val="left" w:pos="935"/>
        </w:tabs>
        <w:spacing w:line="360" w:lineRule="auto"/>
        <w:ind w:firstLine="936"/>
      </w:pPr>
      <w:r>
        <w:t>2.8. Создание парковок (парковочных мест) на платной основе на дорогах общего пользования местного значения не допускается.</w:t>
      </w:r>
    </w:p>
    <w:p w:rsidR="004232BF" w:rsidRDefault="00980012" w:rsidP="004232BF">
      <w:pPr>
        <w:tabs>
          <w:tab w:val="left" w:pos="935"/>
        </w:tabs>
        <w:spacing w:line="360" w:lineRule="auto"/>
        <w:ind w:firstLine="936"/>
      </w:pPr>
      <w:r>
        <w:t>2.</w:t>
      </w:r>
      <w:r w:rsidR="00C12A2F">
        <w:t>9.</w:t>
      </w:r>
      <w:r w:rsidR="00C12A2F">
        <w:tab/>
      </w:r>
      <w:r w:rsidR="004232BF">
        <w:t>На основании полученного заключения уполномоченный орган подготавливает постановления администрации городского округа о создании парковки (парковочных мест) и об использовании на платной основе парковки (парковочных мест) (для парковок, используемых на платной основе), или об отказе в создании на вышеуказанном земельном участке парковки (парковочных мест).</w:t>
      </w:r>
    </w:p>
    <w:p w:rsidR="00CC3E25" w:rsidRDefault="00C12A2F" w:rsidP="004232BF">
      <w:pPr>
        <w:tabs>
          <w:tab w:val="left" w:pos="935"/>
        </w:tabs>
        <w:spacing w:line="360" w:lineRule="auto"/>
        <w:ind w:firstLine="936"/>
      </w:pPr>
      <w:r>
        <w:t>2.9</w:t>
      </w:r>
      <w:r w:rsidR="00CC3E25">
        <w:t>.1.</w:t>
      </w:r>
      <w:r w:rsidR="00980012">
        <w:t xml:space="preserve"> </w:t>
      </w:r>
      <w:r w:rsidR="002A6EC6">
        <w:t>Основание</w:t>
      </w:r>
      <w:r w:rsidR="00A6412A">
        <w:t>м для</w:t>
      </w:r>
      <w:r w:rsidR="002A6EC6">
        <w:t xml:space="preserve"> принятия</w:t>
      </w:r>
      <w:r w:rsidR="00A6412A">
        <w:t xml:space="preserve"> </w:t>
      </w:r>
      <w:r w:rsidR="002A6EC6">
        <w:t>решения о</w:t>
      </w:r>
      <w:r w:rsidR="00A6412A">
        <w:t xml:space="preserve"> </w:t>
      </w:r>
      <w:r w:rsidR="00A6412A" w:rsidRPr="00A6412A">
        <w:t>создании парковки (парковочных мест) и об использовании на платной основе парковки (парковочных мест) (для парковок, используемых на платной основе)</w:t>
      </w:r>
      <w:r w:rsidR="00A6412A">
        <w:t xml:space="preserve"> явля</w:t>
      </w:r>
      <w:r w:rsidR="002A6EC6">
        <w:t>е</w:t>
      </w:r>
      <w:r w:rsidR="00A6412A">
        <w:t>тся:</w:t>
      </w:r>
    </w:p>
    <w:p w:rsidR="00090E24" w:rsidRDefault="006A3018" w:rsidP="00090E24">
      <w:pPr>
        <w:tabs>
          <w:tab w:val="left" w:pos="935"/>
        </w:tabs>
        <w:spacing w:line="360" w:lineRule="auto"/>
        <w:ind w:firstLine="936"/>
      </w:pPr>
      <w:r>
        <w:t xml:space="preserve">- </w:t>
      </w:r>
      <w:r w:rsidR="002A6EC6">
        <w:t>соответствие</w:t>
      </w:r>
      <w:r w:rsidR="00132E2B">
        <w:t xml:space="preserve"> схемы парковки (парковки парковочных мест) требованиям ГОСТ</w:t>
      </w:r>
      <w:r w:rsidR="00090E24" w:rsidRPr="00090E24">
        <w:t xml:space="preserve"> Р 52766-2007 "Дороги автомобильные общего пользования. Элементы обустройства. Общие требования"</w:t>
      </w:r>
      <w:r w:rsidR="00090E24">
        <w:t>.</w:t>
      </w:r>
    </w:p>
    <w:p w:rsidR="00043041" w:rsidRDefault="00C12A2F" w:rsidP="00043041">
      <w:pPr>
        <w:tabs>
          <w:tab w:val="left" w:pos="935"/>
        </w:tabs>
        <w:spacing w:line="360" w:lineRule="auto"/>
        <w:ind w:firstLine="936"/>
      </w:pPr>
      <w:r>
        <w:t>2.9</w:t>
      </w:r>
      <w:r w:rsidR="00043041">
        <w:t xml:space="preserve">.2. Основанием для отказа инициатору в </w:t>
      </w:r>
      <w:r w:rsidR="00043041" w:rsidRPr="00A6412A">
        <w:t>создании парковки (парковочных мест) и об использовании на платной основе парковки (парковочных мест) (для парковок, используемых на платной основе)</w:t>
      </w:r>
      <w:r w:rsidR="00043041">
        <w:t xml:space="preserve"> является:</w:t>
      </w:r>
    </w:p>
    <w:p w:rsidR="00043041" w:rsidRDefault="00043041" w:rsidP="00043041">
      <w:pPr>
        <w:tabs>
          <w:tab w:val="left" w:pos="935"/>
        </w:tabs>
        <w:spacing w:line="360" w:lineRule="auto"/>
        <w:ind w:firstLine="936"/>
      </w:pPr>
      <w:r>
        <w:t>- указание инициатором недостоверных сведений в заявлении о создании</w:t>
      </w:r>
      <w:r w:rsidRPr="00043041">
        <w:t xml:space="preserve"> парковки (парковочных мест)</w:t>
      </w:r>
      <w:r>
        <w:t>;</w:t>
      </w:r>
    </w:p>
    <w:p w:rsidR="00043041" w:rsidRDefault="00043041" w:rsidP="00043041">
      <w:pPr>
        <w:tabs>
          <w:tab w:val="left" w:pos="935"/>
        </w:tabs>
        <w:spacing w:line="360" w:lineRule="auto"/>
        <w:ind w:firstLine="936"/>
      </w:pPr>
      <w:r>
        <w:t>- несоответствие схемы парковки (парковки парковочных мест) требованиям ГОСТ</w:t>
      </w:r>
      <w:r w:rsidRPr="00090E24">
        <w:t xml:space="preserve"> Р 52766-2007 "Дороги автомобильные общего пользования. Элементы обустройства. Общие требования"</w:t>
      </w:r>
      <w:r>
        <w:t>.</w:t>
      </w:r>
    </w:p>
    <w:p w:rsidR="004232BF" w:rsidRDefault="004232BF" w:rsidP="004232BF">
      <w:pPr>
        <w:tabs>
          <w:tab w:val="left" w:pos="935"/>
        </w:tabs>
        <w:spacing w:line="360" w:lineRule="auto"/>
        <w:ind w:firstLine="936"/>
      </w:pPr>
      <w:r>
        <w:t>2.</w:t>
      </w:r>
      <w:r w:rsidR="00C12A2F">
        <w:t>9</w:t>
      </w:r>
      <w:r>
        <w:t>.</w:t>
      </w:r>
      <w:r w:rsidR="00043041">
        <w:t>3</w:t>
      </w:r>
      <w:r>
        <w:t>. В постановлении администрации городского округа о создании парковки (парковочных мест) указывается:</w:t>
      </w:r>
    </w:p>
    <w:p w:rsidR="004232BF" w:rsidRDefault="004232BF" w:rsidP="004232BF">
      <w:pPr>
        <w:tabs>
          <w:tab w:val="left" w:pos="935"/>
        </w:tabs>
        <w:spacing w:line="360" w:lineRule="auto"/>
        <w:ind w:firstLine="936"/>
      </w:pPr>
      <w:r>
        <w:t>- место расположения парковки (парковочных мест);</w:t>
      </w:r>
    </w:p>
    <w:p w:rsidR="004232BF" w:rsidRDefault="004232BF" w:rsidP="004232BF">
      <w:pPr>
        <w:tabs>
          <w:tab w:val="left" w:pos="935"/>
        </w:tabs>
        <w:spacing w:line="360" w:lineRule="auto"/>
        <w:ind w:firstLine="936"/>
      </w:pPr>
      <w:r>
        <w:t>- плановая вместимость парковки (парковочных мест);</w:t>
      </w:r>
    </w:p>
    <w:p w:rsidR="004232BF" w:rsidRDefault="004232BF" w:rsidP="004232BF">
      <w:pPr>
        <w:tabs>
          <w:tab w:val="left" w:pos="935"/>
        </w:tabs>
        <w:spacing w:line="360" w:lineRule="auto"/>
        <w:ind w:firstLine="936"/>
      </w:pPr>
      <w:r>
        <w:t>- мероприятия по созданию парковки (парковочных мест).</w:t>
      </w:r>
    </w:p>
    <w:p w:rsidR="004232BF" w:rsidRDefault="00A6412A" w:rsidP="004232BF">
      <w:pPr>
        <w:tabs>
          <w:tab w:val="left" w:pos="935"/>
        </w:tabs>
        <w:spacing w:line="360" w:lineRule="auto"/>
        <w:ind w:firstLine="936"/>
      </w:pPr>
      <w:r>
        <w:t>2.</w:t>
      </w:r>
      <w:r w:rsidR="00C12A2F">
        <w:t>9</w:t>
      </w:r>
      <w:r>
        <w:t>.</w:t>
      </w:r>
      <w:r w:rsidR="00043041">
        <w:t>4</w:t>
      </w:r>
      <w:r w:rsidR="004232BF">
        <w:t>. В постановлении администрации городского округа об использовании на платной основе парковки (парковочных мест) указывается:</w:t>
      </w:r>
    </w:p>
    <w:p w:rsidR="004232BF" w:rsidRDefault="004232BF" w:rsidP="004232BF">
      <w:pPr>
        <w:tabs>
          <w:tab w:val="left" w:pos="935"/>
        </w:tabs>
        <w:spacing w:line="360" w:lineRule="auto"/>
        <w:ind w:firstLine="936"/>
      </w:pPr>
      <w:r>
        <w:lastRenderedPageBreak/>
        <w:t>- место расположения парковки (парковочных мест);</w:t>
      </w:r>
    </w:p>
    <w:p w:rsidR="004232BF" w:rsidRDefault="004232BF" w:rsidP="004232BF">
      <w:pPr>
        <w:tabs>
          <w:tab w:val="left" w:pos="935"/>
        </w:tabs>
        <w:spacing w:line="360" w:lineRule="auto"/>
        <w:ind w:firstLine="936"/>
      </w:pPr>
      <w:r>
        <w:t>- режим работы парковки (парковочных мест);</w:t>
      </w:r>
    </w:p>
    <w:p w:rsidR="004232BF" w:rsidRDefault="004232BF" w:rsidP="004232BF">
      <w:pPr>
        <w:tabs>
          <w:tab w:val="left" w:pos="935"/>
        </w:tabs>
        <w:spacing w:line="360" w:lineRule="auto"/>
        <w:ind w:firstLine="936"/>
      </w:pPr>
      <w:r>
        <w:t>- информация об операторе</w:t>
      </w:r>
      <w:r w:rsidR="00DE44A7">
        <w:t xml:space="preserve"> (наименование </w:t>
      </w:r>
      <w:r w:rsidR="000B1F88">
        <w:t>оператора, контактные данные, место нахождения и / или юридический адрес)</w:t>
      </w:r>
      <w:r>
        <w:t>.</w:t>
      </w:r>
    </w:p>
    <w:p w:rsidR="004232BF" w:rsidRDefault="00A6412A" w:rsidP="004232BF">
      <w:pPr>
        <w:tabs>
          <w:tab w:val="left" w:pos="935"/>
        </w:tabs>
        <w:spacing w:line="360" w:lineRule="auto"/>
        <w:ind w:firstLine="936"/>
      </w:pPr>
      <w:r>
        <w:t>2.</w:t>
      </w:r>
      <w:r w:rsidR="00C12A2F">
        <w:t>9</w:t>
      </w:r>
      <w:r w:rsidR="00043041">
        <w:t>.5</w:t>
      </w:r>
      <w:r w:rsidR="004232BF">
        <w:t xml:space="preserve">. </w:t>
      </w:r>
      <w:r w:rsidR="00D62079">
        <w:t>Решение</w:t>
      </w:r>
      <w:r w:rsidR="004232BF" w:rsidRPr="004232BF">
        <w:t xml:space="preserve"> администрации городского округа</w:t>
      </w:r>
      <w:r w:rsidR="004232BF">
        <w:t xml:space="preserve"> о создании парковки (парковочных мест) и об использовании на платной основе парковки (парковочных мест) прин</w:t>
      </w:r>
      <w:r w:rsidR="00D62079">
        <w:t>имаются</w:t>
      </w:r>
      <w:r w:rsidR="004232BF">
        <w:t xml:space="preserve"> в </w:t>
      </w:r>
      <w:r w:rsidR="00D62079">
        <w:t>форме</w:t>
      </w:r>
      <w:r w:rsidR="004232BF">
        <w:t xml:space="preserve"> постановления администраци</w:t>
      </w:r>
      <w:r w:rsidR="004079D5">
        <w:t>и</w:t>
      </w:r>
      <w:r w:rsidR="004232BF">
        <w:t xml:space="preserve"> городского округа.</w:t>
      </w:r>
    </w:p>
    <w:p w:rsidR="00B017DB" w:rsidRDefault="00B017DB" w:rsidP="00B017DB">
      <w:pPr>
        <w:tabs>
          <w:tab w:val="left" w:pos="935"/>
        </w:tabs>
        <w:spacing w:line="360" w:lineRule="auto"/>
        <w:ind w:firstLine="936"/>
      </w:pPr>
      <w:r>
        <w:t>2.</w:t>
      </w:r>
      <w:r w:rsidR="00C12A2F">
        <w:t>10</w:t>
      </w:r>
      <w:r>
        <w:t xml:space="preserve">. Создание </w:t>
      </w:r>
      <w:r w:rsidR="00EF2E32" w:rsidRPr="00EF2E32">
        <w:t>парковки (парковочных мест)</w:t>
      </w:r>
      <w:r>
        <w:t xml:space="preserve"> осуществляется в соответствии с</w:t>
      </w:r>
      <w:r w:rsidR="00E25661">
        <w:t>о</w:t>
      </w:r>
      <w:r>
        <w:t xml:space="preserve"> </w:t>
      </w:r>
      <w:r w:rsidR="00E25661" w:rsidRPr="00E25661">
        <w:t>схем</w:t>
      </w:r>
      <w:r w:rsidR="00E25661">
        <w:t>ой</w:t>
      </w:r>
      <w:r w:rsidR="00E25661" w:rsidRPr="00E25661">
        <w:t xml:space="preserve"> </w:t>
      </w:r>
      <w:r w:rsidR="00E25661">
        <w:t>парковки, в которой</w:t>
      </w:r>
      <w:r>
        <w:t xml:space="preserve"> указывается место расположения парковки, </w:t>
      </w:r>
      <w:r w:rsidR="006364E9">
        <w:t>планов</w:t>
      </w:r>
      <w:r>
        <w:t>ая вместимость парковки, особенности обустройства парковки.</w:t>
      </w:r>
    </w:p>
    <w:p w:rsidR="00B017DB" w:rsidRDefault="00B017DB" w:rsidP="00B017DB">
      <w:pPr>
        <w:tabs>
          <w:tab w:val="left" w:pos="935"/>
        </w:tabs>
        <w:spacing w:line="360" w:lineRule="auto"/>
        <w:ind w:firstLine="936"/>
      </w:pPr>
      <w:r>
        <w:t>2.</w:t>
      </w:r>
      <w:r w:rsidR="00043041">
        <w:t>1</w:t>
      </w:r>
      <w:r w:rsidR="00C12A2F">
        <w:t>1</w:t>
      </w:r>
      <w:r>
        <w:t>. Обустройство парковк</w:t>
      </w:r>
      <w:r w:rsidR="00EF2E32">
        <w:t>и</w:t>
      </w:r>
      <w:r>
        <w:t xml:space="preserve"> (парковочных мест).</w:t>
      </w:r>
    </w:p>
    <w:p w:rsidR="00B017DB" w:rsidRDefault="00B017DB" w:rsidP="00B47560">
      <w:pPr>
        <w:tabs>
          <w:tab w:val="left" w:pos="1701"/>
        </w:tabs>
        <w:spacing w:line="360" w:lineRule="auto"/>
        <w:ind w:firstLine="936"/>
      </w:pPr>
      <w:r>
        <w:t>2</w:t>
      </w:r>
      <w:r w:rsidR="00AA60E9">
        <w:t>.</w:t>
      </w:r>
      <w:r w:rsidR="00043041">
        <w:t>1</w:t>
      </w:r>
      <w:r w:rsidR="00C12A2F">
        <w:t>1</w:t>
      </w:r>
      <w:r w:rsidR="00B47560">
        <w:t>.1.</w:t>
      </w:r>
      <w:r w:rsidR="00B47560">
        <w:tab/>
      </w:r>
      <w:r>
        <w:t>Обустройство парков</w:t>
      </w:r>
      <w:r w:rsidR="00EF2E32">
        <w:t>ки</w:t>
      </w:r>
      <w:r>
        <w:t xml:space="preserve"> (парковочн</w:t>
      </w:r>
      <w:r w:rsidR="00EF2E32">
        <w:t>ых</w:t>
      </w:r>
      <w:r>
        <w:t xml:space="preserve"> мест) обеспечивается инициатором и осуществляется в соответствии с</w:t>
      </w:r>
      <w:r w:rsidR="004B3114">
        <w:t xml:space="preserve"> согласованной</w:t>
      </w:r>
      <w:r>
        <w:t xml:space="preserve"> </w:t>
      </w:r>
      <w:r w:rsidR="004079D5">
        <w:t>схемой</w:t>
      </w:r>
      <w:r>
        <w:t xml:space="preserve"> размещения парковки (парковочн</w:t>
      </w:r>
      <w:r w:rsidR="00EF2E32">
        <w:t>ых</w:t>
      </w:r>
      <w:r>
        <w:t xml:space="preserve"> мест</w:t>
      </w:r>
      <w:r w:rsidR="004B3114">
        <w:t>).</w:t>
      </w:r>
    </w:p>
    <w:p w:rsidR="00891581" w:rsidRDefault="00A3571A" w:rsidP="00891581">
      <w:pPr>
        <w:tabs>
          <w:tab w:val="left" w:pos="935"/>
        </w:tabs>
        <w:spacing w:line="360" w:lineRule="auto"/>
        <w:ind w:firstLine="936"/>
      </w:pPr>
      <w:r>
        <w:t>2.</w:t>
      </w:r>
      <w:r w:rsidR="0017077E">
        <w:t>1</w:t>
      </w:r>
      <w:r w:rsidR="00C12A2F">
        <w:t>1</w:t>
      </w:r>
      <w:r w:rsidR="00891581">
        <w:t>.</w:t>
      </w:r>
      <w:r w:rsidR="00453F25">
        <w:t>2</w:t>
      </w:r>
      <w:r w:rsidR="00025DA8">
        <w:t>.</w:t>
      </w:r>
      <w:r w:rsidR="00891581">
        <w:t xml:space="preserve"> Территория парковок (парковочных мест) оборудуется техническими средствами организации дорожного движения</w:t>
      </w:r>
      <w:r w:rsidR="006364E9">
        <w:t>,</w:t>
      </w:r>
      <w:r w:rsidR="00891581">
        <w:t xml:space="preserve"> в том числе дорожными знаками и дорожной разметкой</w:t>
      </w:r>
      <w:r w:rsidR="006364E9">
        <w:t>,</w:t>
      </w:r>
      <w:r w:rsidR="00891581">
        <w:t xml:space="preserve"> в соответствии с нормативно-техническими документами и Правилами дорожного движения Российской Федерации.</w:t>
      </w:r>
    </w:p>
    <w:p w:rsidR="00891581" w:rsidRDefault="00891581" w:rsidP="001507B2">
      <w:pPr>
        <w:pStyle w:val="af"/>
        <w:numPr>
          <w:ilvl w:val="0"/>
          <w:numId w:val="3"/>
        </w:numPr>
        <w:tabs>
          <w:tab w:val="left" w:pos="935"/>
        </w:tabs>
        <w:spacing w:line="360" w:lineRule="auto"/>
        <w:jc w:val="center"/>
      </w:pPr>
      <w:r>
        <w:t>Использование парковок (парковочных мест)</w:t>
      </w:r>
    </w:p>
    <w:p w:rsidR="001507B2" w:rsidRDefault="00D62079" w:rsidP="001507B2">
      <w:pPr>
        <w:tabs>
          <w:tab w:val="left" w:pos="935"/>
        </w:tabs>
        <w:spacing w:line="360" w:lineRule="auto"/>
        <w:ind w:firstLine="936"/>
      </w:pPr>
      <w:r>
        <w:t>3.1</w:t>
      </w:r>
      <w:r w:rsidR="001507B2">
        <w:t xml:space="preserve">. Использование парковок (парковочных мест), правила стоянки, въезда и выезда транспортных средств с парковок (парковочных мест) регламентируются Правилами дорожного движения Российской Федерации, проектами организации дорожного движения, схемами дислокации дорожных знаков и дорожной разметки на автомобильных дорогах общего пользования местного значения </w:t>
      </w:r>
      <w:r w:rsidR="001507B2" w:rsidRPr="0056756B">
        <w:t>Арсеньевского городского округа</w:t>
      </w:r>
      <w:r w:rsidR="001507B2">
        <w:t>.</w:t>
      </w:r>
    </w:p>
    <w:p w:rsidR="00891581" w:rsidRDefault="00934588" w:rsidP="00891581">
      <w:pPr>
        <w:tabs>
          <w:tab w:val="left" w:pos="935"/>
        </w:tabs>
        <w:spacing w:line="360" w:lineRule="auto"/>
        <w:ind w:firstLine="936"/>
      </w:pPr>
      <w:r>
        <w:t>3.</w:t>
      </w:r>
      <w:r w:rsidR="00D62079">
        <w:t>2</w:t>
      </w:r>
      <w:r w:rsidR="0015004E">
        <w:t>.</w:t>
      </w:r>
      <w:r w:rsidR="0015004E">
        <w:tab/>
      </w:r>
      <w:r w:rsidR="00891581">
        <w:t>Использование парковок (парковочных мест)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парковочным местом, а пользователь - оплатить услугу, которая будет оказана ему оператором (далее - договор).</w:t>
      </w:r>
    </w:p>
    <w:p w:rsidR="00891581" w:rsidRDefault="0056756B" w:rsidP="00891581">
      <w:pPr>
        <w:tabs>
          <w:tab w:val="left" w:pos="935"/>
        </w:tabs>
        <w:spacing w:line="360" w:lineRule="auto"/>
        <w:ind w:firstLine="936"/>
      </w:pPr>
      <w:r>
        <w:t>3.</w:t>
      </w:r>
      <w:r w:rsidR="00D62079">
        <w:t>3</w:t>
      </w:r>
      <w:r w:rsidR="00891581">
        <w:t>. Отказ оператора от заключения с пользователем договора при наличии свободных парковочных мест на парковке не допускается.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</w:t>
      </w:r>
      <w:r w:rsidR="00D62079">
        <w:t>4</w:t>
      </w:r>
      <w:r>
        <w:t>. Договор заключается путем внесения пользователем платы за пользование парковочным местом.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</w:t>
      </w:r>
      <w:r w:rsidR="00D62079">
        <w:t>5</w:t>
      </w:r>
      <w:r w:rsidR="009B10C3">
        <w:t>.</w:t>
      </w:r>
      <w:r>
        <w:t xml:space="preserve"> Не допускается взимание с пользователей каких-либо иных платежей, </w:t>
      </w:r>
      <w:r>
        <w:lastRenderedPageBreak/>
        <w:t>кроме платы за пользование парковочным местом.</w:t>
      </w:r>
    </w:p>
    <w:p w:rsidR="009B10C3" w:rsidRDefault="009B10C3" w:rsidP="009B10C3">
      <w:pPr>
        <w:tabs>
          <w:tab w:val="left" w:pos="935"/>
        </w:tabs>
        <w:spacing w:line="360" w:lineRule="auto"/>
        <w:ind w:firstLine="936"/>
      </w:pPr>
      <w:r>
        <w:t>3.</w:t>
      </w:r>
      <w:r w:rsidR="00D62079">
        <w:t>6</w:t>
      </w:r>
      <w:r>
        <w:t xml:space="preserve">. Внесение платы за пользование парковочным местом осуществляется денежными средствами в наличной и безналичной форме, с использованием парковочных талонов-квитанций и (или) договоров. Для оплаты пользователем парковки (парковочного места) могут быть использованы технические средства автоматической электронной оплаты. </w:t>
      </w:r>
    </w:p>
    <w:p w:rsidR="0000265F" w:rsidRDefault="0000265F" w:rsidP="0000265F">
      <w:pPr>
        <w:tabs>
          <w:tab w:val="left" w:pos="935"/>
        </w:tabs>
        <w:spacing w:line="360" w:lineRule="auto"/>
        <w:ind w:firstLine="936"/>
      </w:pPr>
      <w:r>
        <w:t>3.</w:t>
      </w:r>
      <w:r w:rsidR="00D62079">
        <w:t>7</w:t>
      </w:r>
      <w:r>
        <w:t>. Пользователи парковок (парковочных мест) обязаны вносить плату за пользование парковочным местом в течение пятнадцати минут с момента въезда на парковки (парковочные места).</w:t>
      </w:r>
    </w:p>
    <w:p w:rsidR="009B10C3" w:rsidRDefault="00D62079" w:rsidP="009B10C3">
      <w:pPr>
        <w:tabs>
          <w:tab w:val="left" w:pos="935"/>
        </w:tabs>
        <w:spacing w:line="360" w:lineRule="auto"/>
        <w:ind w:firstLine="936"/>
      </w:pPr>
      <w:r>
        <w:t>3.8</w:t>
      </w:r>
      <w:r w:rsidR="009B10C3">
        <w:t xml:space="preserve">. Парковочный талон-квитанция выдается с приложением кассового чека </w:t>
      </w:r>
      <w:r w:rsidR="00461894" w:rsidRPr="00461894">
        <w:t>оператор</w:t>
      </w:r>
      <w:r w:rsidR="00461894">
        <w:t>ом</w:t>
      </w:r>
      <w:r w:rsidR="009B10C3">
        <w:t xml:space="preserve"> парковки водителю автотранспортного средства с указанием государственного номера его автомобиля, даты и времени прибытия на парковку, что является заключением публичного договора между пользователем и уполномоченной организацией на временное размещение транспортного средства. Одновременно взимается предварительная оплата за первый час парковки. При выдаче парковочного талона-квитанции обязательное наличие контрольного талона, содержащего информацию, аналогичную указанной на квитанции.</w:t>
      </w:r>
    </w:p>
    <w:p w:rsidR="00891581" w:rsidRDefault="00D62079" w:rsidP="00891581">
      <w:pPr>
        <w:tabs>
          <w:tab w:val="left" w:pos="935"/>
        </w:tabs>
        <w:spacing w:line="360" w:lineRule="auto"/>
        <w:ind w:firstLine="936"/>
      </w:pPr>
      <w:r>
        <w:t>3.9</w:t>
      </w:r>
      <w:r w:rsidR="00891581">
        <w:t>. До заключения договора оператор предоставляет пользователю полную и достоверную информацию об оказываемой услуге. Информация предоставляется на русском языке. Информация доводится до сведения пользователей в пункте оплаты и (или) местах въезда на парковки (парковочные места). Эта информация должна содержать: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1</w:t>
      </w:r>
      <w:r w:rsidR="004079D5">
        <w:t>.</w:t>
      </w:r>
      <w:r>
        <w:t xml:space="preserve"> наименование, содержащее указание на организационно-правовую форму, место нахождения, адрес, данные государственной регистрации (ИНН, ОГРН) оператора;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2</w:t>
      </w:r>
      <w:r w:rsidR="004079D5">
        <w:t>.</w:t>
      </w:r>
      <w:r>
        <w:t xml:space="preserve"> условия договора и порядок внесения платы за пользование парковочным местом, в том числе: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- режим работы парковок (парковочных мест);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- правила использования парковок (парковочных мест);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- размер платы за пользование парковочным местом;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- порядок и способы внесения соответствующего размера платы;</w:t>
      </w:r>
    </w:p>
    <w:p w:rsidR="00891581" w:rsidRDefault="007E4C1C" w:rsidP="007E4C1C">
      <w:pPr>
        <w:tabs>
          <w:tab w:val="left" w:pos="1134"/>
        </w:tabs>
        <w:spacing w:line="360" w:lineRule="auto"/>
        <w:ind w:firstLine="936"/>
      </w:pPr>
      <w:r>
        <w:t>-</w:t>
      </w:r>
      <w:r>
        <w:tab/>
      </w:r>
      <w:r w:rsidR="00891581">
        <w:t>сведения о наличии альтернативных бесплатных парковок (парковочных мест);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</w:t>
      </w:r>
      <w:r w:rsidR="004079D5">
        <w:t>.</w:t>
      </w:r>
      <w:r>
        <w:t xml:space="preserve"> адрес и номер телефона подразделения оператора, осуществляющего прием претензий потребителей;</w:t>
      </w:r>
    </w:p>
    <w:p w:rsidR="00891581" w:rsidRDefault="006364E9" w:rsidP="006364E9">
      <w:pPr>
        <w:tabs>
          <w:tab w:val="left" w:pos="1276"/>
        </w:tabs>
        <w:spacing w:line="360" w:lineRule="auto"/>
        <w:ind w:firstLine="936"/>
      </w:pPr>
      <w:r>
        <w:lastRenderedPageBreak/>
        <w:t>4</w:t>
      </w:r>
      <w:r w:rsidR="004079D5">
        <w:t>.</w:t>
      </w:r>
      <w:r>
        <w:tab/>
      </w:r>
      <w:r w:rsidR="00891581">
        <w:t xml:space="preserve">адрес и номер телефона </w:t>
      </w:r>
      <w:r>
        <w:t xml:space="preserve">уполномоченного </w:t>
      </w:r>
      <w:r w:rsidR="00891581">
        <w:t xml:space="preserve">органа администрации </w:t>
      </w:r>
      <w:r w:rsidR="0056756B" w:rsidRPr="0056756B">
        <w:t>Арсеньевского городского округа</w:t>
      </w:r>
      <w:r w:rsidR="006D1495">
        <w:t>;</w:t>
      </w:r>
    </w:p>
    <w:p w:rsidR="006D1495" w:rsidRDefault="004079D5" w:rsidP="006364E9">
      <w:pPr>
        <w:tabs>
          <w:tab w:val="left" w:pos="1276"/>
        </w:tabs>
        <w:spacing w:line="360" w:lineRule="auto"/>
        <w:ind w:firstLine="936"/>
      </w:pPr>
      <w:r>
        <w:t>5.</w:t>
      </w:r>
      <w:r w:rsidR="006D1495">
        <w:t xml:space="preserve"> </w:t>
      </w:r>
      <w:r w:rsidR="00486578" w:rsidRPr="00486578">
        <w:t>адрес и номер телефона отдела Государственной инспекции безопасности дорожного движения межмуниципального отдела Министерства внутренних дел Российской Федерации по городу Арсеньеву.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3.1</w:t>
      </w:r>
      <w:r w:rsidR="00D62079">
        <w:t>0</w:t>
      </w:r>
      <w:r>
        <w:t>. Оператор обязан: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1</w:t>
      </w:r>
      <w:r w:rsidR="004079D5">
        <w:t>.</w:t>
      </w:r>
      <w:r>
        <w:t xml:space="preserve"> организо</w:t>
      </w:r>
      <w:r w:rsidR="003D15F2">
        <w:t>вы</w:t>
      </w:r>
      <w:r>
        <w:t>вать стоянку транспортных средств на парковках (парковочных местах) с соблюдением требований действующего законодательства Российской Федерации;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2</w:t>
      </w:r>
      <w:r w:rsidR="004079D5">
        <w:t>.</w:t>
      </w:r>
      <w:r>
        <w:t xml:space="preserve"> обеспечивать соответствие транспортно-эксплуатационных характеристик парковок (парковочных мест) нормативным требованиям;</w:t>
      </w:r>
    </w:p>
    <w:p w:rsidR="00891581" w:rsidRDefault="006364E9" w:rsidP="006364E9">
      <w:pPr>
        <w:tabs>
          <w:tab w:val="left" w:pos="1276"/>
        </w:tabs>
        <w:spacing w:line="360" w:lineRule="auto"/>
        <w:ind w:firstLine="936"/>
      </w:pPr>
      <w:r>
        <w:t>3</w:t>
      </w:r>
      <w:r w:rsidR="004079D5">
        <w:t>.</w:t>
      </w:r>
      <w:r>
        <w:tab/>
      </w:r>
      <w:r w:rsidR="00891581">
        <w:t>сообщать пользователю, в том числе по его письменному заявлению, сведения, относящиеся к оказываемой услуге;</w:t>
      </w:r>
    </w:p>
    <w:p w:rsidR="00891581" w:rsidRDefault="006364E9" w:rsidP="006364E9">
      <w:pPr>
        <w:tabs>
          <w:tab w:val="left" w:pos="1276"/>
        </w:tabs>
        <w:spacing w:line="360" w:lineRule="auto"/>
        <w:ind w:firstLine="936"/>
      </w:pPr>
      <w:r>
        <w:t>4</w:t>
      </w:r>
      <w:r w:rsidR="004079D5">
        <w:t>.</w:t>
      </w:r>
      <w:r>
        <w:tab/>
      </w:r>
      <w:r w:rsidR="00891581">
        <w:t>обеспечивать наличие информации о местах приема претензий пользователей.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3.1</w:t>
      </w:r>
      <w:r w:rsidR="00D62079">
        <w:t>1</w:t>
      </w:r>
      <w:r>
        <w:t>. В целях контроля за исполнением договора и урегулирования возникающих споров оператором осуществляется регистрация фактов использования парковок (парковочных мест), включающая сбор, хранение и использование данных о государственных регистрационных номерах транспортных средств, размещенных на парковках (парковочных местах), времени размещения и нахождения транспортных средств на парковках (парковочных местах), с занесением указанных данных в журнал регистрации.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3.1</w:t>
      </w:r>
      <w:r w:rsidR="00D62079">
        <w:t>2</w:t>
      </w:r>
      <w:r>
        <w:t>. При хранении и использовании оператором данных, предусмотренных пунктом 3.1</w:t>
      </w:r>
      <w:r w:rsidR="001507B2">
        <w:t>2.</w:t>
      </w:r>
      <w:r>
        <w:t xml:space="preserve"> настоящего Порядка, оператор обязан исключить доступ к этим данным третьих лиц, за исключением случаев, установленных действующим законодательством Российской Федерации.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3.1</w:t>
      </w:r>
      <w:r w:rsidR="00D62079">
        <w:t>3</w:t>
      </w:r>
      <w:r>
        <w:t xml:space="preserve">. На парковках должно выделяться </w:t>
      </w:r>
      <w:r w:rsidR="007263CA" w:rsidRPr="007263CA">
        <w:t>не менее 10 процентов мест</w:t>
      </w:r>
      <w:r w:rsidR="004B3114">
        <w:t xml:space="preserve"> от общего количества, </w:t>
      </w:r>
      <w:r w:rsidR="007263CA" w:rsidRPr="007263CA">
        <w:t>но не менее одного места</w:t>
      </w:r>
      <w:r w:rsidR="004B3114">
        <w:t>,</w:t>
      </w:r>
      <w:r w:rsidR="007263CA" w:rsidRPr="007263CA">
        <w:t xml:space="preserve"> для парковки специальных автотранспортных средств инвалидов. </w:t>
      </w:r>
      <w:r w:rsidR="007263CA">
        <w:t xml:space="preserve">Парковочные места автотранспортных средств инвалидов обозначаются специальными указателями. </w:t>
      </w:r>
      <w:r w:rsidR="007263CA" w:rsidRPr="007263CA">
        <w:t>Указанные места 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  <w:r>
        <w:t xml:space="preserve"> 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3.1</w:t>
      </w:r>
      <w:r w:rsidR="00D62079">
        <w:t>4</w:t>
      </w:r>
      <w:r>
        <w:t>. Размещение транспортных средств на парковках (парковочных местах) является платным, за исключением бесплатного размещения:</w:t>
      </w:r>
    </w:p>
    <w:p w:rsidR="00891581" w:rsidRDefault="006364E9" w:rsidP="006364E9">
      <w:pPr>
        <w:tabs>
          <w:tab w:val="left" w:pos="1276"/>
        </w:tabs>
        <w:spacing w:line="360" w:lineRule="auto"/>
        <w:ind w:firstLine="936"/>
      </w:pPr>
      <w:r>
        <w:t>1</w:t>
      </w:r>
      <w:r w:rsidR="004079D5">
        <w:t>.</w:t>
      </w:r>
      <w:r>
        <w:tab/>
      </w:r>
      <w:r w:rsidR="00891581">
        <w:t xml:space="preserve">транспортных средств экстренных оперативных служб (скорой </w:t>
      </w:r>
      <w:r w:rsidR="00891581">
        <w:lastRenderedPageBreak/>
        <w:t xml:space="preserve">медицинской помощи, пожарной охраны, полиции, аварийно-спасательных служб), имеющих соответствующие опознавательные знаки, </w:t>
      </w:r>
      <w:proofErr w:type="spellStart"/>
      <w:r w:rsidR="00891581">
        <w:t>цветографическую</w:t>
      </w:r>
      <w:proofErr w:type="spellEnd"/>
      <w:r w:rsidR="00891581">
        <w:t xml:space="preserve"> окраску и надписи;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2</w:t>
      </w:r>
      <w:r w:rsidR="004079D5">
        <w:t>.</w:t>
      </w:r>
      <w:r>
        <w:t xml:space="preserve"> </w:t>
      </w:r>
      <w:r w:rsidR="007263CA" w:rsidRPr="007263CA">
        <w:t>специальных автотранспортных средств инвалидов</w:t>
      </w:r>
      <w:r>
        <w:t>, а также транспортных средств сопровождающих лиц.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3.1</w:t>
      </w:r>
      <w:r w:rsidR="00D62079">
        <w:t>5</w:t>
      </w:r>
      <w:r>
        <w:t>. Пользователи парковок (парковочных мест) обязаны: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1</w:t>
      </w:r>
      <w:r w:rsidR="004079D5">
        <w:t>.</w:t>
      </w:r>
      <w:r>
        <w:t xml:space="preserve"> соблюдать требования настоящего Порядка, Правил дорожного движения Российской Федерации;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2</w:t>
      </w:r>
      <w:r w:rsidR="004079D5">
        <w:t>.</w:t>
      </w:r>
      <w:r>
        <w:t xml:space="preserve"> при использовании </w:t>
      </w:r>
      <w:r w:rsidR="00927E7D">
        <w:t xml:space="preserve">платных </w:t>
      </w:r>
      <w:r>
        <w:t>парковок (парковочных мест) внести плату за пользование парковочным местом с учетом фактического времени пребывания на нем (кратно 1 часу, 1 суткам);</w:t>
      </w:r>
    </w:p>
    <w:p w:rsidR="00891581" w:rsidRDefault="0015004E" w:rsidP="0015004E">
      <w:pPr>
        <w:tabs>
          <w:tab w:val="left" w:pos="1276"/>
        </w:tabs>
        <w:spacing w:line="360" w:lineRule="auto"/>
        <w:ind w:firstLine="936"/>
      </w:pPr>
      <w:r>
        <w:t>3</w:t>
      </w:r>
      <w:r w:rsidR="00DB4A47">
        <w:t>.</w:t>
      </w:r>
      <w:r>
        <w:tab/>
      </w:r>
      <w:r w:rsidR="00891581">
        <w:t>сохранять отрывной талон, выдаваемый оператором пользователям парковок (парковочных мест), до выезда с них.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3.1</w:t>
      </w:r>
      <w:r w:rsidR="00D62079">
        <w:t>6</w:t>
      </w:r>
      <w:r>
        <w:t>. Пользователям парковок (парковочных мест) запрещается: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1</w:t>
      </w:r>
      <w:r w:rsidR="00DB4A47">
        <w:t>.</w:t>
      </w:r>
      <w:r>
        <w:t xml:space="preserve"> резервировать парковки (парковочные места) и создавать иные препятствия к свободному доступу для размещения транспортных средств на парковках (парковочных местах);</w:t>
      </w:r>
    </w:p>
    <w:p w:rsidR="00891581" w:rsidRDefault="0015004E" w:rsidP="0015004E">
      <w:pPr>
        <w:tabs>
          <w:tab w:val="left" w:pos="1276"/>
        </w:tabs>
        <w:spacing w:line="360" w:lineRule="auto"/>
        <w:ind w:firstLine="936"/>
      </w:pPr>
      <w:r>
        <w:t>2</w:t>
      </w:r>
      <w:r w:rsidR="00DB4A47">
        <w:t>.</w:t>
      </w:r>
      <w:r>
        <w:tab/>
      </w:r>
      <w:r w:rsidR="00891581">
        <w:t>размещать на парковках (парковочных местах), предназначенных для транспортных средств определенного вида, если это предусмотрено соответствующими дорожными знаками, транспортные средства иного вида;</w:t>
      </w:r>
    </w:p>
    <w:p w:rsidR="00891581" w:rsidRDefault="0015004E" w:rsidP="0015004E">
      <w:pPr>
        <w:tabs>
          <w:tab w:val="left" w:pos="1276"/>
        </w:tabs>
        <w:spacing w:line="360" w:lineRule="auto"/>
        <w:ind w:firstLine="936"/>
      </w:pPr>
      <w:r>
        <w:t>3</w:t>
      </w:r>
      <w:r w:rsidR="00DB4A47">
        <w:t>.</w:t>
      </w:r>
      <w:r>
        <w:tab/>
      </w:r>
      <w:r w:rsidR="00891581">
        <w:t>размещать транспортные средства с нарушением границ парковок (парковочных мест);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4</w:t>
      </w:r>
      <w:r w:rsidR="00DB4A47">
        <w:t>.</w:t>
      </w:r>
      <w:r>
        <w:t xml:space="preserve"> 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установленных на предусмотренных для этого местах транспортного средства государственных регистрацион</w:t>
      </w:r>
      <w:bookmarkStart w:id="0" w:name="_GoBack"/>
      <w:bookmarkEnd w:id="0"/>
      <w:r>
        <w:t>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5</w:t>
      </w:r>
      <w:r w:rsidR="00DB4A47">
        <w:t>.</w:t>
      </w:r>
      <w:r>
        <w:t xml:space="preserve"> оставлять транспортное средство на парковках (парковочных местах) без внесения платы за пользование парковочным местом;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6</w:t>
      </w:r>
      <w:r w:rsidR="00DB4A47">
        <w:t>.</w:t>
      </w:r>
      <w:r>
        <w:t xml:space="preserve"> препятствовать работе пунктов оплаты;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7</w:t>
      </w:r>
      <w:r w:rsidR="00DB4A47">
        <w:t>.</w:t>
      </w:r>
      <w:r>
        <w:t xml:space="preserve"> нарушать общественный порядок;</w:t>
      </w:r>
    </w:p>
    <w:p w:rsidR="00891581" w:rsidRDefault="00891581" w:rsidP="00891581">
      <w:pPr>
        <w:tabs>
          <w:tab w:val="left" w:pos="935"/>
        </w:tabs>
        <w:spacing w:line="360" w:lineRule="auto"/>
        <w:ind w:firstLine="936"/>
      </w:pPr>
      <w:r>
        <w:t>8</w:t>
      </w:r>
      <w:r w:rsidR="00DB4A47">
        <w:t>.</w:t>
      </w:r>
      <w:r>
        <w:t xml:space="preserve"> загрязнять территорию парковок (парковочных мест).</w:t>
      </w:r>
    </w:p>
    <w:p w:rsidR="00E25661" w:rsidRDefault="00A3571A" w:rsidP="00A3571A">
      <w:pPr>
        <w:tabs>
          <w:tab w:val="left" w:pos="935"/>
        </w:tabs>
        <w:spacing w:line="360" w:lineRule="auto"/>
        <w:ind w:left="993" w:firstLine="0"/>
        <w:jc w:val="center"/>
        <w:rPr>
          <w:sz w:val="20"/>
          <w:lang w:eastAsia="ru-RU"/>
        </w:rPr>
      </w:pPr>
      <w:r>
        <w:rPr>
          <w:sz w:val="20"/>
          <w:lang w:eastAsia="ru-RU"/>
        </w:rPr>
        <w:t>___________</w:t>
      </w:r>
      <w:r w:rsidR="00DB4A47">
        <w:rPr>
          <w:sz w:val="20"/>
          <w:lang w:eastAsia="ru-RU"/>
        </w:rPr>
        <w:t>__</w:t>
      </w:r>
      <w:r>
        <w:rPr>
          <w:sz w:val="20"/>
          <w:lang w:eastAsia="ru-RU"/>
        </w:rPr>
        <w:t>_________________________</w:t>
      </w:r>
    </w:p>
    <w:sectPr w:rsidR="00E25661" w:rsidSect="00476879">
      <w:type w:val="continuous"/>
      <w:pgSz w:w="11906" w:h="16838"/>
      <w:pgMar w:top="568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C2" w:rsidRDefault="006E7EC2">
      <w:r>
        <w:separator/>
      </w:r>
    </w:p>
  </w:endnote>
  <w:endnote w:type="continuationSeparator" w:id="0">
    <w:p w:rsidR="006E7EC2" w:rsidRDefault="006E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C2" w:rsidRDefault="006E7EC2">
      <w:r>
        <w:separator/>
      </w:r>
    </w:p>
  </w:footnote>
  <w:footnote w:type="continuationSeparator" w:id="0">
    <w:p w:rsidR="006E7EC2" w:rsidRDefault="006E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10C3965"/>
    <w:multiLevelType w:val="hybridMultilevel"/>
    <w:tmpl w:val="93D26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2242E"/>
    <w:rsid w:val="00025DA8"/>
    <w:rsid w:val="00042974"/>
    <w:rsid w:val="00043041"/>
    <w:rsid w:val="00081EA3"/>
    <w:rsid w:val="0009024F"/>
    <w:rsid w:val="00090E24"/>
    <w:rsid w:val="00091EE4"/>
    <w:rsid w:val="000A23A2"/>
    <w:rsid w:val="000B1F88"/>
    <w:rsid w:val="000B5636"/>
    <w:rsid w:val="000B5668"/>
    <w:rsid w:val="000C0D05"/>
    <w:rsid w:val="000F49AD"/>
    <w:rsid w:val="00132E2B"/>
    <w:rsid w:val="001472A9"/>
    <w:rsid w:val="0014798A"/>
    <w:rsid w:val="0015004E"/>
    <w:rsid w:val="001507B2"/>
    <w:rsid w:val="00152E44"/>
    <w:rsid w:val="0017077E"/>
    <w:rsid w:val="001C2EA6"/>
    <w:rsid w:val="001E208F"/>
    <w:rsid w:val="001F1938"/>
    <w:rsid w:val="00245D1A"/>
    <w:rsid w:val="00272094"/>
    <w:rsid w:val="0028193D"/>
    <w:rsid w:val="00281FBD"/>
    <w:rsid w:val="0029422E"/>
    <w:rsid w:val="002A6EC6"/>
    <w:rsid w:val="002D6E9C"/>
    <w:rsid w:val="002E4B77"/>
    <w:rsid w:val="00336FD9"/>
    <w:rsid w:val="00340025"/>
    <w:rsid w:val="00363A4C"/>
    <w:rsid w:val="00383866"/>
    <w:rsid w:val="003A032A"/>
    <w:rsid w:val="003D016D"/>
    <w:rsid w:val="003D15F2"/>
    <w:rsid w:val="003E36C4"/>
    <w:rsid w:val="003F118B"/>
    <w:rsid w:val="0040499E"/>
    <w:rsid w:val="004079D5"/>
    <w:rsid w:val="004232BF"/>
    <w:rsid w:val="00443016"/>
    <w:rsid w:val="00453F25"/>
    <w:rsid w:val="00457B4D"/>
    <w:rsid w:val="00461894"/>
    <w:rsid w:val="004630D6"/>
    <w:rsid w:val="00476879"/>
    <w:rsid w:val="00486578"/>
    <w:rsid w:val="0049490F"/>
    <w:rsid w:val="004A56D2"/>
    <w:rsid w:val="004B3114"/>
    <w:rsid w:val="004C4AD5"/>
    <w:rsid w:val="004C73C9"/>
    <w:rsid w:val="004D0B7C"/>
    <w:rsid w:val="004D1AC3"/>
    <w:rsid w:val="004E2B24"/>
    <w:rsid w:val="004F0F7C"/>
    <w:rsid w:val="00513090"/>
    <w:rsid w:val="00542309"/>
    <w:rsid w:val="00547348"/>
    <w:rsid w:val="0056756B"/>
    <w:rsid w:val="00572B53"/>
    <w:rsid w:val="005974BA"/>
    <w:rsid w:val="005B66FE"/>
    <w:rsid w:val="005C43E0"/>
    <w:rsid w:val="005D521B"/>
    <w:rsid w:val="005D749A"/>
    <w:rsid w:val="005F2D28"/>
    <w:rsid w:val="00602438"/>
    <w:rsid w:val="006364E9"/>
    <w:rsid w:val="00642703"/>
    <w:rsid w:val="0064390D"/>
    <w:rsid w:val="00652374"/>
    <w:rsid w:val="00660B4B"/>
    <w:rsid w:val="00670E52"/>
    <w:rsid w:val="006839E3"/>
    <w:rsid w:val="006A055B"/>
    <w:rsid w:val="006A3018"/>
    <w:rsid w:val="006D1495"/>
    <w:rsid w:val="006D21C8"/>
    <w:rsid w:val="006D3583"/>
    <w:rsid w:val="006D709B"/>
    <w:rsid w:val="006E2B37"/>
    <w:rsid w:val="006E7EC2"/>
    <w:rsid w:val="007152CA"/>
    <w:rsid w:val="007263CA"/>
    <w:rsid w:val="00735C99"/>
    <w:rsid w:val="00744AB0"/>
    <w:rsid w:val="00745DEB"/>
    <w:rsid w:val="007550A3"/>
    <w:rsid w:val="00757AC1"/>
    <w:rsid w:val="00774723"/>
    <w:rsid w:val="00796C9A"/>
    <w:rsid w:val="007C6C6F"/>
    <w:rsid w:val="007D6B3C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2372"/>
    <w:rsid w:val="008B41F4"/>
    <w:rsid w:val="008B7C94"/>
    <w:rsid w:val="008C4516"/>
    <w:rsid w:val="008D1FE3"/>
    <w:rsid w:val="008E549F"/>
    <w:rsid w:val="008F1AA8"/>
    <w:rsid w:val="00901D53"/>
    <w:rsid w:val="00904706"/>
    <w:rsid w:val="00910625"/>
    <w:rsid w:val="00927E7D"/>
    <w:rsid w:val="00934588"/>
    <w:rsid w:val="00963431"/>
    <w:rsid w:val="00963C05"/>
    <w:rsid w:val="009676CC"/>
    <w:rsid w:val="00980012"/>
    <w:rsid w:val="0098310F"/>
    <w:rsid w:val="00994A4F"/>
    <w:rsid w:val="00997F9D"/>
    <w:rsid w:val="009B10C3"/>
    <w:rsid w:val="009B61EE"/>
    <w:rsid w:val="009E1D45"/>
    <w:rsid w:val="009E50B9"/>
    <w:rsid w:val="00A064E3"/>
    <w:rsid w:val="00A25A2C"/>
    <w:rsid w:val="00A3282A"/>
    <w:rsid w:val="00A32EB7"/>
    <w:rsid w:val="00A33D10"/>
    <w:rsid w:val="00A3571A"/>
    <w:rsid w:val="00A410F0"/>
    <w:rsid w:val="00A632C2"/>
    <w:rsid w:val="00A6412A"/>
    <w:rsid w:val="00A757F6"/>
    <w:rsid w:val="00A82DE6"/>
    <w:rsid w:val="00AA03CF"/>
    <w:rsid w:val="00AA40DC"/>
    <w:rsid w:val="00AA60E9"/>
    <w:rsid w:val="00B017DB"/>
    <w:rsid w:val="00B358F0"/>
    <w:rsid w:val="00B47560"/>
    <w:rsid w:val="00B676AD"/>
    <w:rsid w:val="00BA281D"/>
    <w:rsid w:val="00BB575E"/>
    <w:rsid w:val="00BB75D5"/>
    <w:rsid w:val="00BE4D38"/>
    <w:rsid w:val="00C07FAD"/>
    <w:rsid w:val="00C12A2F"/>
    <w:rsid w:val="00C20B8D"/>
    <w:rsid w:val="00C42DBA"/>
    <w:rsid w:val="00C44D3B"/>
    <w:rsid w:val="00C507C2"/>
    <w:rsid w:val="00C64994"/>
    <w:rsid w:val="00C7336D"/>
    <w:rsid w:val="00C77594"/>
    <w:rsid w:val="00CC3E25"/>
    <w:rsid w:val="00CD1180"/>
    <w:rsid w:val="00D23EAB"/>
    <w:rsid w:val="00D36BBA"/>
    <w:rsid w:val="00D62079"/>
    <w:rsid w:val="00D71D59"/>
    <w:rsid w:val="00D82250"/>
    <w:rsid w:val="00D871A1"/>
    <w:rsid w:val="00DA1E0E"/>
    <w:rsid w:val="00DB4A47"/>
    <w:rsid w:val="00DE4179"/>
    <w:rsid w:val="00DE44A7"/>
    <w:rsid w:val="00E25661"/>
    <w:rsid w:val="00E33BE9"/>
    <w:rsid w:val="00E433B8"/>
    <w:rsid w:val="00E70EB5"/>
    <w:rsid w:val="00ED0A91"/>
    <w:rsid w:val="00ED749E"/>
    <w:rsid w:val="00EF1025"/>
    <w:rsid w:val="00EF2E32"/>
    <w:rsid w:val="00F00BC3"/>
    <w:rsid w:val="00F50A27"/>
    <w:rsid w:val="00F86EAA"/>
    <w:rsid w:val="00FA7FD4"/>
    <w:rsid w:val="00FC62DA"/>
    <w:rsid w:val="00FC7A30"/>
    <w:rsid w:val="00FF17A0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18DF1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7BA4-51BB-491D-B1F4-F43ABE1C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3648</TotalTime>
  <Pages>9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Кубанова Елена Николаевна</cp:lastModifiedBy>
  <cp:revision>41</cp:revision>
  <cp:lastPrinted>2017-11-07T06:24:00Z</cp:lastPrinted>
  <dcterms:created xsi:type="dcterms:W3CDTF">2016-12-06T00:50:00Z</dcterms:created>
  <dcterms:modified xsi:type="dcterms:W3CDTF">2017-11-13T00:16:00Z</dcterms:modified>
</cp:coreProperties>
</file>