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0" w:rsidRPr="00A50530" w:rsidRDefault="00A50530" w:rsidP="00A50530">
      <w:pPr>
        <w:widowControl/>
        <w:suppressAutoHyphens/>
        <w:rPr>
          <w:rFonts w:ascii="Arial" w:eastAsia="Arial" w:hAnsi="Arial" w:cs="Tahoma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b/>
          <w:color w:val="000000"/>
          <w:kern w:val="1"/>
          <w:sz w:val="28"/>
          <w:szCs w:val="28"/>
          <w:lang w:eastAsia="zh-CN" w:bidi="hi-IN"/>
        </w:rPr>
      </w:pPr>
      <w:r w:rsidRPr="00A50530">
        <w:rPr>
          <w:rFonts w:eastAsia="AR PL KaitiM GB" w:cs="FreeSans"/>
          <w:b/>
          <w:noProof/>
          <w:color w:val="000000"/>
          <w:kern w:val="1"/>
          <w:sz w:val="28"/>
          <w:szCs w:val="28"/>
        </w:rPr>
        <w:drawing>
          <wp:inline distT="0" distB="0" distL="0" distR="0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b/>
          <w:color w:val="000000"/>
          <w:spacing w:val="20"/>
          <w:kern w:val="1"/>
          <w:sz w:val="32"/>
          <w:szCs w:val="32"/>
          <w:lang w:eastAsia="zh-CN" w:bidi="hi-IN"/>
        </w:rPr>
      </w:pPr>
      <w:r w:rsidRPr="00A50530">
        <w:rPr>
          <w:rFonts w:eastAsia="AR PL KaitiM GB" w:cs="FreeSans"/>
          <w:b/>
          <w:color w:val="000000"/>
          <w:spacing w:val="20"/>
          <w:kern w:val="1"/>
          <w:sz w:val="32"/>
          <w:szCs w:val="32"/>
          <w:lang w:eastAsia="zh-CN" w:bidi="hi-IN"/>
        </w:rPr>
        <w:t xml:space="preserve">АДМИНИСТРАЦИЯ </w:t>
      </w: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b/>
          <w:color w:val="000000"/>
          <w:spacing w:val="20"/>
          <w:kern w:val="1"/>
          <w:sz w:val="32"/>
          <w:szCs w:val="32"/>
          <w:lang w:eastAsia="zh-CN" w:bidi="hi-IN"/>
        </w:rPr>
      </w:pPr>
      <w:r w:rsidRPr="00A50530">
        <w:rPr>
          <w:rFonts w:eastAsia="AR PL KaitiM GB" w:cs="FreeSans"/>
          <w:b/>
          <w:color w:val="000000"/>
          <w:spacing w:val="20"/>
          <w:kern w:val="1"/>
          <w:sz w:val="32"/>
          <w:szCs w:val="32"/>
          <w:lang w:eastAsia="zh-CN" w:bidi="hi-IN"/>
        </w:rPr>
        <w:t xml:space="preserve">АРСЕНЬЕВСКОГО ГОРОДСКОГО ОКРУГА </w:t>
      </w: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b/>
          <w:color w:val="000000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color w:val="000000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hd w:val="clear" w:color="auto" w:fill="FFFFFF"/>
        <w:suppressAutoHyphens/>
        <w:jc w:val="center"/>
        <w:rPr>
          <w:rFonts w:eastAsia="AR PL KaitiM GB" w:cs="FreeSans"/>
          <w:color w:val="000000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color w:val="000000"/>
          <w:kern w:val="1"/>
          <w:sz w:val="26"/>
          <w:szCs w:val="26"/>
          <w:lang w:eastAsia="zh-CN" w:bidi="hi-IN"/>
        </w:rPr>
        <w:t>П О С Т А Н О В Л Е Н И Е</w:t>
      </w:r>
    </w:p>
    <w:p w:rsidR="00A50530" w:rsidRPr="00A50530" w:rsidRDefault="00A50530" w:rsidP="00A50530">
      <w:pPr>
        <w:shd w:val="clear" w:color="auto" w:fill="FFFFFF"/>
        <w:suppressAutoHyphens/>
        <w:rPr>
          <w:rFonts w:eastAsia="AR PL KaitiM GB" w:cs="FreeSans"/>
          <w:color w:val="000000"/>
          <w:kern w:val="1"/>
          <w:sz w:val="26"/>
          <w:szCs w:val="26"/>
          <w:lang w:eastAsia="zh-CN" w:bidi="hi-IN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A50530" w:rsidRPr="00A50530" w:rsidTr="007642E5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50530" w:rsidRPr="00A50530" w:rsidRDefault="00A50530" w:rsidP="00A50530">
            <w:pPr>
              <w:suppressAutoHyphens/>
              <w:rPr>
                <w:rFonts w:eastAsia="AR PL KaitiM GB" w:cs="FreeSans"/>
                <w:color w:val="000000"/>
                <w:kern w:val="1"/>
                <w:sz w:val="26"/>
                <w:szCs w:val="26"/>
                <w:u w:val="single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0530" w:rsidRPr="00A50530" w:rsidRDefault="003569AB" w:rsidP="00A50530">
            <w:pPr>
              <w:suppressAutoHyphens/>
              <w:ind w:right="-119" w:hanging="19"/>
              <w:jc w:val="center"/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</w:pPr>
            <w:r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  <w:t>28 марта 2016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50530" w:rsidRPr="00A50530" w:rsidRDefault="00A50530" w:rsidP="00A50530">
            <w:pPr>
              <w:suppressAutoHyphens/>
              <w:ind w:right="-119" w:hanging="19"/>
              <w:rPr>
                <w:rFonts w:eastAsia="AR PL KaitiM GB" w:cs="FreeSans"/>
                <w:color w:val="000000"/>
                <w:kern w:val="1"/>
                <w:sz w:val="26"/>
                <w:szCs w:val="26"/>
                <w:u w:val="single"/>
                <w:lang w:eastAsia="zh-CN" w:bidi="hi-IN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50530" w:rsidRPr="00A50530" w:rsidRDefault="00A50530" w:rsidP="00A50530">
            <w:pPr>
              <w:suppressAutoHyphens/>
              <w:ind w:left="-416" w:right="-119" w:hanging="560"/>
              <w:jc w:val="center"/>
              <w:rPr>
                <w:rFonts w:eastAsia="AR PL KaitiM GB" w:cs="Free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A50530">
              <w:rPr>
                <w:rFonts w:eastAsia="AR PL KaitiM GB" w:cs="FreeSans"/>
                <w:color w:val="000000"/>
                <w:kern w:val="1"/>
                <w:sz w:val="24"/>
                <w:szCs w:val="24"/>
                <w:lang w:eastAsia="zh-CN" w:bidi="hi-IN"/>
              </w:rPr>
              <w:t>г</w:t>
            </w:r>
            <w:r w:rsidRPr="00A50530">
              <w:rPr>
                <w:rFonts w:ascii="Arial" w:eastAsia="AR PL KaitiM GB" w:hAnsi="Arial" w:cs="Free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  <w:r w:rsidRPr="00A50530">
              <w:rPr>
                <w:rFonts w:eastAsia="AR PL KaitiM GB" w:cs="FreeSans"/>
                <w:color w:val="000000"/>
                <w:kern w:val="1"/>
                <w:sz w:val="24"/>
                <w:szCs w:val="24"/>
                <w:lang w:eastAsia="zh-CN" w:bidi="hi-IN"/>
              </w:rPr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50530" w:rsidRPr="00A50530" w:rsidRDefault="00A50530" w:rsidP="00A50530">
            <w:pPr>
              <w:suppressAutoHyphens/>
              <w:ind w:right="-119" w:hanging="19"/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A50530"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0530" w:rsidRPr="00A50530" w:rsidRDefault="003569AB" w:rsidP="003569AB">
            <w:pPr>
              <w:suppressAutoHyphens/>
              <w:ind w:right="-119" w:hanging="19"/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</w:pPr>
            <w:r>
              <w:rPr>
                <w:rFonts w:eastAsia="AR PL KaitiM GB" w:cs="FreeSans"/>
                <w:color w:val="000000"/>
                <w:kern w:val="1"/>
                <w:sz w:val="26"/>
                <w:szCs w:val="26"/>
                <w:lang w:eastAsia="zh-CN" w:bidi="hi-IN"/>
              </w:rPr>
              <w:t>227-па</w:t>
            </w:r>
          </w:p>
        </w:tc>
      </w:tr>
    </w:tbl>
    <w:p w:rsidR="00A50530" w:rsidRPr="00A50530" w:rsidRDefault="00A50530" w:rsidP="00A50530">
      <w:pPr>
        <w:widowControl/>
        <w:suppressAutoHyphens/>
        <w:rPr>
          <w:rFonts w:ascii="Arial" w:eastAsia="Arial" w:hAnsi="Arial" w:cs="Tahoma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50530">
        <w:rPr>
          <w:rFonts w:eastAsia="AR PL KaitiM GB"/>
          <w:b/>
          <w:kern w:val="1"/>
          <w:sz w:val="26"/>
          <w:szCs w:val="26"/>
          <w:lang w:eastAsia="zh-CN" w:bidi="hi-IN"/>
        </w:rPr>
        <w:t>О создании к</w:t>
      </w:r>
      <w:r w:rsidRPr="00A50530">
        <w:rPr>
          <w:b/>
          <w:bCs/>
          <w:sz w:val="26"/>
          <w:szCs w:val="26"/>
        </w:rPr>
        <w:t>омиссии по организации регулярных  перево</w:t>
      </w:r>
      <w:bookmarkStart w:id="0" w:name="_GoBack"/>
      <w:bookmarkEnd w:id="0"/>
      <w:r w:rsidRPr="00A50530">
        <w:rPr>
          <w:b/>
          <w:bCs/>
          <w:sz w:val="26"/>
          <w:szCs w:val="26"/>
        </w:rPr>
        <w:t>зок пассажиров и багажа автомобильным транспортом на территории Арсеньевского городского округа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A50530" w:rsidRPr="00A50530" w:rsidRDefault="00A50530" w:rsidP="00A50530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50530">
        <w:rPr>
          <w:sz w:val="26"/>
          <w:szCs w:val="26"/>
        </w:rPr>
        <w:t xml:space="preserve">   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2 августа 2005 года № 278-КЗ «Об организации транспортного обслуживания населения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A50530" w:rsidRPr="00A50530" w:rsidRDefault="00A50530" w:rsidP="00A50530">
      <w:pPr>
        <w:widowControl/>
        <w:suppressAutoHyphens/>
        <w:spacing w:line="360" w:lineRule="auto"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spacing w:line="360" w:lineRule="auto"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>ПОСТАНОВЛЯЕТ: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50530">
        <w:rPr>
          <w:sz w:val="26"/>
          <w:szCs w:val="26"/>
        </w:rPr>
        <w:t xml:space="preserve">      1.  Создать </w:t>
      </w:r>
      <w:r w:rsidRPr="00A50530">
        <w:rPr>
          <w:bCs/>
          <w:sz w:val="26"/>
          <w:szCs w:val="26"/>
        </w:rPr>
        <w:t xml:space="preserve">комиссию по организации  регулярных перевозок пассажиров и багажа автомобильным транспортом на территории Арсеньевского городского округа (далее – комиссия). 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50530">
        <w:rPr>
          <w:bCs/>
          <w:sz w:val="26"/>
          <w:szCs w:val="26"/>
        </w:rPr>
        <w:t xml:space="preserve">      2.   Утвердить прилагаемые: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50530">
        <w:rPr>
          <w:bCs/>
          <w:sz w:val="26"/>
          <w:szCs w:val="26"/>
        </w:rPr>
        <w:t xml:space="preserve">         -  должностной состав комиссии;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50530">
        <w:rPr>
          <w:bCs/>
          <w:sz w:val="26"/>
          <w:szCs w:val="26"/>
        </w:rPr>
        <w:t xml:space="preserve">         -  положение о комиссии.</w:t>
      </w:r>
    </w:p>
    <w:p w:rsidR="00A50530" w:rsidRPr="00A50530" w:rsidRDefault="00A50530" w:rsidP="00A50530">
      <w:pPr>
        <w:suppressAutoHyphens/>
        <w:autoSpaceDN w:val="0"/>
        <w:spacing w:line="36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 w:rsidRPr="00A50530">
        <w:rPr>
          <w:rFonts w:eastAsia="AR PL KaitiM GB"/>
          <w:kern w:val="1"/>
          <w:sz w:val="26"/>
          <w:szCs w:val="26"/>
          <w:lang w:eastAsia="zh-CN" w:bidi="hi-IN"/>
        </w:rPr>
        <w:t xml:space="preserve">      3</w:t>
      </w:r>
      <w:r w:rsidRPr="00A50530">
        <w:rPr>
          <w:rFonts w:eastAsia="SimSun"/>
          <w:kern w:val="2"/>
          <w:sz w:val="26"/>
          <w:szCs w:val="26"/>
          <w:lang w:eastAsia="zh-CN" w:bidi="hi-IN"/>
        </w:rPr>
        <w:t>.  Организационному управлению администрации Арсеньевского городского округа (Сквориков) направить настоящее постановление для размещения на официальном сайте администрации Арсеньевского городского округа.</w:t>
      </w:r>
    </w:p>
    <w:p w:rsidR="00A50530" w:rsidRPr="00A50530" w:rsidRDefault="00A50530" w:rsidP="00A50530">
      <w:pPr>
        <w:suppressAutoHyphens/>
        <w:autoSpaceDN w:val="0"/>
        <w:spacing w:line="36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 w:rsidRPr="00A50530">
        <w:rPr>
          <w:rFonts w:eastAsia="SimSun"/>
          <w:kern w:val="2"/>
          <w:sz w:val="26"/>
          <w:szCs w:val="26"/>
          <w:lang w:eastAsia="zh-CN" w:bidi="hi-IN"/>
        </w:rPr>
        <w:t xml:space="preserve">     4.  Контроль за исполнением настоящего постановления возложить на первого заместителя главы администрации Арсеньевского городского округа А.А. Бронца.</w:t>
      </w:r>
    </w:p>
    <w:p w:rsidR="00A50530" w:rsidRPr="00A50530" w:rsidRDefault="00A50530" w:rsidP="00A50530">
      <w:pPr>
        <w:suppressAutoHyphens/>
        <w:autoSpaceDN w:val="0"/>
        <w:spacing w:line="36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autoSpaceDN w:val="0"/>
        <w:spacing w:line="36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 w:rsidRPr="00A50530">
        <w:rPr>
          <w:rFonts w:eastAsia="SimSun"/>
          <w:kern w:val="2"/>
          <w:sz w:val="26"/>
          <w:szCs w:val="26"/>
          <w:lang w:eastAsia="zh-CN" w:bidi="hi-IN"/>
        </w:rPr>
        <w:t xml:space="preserve">Глава городского округа                                                    </w:t>
      </w:r>
      <w:r w:rsidR="003569AB">
        <w:rPr>
          <w:rFonts w:eastAsia="SimSun"/>
          <w:kern w:val="2"/>
          <w:sz w:val="26"/>
          <w:szCs w:val="26"/>
          <w:lang w:eastAsia="zh-CN" w:bidi="hi-IN"/>
        </w:rPr>
        <w:t xml:space="preserve">          </w:t>
      </w:r>
      <w:r w:rsidRPr="00A50530">
        <w:rPr>
          <w:rFonts w:eastAsia="SimSun"/>
          <w:kern w:val="2"/>
          <w:sz w:val="26"/>
          <w:szCs w:val="26"/>
          <w:lang w:eastAsia="zh-CN" w:bidi="hi-IN"/>
        </w:rPr>
        <w:t xml:space="preserve">                         А.А. Дро</w:t>
      </w:r>
      <w:r w:rsidR="003569AB">
        <w:rPr>
          <w:rFonts w:eastAsia="SimSun"/>
          <w:kern w:val="2"/>
          <w:sz w:val="26"/>
          <w:szCs w:val="26"/>
          <w:lang w:eastAsia="zh-CN" w:bidi="hi-IN"/>
        </w:rPr>
        <w:t>нин</w:t>
      </w:r>
    </w:p>
    <w:p w:rsidR="00A50530" w:rsidRPr="00A50530" w:rsidRDefault="00A50530" w:rsidP="00A50530">
      <w:pPr>
        <w:suppressAutoHyphens/>
        <w:autoSpaceDN w:val="0"/>
        <w:spacing w:line="36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center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  УТВЕРЖДЕН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>постановлением администрации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>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от </w:t>
      </w:r>
      <w:r w:rsidR="003569AB">
        <w:rPr>
          <w:rFonts w:eastAsia="Arial"/>
          <w:kern w:val="1"/>
          <w:sz w:val="26"/>
          <w:szCs w:val="26"/>
          <w:u w:val="single"/>
          <w:lang w:eastAsia="zh-CN" w:bidi="hi-IN"/>
        </w:rPr>
        <w:t xml:space="preserve">28 марта 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2016 года  № </w:t>
      </w:r>
      <w:r w:rsidR="003569AB">
        <w:rPr>
          <w:rFonts w:eastAsia="Arial"/>
          <w:kern w:val="1"/>
          <w:sz w:val="26"/>
          <w:szCs w:val="26"/>
          <w:u w:val="single"/>
          <w:lang w:eastAsia="zh-CN" w:bidi="hi-IN"/>
        </w:rPr>
        <w:t>227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>-па</w:t>
      </w:r>
    </w:p>
    <w:p w:rsidR="00A50530" w:rsidRPr="00A50530" w:rsidRDefault="00A50530" w:rsidP="00A50530">
      <w:pPr>
        <w:widowControl/>
        <w:suppressAutoHyphens/>
        <w:spacing w:line="360" w:lineRule="auto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spacing w:line="360" w:lineRule="auto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50530">
        <w:rPr>
          <w:rFonts w:eastAsia="AR PL KaitiM GB"/>
          <w:b/>
          <w:kern w:val="1"/>
          <w:sz w:val="26"/>
          <w:szCs w:val="26"/>
          <w:lang w:eastAsia="zh-CN" w:bidi="hi-IN"/>
        </w:rPr>
        <w:t>Должностной состав</w:t>
      </w:r>
      <w:r w:rsidRPr="00A50530">
        <w:rPr>
          <w:b/>
          <w:bCs/>
          <w:sz w:val="26"/>
          <w:szCs w:val="26"/>
        </w:rPr>
        <w:t xml:space="preserve"> комиссии по организации регулярных перевозок пассажиров и багажа  автомобильным транспортом  на территории Арсеньевского городского округа</w:t>
      </w:r>
    </w:p>
    <w:p w:rsidR="00A50530" w:rsidRPr="00A50530" w:rsidRDefault="00A50530" w:rsidP="00A50530">
      <w:pPr>
        <w:tabs>
          <w:tab w:val="left" w:pos="3119"/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A50530" w:rsidRPr="00A50530" w:rsidRDefault="00A50530" w:rsidP="00A50530">
      <w:pPr>
        <w:widowControl/>
        <w:suppressAutoHyphens/>
        <w:spacing w:line="360" w:lineRule="auto"/>
        <w:jc w:val="center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b/>
          <w:kern w:val="1"/>
          <w:sz w:val="26"/>
          <w:szCs w:val="26"/>
          <w:lang w:eastAsia="zh-CN" w:bidi="hi-IN"/>
        </w:rPr>
        <w:t>Председатель: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Первый заместитель главы администрации Арсеньевского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городского округа           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b/>
          <w:kern w:val="1"/>
          <w:sz w:val="26"/>
          <w:szCs w:val="26"/>
          <w:lang w:eastAsia="zh-CN" w:bidi="hi-IN"/>
        </w:rPr>
        <w:t xml:space="preserve">Заместитель председателя:  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Начальник управления жизнеобеспечения администрации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b/>
          <w:kern w:val="1"/>
          <w:sz w:val="26"/>
          <w:szCs w:val="26"/>
          <w:lang w:eastAsia="zh-CN" w:bidi="hi-IN"/>
        </w:rPr>
        <w:t>Секретарь: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Ведущий специалист отдела дорожного хозяйства и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транспорта управления жизнеобеспечения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администрации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b/>
          <w:kern w:val="1"/>
          <w:sz w:val="26"/>
          <w:szCs w:val="26"/>
          <w:lang w:eastAsia="zh-CN" w:bidi="hi-IN"/>
        </w:rPr>
        <w:t xml:space="preserve">Члены комиссии:   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Заместитель начальника управления жизнеобеспечения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администрации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Начальник отдела дорожного хозяйства и транспорта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управления жизнеобеспечения администрации                                                                      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Главный специалист отдела дорожного хозяйства и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транспорта управления жизнеобеспечения 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администрации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Представитель управления архитектуры и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градостроительства администрации Арсеньевского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городского округа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Представитель Думы 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(по согласованию)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Представитель управления государственного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автодорожного надзора по Приморскому краю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(по согласованию)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Представитель ОГИБДД МОМВД России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«Арсеньевский»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(по согласованию)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_________________                              </w:t>
      </w: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both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center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УТВЕРЖДЕНО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>постановлением администрации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>Арсеньевского городского округа</w:t>
      </w:r>
    </w:p>
    <w:p w:rsidR="00A50530" w:rsidRPr="00A50530" w:rsidRDefault="00A50530" w:rsidP="00A50530">
      <w:pPr>
        <w:widowControl/>
        <w:suppressAutoHyphens/>
        <w:jc w:val="right"/>
        <w:rPr>
          <w:rFonts w:eastAsia="Arial"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от </w:t>
      </w:r>
      <w:r w:rsidR="003569AB">
        <w:rPr>
          <w:rFonts w:eastAsia="Arial"/>
          <w:kern w:val="1"/>
          <w:sz w:val="26"/>
          <w:szCs w:val="26"/>
          <w:u w:val="single"/>
          <w:lang w:eastAsia="zh-CN" w:bidi="hi-IN"/>
        </w:rPr>
        <w:t xml:space="preserve">28 марта 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2016 года  № </w:t>
      </w:r>
      <w:r w:rsidR="003569AB">
        <w:rPr>
          <w:rFonts w:eastAsia="Arial"/>
          <w:kern w:val="1"/>
          <w:sz w:val="26"/>
          <w:szCs w:val="26"/>
          <w:u w:val="single"/>
          <w:lang w:eastAsia="zh-CN" w:bidi="hi-IN"/>
        </w:rPr>
        <w:t>227</w:t>
      </w:r>
      <w:r w:rsidRPr="00A50530">
        <w:rPr>
          <w:rFonts w:eastAsia="Arial"/>
          <w:kern w:val="1"/>
          <w:sz w:val="26"/>
          <w:szCs w:val="26"/>
          <w:lang w:eastAsia="zh-CN" w:bidi="hi-IN"/>
        </w:rPr>
        <w:t xml:space="preserve"> -па</w:t>
      </w:r>
    </w:p>
    <w:p w:rsidR="00A50530" w:rsidRPr="00A50530" w:rsidRDefault="00A50530" w:rsidP="00A50530">
      <w:pPr>
        <w:widowControl/>
        <w:suppressAutoHyphens/>
        <w:spacing w:line="360" w:lineRule="auto"/>
        <w:jc w:val="center"/>
        <w:rPr>
          <w:rFonts w:eastAsia="Arial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widowControl/>
        <w:suppressAutoHyphens/>
        <w:jc w:val="center"/>
        <w:rPr>
          <w:rFonts w:eastAsia="Arial"/>
          <w:b/>
          <w:kern w:val="1"/>
          <w:sz w:val="26"/>
          <w:szCs w:val="26"/>
          <w:lang w:eastAsia="zh-CN" w:bidi="hi-IN"/>
        </w:rPr>
      </w:pPr>
      <w:r w:rsidRPr="00A50530">
        <w:rPr>
          <w:rFonts w:eastAsia="Arial"/>
          <w:b/>
          <w:kern w:val="1"/>
          <w:sz w:val="26"/>
          <w:szCs w:val="26"/>
          <w:lang w:eastAsia="zh-CN" w:bidi="hi-IN"/>
        </w:rPr>
        <w:t>Положение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50530">
        <w:rPr>
          <w:rFonts w:eastAsia="AR PL KaitiM GB"/>
          <w:b/>
          <w:kern w:val="1"/>
          <w:sz w:val="26"/>
          <w:szCs w:val="26"/>
          <w:lang w:eastAsia="zh-CN" w:bidi="hi-IN"/>
        </w:rPr>
        <w:t>о к</w:t>
      </w:r>
      <w:r w:rsidRPr="00A50530">
        <w:rPr>
          <w:b/>
          <w:bCs/>
          <w:sz w:val="26"/>
          <w:szCs w:val="26"/>
        </w:rPr>
        <w:t>омиссии по организации регулярных перевозок пассажиров и багажа автомобильным транспортом на территории Арсеньевского городского округа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0530">
        <w:rPr>
          <w:b/>
          <w:bCs/>
          <w:sz w:val="26"/>
          <w:szCs w:val="26"/>
        </w:rPr>
        <w:t xml:space="preserve"> Общие положения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jc w:val="both"/>
        <w:rPr>
          <w:rFonts w:eastAsia="AR PL KaitiM GB" w:cs="FreeSans"/>
          <w:kern w:val="1"/>
          <w:sz w:val="24"/>
          <w:szCs w:val="24"/>
          <w:lang w:eastAsia="zh-CN" w:bidi="hi-IN"/>
        </w:rPr>
      </w:pPr>
      <w:r w:rsidRPr="00A50530">
        <w:rPr>
          <w:bCs/>
          <w:sz w:val="26"/>
          <w:szCs w:val="26"/>
        </w:rPr>
        <w:t xml:space="preserve">           1. Настоящее Положение о</w:t>
      </w:r>
      <w:r w:rsidRPr="00A50530">
        <w:rPr>
          <w:rFonts w:eastAsia="AR PL KaitiM GB"/>
          <w:b/>
          <w:kern w:val="1"/>
          <w:sz w:val="26"/>
          <w:szCs w:val="26"/>
          <w:lang w:eastAsia="zh-CN" w:bidi="hi-IN"/>
        </w:rPr>
        <w:t xml:space="preserve"> </w:t>
      </w:r>
      <w:r w:rsidRPr="00A50530">
        <w:rPr>
          <w:rFonts w:eastAsia="AR PL KaitiM GB"/>
          <w:kern w:val="1"/>
          <w:sz w:val="26"/>
          <w:szCs w:val="26"/>
          <w:lang w:eastAsia="zh-CN" w:bidi="hi-IN"/>
        </w:rPr>
        <w:t>к</w:t>
      </w:r>
      <w:r w:rsidRPr="00A50530">
        <w:rPr>
          <w:bCs/>
          <w:sz w:val="26"/>
          <w:szCs w:val="26"/>
        </w:rPr>
        <w:t xml:space="preserve">омиссии по организации регулярных перевозок пассажиров и багажа автомобильным транспортом на территории Арсеньевского городского округа (далее – положение) разработано в соответствии с Федеральными законами от 10 декабря 1995 года № 196-ФЗ «О безопасности дорожного движения»,  от 06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</w:t>
      </w:r>
      <w:r w:rsidRPr="00A50530">
        <w:rPr>
          <w:sz w:val="26"/>
          <w:szCs w:val="26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220-ФЗ), </w:t>
      </w:r>
      <w:r w:rsidRPr="00A50530">
        <w:rPr>
          <w:bCs/>
          <w:sz w:val="26"/>
          <w:szCs w:val="26"/>
        </w:rPr>
        <w:t>муниципальным правовым актом Арсеньевского городского округа от 30 июля 2012 года № 49-МПА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округа».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50530">
        <w:rPr>
          <w:rFonts w:eastAsia="AR PL KaitiM GB" w:cs="FreeSans"/>
          <w:kern w:val="1"/>
          <w:sz w:val="24"/>
          <w:szCs w:val="24"/>
          <w:lang w:eastAsia="zh-CN" w:bidi="hi-IN"/>
        </w:rPr>
        <w:t xml:space="preserve">          2.  К</w:t>
      </w:r>
      <w:r w:rsidRPr="00A50530">
        <w:rPr>
          <w:bCs/>
          <w:sz w:val="26"/>
          <w:szCs w:val="26"/>
        </w:rPr>
        <w:t>омиссия по организации регулярных пассажирских перевозок автомобильным транспортом общего пользования на территории Арсеньевского городского округа (далее – комиссия) является органом, осуществляющим обследование дорожных условий по муниципальным маршрутам на территории Арсеньевского городского округа, а так же дающим  заключение о необходимости установления, изменения и закрытия муниципальных маршрутов.</w:t>
      </w:r>
    </w:p>
    <w:p w:rsidR="00A50530" w:rsidRPr="00A50530" w:rsidRDefault="00A50530" w:rsidP="00A50530">
      <w:pPr>
        <w:tabs>
          <w:tab w:val="left" w:pos="8041"/>
        </w:tabs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50530">
        <w:rPr>
          <w:bCs/>
          <w:sz w:val="26"/>
          <w:szCs w:val="26"/>
        </w:rPr>
        <w:t xml:space="preserve">          3. Комиссия создается администрацией Арсеньевского городского округа, Состав комиссии, положение о комиссии утверждаются постановлением администрации Арсеньевского городского округа.</w:t>
      </w:r>
    </w:p>
    <w:p w:rsidR="00A50530" w:rsidRPr="00A50530" w:rsidRDefault="00A50530" w:rsidP="00A50530">
      <w:pPr>
        <w:suppressAutoHyphens/>
        <w:jc w:val="both"/>
        <w:rPr>
          <w:rFonts w:eastAsia="AR PL KaitiM GB"/>
          <w:kern w:val="1"/>
          <w:sz w:val="26"/>
          <w:szCs w:val="26"/>
          <w:lang w:eastAsia="zh-CN" w:bidi="hi-IN"/>
        </w:rPr>
      </w:pPr>
      <w:r w:rsidRPr="00A50530">
        <w:rPr>
          <w:bCs/>
          <w:sz w:val="26"/>
          <w:szCs w:val="26"/>
        </w:rPr>
        <w:t xml:space="preserve">          4.  В состав комиссии включаются представители администрации Арсеньевского городского округа (далее – администрация АГО), по согласованию представители Думы Арсеньевского городского округа, </w:t>
      </w:r>
      <w:r w:rsidRPr="00A50530">
        <w:rPr>
          <w:rFonts w:eastAsia="AR PL KaitiM GB"/>
          <w:kern w:val="1"/>
          <w:sz w:val="26"/>
          <w:szCs w:val="26"/>
          <w:lang w:eastAsia="zh-CN" w:bidi="hi-IN"/>
        </w:rPr>
        <w:t>ОГИБДД МОМВД России «Арсеньевский» и управления государственного автодорожного надзора по Приморскому краю.</w:t>
      </w:r>
    </w:p>
    <w:p w:rsidR="00A50530" w:rsidRPr="00A50530" w:rsidRDefault="00A50530" w:rsidP="00A50530">
      <w:pPr>
        <w:suppressAutoHyphens/>
        <w:jc w:val="both"/>
        <w:rPr>
          <w:rFonts w:eastAsia="AR PL KaitiM GB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center"/>
        <w:rPr>
          <w:rFonts w:eastAsia="AR PL KaitiM GB"/>
          <w:b/>
          <w:kern w:val="1"/>
          <w:sz w:val="26"/>
          <w:szCs w:val="26"/>
          <w:lang w:eastAsia="zh-CN" w:bidi="hi-IN"/>
        </w:rPr>
      </w:pPr>
      <w:r w:rsidRPr="00A50530">
        <w:rPr>
          <w:rFonts w:eastAsia="AR PL KaitiM GB"/>
          <w:b/>
          <w:kern w:val="1"/>
          <w:sz w:val="26"/>
          <w:szCs w:val="26"/>
          <w:lang w:eastAsia="zh-CN" w:bidi="hi-IN"/>
        </w:rPr>
        <w:t>Цель и задачи комиссии</w:t>
      </w:r>
    </w:p>
    <w:p w:rsidR="00A50530" w:rsidRPr="00A50530" w:rsidRDefault="00A50530" w:rsidP="00A50530">
      <w:pPr>
        <w:suppressAutoHyphens/>
        <w:jc w:val="center"/>
        <w:rPr>
          <w:rFonts w:eastAsia="AR PL KaitiM GB"/>
          <w:b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5.   Целью работы комиссии является рассмотрение вопросов целесообразности (нецелесообразности) установления, изменения и закрытия муниципального маршрута регулярных перевозок пассажиров и багажа автомобильным транспортом на территории Арсеньевского городского округа (далее – муниципальный маршрут) и создание условий для своевременного, эффективного и качественного изменения транспортной сети регулярных перевозок.  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6.   Задачами комиссии являются: 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lastRenderedPageBreak/>
        <w:t xml:space="preserve">          а) проведение обследований дорожных условий улиц и автомобильных дорог по которым проходят муниципальные маршруты и обследование муниципальных маршрутов;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б) составление и выдача заключений о возможности (невозможности) установления, изменения и закрытия муниципального маршрута.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center"/>
        <w:rPr>
          <w:rFonts w:eastAsia="AR PL KaitiM GB" w:cs="FreeSans"/>
          <w:b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b/>
          <w:kern w:val="1"/>
          <w:sz w:val="26"/>
          <w:szCs w:val="26"/>
          <w:lang w:eastAsia="zh-CN" w:bidi="hi-IN"/>
        </w:rPr>
        <w:t>Функции комиссии</w:t>
      </w:r>
    </w:p>
    <w:p w:rsidR="00A50530" w:rsidRPr="00A50530" w:rsidRDefault="00A50530" w:rsidP="00A50530">
      <w:pPr>
        <w:suppressAutoHyphens/>
        <w:jc w:val="center"/>
        <w:rPr>
          <w:rFonts w:eastAsia="AR PL KaitiM GB" w:cs="FreeSans"/>
          <w:b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7. Функциями комиссии при принятии заключений о возможности (невозможности) установления, изменения и отмене муниципального маршрута являются: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а) рассмотрение материалов, касающихся организации регулярных перевозок, представленных администрацией АГО, в лице уполномоченного органа - отдела дорожного хозяйства и транспорта управления жизнеобеспечения администрации АГО (далее – уполномоченный орган);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б) проведение обследования муниципальных маршрутов на территории АГО;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в) проведение обследования дорожных условий по муниципальным маршрутам на территории АГО;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г) оформление актов обследования;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д) сопоставление данных по обследованию муниципальных маршрутов и иной полученной информации с данными, указанными в обращениях, касающихся регулярных перевозок и поданных в администрацию АГО юридическими лицами, индивидуальными предпринимателями, участниками договора простого товарищества, имеющими намерение осуществлять регулярные перевозки или осуществляющими регулярные перевозки, а также уполномоченным органом (далее – инициаторы);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е) получение пояснений у инициаторов о сведениях, указанных в обращениях и представленных документах;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ж) проверка достоверности сведений и документов, представленных инициаторами;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з) привлечение специалистов, представителей контрольных и надзорных органов в сфере транспортного обслуживания для дачи заключений, пояснений по вопросам, возникающих у комиссии в ходе рассмотрения обращений об установлении, изменении и отмене муниципальных маршрутов;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и) оформление рабочих и итоговых протоколов;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к) передача итоговых протоколов уполномоченному органу для проведения процедуры установления, изменения или закрытия муниципального маршрута.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center"/>
        <w:rPr>
          <w:rFonts w:eastAsia="AR PL KaitiM GB" w:cs="FreeSans"/>
          <w:b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b/>
          <w:kern w:val="1"/>
          <w:sz w:val="26"/>
          <w:szCs w:val="26"/>
          <w:lang w:eastAsia="zh-CN" w:bidi="hi-IN"/>
        </w:rPr>
        <w:t>Организация работы комиссии</w:t>
      </w:r>
    </w:p>
    <w:p w:rsidR="00A50530" w:rsidRPr="00A50530" w:rsidRDefault="00A50530" w:rsidP="00A50530">
      <w:pPr>
        <w:suppressAutoHyphens/>
        <w:jc w:val="center"/>
        <w:rPr>
          <w:rFonts w:eastAsia="AR PL KaitiM GB" w:cs="FreeSans"/>
          <w:b/>
          <w:kern w:val="1"/>
          <w:sz w:val="26"/>
          <w:szCs w:val="26"/>
          <w:lang w:eastAsia="zh-CN" w:bidi="hi-IN"/>
        </w:rPr>
      </w:pP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8.  Комиссия формируется в составе председателя, заместителя председателя, секретаря и членов комиссии.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9.  Работой комиссии руководит председатель комиссии и осуществляет следующие полномочия: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а) организует работу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б) издает приказы в пределах своей компетенции по вопросам организации работы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в) назначает членов комиссии для подготовки и сбора информации (непосредственным выездом) по рассматриваемому муниципальному маршруту, дороге, участку пути;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д) подписывает акты обследования дорожных условий на муниципальных маршрутах, рабочие и итоговые протоколы заседаний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е) объявляет уполномоченному органу решение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lastRenderedPageBreak/>
        <w:t xml:space="preserve">          ж) представляет интересы комиссии в органах государственной власти и органах местного самоуправления, судебных органах Российской Федерации, организациях всех организационно - правовых форм;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10.  В случае отсутствия председателя комиссии его полномочия осуществляет заместитель председателя комиссии.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11. Организационно-техническое обеспечение деятельности комиссии осуществляет секретарь  комиссии, осуществляя при этом следующие полномочия: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а) участвует в заседаниях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б) уведомляет членов комиссии, приглашенных, инициаторов о времени и месте проведения, повестке заседания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в) ведет протокол заседания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г) подготавливает проекты актов обследований, рабочих и итоговых протоколов заседаний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д) выполняет поручения председателя комиссии по вопросам, связанным с работой комиссии.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12.  Члены комиссии осуществляют следущие полномочия: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а) участвуют в заседаниях комиссии, высказывают мнения, которые заносятся в рабочие и итоговые протоколы заседаний;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б) выполняют поручения председателя комиссии по вопросам, связанным с работой комиссии;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в) участвуют в обследовании муниципальных маршрутов и дорожных условий;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 г) подписывают акты обследования муниципальных маршрутов и дорожных условий, итоговые протоколы заседаний комиссии.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13. Заседание комиссии считается правомочным, если на нем присутствует более половины ее членов. В случае отсутствия на заседании члена комиссии, он имеет право изложить свое мнение по рассматриваемому вопросу в письменной форме.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14.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комиссии, голос председателя является решающим.</w:t>
      </w:r>
    </w:p>
    <w:p w:rsidR="00A50530" w:rsidRPr="00A50530" w:rsidRDefault="00A50530" w:rsidP="00A50530">
      <w:pPr>
        <w:suppressAutoHyphens/>
        <w:jc w:val="both"/>
        <w:rPr>
          <w:rFonts w:eastAsia="AR PL KaitiM GB" w:cs="FreeSans"/>
          <w:kern w:val="1"/>
          <w:sz w:val="26"/>
          <w:szCs w:val="26"/>
          <w:lang w:eastAsia="zh-CN" w:bidi="hi-IN"/>
        </w:rPr>
      </w:pPr>
      <w:r w:rsidRPr="00A50530">
        <w:rPr>
          <w:rFonts w:eastAsia="AR PL KaitiM GB" w:cs="FreeSans"/>
          <w:kern w:val="1"/>
          <w:sz w:val="26"/>
          <w:szCs w:val="26"/>
          <w:lang w:eastAsia="zh-CN" w:bidi="hi-IN"/>
        </w:rPr>
        <w:t xml:space="preserve">         15. Решения комиссии носят рекомендательный характер и оформляются протоколами заседаний и подписываются всеми членами, участвующими в заседании.  </w:t>
      </w: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  <w:r w:rsidRPr="00A50530">
        <w:rPr>
          <w:bCs/>
          <w:sz w:val="26"/>
          <w:szCs w:val="26"/>
        </w:rPr>
        <w:t xml:space="preserve">                                                       _________________</w:t>
      </w: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A50530" w:rsidRPr="00A50530" w:rsidRDefault="00A50530" w:rsidP="00A50530">
      <w:pPr>
        <w:suppressAutoHyphens/>
        <w:jc w:val="both"/>
        <w:rPr>
          <w:bCs/>
          <w:sz w:val="26"/>
          <w:szCs w:val="26"/>
        </w:rPr>
      </w:pPr>
    </w:p>
    <w:p w:rsidR="00C956BA" w:rsidRDefault="00C956BA" w:rsidP="00B85935">
      <w:pPr>
        <w:tabs>
          <w:tab w:val="left" w:pos="3690"/>
        </w:tabs>
        <w:jc w:val="both"/>
        <w:rPr>
          <w:sz w:val="26"/>
          <w:szCs w:val="26"/>
        </w:rPr>
      </w:pPr>
    </w:p>
    <w:sectPr w:rsidR="00C956BA" w:rsidSect="00F81D4E">
      <w:type w:val="continuous"/>
      <w:pgSz w:w="11906" w:h="16838" w:code="9"/>
      <w:pgMar w:top="357" w:right="851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C6" w:rsidRDefault="008038C6" w:rsidP="002957D1">
      <w:r>
        <w:separator/>
      </w:r>
    </w:p>
  </w:endnote>
  <w:endnote w:type="continuationSeparator" w:id="0">
    <w:p w:rsidR="008038C6" w:rsidRDefault="008038C6" w:rsidP="002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C6" w:rsidRDefault="008038C6" w:rsidP="002957D1">
      <w:r>
        <w:separator/>
      </w:r>
    </w:p>
  </w:footnote>
  <w:footnote w:type="continuationSeparator" w:id="0">
    <w:p w:rsidR="008038C6" w:rsidRDefault="008038C6" w:rsidP="0029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 w15:restartNumberingAfterBreak="0">
    <w:nsid w:val="30F42D10"/>
    <w:multiLevelType w:val="hybridMultilevel"/>
    <w:tmpl w:val="550891CA"/>
    <w:lvl w:ilvl="0" w:tplc="705032D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D2"/>
    <w:rsid w:val="00005B18"/>
    <w:rsid w:val="0001185B"/>
    <w:rsid w:val="0001737B"/>
    <w:rsid w:val="000425CC"/>
    <w:rsid w:val="00045819"/>
    <w:rsid w:val="00057441"/>
    <w:rsid w:val="00082598"/>
    <w:rsid w:val="00082CA3"/>
    <w:rsid w:val="00084196"/>
    <w:rsid w:val="000862D3"/>
    <w:rsid w:val="000902F5"/>
    <w:rsid w:val="00091CD1"/>
    <w:rsid w:val="000B750E"/>
    <w:rsid w:val="000E5716"/>
    <w:rsid w:val="000F091F"/>
    <w:rsid w:val="00110CF2"/>
    <w:rsid w:val="00111EB5"/>
    <w:rsid w:val="00120DEF"/>
    <w:rsid w:val="00121773"/>
    <w:rsid w:val="00122A03"/>
    <w:rsid w:val="00125E3F"/>
    <w:rsid w:val="00135B15"/>
    <w:rsid w:val="00146FFD"/>
    <w:rsid w:val="0016266F"/>
    <w:rsid w:val="00174907"/>
    <w:rsid w:val="001C149D"/>
    <w:rsid w:val="001E09E6"/>
    <w:rsid w:val="001F76EB"/>
    <w:rsid w:val="0021259B"/>
    <w:rsid w:val="0023446D"/>
    <w:rsid w:val="0024418A"/>
    <w:rsid w:val="00265FA7"/>
    <w:rsid w:val="00293233"/>
    <w:rsid w:val="002957D1"/>
    <w:rsid w:val="002C3261"/>
    <w:rsid w:val="002E41C0"/>
    <w:rsid w:val="002F5A54"/>
    <w:rsid w:val="0030322C"/>
    <w:rsid w:val="00315F55"/>
    <w:rsid w:val="00334554"/>
    <w:rsid w:val="00347B5E"/>
    <w:rsid w:val="003569AB"/>
    <w:rsid w:val="0036064B"/>
    <w:rsid w:val="00382B8F"/>
    <w:rsid w:val="0038661B"/>
    <w:rsid w:val="003C3F39"/>
    <w:rsid w:val="003C7FC8"/>
    <w:rsid w:val="003D0A34"/>
    <w:rsid w:val="003D5A4D"/>
    <w:rsid w:val="003E5D63"/>
    <w:rsid w:val="003F4799"/>
    <w:rsid w:val="003F7643"/>
    <w:rsid w:val="00402E16"/>
    <w:rsid w:val="00406503"/>
    <w:rsid w:val="00430CC8"/>
    <w:rsid w:val="00433E34"/>
    <w:rsid w:val="0045264A"/>
    <w:rsid w:val="004558F1"/>
    <w:rsid w:val="0045764C"/>
    <w:rsid w:val="0046645D"/>
    <w:rsid w:val="00480087"/>
    <w:rsid w:val="00485969"/>
    <w:rsid w:val="004A46BB"/>
    <w:rsid w:val="004C7982"/>
    <w:rsid w:val="004E0323"/>
    <w:rsid w:val="004E2283"/>
    <w:rsid w:val="004F03B2"/>
    <w:rsid w:val="004F16D3"/>
    <w:rsid w:val="005069CF"/>
    <w:rsid w:val="00507F72"/>
    <w:rsid w:val="00527911"/>
    <w:rsid w:val="00532CBE"/>
    <w:rsid w:val="005332C5"/>
    <w:rsid w:val="00547147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2337"/>
    <w:rsid w:val="005F3E09"/>
    <w:rsid w:val="005F53C7"/>
    <w:rsid w:val="00602CDA"/>
    <w:rsid w:val="00630D6A"/>
    <w:rsid w:val="00634CF2"/>
    <w:rsid w:val="0063692D"/>
    <w:rsid w:val="006477DF"/>
    <w:rsid w:val="00650B4A"/>
    <w:rsid w:val="00652874"/>
    <w:rsid w:val="00654F11"/>
    <w:rsid w:val="00662CB9"/>
    <w:rsid w:val="0066464E"/>
    <w:rsid w:val="00666CB2"/>
    <w:rsid w:val="00670543"/>
    <w:rsid w:val="0068485B"/>
    <w:rsid w:val="00685006"/>
    <w:rsid w:val="00692F79"/>
    <w:rsid w:val="00692F92"/>
    <w:rsid w:val="00696334"/>
    <w:rsid w:val="006A360A"/>
    <w:rsid w:val="006B10BC"/>
    <w:rsid w:val="006B69A7"/>
    <w:rsid w:val="006C49B3"/>
    <w:rsid w:val="006F04B9"/>
    <w:rsid w:val="00704317"/>
    <w:rsid w:val="00730978"/>
    <w:rsid w:val="0073192A"/>
    <w:rsid w:val="007532BB"/>
    <w:rsid w:val="007624B6"/>
    <w:rsid w:val="0077662F"/>
    <w:rsid w:val="00784B0A"/>
    <w:rsid w:val="007A1F3F"/>
    <w:rsid w:val="007C35C1"/>
    <w:rsid w:val="007C62CF"/>
    <w:rsid w:val="007D000D"/>
    <w:rsid w:val="007E3A93"/>
    <w:rsid w:val="007F11DF"/>
    <w:rsid w:val="007F3926"/>
    <w:rsid w:val="008038C6"/>
    <w:rsid w:val="0080483A"/>
    <w:rsid w:val="00814D23"/>
    <w:rsid w:val="00817B98"/>
    <w:rsid w:val="00824616"/>
    <w:rsid w:val="00827222"/>
    <w:rsid w:val="00847897"/>
    <w:rsid w:val="008511C0"/>
    <w:rsid w:val="00853A1A"/>
    <w:rsid w:val="00856615"/>
    <w:rsid w:val="0086362C"/>
    <w:rsid w:val="00863E1D"/>
    <w:rsid w:val="008668B2"/>
    <w:rsid w:val="008727D4"/>
    <w:rsid w:val="008737CE"/>
    <w:rsid w:val="008A7033"/>
    <w:rsid w:val="008B0EA7"/>
    <w:rsid w:val="008B0F6C"/>
    <w:rsid w:val="008C239B"/>
    <w:rsid w:val="008D0DAB"/>
    <w:rsid w:val="00905BD0"/>
    <w:rsid w:val="009077B9"/>
    <w:rsid w:val="00927282"/>
    <w:rsid w:val="009626BA"/>
    <w:rsid w:val="00962EF4"/>
    <w:rsid w:val="009734FE"/>
    <w:rsid w:val="00985EA9"/>
    <w:rsid w:val="009A279A"/>
    <w:rsid w:val="009B7DAE"/>
    <w:rsid w:val="009C7D88"/>
    <w:rsid w:val="009D42F0"/>
    <w:rsid w:val="009E370E"/>
    <w:rsid w:val="009F390B"/>
    <w:rsid w:val="00A02329"/>
    <w:rsid w:val="00A16593"/>
    <w:rsid w:val="00A2445C"/>
    <w:rsid w:val="00A26750"/>
    <w:rsid w:val="00A30442"/>
    <w:rsid w:val="00A50530"/>
    <w:rsid w:val="00A51DF6"/>
    <w:rsid w:val="00A62A5E"/>
    <w:rsid w:val="00A636EE"/>
    <w:rsid w:val="00A96AE4"/>
    <w:rsid w:val="00AA0A14"/>
    <w:rsid w:val="00AA4131"/>
    <w:rsid w:val="00AA5A80"/>
    <w:rsid w:val="00AE6D3B"/>
    <w:rsid w:val="00B20EF6"/>
    <w:rsid w:val="00B41446"/>
    <w:rsid w:val="00B41450"/>
    <w:rsid w:val="00B70F85"/>
    <w:rsid w:val="00B82A11"/>
    <w:rsid w:val="00B85935"/>
    <w:rsid w:val="00B9061D"/>
    <w:rsid w:val="00C03397"/>
    <w:rsid w:val="00C0799F"/>
    <w:rsid w:val="00C22A54"/>
    <w:rsid w:val="00C305BA"/>
    <w:rsid w:val="00C30D30"/>
    <w:rsid w:val="00C31053"/>
    <w:rsid w:val="00C411F5"/>
    <w:rsid w:val="00C4786D"/>
    <w:rsid w:val="00C60146"/>
    <w:rsid w:val="00C84E3A"/>
    <w:rsid w:val="00C956BA"/>
    <w:rsid w:val="00C96611"/>
    <w:rsid w:val="00CA7180"/>
    <w:rsid w:val="00CC5328"/>
    <w:rsid w:val="00CD40FF"/>
    <w:rsid w:val="00CD69F2"/>
    <w:rsid w:val="00CE4DD4"/>
    <w:rsid w:val="00CE516E"/>
    <w:rsid w:val="00D3249D"/>
    <w:rsid w:val="00D3625A"/>
    <w:rsid w:val="00D4625A"/>
    <w:rsid w:val="00D50862"/>
    <w:rsid w:val="00D51D8F"/>
    <w:rsid w:val="00D578A5"/>
    <w:rsid w:val="00D86AF5"/>
    <w:rsid w:val="00D91BA2"/>
    <w:rsid w:val="00DD1EC0"/>
    <w:rsid w:val="00DE45F1"/>
    <w:rsid w:val="00E04665"/>
    <w:rsid w:val="00E13FDD"/>
    <w:rsid w:val="00E51339"/>
    <w:rsid w:val="00E52C2D"/>
    <w:rsid w:val="00E61DE6"/>
    <w:rsid w:val="00E80907"/>
    <w:rsid w:val="00E871B0"/>
    <w:rsid w:val="00E91284"/>
    <w:rsid w:val="00EA1FAF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1D4E"/>
    <w:rsid w:val="00F84574"/>
    <w:rsid w:val="00F86FD1"/>
    <w:rsid w:val="00FA4EA4"/>
    <w:rsid w:val="00FB6EFA"/>
    <w:rsid w:val="00FC7D9E"/>
    <w:rsid w:val="00FD501A"/>
    <w:rsid w:val="00FE7A11"/>
    <w:rsid w:val="00FF1B28"/>
    <w:rsid w:val="00FF43FC"/>
    <w:rsid w:val="00FF60D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32EE"/>
  <w15:chartTrackingRefBased/>
  <w15:docId w15:val="{DC34CE2E-63FC-4CC2-9332-F2BEFE28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78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57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7D1"/>
  </w:style>
  <w:style w:type="paragraph" w:styleId="aa">
    <w:name w:val="footer"/>
    <w:basedOn w:val="a"/>
    <w:link w:val="ab"/>
    <w:uiPriority w:val="99"/>
    <w:unhideWhenUsed/>
    <w:rsid w:val="002957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.%20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87B7-7FDE-4873-9DE7-10CFE2A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Бланк-Угловой</Template>
  <TotalTime>1271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Кубанова Елена Николаевна</cp:lastModifiedBy>
  <cp:revision>33</cp:revision>
  <cp:lastPrinted>2015-12-22T22:39:00Z</cp:lastPrinted>
  <dcterms:created xsi:type="dcterms:W3CDTF">2015-12-15T00:50:00Z</dcterms:created>
  <dcterms:modified xsi:type="dcterms:W3CDTF">2016-03-29T04:51:00Z</dcterms:modified>
</cp:coreProperties>
</file>