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3A" w:rsidRDefault="00342938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9D273A" w:rsidRDefault="00342938">
      <w:pPr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9D273A" w:rsidRDefault="009D273A">
      <w:pPr>
        <w:shd w:val="clear" w:color="auto" w:fill="FFFFFF"/>
        <w:tabs>
          <w:tab w:val="left" w:pos="5050"/>
        </w:tabs>
        <w:jc w:val="center"/>
        <w:rPr>
          <w:rFonts w:ascii="Arial" w:hAnsi="Arial" w:cs="Arial"/>
          <w:sz w:val="16"/>
          <w:szCs w:val="16"/>
        </w:rPr>
      </w:pPr>
    </w:p>
    <w:p w:rsidR="009D273A" w:rsidRDefault="009D273A">
      <w:pPr>
        <w:shd w:val="clear" w:color="auto" w:fill="FFFFFF"/>
        <w:tabs>
          <w:tab w:val="left" w:pos="5050"/>
        </w:tabs>
        <w:jc w:val="center"/>
        <w:rPr>
          <w:rFonts w:ascii="Arial" w:hAnsi="Arial" w:cs="Arial"/>
          <w:sz w:val="16"/>
          <w:szCs w:val="16"/>
        </w:rPr>
      </w:pPr>
    </w:p>
    <w:p w:rsidR="009D273A" w:rsidRDefault="0034293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D273A" w:rsidRDefault="009D273A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9D273A" w:rsidRDefault="009D273A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9D273A" w:rsidRDefault="009D273A">
      <w:pPr>
        <w:sectPr w:rsidR="009D273A">
          <w:headerReference w:type="default" r:id="rId7"/>
          <w:headerReference w:type="first" r:id="rId8"/>
          <w:footerReference w:type="first" r:id="rId9"/>
          <w:pgSz w:w="11906" w:h="16838"/>
          <w:pgMar w:top="568" w:right="851" w:bottom="720" w:left="1418" w:header="585" w:footer="0" w:gutter="0"/>
          <w:cols w:space="720"/>
          <w:formProt w:val="0"/>
          <w:titlePg/>
          <w:docGrid w:linePitch="600" w:charSpace="28672"/>
        </w:sectPr>
      </w:pPr>
    </w:p>
    <w:tbl>
      <w:tblPr>
        <w:tblW w:w="8793" w:type="dxa"/>
        <w:jc w:val="center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9D273A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9D273A" w:rsidRDefault="00342938">
            <w:pPr>
              <w:snapToGrid w:val="0"/>
              <w:ind w:left="-12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ноября 2022 г.</w:t>
            </w:r>
          </w:p>
        </w:tc>
        <w:tc>
          <w:tcPr>
            <w:tcW w:w="5101" w:type="dxa"/>
          </w:tcPr>
          <w:p w:rsidR="009D273A" w:rsidRDefault="00342938">
            <w:pPr>
              <w:ind w:left="-295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9D273A" w:rsidRDefault="0034293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9D273A" w:rsidRDefault="00342938">
            <w:pPr>
              <w:snapToGrid w:val="0"/>
              <w:ind w:left="-108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614-па</w:t>
            </w:r>
          </w:p>
        </w:tc>
      </w:tr>
    </w:tbl>
    <w:p w:rsidR="009D273A" w:rsidRDefault="009D273A">
      <w:pPr>
        <w:sectPr w:rsidR="009D273A">
          <w:type w:val="continuous"/>
          <w:pgSz w:w="11906" w:h="16838"/>
          <w:pgMar w:top="568" w:right="851" w:bottom="1134" w:left="1418" w:header="585" w:footer="720" w:gutter="0"/>
          <w:cols w:space="720"/>
          <w:formProt w:val="0"/>
          <w:docGrid w:linePitch="600" w:charSpace="28672"/>
        </w:sectPr>
      </w:pPr>
    </w:p>
    <w:p w:rsidR="009D273A" w:rsidRDefault="00342938">
      <w:pPr>
        <w:tabs>
          <w:tab w:val="left" w:pos="8041"/>
        </w:tabs>
      </w:pPr>
      <w:r>
        <w:lastRenderedPageBreak/>
        <w:t xml:space="preserve">                                </w:t>
      </w:r>
    </w:p>
    <w:p w:rsidR="00342938" w:rsidRDefault="00342938">
      <w:pPr>
        <w:tabs>
          <w:tab w:val="left" w:pos="8041"/>
        </w:tabs>
      </w:pPr>
    </w:p>
    <w:p w:rsidR="009D273A" w:rsidRPr="00342938" w:rsidRDefault="00342938">
      <w:pPr>
        <w:tabs>
          <w:tab w:val="left" w:pos="80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342938">
        <w:rPr>
          <w:rFonts w:ascii="Times New Roman" w:hAnsi="Times New Roman" w:cs="Times New Roman"/>
          <w:b/>
          <w:sz w:val="26"/>
          <w:szCs w:val="26"/>
        </w:rPr>
        <w:t>проведении ярмарки «Единство народов»</w:t>
      </w:r>
    </w:p>
    <w:p w:rsidR="009D273A" w:rsidRPr="00342938" w:rsidRDefault="00342938">
      <w:pPr>
        <w:tabs>
          <w:tab w:val="left" w:pos="8041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42938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42938">
        <w:rPr>
          <w:rFonts w:ascii="Times New Roman" w:hAnsi="Times New Roman" w:cs="Times New Roman"/>
          <w:b/>
          <w:sz w:val="26"/>
          <w:szCs w:val="26"/>
        </w:rPr>
        <w:t xml:space="preserve"> территории Арсеньевского городского округа</w:t>
      </w:r>
    </w:p>
    <w:p w:rsidR="009D273A" w:rsidRPr="00342938" w:rsidRDefault="009D273A">
      <w:pPr>
        <w:rPr>
          <w:rFonts w:ascii="Times New Roman" w:hAnsi="Times New Roman" w:cs="Times New Roman"/>
          <w:sz w:val="26"/>
          <w:szCs w:val="26"/>
        </w:rPr>
        <w:sectPr w:rsidR="009D273A" w:rsidRPr="00342938">
          <w:type w:val="continuous"/>
          <w:pgSz w:w="11906" w:h="16838"/>
          <w:pgMar w:top="568" w:right="851" w:bottom="1134" w:left="1418" w:header="585" w:footer="720" w:gutter="0"/>
          <w:cols w:space="720"/>
          <w:formProt w:val="0"/>
          <w:docGrid w:linePitch="600" w:charSpace="28672"/>
        </w:sectPr>
      </w:pPr>
    </w:p>
    <w:p w:rsidR="009D273A" w:rsidRPr="00342938" w:rsidRDefault="009D273A">
      <w:pPr>
        <w:tabs>
          <w:tab w:val="left" w:pos="8041"/>
        </w:tabs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9D273A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342938" w:rsidP="00342938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              На основании заявления организатора ярмарки, в соответствии с  Федеральным законом от 28 декабря 2009 года № 381-ФЗ «Об основах </w:t>
      </w:r>
      <w:r w:rsidRPr="00342938">
        <w:rPr>
          <w:rFonts w:ascii="Times New Roman" w:hAnsi="Times New Roman" w:cs="Times New Roman"/>
          <w:sz w:val="26"/>
          <w:szCs w:val="26"/>
        </w:rPr>
        <w:t>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</w:t>
      </w:r>
      <w:r w:rsidRPr="00342938">
        <w:rPr>
          <w:rFonts w:ascii="Times New Roman" w:hAnsi="Times New Roman" w:cs="Times New Roman"/>
          <w:sz w:val="26"/>
          <w:szCs w:val="26"/>
        </w:rPr>
        <w:t>я от 29 сентября 2017 года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</w:t>
      </w:r>
      <w:r w:rsidRPr="00342938">
        <w:rPr>
          <w:rFonts w:ascii="Times New Roman" w:hAnsi="Times New Roman" w:cs="Times New Roman"/>
          <w:sz w:val="26"/>
          <w:szCs w:val="26"/>
        </w:rPr>
        <w:t xml:space="preserve"> края», постановлением администрации Арсеньевского городского округа от 21 мая 2015 года  № 405-па «Об осуществлении функций уполномоченного органа по организации и проведении ярмарок на территории Арсеньевского городского округа», руководствуясь Уставом А</w:t>
      </w:r>
      <w:r w:rsidRPr="00342938">
        <w:rPr>
          <w:rFonts w:ascii="Times New Roman" w:hAnsi="Times New Roman" w:cs="Times New Roman"/>
          <w:sz w:val="26"/>
          <w:szCs w:val="26"/>
        </w:rPr>
        <w:t>рсеньевского городского округа, администрация Арсеньевского городского округа</w:t>
      </w:r>
    </w:p>
    <w:p w:rsidR="009D273A" w:rsidRPr="00342938" w:rsidRDefault="009D273A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9D273A">
      <w:pPr>
        <w:tabs>
          <w:tab w:val="left" w:pos="8041"/>
        </w:tabs>
        <w:spacing w:line="360" w:lineRule="auto"/>
        <w:ind w:firstLine="1134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3429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D273A" w:rsidRPr="00342938" w:rsidRDefault="009D27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9D27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342938">
      <w:pPr>
        <w:spacing w:line="360" w:lineRule="auto"/>
        <w:ind w:firstLine="340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       1. Организовать на территории Арсеньевского городского округа белорусско-российскую ярмарку «</w:t>
      </w:r>
      <w:r w:rsidRPr="00342938">
        <w:rPr>
          <w:rFonts w:ascii="Times New Roman" w:eastAsia="Times New Roman" w:hAnsi="Times New Roman" w:cs="Times New Roman"/>
          <w:sz w:val="26"/>
          <w:szCs w:val="26"/>
          <w:lang w:bidi="ar-SA"/>
        </w:rPr>
        <w:t>Единство</w:t>
      </w:r>
      <w:r w:rsidRPr="00342938">
        <w:rPr>
          <w:rFonts w:ascii="Times New Roman" w:hAnsi="Times New Roman" w:cs="Times New Roman"/>
          <w:sz w:val="26"/>
          <w:szCs w:val="26"/>
        </w:rPr>
        <w:t xml:space="preserve"> народов» с 08 по 17 ноября</w:t>
      </w:r>
      <w:r w:rsidRPr="00342938">
        <w:rPr>
          <w:rFonts w:ascii="Times New Roman" w:hAnsi="Times New Roman" w:cs="Times New Roman"/>
          <w:sz w:val="26"/>
          <w:szCs w:val="26"/>
        </w:rPr>
        <w:t xml:space="preserve"> 2022 года согласно приложению к настоящему постановлению.</w:t>
      </w:r>
    </w:p>
    <w:p w:rsidR="009D273A" w:rsidRPr="00342938" w:rsidRDefault="003429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D273A" w:rsidRPr="00342938" w:rsidRDefault="00342938" w:rsidP="0034293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42938">
        <w:rPr>
          <w:rFonts w:ascii="Times New Roman" w:hAnsi="Times New Roman" w:cs="Times New Roman"/>
          <w:sz w:val="26"/>
          <w:szCs w:val="26"/>
        </w:rPr>
        <w:t xml:space="preserve">2. Отделу предпринимательства и </w:t>
      </w:r>
      <w:proofErr w:type="gramStart"/>
      <w:r w:rsidRPr="00342938">
        <w:rPr>
          <w:rFonts w:ascii="Times New Roman" w:hAnsi="Times New Roman" w:cs="Times New Roman"/>
          <w:sz w:val="26"/>
          <w:szCs w:val="26"/>
        </w:rPr>
        <w:t>потребительского рынка управления экономики</w:t>
      </w:r>
      <w:proofErr w:type="gramEnd"/>
      <w:r w:rsidRPr="00342938">
        <w:rPr>
          <w:rFonts w:ascii="Times New Roman" w:hAnsi="Times New Roman" w:cs="Times New Roman"/>
          <w:sz w:val="26"/>
          <w:szCs w:val="26"/>
        </w:rPr>
        <w:t xml:space="preserve"> и инвестиций администрации Арсеньевского городского округа (Исаенко) в течение трех дней со дня вступления в </w:t>
      </w:r>
      <w:r w:rsidRPr="00342938">
        <w:rPr>
          <w:rFonts w:ascii="Times New Roman" w:hAnsi="Times New Roman" w:cs="Times New Roman"/>
          <w:sz w:val="26"/>
          <w:szCs w:val="26"/>
        </w:rPr>
        <w:t>силу настоящего постановления выдать организатору ярмарки разрешение на организацию и проведение ярмарок.</w:t>
      </w:r>
    </w:p>
    <w:p w:rsidR="009D273A" w:rsidRPr="00342938" w:rsidRDefault="00342938" w:rsidP="003429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          3. Организационному управлению администрации Арсеньевского городского округа </w:t>
      </w:r>
      <w:r w:rsidRPr="00342938">
        <w:rPr>
          <w:rFonts w:ascii="Times New Roman" w:hAnsi="Times New Roman" w:cs="Times New Roman"/>
          <w:sz w:val="26"/>
          <w:szCs w:val="26"/>
        </w:rPr>
        <w:lastRenderedPageBreak/>
        <w:t>(Абрамова) обеспечить размещение на официальном сайте администр</w:t>
      </w:r>
      <w:r w:rsidRPr="00342938">
        <w:rPr>
          <w:rFonts w:ascii="Times New Roman" w:hAnsi="Times New Roman" w:cs="Times New Roman"/>
          <w:sz w:val="26"/>
          <w:szCs w:val="26"/>
        </w:rPr>
        <w:t>ации Арсеньевского городского округа настоящего постановления.</w:t>
      </w:r>
    </w:p>
    <w:p w:rsidR="009D273A" w:rsidRPr="00342938" w:rsidRDefault="009D27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9D273A">
      <w:pPr>
        <w:tabs>
          <w:tab w:val="left" w:pos="804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D273A" w:rsidRPr="00342938" w:rsidRDefault="00342938">
      <w:pPr>
        <w:tabs>
          <w:tab w:val="left" w:pos="8041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34293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</w:t>
      </w:r>
      <w:r w:rsidRPr="00342938">
        <w:rPr>
          <w:rFonts w:ascii="Times New Roman" w:hAnsi="Times New Roman" w:cs="Times New Roman"/>
          <w:sz w:val="26"/>
          <w:szCs w:val="26"/>
        </w:rPr>
        <w:t xml:space="preserve">В.С. </w:t>
      </w:r>
      <w:proofErr w:type="spellStart"/>
      <w:r w:rsidRPr="00342938"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9D273A" w:rsidRPr="00342938" w:rsidRDefault="009D273A">
      <w:pPr>
        <w:rPr>
          <w:rFonts w:ascii="Times New Roman" w:hAnsi="Times New Roman" w:cs="Times New Roman"/>
          <w:sz w:val="26"/>
          <w:szCs w:val="26"/>
        </w:rPr>
        <w:sectPr w:rsidR="009D273A" w:rsidRPr="00342938">
          <w:type w:val="continuous"/>
          <w:pgSz w:w="11906" w:h="16838"/>
          <w:pgMar w:top="568" w:right="851" w:bottom="1134" w:left="1418" w:header="585" w:footer="720" w:gutter="0"/>
          <w:cols w:space="720"/>
          <w:formProt w:val="0"/>
          <w:docGrid w:linePitch="600" w:charSpace="28672"/>
        </w:sectPr>
      </w:pPr>
    </w:p>
    <w:p w:rsidR="009D273A" w:rsidRDefault="00342938">
      <w:r>
        <w:lastRenderedPageBreak/>
        <w:t xml:space="preserve">                                                    </w:t>
      </w:r>
      <w:r>
        <w:t xml:space="preserve">                                                                                                                       Приложение</w:t>
      </w:r>
    </w:p>
    <w:p w:rsidR="009D273A" w:rsidRDefault="00342938">
      <w:r>
        <w:t xml:space="preserve">                                                                                                                              </w:t>
      </w:r>
      <w:r>
        <w:t xml:space="preserve">                              </w:t>
      </w:r>
      <w:proofErr w:type="gramStart"/>
      <w:r>
        <w:t>к</w:t>
      </w:r>
      <w:proofErr w:type="gramEnd"/>
      <w:r>
        <w:t xml:space="preserve"> постановлению администрации</w:t>
      </w:r>
    </w:p>
    <w:p w:rsidR="009D273A" w:rsidRDefault="00342938">
      <w:r>
        <w:t xml:space="preserve">                                                                                                                                                            Арсеньевского городского округа  </w:t>
      </w:r>
    </w:p>
    <w:p w:rsidR="009D273A" w:rsidRDefault="00342938">
      <w:r>
        <w:t xml:space="preserve">      </w:t>
      </w:r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t xml:space="preserve">от </w:t>
      </w:r>
      <w:r>
        <w:t xml:space="preserve"> 01</w:t>
      </w:r>
      <w:proofErr w:type="gramEnd"/>
      <w:r>
        <w:t xml:space="preserve"> ноября </w:t>
      </w:r>
      <w:r>
        <w:t xml:space="preserve"> 2022  г.  № 614 </w:t>
      </w:r>
      <w:r>
        <w:t>-</w:t>
      </w:r>
      <w:bookmarkStart w:id="0" w:name="_GoBack"/>
      <w:bookmarkEnd w:id="0"/>
      <w:r>
        <w:t>па</w:t>
      </w:r>
    </w:p>
    <w:p w:rsidR="009D273A" w:rsidRDefault="00342938">
      <w:r>
        <w:t xml:space="preserve">                                                            </w:t>
      </w:r>
      <w:r>
        <w:t xml:space="preserve">                                                                                         </w:t>
      </w:r>
    </w:p>
    <w:p w:rsidR="009D273A" w:rsidRDefault="009D273A">
      <w:pPr>
        <w:jc w:val="center"/>
      </w:pPr>
    </w:p>
    <w:p w:rsidR="009D273A" w:rsidRDefault="00342938">
      <w:pPr>
        <w:jc w:val="center"/>
      </w:pPr>
      <w:r>
        <w:t>Ярмарка «Единство народов», проводимая на территории Арсеньевского городского округа</w:t>
      </w:r>
    </w:p>
    <w:p w:rsidR="009D273A" w:rsidRDefault="009D273A">
      <w:pPr>
        <w:jc w:val="center"/>
      </w:pPr>
    </w:p>
    <w:tbl>
      <w:tblPr>
        <w:tblW w:w="15983" w:type="dxa"/>
        <w:tblInd w:w="-748" w:type="dxa"/>
        <w:tblLook w:val="0000" w:firstRow="0" w:lastRow="0" w:firstColumn="0" w:lastColumn="0" w:noHBand="0" w:noVBand="0"/>
      </w:tblPr>
      <w:tblGrid>
        <w:gridCol w:w="1892"/>
        <w:gridCol w:w="1831"/>
        <w:gridCol w:w="2623"/>
        <w:gridCol w:w="1818"/>
        <w:gridCol w:w="1885"/>
        <w:gridCol w:w="1134"/>
        <w:gridCol w:w="1787"/>
        <w:gridCol w:w="989"/>
        <w:gridCol w:w="2024"/>
      </w:tblGrid>
      <w:tr w:rsidR="009D273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Наименование организатора ярмарки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Место нахождения организатора ярмарки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ind w:right="-108"/>
            </w:pPr>
            <w:r>
              <w:t>Телефон, факс, адрес электронной почты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Цель организации ярмарки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Место проведения ярмарки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 xml:space="preserve">Сроки </w:t>
            </w:r>
            <w:proofErr w:type="spellStart"/>
            <w:proofErr w:type="gramStart"/>
            <w:r>
              <w:t>проведе-ния</w:t>
            </w:r>
            <w:proofErr w:type="spellEnd"/>
            <w:proofErr w:type="gramEnd"/>
            <w:r>
              <w:t xml:space="preserve"> ярмарки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Тип ярмарки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ind w:right="-174"/>
            </w:pPr>
            <w:proofErr w:type="spellStart"/>
            <w:proofErr w:type="gramStart"/>
            <w:r>
              <w:t>Плани-руемое</w:t>
            </w:r>
            <w:proofErr w:type="spellEnd"/>
            <w:proofErr w:type="gramEnd"/>
            <w:r>
              <w:t xml:space="preserve"> кол-во </w:t>
            </w:r>
            <w:proofErr w:type="spellStart"/>
            <w:r>
              <w:t>участни</w:t>
            </w:r>
            <w:proofErr w:type="spellEnd"/>
            <w:r>
              <w:t>-ков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3A" w:rsidRDefault="00342938">
            <w:r>
              <w:t>Ассортимент реализуемых на ярмарке товаров</w:t>
            </w:r>
          </w:p>
        </w:tc>
      </w:tr>
      <w:tr w:rsidR="009D273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ООО «Выставочное объединение «Сибирячка»</w:t>
            </w:r>
          </w:p>
          <w:p w:rsidR="009D273A" w:rsidRDefault="00342938">
            <w:r>
              <w:t>(</w:t>
            </w:r>
            <w:proofErr w:type="gramStart"/>
            <w:r>
              <w:t>выполняет</w:t>
            </w:r>
            <w:proofErr w:type="gramEnd"/>
            <w:r>
              <w:t xml:space="preserve"> </w:t>
            </w:r>
            <w:r>
              <w:t xml:space="preserve">функции администратора ярмарки) директор </w:t>
            </w:r>
            <w:proofErr w:type="spellStart"/>
            <w:r>
              <w:t>Кабукина</w:t>
            </w:r>
            <w:proofErr w:type="spellEnd"/>
            <w:r>
              <w:t xml:space="preserve"> Наталия Витальевна</w:t>
            </w:r>
          </w:p>
          <w:p w:rsidR="009D273A" w:rsidRDefault="009D273A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Новосибирская область</w:t>
            </w:r>
          </w:p>
          <w:p w:rsidR="009D273A" w:rsidRDefault="00342938">
            <w:proofErr w:type="spellStart"/>
            <w:r>
              <w:t>Маслянинский</w:t>
            </w:r>
            <w:proofErr w:type="spellEnd"/>
            <w:r>
              <w:t xml:space="preserve"> район</w:t>
            </w:r>
          </w:p>
          <w:p w:rsidR="009D273A" w:rsidRDefault="00342938"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Елбань</w:t>
            </w:r>
            <w:proofErr w:type="spellEnd"/>
          </w:p>
          <w:p w:rsidR="009D273A" w:rsidRDefault="00342938">
            <w:r>
              <w:t>ул. Кирова,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rPr>
                <w:lang w:val="en-US"/>
              </w:rPr>
            </w:pPr>
            <w:r>
              <w:rPr>
                <w:lang w:val="en-US"/>
              </w:rPr>
              <w:t>8(983)307-49-19</w:t>
            </w:r>
          </w:p>
          <w:p w:rsidR="009D273A" w:rsidRDefault="00342938">
            <w:pPr>
              <w:rPr>
                <w:lang w:val="en-US"/>
              </w:rPr>
            </w:pPr>
            <w:r>
              <w:rPr>
                <w:lang w:val="en-US"/>
              </w:rPr>
              <w:t>E-mail: mega.sibiryachka@bk.ru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товароснабже-ния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населения товарами</w:t>
            </w:r>
          </w:p>
          <w:p w:rsidR="009D273A" w:rsidRDefault="009D273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г. Арсеньев</w:t>
            </w:r>
          </w:p>
          <w:p w:rsidR="009D273A" w:rsidRDefault="00342938">
            <w:r>
              <w:t xml:space="preserve">ул. </w:t>
            </w:r>
            <w:r>
              <w:t>Калининская,1,</w:t>
            </w:r>
          </w:p>
          <w:p w:rsidR="009D273A" w:rsidRDefault="00342938">
            <w:proofErr w:type="gramStart"/>
            <w:r>
              <w:t>район</w:t>
            </w:r>
            <w:proofErr w:type="gramEnd"/>
            <w:r>
              <w:t xml:space="preserve"> ДК «Прогресс»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r>
              <w:t>08-</w:t>
            </w:r>
            <w:proofErr w:type="gramStart"/>
            <w:r>
              <w:t>17  ноября</w:t>
            </w:r>
            <w:proofErr w:type="gramEnd"/>
            <w:r>
              <w:t xml:space="preserve"> 2022 г.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jc w:val="center"/>
            </w:pPr>
            <w:r>
              <w:t>Универсальная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73A" w:rsidRDefault="00342938">
            <w:pPr>
              <w:jc w:val="center"/>
            </w:pPr>
            <w:r>
              <w:t xml:space="preserve">  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3A" w:rsidRDefault="00342938">
            <w:r>
              <w:t>Промышленные товары (одежда, платки, головные уборы, сумки, сувениры</w:t>
            </w:r>
            <w:proofErr w:type="gramStart"/>
            <w:r>
              <w:t xml:space="preserve">),  </w:t>
            </w:r>
            <w:proofErr w:type="spellStart"/>
            <w:r>
              <w:t>продовольствен</w:t>
            </w:r>
            <w:proofErr w:type="spellEnd"/>
            <w:proofErr w:type="gramEnd"/>
            <w:r>
              <w:t>-</w:t>
            </w:r>
          </w:p>
          <w:p w:rsidR="009D273A" w:rsidRDefault="00342938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товары (кондитерские изделия, копчености, мед)</w:t>
            </w:r>
          </w:p>
          <w:p w:rsidR="009D273A" w:rsidRDefault="00342938">
            <w:r>
              <w:t xml:space="preserve">                    </w:t>
            </w:r>
          </w:p>
        </w:tc>
      </w:tr>
    </w:tbl>
    <w:p w:rsidR="009D273A" w:rsidRDefault="009D273A">
      <w:pPr>
        <w:tabs>
          <w:tab w:val="left" w:pos="8041"/>
        </w:tabs>
        <w:spacing w:after="200" w:line="360" w:lineRule="auto"/>
      </w:pPr>
    </w:p>
    <w:p w:rsidR="009D273A" w:rsidRDefault="00342938">
      <w:pPr>
        <w:tabs>
          <w:tab w:val="left" w:pos="8041"/>
        </w:tabs>
      </w:pPr>
      <w:r>
        <w:t xml:space="preserve">Начальник отдела </w:t>
      </w:r>
      <w:r>
        <w:t>предпринимательства и потребительского рынка</w:t>
      </w:r>
    </w:p>
    <w:p w:rsidR="009D273A" w:rsidRDefault="00342938">
      <w:pPr>
        <w:tabs>
          <w:tab w:val="left" w:pos="8041"/>
        </w:tabs>
      </w:pPr>
      <w:proofErr w:type="gramStart"/>
      <w:r>
        <w:t>управления</w:t>
      </w:r>
      <w:proofErr w:type="gramEnd"/>
      <w:r>
        <w:t xml:space="preserve"> экономики и инвестиций                                                                                                                             </w:t>
      </w:r>
      <w:proofErr w:type="spellStart"/>
      <w:r>
        <w:t>Т.Д.Исаенко</w:t>
      </w:r>
      <w:proofErr w:type="spellEnd"/>
    </w:p>
    <w:sectPr w:rsidR="009D273A">
      <w:headerReference w:type="default" r:id="rId10"/>
      <w:footerReference w:type="default" r:id="rId11"/>
      <w:pgSz w:w="16838" w:h="11906" w:orient="landscape"/>
      <w:pgMar w:top="426" w:right="851" w:bottom="720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2938">
      <w:r>
        <w:separator/>
      </w:r>
    </w:p>
  </w:endnote>
  <w:endnote w:type="continuationSeparator" w:id="0">
    <w:p w:rsidR="00000000" w:rsidRDefault="003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3A" w:rsidRDefault="00342938">
    <w:pPr>
      <w:pStyle w:val="ab"/>
    </w:pP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3A" w:rsidRDefault="009D27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2938">
      <w:r>
        <w:separator/>
      </w:r>
    </w:p>
  </w:footnote>
  <w:footnote w:type="continuationSeparator" w:id="0">
    <w:p w:rsidR="00000000" w:rsidRDefault="0034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3A" w:rsidRDefault="009D273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3A" w:rsidRDefault="00342938">
    <w:pPr>
      <w:shd w:val="clear" w:color="auto" w:fill="FFFFFF"/>
      <w:jc w:val="center"/>
      <w:rPr>
        <w:rFonts w:cs="Arial"/>
        <w:color w:val="000000"/>
        <w:lang w:eastAsia="ru-RU"/>
      </w:rPr>
    </w:pPr>
    <w:r>
      <w:rPr>
        <w:noProof/>
        <w:lang w:eastAsia="ru-RU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-101600</wp:posOffset>
          </wp:positionV>
          <wp:extent cx="632460" cy="782320"/>
          <wp:effectExtent l="0" t="0" r="0" b="0"/>
          <wp:wrapSquare wrapText="bothSides"/>
          <wp:docPr id="1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73A" w:rsidRDefault="009D273A">
    <w:pPr>
      <w:shd w:val="clear" w:color="auto" w:fill="FFFFFF"/>
      <w:jc w:val="center"/>
      <w:rPr>
        <w:color w:val="000000"/>
      </w:rPr>
    </w:pPr>
  </w:p>
  <w:p w:rsidR="009D273A" w:rsidRDefault="009D273A">
    <w:pPr>
      <w:shd w:val="clear" w:color="auto" w:fill="FFFFFF"/>
      <w:jc w:val="center"/>
      <w:rPr>
        <w:color w:val="000000"/>
      </w:rPr>
    </w:pPr>
  </w:p>
  <w:p w:rsidR="009D273A" w:rsidRDefault="009D273A">
    <w:pPr>
      <w:shd w:val="clear" w:color="auto" w:fill="FFFFFF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3A" w:rsidRDefault="009D27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6712D"/>
    <w:multiLevelType w:val="multilevel"/>
    <w:tmpl w:val="27F085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3A"/>
    <w:rsid w:val="00342938"/>
    <w:rsid w:val="009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C3D9-5E46-4831-A938-03167C9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KaitiM GB" w:hAnsi="Liberation Serif" w:cs="Lohit Hindi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qFormat/>
    <w:rPr>
      <w:rFonts w:ascii="Segoe UI" w:hAnsi="Segoe UI" w:cs="Mangal"/>
      <w:sz w:val="18"/>
      <w:szCs w:val="16"/>
    </w:rPr>
  </w:style>
  <w:style w:type="paragraph" w:customStyle="1" w:styleId="a0">
    <w:name w:val="Заголовок"/>
    <w:basedOn w:val="a"/>
    <w:next w:val="a1"/>
    <w:qFormat/>
    <w:pPr>
      <w:jc w:val="center"/>
    </w:pPr>
    <w:rPr>
      <w:b/>
      <w:bCs/>
      <w:sz w:val="56"/>
      <w:szCs w:val="56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pPr>
      <w:spacing w:after="283"/>
      <w:ind w:left="567" w:right="567"/>
    </w:pPr>
  </w:style>
  <w:style w:type="paragraph" w:styleId="af">
    <w:name w:val="Subtitle"/>
    <w:basedOn w:val="a0"/>
    <w:next w:val="a1"/>
    <w:qFormat/>
    <w:pPr>
      <w:spacing w:before="60"/>
    </w:pPr>
    <w:rPr>
      <w:sz w:val="36"/>
      <w:szCs w:val="36"/>
    </w:rPr>
  </w:style>
  <w:style w:type="paragraph" w:styleId="af0">
    <w:name w:val="Balloon Text"/>
    <w:basedOn w:val="a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Головко Олеся Михайловна</cp:lastModifiedBy>
  <cp:revision>51</cp:revision>
  <cp:lastPrinted>2022-10-31T11:59:00Z</cp:lastPrinted>
  <dcterms:created xsi:type="dcterms:W3CDTF">2016-02-15T09:43:00Z</dcterms:created>
  <dcterms:modified xsi:type="dcterms:W3CDTF">2022-11-01T06:41:00Z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