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C9D" w:rsidRDefault="00810D74">
      <w:pPr>
        <w:tabs>
          <w:tab w:val="left" w:pos="8041"/>
        </w:tabs>
        <w:ind w:firstLine="0"/>
        <w:jc w:val="center"/>
        <w:rPr>
          <w:b/>
          <w:bCs/>
          <w:color w:val="000000"/>
          <w:spacing w:val="20"/>
          <w:sz w:val="32"/>
          <w:szCs w:val="32"/>
        </w:rPr>
      </w:pPr>
      <w:r>
        <w:rPr>
          <w:b/>
          <w:bCs/>
          <w:color w:val="000000"/>
          <w:spacing w:val="20"/>
          <w:sz w:val="32"/>
          <w:szCs w:val="32"/>
        </w:rPr>
        <w:t xml:space="preserve">АДМИНИСТРАЦИЯ </w:t>
      </w:r>
    </w:p>
    <w:p w:rsidR="00080C9D" w:rsidRDefault="00810D74">
      <w:pPr>
        <w:tabs>
          <w:tab w:val="left" w:pos="8041"/>
        </w:tabs>
        <w:ind w:firstLine="0"/>
        <w:jc w:val="center"/>
        <w:rPr>
          <w:b/>
          <w:bCs/>
          <w:color w:val="000000"/>
          <w:spacing w:val="20"/>
          <w:sz w:val="32"/>
          <w:szCs w:val="32"/>
        </w:rPr>
      </w:pPr>
      <w:r>
        <w:rPr>
          <w:b/>
          <w:bCs/>
          <w:color w:val="000000"/>
          <w:spacing w:val="20"/>
          <w:sz w:val="32"/>
          <w:szCs w:val="32"/>
        </w:rPr>
        <w:t xml:space="preserve">АРСЕНЬЕВСКОГО ГОРОДСКОГО ОКРУГА </w:t>
      </w:r>
    </w:p>
    <w:p w:rsidR="00080C9D" w:rsidRDefault="00080C9D">
      <w:pPr>
        <w:shd w:val="clear" w:color="auto" w:fill="FFFFFF"/>
        <w:tabs>
          <w:tab w:val="left" w:pos="5050"/>
        </w:tabs>
        <w:ind w:firstLine="0"/>
        <w:jc w:val="center"/>
        <w:rPr>
          <w:rFonts w:ascii="Arial" w:hAnsi="Arial"/>
          <w:sz w:val="16"/>
          <w:szCs w:val="16"/>
        </w:rPr>
      </w:pPr>
    </w:p>
    <w:p w:rsidR="00080C9D" w:rsidRDefault="00080C9D">
      <w:pPr>
        <w:shd w:val="clear" w:color="auto" w:fill="FFFFFF"/>
        <w:tabs>
          <w:tab w:val="left" w:pos="5050"/>
        </w:tabs>
        <w:ind w:firstLine="0"/>
        <w:jc w:val="center"/>
        <w:rPr>
          <w:rFonts w:ascii="Arial" w:hAnsi="Arial"/>
          <w:sz w:val="16"/>
          <w:szCs w:val="16"/>
        </w:rPr>
      </w:pPr>
    </w:p>
    <w:p w:rsidR="00080C9D" w:rsidRDefault="00810D74">
      <w:pPr>
        <w:shd w:val="clear" w:color="auto" w:fill="FFFFFF"/>
        <w:ind w:firstLine="0"/>
        <w:jc w:val="center"/>
        <w:rPr>
          <w:color w:val="000000"/>
          <w:sz w:val="28"/>
          <w:szCs w:val="28"/>
        </w:rPr>
      </w:pPr>
      <w:r>
        <w:rPr>
          <w:color w:val="000000"/>
          <w:sz w:val="28"/>
          <w:szCs w:val="28"/>
        </w:rPr>
        <w:t>П О С Т А Н О В Л Е Н И Е</w:t>
      </w:r>
    </w:p>
    <w:p w:rsidR="00080C9D" w:rsidRDefault="00080C9D">
      <w:pPr>
        <w:shd w:val="clear" w:color="auto" w:fill="FFFFFF"/>
        <w:ind w:firstLine="0"/>
        <w:jc w:val="center"/>
        <w:rPr>
          <w:color w:val="000000"/>
          <w:sz w:val="16"/>
          <w:szCs w:val="16"/>
        </w:rPr>
      </w:pPr>
    </w:p>
    <w:p w:rsidR="00080C9D" w:rsidRDefault="00080C9D">
      <w:pPr>
        <w:shd w:val="clear" w:color="auto" w:fill="FFFFFF"/>
        <w:ind w:firstLine="0"/>
        <w:jc w:val="center"/>
        <w:rPr>
          <w:color w:val="000000"/>
          <w:sz w:val="16"/>
          <w:szCs w:val="16"/>
        </w:rPr>
      </w:pPr>
    </w:p>
    <w:p w:rsidR="00080C9D" w:rsidRDefault="00080C9D">
      <w:pPr>
        <w:sectPr w:rsidR="00080C9D">
          <w:headerReference w:type="default" r:id="rId7"/>
          <w:headerReference w:type="first" r:id="rId8"/>
          <w:pgSz w:w="11906" w:h="16838"/>
          <w:pgMar w:top="1146" w:right="851" w:bottom="1134" w:left="1418" w:header="397" w:footer="0" w:gutter="0"/>
          <w:cols w:space="720"/>
          <w:titlePg/>
          <w:docGrid w:linePitch="600" w:charSpace="28672"/>
        </w:sectPr>
      </w:pPr>
    </w:p>
    <w:tbl>
      <w:tblPr>
        <w:tblW w:w="8793" w:type="dxa"/>
        <w:jc w:val="center"/>
        <w:tblLook w:val="01E0" w:firstRow="1" w:lastRow="1" w:firstColumn="1" w:lastColumn="1" w:noHBand="0" w:noVBand="0"/>
      </w:tblPr>
      <w:tblGrid>
        <w:gridCol w:w="2003"/>
        <w:gridCol w:w="5100"/>
        <w:gridCol w:w="501"/>
        <w:gridCol w:w="1189"/>
      </w:tblGrid>
      <w:tr w:rsidR="00080C9D" w:rsidRPr="00700C6D">
        <w:trPr>
          <w:jc w:val="center"/>
        </w:trPr>
        <w:tc>
          <w:tcPr>
            <w:tcW w:w="2003" w:type="dxa"/>
            <w:tcBorders>
              <w:bottom w:val="single" w:sz="4" w:space="0" w:color="000000"/>
            </w:tcBorders>
            <w:shd w:val="clear" w:color="auto" w:fill="auto"/>
          </w:tcPr>
          <w:p w:rsidR="00080C9D" w:rsidRPr="00700C6D" w:rsidRDefault="00E45FE8">
            <w:pPr>
              <w:tabs>
                <w:tab w:val="left" w:pos="37"/>
                <w:tab w:val="left" w:pos="675"/>
              </w:tabs>
              <w:ind w:left="-124" w:right="-108" w:firstLine="0"/>
              <w:jc w:val="center"/>
              <w:rPr>
                <w:color w:val="000000"/>
                <w:sz w:val="24"/>
                <w:szCs w:val="24"/>
              </w:rPr>
            </w:pPr>
            <w:r>
              <w:rPr>
                <w:color w:val="000000"/>
                <w:sz w:val="24"/>
                <w:szCs w:val="24"/>
              </w:rPr>
              <w:t>12 февраля 2024 г.</w:t>
            </w:r>
            <w:bookmarkStart w:id="0" w:name="_GoBack"/>
            <w:bookmarkEnd w:id="0"/>
          </w:p>
        </w:tc>
        <w:tc>
          <w:tcPr>
            <w:tcW w:w="5099" w:type="dxa"/>
            <w:shd w:val="clear" w:color="auto" w:fill="auto"/>
          </w:tcPr>
          <w:p w:rsidR="00080C9D" w:rsidRPr="00700C6D" w:rsidRDefault="00810D74">
            <w:pPr>
              <w:ind w:left="-295" w:firstLine="0"/>
              <w:jc w:val="center"/>
              <w:rPr>
                <w:color w:val="000000"/>
                <w:sz w:val="24"/>
                <w:szCs w:val="24"/>
              </w:rPr>
            </w:pPr>
            <w:r w:rsidRPr="00700C6D">
              <w:rPr>
                <w:color w:val="000000"/>
                <w:sz w:val="24"/>
                <w:szCs w:val="24"/>
              </w:rPr>
              <w:t>г.Арсеньев</w:t>
            </w:r>
          </w:p>
        </w:tc>
        <w:tc>
          <w:tcPr>
            <w:tcW w:w="501" w:type="dxa"/>
            <w:shd w:val="clear" w:color="auto" w:fill="auto"/>
          </w:tcPr>
          <w:p w:rsidR="00080C9D" w:rsidRPr="00700C6D" w:rsidRDefault="00810D74">
            <w:pPr>
              <w:ind w:firstLine="0"/>
              <w:rPr>
                <w:color w:val="000000"/>
                <w:sz w:val="24"/>
                <w:szCs w:val="24"/>
              </w:rPr>
            </w:pPr>
            <w:r w:rsidRPr="00700C6D">
              <w:rPr>
                <w:color w:val="000000"/>
                <w:sz w:val="24"/>
                <w:szCs w:val="24"/>
              </w:rPr>
              <w:t>№</w:t>
            </w:r>
          </w:p>
        </w:tc>
        <w:tc>
          <w:tcPr>
            <w:tcW w:w="1189" w:type="dxa"/>
            <w:tcBorders>
              <w:bottom w:val="single" w:sz="4" w:space="0" w:color="000000"/>
            </w:tcBorders>
            <w:shd w:val="clear" w:color="auto" w:fill="auto"/>
          </w:tcPr>
          <w:p w:rsidR="00080C9D" w:rsidRPr="00700C6D" w:rsidRDefault="00E45FE8">
            <w:pPr>
              <w:ind w:left="-108" w:right="-132" w:firstLine="0"/>
              <w:jc w:val="center"/>
              <w:rPr>
                <w:color w:val="000000"/>
                <w:sz w:val="24"/>
                <w:szCs w:val="24"/>
              </w:rPr>
            </w:pPr>
            <w:r>
              <w:rPr>
                <w:color w:val="000000"/>
                <w:sz w:val="24"/>
                <w:szCs w:val="24"/>
              </w:rPr>
              <w:t>78-па</w:t>
            </w:r>
          </w:p>
        </w:tc>
      </w:tr>
    </w:tbl>
    <w:p w:rsidR="00080C9D" w:rsidRPr="00700C6D" w:rsidRDefault="00080C9D">
      <w:pPr>
        <w:tabs>
          <w:tab w:val="left" w:pos="8041"/>
        </w:tabs>
        <w:ind w:firstLine="748"/>
      </w:pPr>
    </w:p>
    <w:p w:rsidR="00080C9D" w:rsidRPr="00700C6D" w:rsidRDefault="00080C9D"/>
    <w:p w:rsidR="00080C9D" w:rsidRDefault="00080C9D">
      <w:pPr>
        <w:sectPr w:rsidR="00080C9D">
          <w:type w:val="continuous"/>
          <w:pgSz w:w="11906" w:h="16838"/>
          <w:pgMar w:top="1146" w:right="851" w:bottom="1134" w:left="1418" w:header="397" w:footer="0" w:gutter="0"/>
          <w:cols w:space="720"/>
          <w:formProt w:val="0"/>
          <w:docGrid w:linePitch="600" w:charSpace="28672"/>
        </w:sectPr>
      </w:pPr>
    </w:p>
    <w:p w:rsidR="00080C9D" w:rsidRDefault="00080C9D">
      <w:pPr>
        <w:tabs>
          <w:tab w:val="left" w:pos="8041"/>
        </w:tabs>
        <w:ind w:firstLine="748"/>
      </w:pPr>
    </w:p>
    <w:p w:rsidR="00080C9D" w:rsidRDefault="00080C9D">
      <w:pPr>
        <w:tabs>
          <w:tab w:val="left" w:pos="8041"/>
        </w:tabs>
        <w:ind w:firstLine="748"/>
      </w:pPr>
    </w:p>
    <w:p w:rsidR="00080C9D" w:rsidRDefault="00080C9D">
      <w:pPr>
        <w:sectPr w:rsidR="00080C9D">
          <w:type w:val="continuous"/>
          <w:pgSz w:w="11906" w:h="16838"/>
          <w:pgMar w:top="1146" w:right="851" w:bottom="1134" w:left="1418" w:header="397" w:footer="0" w:gutter="0"/>
          <w:cols w:space="720"/>
          <w:docGrid w:linePitch="600" w:charSpace="28672"/>
        </w:sectPr>
      </w:pPr>
    </w:p>
    <w:p w:rsidR="00472F0D" w:rsidRPr="00472F0D" w:rsidRDefault="00810D74" w:rsidP="00472F0D">
      <w:pPr>
        <w:shd w:val="clear" w:color="auto" w:fill="FFFFFF"/>
        <w:jc w:val="center"/>
        <w:rPr>
          <w:b/>
          <w:bCs/>
          <w:spacing w:val="-1"/>
          <w:sz w:val="25"/>
          <w:szCs w:val="25"/>
        </w:rPr>
      </w:pPr>
      <w:bookmarkStart w:id="1" w:name="__DdeLink__1116_3926479493"/>
      <w:r w:rsidRPr="004106A1">
        <w:rPr>
          <w:b/>
          <w:bCs/>
          <w:spacing w:val="-1"/>
          <w:sz w:val="25"/>
          <w:szCs w:val="25"/>
        </w:rPr>
        <w:t>О внесении изменени</w:t>
      </w:r>
      <w:r w:rsidR="00E220F1">
        <w:rPr>
          <w:b/>
          <w:bCs/>
          <w:spacing w:val="-1"/>
          <w:sz w:val="25"/>
          <w:szCs w:val="25"/>
        </w:rPr>
        <w:t>й</w:t>
      </w:r>
      <w:r w:rsidRPr="004106A1">
        <w:rPr>
          <w:b/>
          <w:bCs/>
          <w:spacing w:val="-1"/>
          <w:sz w:val="25"/>
          <w:szCs w:val="25"/>
        </w:rPr>
        <w:t xml:space="preserve"> в постановление администрации Арсеньевского городского округа от </w:t>
      </w:r>
      <w:r w:rsidR="00E220F1">
        <w:rPr>
          <w:b/>
          <w:bCs/>
          <w:spacing w:val="-1"/>
          <w:sz w:val="25"/>
          <w:szCs w:val="25"/>
        </w:rPr>
        <w:t>01</w:t>
      </w:r>
      <w:r w:rsidRPr="004106A1">
        <w:rPr>
          <w:b/>
          <w:bCs/>
          <w:spacing w:val="-1"/>
          <w:sz w:val="25"/>
          <w:szCs w:val="25"/>
        </w:rPr>
        <w:t xml:space="preserve"> </w:t>
      </w:r>
      <w:r w:rsidR="00E220F1">
        <w:rPr>
          <w:b/>
          <w:bCs/>
          <w:spacing w:val="-1"/>
          <w:sz w:val="25"/>
          <w:szCs w:val="25"/>
        </w:rPr>
        <w:t xml:space="preserve">ноября </w:t>
      </w:r>
      <w:r w:rsidRPr="004106A1">
        <w:rPr>
          <w:b/>
          <w:bCs/>
          <w:spacing w:val="-1"/>
          <w:sz w:val="25"/>
          <w:szCs w:val="25"/>
        </w:rPr>
        <w:t>20</w:t>
      </w:r>
      <w:r w:rsidR="00E220F1">
        <w:rPr>
          <w:b/>
          <w:bCs/>
          <w:spacing w:val="-1"/>
          <w:sz w:val="25"/>
          <w:szCs w:val="25"/>
        </w:rPr>
        <w:t>19</w:t>
      </w:r>
      <w:r w:rsidRPr="004106A1">
        <w:rPr>
          <w:b/>
          <w:bCs/>
          <w:spacing w:val="-1"/>
          <w:sz w:val="25"/>
          <w:szCs w:val="25"/>
        </w:rPr>
        <w:t xml:space="preserve"> года № </w:t>
      </w:r>
      <w:r w:rsidR="00E220F1">
        <w:rPr>
          <w:b/>
          <w:bCs/>
          <w:spacing w:val="-1"/>
          <w:sz w:val="25"/>
          <w:szCs w:val="25"/>
        </w:rPr>
        <w:t>788</w:t>
      </w:r>
      <w:r w:rsidRPr="004106A1">
        <w:rPr>
          <w:b/>
          <w:bCs/>
          <w:spacing w:val="-1"/>
          <w:sz w:val="25"/>
          <w:szCs w:val="25"/>
        </w:rPr>
        <w:t xml:space="preserve">-па </w:t>
      </w:r>
      <w:bookmarkEnd w:id="1"/>
      <w:r w:rsidR="00472F0D">
        <w:rPr>
          <w:b/>
          <w:bCs/>
          <w:spacing w:val="-1"/>
          <w:sz w:val="25"/>
          <w:szCs w:val="25"/>
        </w:rPr>
        <w:t>«</w:t>
      </w:r>
      <w:r w:rsidR="00472F0D" w:rsidRPr="00472F0D">
        <w:rPr>
          <w:b/>
          <w:bCs/>
          <w:spacing w:val="-1"/>
          <w:sz w:val="25"/>
          <w:szCs w:val="25"/>
        </w:rPr>
        <w:t>Об</w:t>
      </w:r>
      <w:r w:rsidR="00472F0D">
        <w:rPr>
          <w:b/>
          <w:bCs/>
          <w:spacing w:val="-1"/>
          <w:sz w:val="25"/>
          <w:szCs w:val="25"/>
        </w:rPr>
        <w:t xml:space="preserve"> </w:t>
      </w:r>
      <w:r w:rsidR="00472F0D" w:rsidRPr="00472F0D">
        <w:rPr>
          <w:b/>
          <w:bCs/>
          <w:spacing w:val="-1"/>
          <w:sz w:val="25"/>
          <w:szCs w:val="25"/>
        </w:rPr>
        <w:t>утверждении административного регламента предоставления</w:t>
      </w:r>
    </w:p>
    <w:p w:rsidR="004106A1" w:rsidRDefault="00472F0D" w:rsidP="00472F0D">
      <w:pPr>
        <w:shd w:val="clear" w:color="auto" w:fill="FFFFFF"/>
        <w:jc w:val="center"/>
        <w:rPr>
          <w:sz w:val="25"/>
          <w:szCs w:val="25"/>
        </w:rPr>
      </w:pPr>
      <w:r w:rsidRPr="00472F0D">
        <w:rPr>
          <w:b/>
          <w:bCs/>
          <w:spacing w:val="-1"/>
          <w:sz w:val="25"/>
          <w:szCs w:val="25"/>
        </w:rPr>
        <w:t xml:space="preserve"> муниципальной услуги «Выдача решения </w:t>
      </w:r>
      <w:r w:rsidR="00E220F1">
        <w:rPr>
          <w:b/>
          <w:bCs/>
          <w:spacing w:val="-1"/>
          <w:sz w:val="25"/>
          <w:szCs w:val="25"/>
        </w:rPr>
        <w:t>на строительство»</w:t>
      </w:r>
    </w:p>
    <w:p w:rsidR="004106A1" w:rsidRPr="004106A1" w:rsidRDefault="004106A1">
      <w:pPr>
        <w:tabs>
          <w:tab w:val="left" w:pos="709"/>
        </w:tabs>
        <w:spacing w:line="360" w:lineRule="auto"/>
        <w:ind w:firstLine="0"/>
        <w:rPr>
          <w:sz w:val="25"/>
          <w:szCs w:val="25"/>
        </w:rPr>
      </w:pPr>
    </w:p>
    <w:p w:rsidR="00080C9D" w:rsidRPr="00004568" w:rsidRDefault="00810D74">
      <w:pPr>
        <w:tabs>
          <w:tab w:val="left" w:pos="709"/>
        </w:tabs>
        <w:spacing w:line="360" w:lineRule="auto"/>
        <w:rPr>
          <w:szCs w:val="26"/>
        </w:rPr>
      </w:pPr>
      <w:r w:rsidRPr="00004568">
        <w:rPr>
          <w:szCs w:val="26"/>
        </w:rPr>
        <w:t xml:space="preserve">В соответствии с Градостроительным кодексом Российской Федерации, Федеральным </w:t>
      </w:r>
      <w:r w:rsidRPr="00004568">
        <w:rPr>
          <w:color w:val="000000"/>
          <w:szCs w:val="26"/>
        </w:rPr>
        <w:t xml:space="preserve">законом </w:t>
      </w:r>
      <w:r w:rsidRPr="00004568">
        <w:rPr>
          <w:szCs w:val="26"/>
        </w:rPr>
        <w:t xml:space="preserve">от 27 июля 2010 года № 210-ФЗ «Об организации предоставления государственных и муниципальных услуг», руководствуясь Уставом Арсеньевского городского округа, администрация Арсеньевского городского округа </w:t>
      </w:r>
    </w:p>
    <w:p w:rsidR="00080C9D" w:rsidRPr="00004568" w:rsidRDefault="00080C9D">
      <w:pPr>
        <w:ind w:firstLine="0"/>
        <w:rPr>
          <w:szCs w:val="26"/>
        </w:rPr>
      </w:pPr>
    </w:p>
    <w:p w:rsidR="00080C9D" w:rsidRPr="00004568" w:rsidRDefault="00810D74">
      <w:pPr>
        <w:ind w:firstLine="0"/>
        <w:rPr>
          <w:szCs w:val="26"/>
        </w:rPr>
      </w:pPr>
      <w:r w:rsidRPr="00004568">
        <w:rPr>
          <w:szCs w:val="26"/>
        </w:rPr>
        <w:t xml:space="preserve">ПОСТАНОВЛЯЕТ: </w:t>
      </w:r>
    </w:p>
    <w:p w:rsidR="00080C9D" w:rsidRPr="00004568" w:rsidRDefault="00080C9D">
      <w:pPr>
        <w:ind w:firstLine="0"/>
        <w:rPr>
          <w:szCs w:val="26"/>
        </w:rPr>
      </w:pPr>
    </w:p>
    <w:p w:rsidR="00963C9B" w:rsidRDefault="004F2783" w:rsidP="002B0F52">
      <w:pPr>
        <w:spacing w:line="360" w:lineRule="auto"/>
        <w:contextualSpacing/>
        <w:rPr>
          <w:rFonts w:eastAsia="Calibri"/>
          <w:bCs/>
          <w:szCs w:val="26"/>
        </w:rPr>
      </w:pPr>
      <w:r>
        <w:rPr>
          <w:rFonts w:eastAsia="Calibri"/>
          <w:bCs/>
          <w:szCs w:val="26"/>
        </w:rPr>
        <w:t xml:space="preserve">1. </w:t>
      </w:r>
      <w:r w:rsidR="00810D74" w:rsidRPr="00004568">
        <w:rPr>
          <w:rFonts w:eastAsia="Calibri"/>
          <w:bCs/>
          <w:szCs w:val="26"/>
        </w:rPr>
        <w:t xml:space="preserve">Внести в административный регламент предоставления муниципальной услуги </w:t>
      </w:r>
      <w:r w:rsidR="00472F0D" w:rsidRPr="00472F0D">
        <w:rPr>
          <w:rFonts w:eastAsia="Calibri"/>
          <w:bCs/>
          <w:szCs w:val="26"/>
        </w:rPr>
        <w:t xml:space="preserve">«Выдача решения </w:t>
      </w:r>
      <w:r w:rsidR="00E220F1">
        <w:rPr>
          <w:rFonts w:eastAsia="Calibri"/>
          <w:bCs/>
          <w:szCs w:val="26"/>
        </w:rPr>
        <w:t>на строительство</w:t>
      </w:r>
      <w:r w:rsidR="00472F0D" w:rsidRPr="00472F0D">
        <w:rPr>
          <w:rFonts w:eastAsia="Calibri"/>
          <w:bCs/>
          <w:szCs w:val="26"/>
        </w:rPr>
        <w:t>»</w:t>
      </w:r>
      <w:r w:rsidR="00810D74" w:rsidRPr="00004568">
        <w:rPr>
          <w:rFonts w:eastAsia="Calibri"/>
          <w:bCs/>
          <w:szCs w:val="26"/>
        </w:rPr>
        <w:t xml:space="preserve">, утвержденный постановлением администрации Арсеньевского городского округа от </w:t>
      </w:r>
      <w:r w:rsidR="00E220F1">
        <w:rPr>
          <w:rFonts w:eastAsia="Calibri"/>
          <w:bCs/>
          <w:szCs w:val="26"/>
        </w:rPr>
        <w:t>01</w:t>
      </w:r>
      <w:r w:rsidR="00810D74" w:rsidRPr="00004568">
        <w:rPr>
          <w:rFonts w:eastAsia="Calibri"/>
          <w:bCs/>
          <w:szCs w:val="26"/>
        </w:rPr>
        <w:t xml:space="preserve"> </w:t>
      </w:r>
      <w:r w:rsidR="00E220F1">
        <w:rPr>
          <w:rFonts w:eastAsia="Calibri"/>
          <w:bCs/>
          <w:szCs w:val="26"/>
        </w:rPr>
        <w:t>ноября</w:t>
      </w:r>
      <w:r w:rsidR="00472F0D">
        <w:rPr>
          <w:rFonts w:eastAsia="Calibri"/>
          <w:bCs/>
          <w:szCs w:val="26"/>
        </w:rPr>
        <w:t xml:space="preserve"> </w:t>
      </w:r>
      <w:r w:rsidR="00810D74" w:rsidRPr="00004568">
        <w:rPr>
          <w:rFonts w:eastAsia="Calibri"/>
          <w:bCs/>
          <w:szCs w:val="26"/>
        </w:rPr>
        <w:t>20</w:t>
      </w:r>
      <w:r w:rsidR="00E220F1">
        <w:rPr>
          <w:rFonts w:eastAsia="Calibri"/>
          <w:bCs/>
          <w:szCs w:val="26"/>
        </w:rPr>
        <w:t>19</w:t>
      </w:r>
      <w:r w:rsidR="00810D74" w:rsidRPr="00004568">
        <w:rPr>
          <w:rFonts w:eastAsia="Calibri"/>
          <w:bCs/>
          <w:szCs w:val="26"/>
        </w:rPr>
        <w:t xml:space="preserve"> года № </w:t>
      </w:r>
      <w:r w:rsidR="00E220F1">
        <w:rPr>
          <w:rFonts w:eastAsia="Calibri"/>
          <w:bCs/>
          <w:szCs w:val="26"/>
        </w:rPr>
        <w:t>788</w:t>
      </w:r>
      <w:r w:rsidR="00810D74" w:rsidRPr="00004568">
        <w:rPr>
          <w:rFonts w:eastAsia="Calibri"/>
          <w:bCs/>
          <w:szCs w:val="26"/>
        </w:rPr>
        <w:t>-па</w:t>
      </w:r>
      <w:r w:rsidR="00E220F1">
        <w:rPr>
          <w:rFonts w:eastAsia="Calibri"/>
          <w:bCs/>
          <w:szCs w:val="26"/>
        </w:rPr>
        <w:t xml:space="preserve"> (в редакции постановлений администрации Арсеньевского городского округа от</w:t>
      </w:r>
      <w:r w:rsidR="00E220F1" w:rsidRPr="00E220F1">
        <w:rPr>
          <w:rFonts w:eastAsia="Calibri"/>
          <w:bCs/>
          <w:szCs w:val="26"/>
        </w:rPr>
        <w:t xml:space="preserve"> 27</w:t>
      </w:r>
      <w:r w:rsidR="00E220F1">
        <w:rPr>
          <w:rFonts w:eastAsia="Calibri"/>
          <w:bCs/>
          <w:szCs w:val="26"/>
        </w:rPr>
        <w:t xml:space="preserve"> декабря </w:t>
      </w:r>
      <w:r w:rsidR="00E220F1" w:rsidRPr="00E220F1">
        <w:rPr>
          <w:rFonts w:eastAsia="Calibri"/>
          <w:bCs/>
          <w:szCs w:val="26"/>
        </w:rPr>
        <w:t>2019</w:t>
      </w:r>
      <w:r w:rsidR="00E220F1">
        <w:rPr>
          <w:rFonts w:eastAsia="Calibri"/>
          <w:bCs/>
          <w:szCs w:val="26"/>
        </w:rPr>
        <w:t xml:space="preserve"> года</w:t>
      </w:r>
      <w:r w:rsidR="00E220F1" w:rsidRPr="00E220F1">
        <w:rPr>
          <w:rFonts w:eastAsia="Calibri"/>
          <w:bCs/>
          <w:szCs w:val="26"/>
        </w:rPr>
        <w:t xml:space="preserve"> № 972-па, от 03</w:t>
      </w:r>
      <w:r w:rsidR="00E220F1">
        <w:rPr>
          <w:rFonts w:eastAsia="Calibri"/>
          <w:bCs/>
          <w:szCs w:val="26"/>
        </w:rPr>
        <w:t xml:space="preserve"> февраля </w:t>
      </w:r>
      <w:r w:rsidR="00E220F1" w:rsidRPr="00E220F1">
        <w:rPr>
          <w:rFonts w:eastAsia="Calibri"/>
          <w:bCs/>
          <w:szCs w:val="26"/>
        </w:rPr>
        <w:t>2020</w:t>
      </w:r>
      <w:r w:rsidR="00E220F1">
        <w:rPr>
          <w:rFonts w:eastAsia="Calibri"/>
          <w:bCs/>
          <w:szCs w:val="26"/>
        </w:rPr>
        <w:t xml:space="preserve"> года</w:t>
      </w:r>
      <w:r w:rsidR="00E220F1" w:rsidRPr="00E220F1">
        <w:rPr>
          <w:rFonts w:eastAsia="Calibri"/>
          <w:bCs/>
          <w:szCs w:val="26"/>
        </w:rPr>
        <w:t xml:space="preserve"> № 67-па, от 28</w:t>
      </w:r>
      <w:r w:rsidR="00E220F1">
        <w:rPr>
          <w:rFonts w:eastAsia="Calibri"/>
          <w:bCs/>
          <w:szCs w:val="26"/>
        </w:rPr>
        <w:t xml:space="preserve"> апреля </w:t>
      </w:r>
      <w:r w:rsidR="00E220F1" w:rsidRPr="00E220F1">
        <w:rPr>
          <w:rFonts w:eastAsia="Calibri"/>
          <w:bCs/>
          <w:szCs w:val="26"/>
        </w:rPr>
        <w:t>2020</w:t>
      </w:r>
      <w:r w:rsidR="00E220F1">
        <w:rPr>
          <w:rFonts w:eastAsia="Calibri"/>
          <w:bCs/>
          <w:szCs w:val="26"/>
        </w:rPr>
        <w:t xml:space="preserve"> года</w:t>
      </w:r>
      <w:r w:rsidR="00E220F1" w:rsidRPr="00E220F1">
        <w:rPr>
          <w:rFonts w:eastAsia="Calibri"/>
          <w:bCs/>
          <w:szCs w:val="26"/>
        </w:rPr>
        <w:t xml:space="preserve"> № 235-па, от 25</w:t>
      </w:r>
      <w:r w:rsidR="00E220F1">
        <w:rPr>
          <w:rFonts w:eastAsia="Calibri"/>
          <w:bCs/>
          <w:szCs w:val="26"/>
        </w:rPr>
        <w:t xml:space="preserve"> февраля </w:t>
      </w:r>
      <w:r w:rsidR="00E220F1" w:rsidRPr="00E220F1">
        <w:rPr>
          <w:rFonts w:eastAsia="Calibri"/>
          <w:bCs/>
          <w:szCs w:val="26"/>
        </w:rPr>
        <w:t>2021</w:t>
      </w:r>
      <w:r w:rsidR="00E220F1">
        <w:rPr>
          <w:rFonts w:eastAsia="Calibri"/>
          <w:bCs/>
          <w:szCs w:val="26"/>
        </w:rPr>
        <w:t xml:space="preserve"> года</w:t>
      </w:r>
      <w:r w:rsidR="00E220F1" w:rsidRPr="00E220F1">
        <w:rPr>
          <w:rFonts w:eastAsia="Calibri"/>
          <w:bCs/>
          <w:szCs w:val="26"/>
        </w:rPr>
        <w:t xml:space="preserve"> № 91-па, от 21</w:t>
      </w:r>
      <w:r w:rsidR="00E220F1">
        <w:rPr>
          <w:rFonts w:eastAsia="Calibri"/>
          <w:bCs/>
          <w:szCs w:val="26"/>
        </w:rPr>
        <w:t xml:space="preserve"> апреля </w:t>
      </w:r>
      <w:r w:rsidR="00E220F1" w:rsidRPr="00E220F1">
        <w:rPr>
          <w:rFonts w:eastAsia="Calibri"/>
          <w:bCs/>
          <w:szCs w:val="26"/>
        </w:rPr>
        <w:t>2021</w:t>
      </w:r>
      <w:r w:rsidR="00E220F1">
        <w:rPr>
          <w:rFonts w:eastAsia="Calibri"/>
          <w:bCs/>
          <w:szCs w:val="26"/>
        </w:rPr>
        <w:t xml:space="preserve"> года</w:t>
      </w:r>
      <w:r w:rsidR="00E220F1" w:rsidRPr="00E220F1">
        <w:rPr>
          <w:rFonts w:eastAsia="Calibri"/>
          <w:bCs/>
          <w:szCs w:val="26"/>
        </w:rPr>
        <w:t xml:space="preserve"> № 208-па, от 29</w:t>
      </w:r>
      <w:r w:rsidR="00E220F1">
        <w:rPr>
          <w:rFonts w:eastAsia="Calibri"/>
          <w:bCs/>
          <w:szCs w:val="26"/>
        </w:rPr>
        <w:t xml:space="preserve"> сентября </w:t>
      </w:r>
      <w:r w:rsidR="00E220F1" w:rsidRPr="00E220F1">
        <w:rPr>
          <w:rFonts w:eastAsia="Calibri"/>
          <w:bCs/>
          <w:szCs w:val="26"/>
        </w:rPr>
        <w:t>2021</w:t>
      </w:r>
      <w:r w:rsidR="00E220F1">
        <w:rPr>
          <w:rFonts w:eastAsia="Calibri"/>
          <w:bCs/>
          <w:szCs w:val="26"/>
        </w:rPr>
        <w:t xml:space="preserve"> года</w:t>
      </w:r>
      <w:r w:rsidR="00E220F1" w:rsidRPr="00E220F1">
        <w:rPr>
          <w:rFonts w:eastAsia="Calibri"/>
          <w:bCs/>
          <w:szCs w:val="26"/>
        </w:rPr>
        <w:t xml:space="preserve"> № 479-па, от 18</w:t>
      </w:r>
      <w:r w:rsidR="00E220F1">
        <w:rPr>
          <w:rFonts w:eastAsia="Calibri"/>
          <w:bCs/>
          <w:szCs w:val="26"/>
        </w:rPr>
        <w:t xml:space="preserve"> мая </w:t>
      </w:r>
      <w:r w:rsidR="00E220F1" w:rsidRPr="00E220F1">
        <w:rPr>
          <w:rFonts w:eastAsia="Calibri"/>
          <w:bCs/>
          <w:szCs w:val="26"/>
        </w:rPr>
        <w:t>2023</w:t>
      </w:r>
      <w:r w:rsidR="00E220F1">
        <w:rPr>
          <w:rFonts w:eastAsia="Calibri"/>
          <w:bCs/>
          <w:szCs w:val="26"/>
        </w:rPr>
        <w:t xml:space="preserve"> года </w:t>
      </w:r>
      <w:r w:rsidR="00E220F1" w:rsidRPr="00E220F1">
        <w:rPr>
          <w:rFonts w:eastAsia="Calibri"/>
          <w:bCs/>
          <w:szCs w:val="26"/>
        </w:rPr>
        <w:t>№279-па</w:t>
      </w:r>
      <w:r w:rsidR="00E220F1">
        <w:rPr>
          <w:rFonts w:eastAsia="Calibri"/>
          <w:bCs/>
          <w:szCs w:val="26"/>
        </w:rPr>
        <w:t xml:space="preserve">) </w:t>
      </w:r>
      <w:r w:rsidR="002B0F52">
        <w:rPr>
          <w:rFonts w:eastAsia="Calibri"/>
          <w:bCs/>
          <w:szCs w:val="26"/>
        </w:rPr>
        <w:t>(</w:t>
      </w:r>
      <w:r w:rsidR="00E220F1">
        <w:rPr>
          <w:rFonts w:eastAsia="Calibri"/>
          <w:bCs/>
          <w:szCs w:val="26"/>
        </w:rPr>
        <w:t xml:space="preserve">далее – </w:t>
      </w:r>
      <w:r w:rsidR="002B0F52">
        <w:rPr>
          <w:rFonts w:eastAsia="Calibri"/>
          <w:bCs/>
          <w:szCs w:val="26"/>
        </w:rPr>
        <w:t>Р</w:t>
      </w:r>
      <w:r w:rsidR="00E220F1">
        <w:rPr>
          <w:rFonts w:eastAsia="Calibri"/>
          <w:bCs/>
          <w:szCs w:val="26"/>
        </w:rPr>
        <w:t>егламент)</w:t>
      </w:r>
      <w:r w:rsidR="002B0F52">
        <w:rPr>
          <w:rFonts w:eastAsia="Calibri"/>
          <w:bCs/>
          <w:szCs w:val="26"/>
        </w:rPr>
        <w:t xml:space="preserve"> </w:t>
      </w:r>
      <w:r>
        <w:rPr>
          <w:rFonts w:eastAsia="Calibri"/>
          <w:bCs/>
          <w:szCs w:val="26"/>
        </w:rPr>
        <w:t>изменени</w:t>
      </w:r>
      <w:r w:rsidR="004B7070">
        <w:rPr>
          <w:rFonts w:eastAsia="Calibri"/>
          <w:bCs/>
          <w:szCs w:val="26"/>
        </w:rPr>
        <w:t>я, изложив</w:t>
      </w:r>
      <w:r w:rsidR="00E220F1">
        <w:rPr>
          <w:rFonts w:eastAsia="Calibri"/>
          <w:bCs/>
          <w:szCs w:val="26"/>
        </w:rPr>
        <w:t xml:space="preserve"> раздел </w:t>
      </w:r>
      <w:r w:rsidR="00E220F1">
        <w:rPr>
          <w:rFonts w:eastAsia="Calibri"/>
          <w:bCs/>
          <w:szCs w:val="26"/>
          <w:lang w:val="en-US"/>
        </w:rPr>
        <w:t>V</w:t>
      </w:r>
      <w:r w:rsidR="002B0F52">
        <w:rPr>
          <w:rFonts w:eastAsia="Calibri"/>
          <w:bCs/>
          <w:szCs w:val="26"/>
        </w:rPr>
        <w:t xml:space="preserve"> </w:t>
      </w:r>
      <w:r w:rsidR="00963C9B">
        <w:rPr>
          <w:rFonts w:eastAsia="Calibri"/>
          <w:bCs/>
          <w:szCs w:val="26"/>
        </w:rPr>
        <w:t>Р</w:t>
      </w:r>
      <w:r w:rsidR="002B0F52">
        <w:rPr>
          <w:rFonts w:eastAsia="Calibri"/>
          <w:bCs/>
          <w:szCs w:val="26"/>
        </w:rPr>
        <w:t>егламента</w:t>
      </w:r>
      <w:r w:rsidR="00963C9B">
        <w:rPr>
          <w:rFonts w:eastAsia="Calibri"/>
          <w:bCs/>
          <w:szCs w:val="26"/>
        </w:rPr>
        <w:t xml:space="preserve"> в следующей редакции:</w:t>
      </w:r>
      <w:r w:rsidR="002B0F52">
        <w:rPr>
          <w:rFonts w:eastAsia="Calibri"/>
          <w:bCs/>
          <w:szCs w:val="26"/>
        </w:rPr>
        <w:t xml:space="preserve"> </w:t>
      </w:r>
    </w:p>
    <w:p w:rsidR="00904814" w:rsidRDefault="00963C9B" w:rsidP="002B0F52">
      <w:pPr>
        <w:spacing w:line="360" w:lineRule="auto"/>
        <w:contextualSpacing/>
        <w:rPr>
          <w:rFonts w:eastAsia="Calibri"/>
          <w:bCs/>
          <w:szCs w:val="26"/>
        </w:rPr>
      </w:pPr>
      <w:r>
        <w:rPr>
          <w:rFonts w:eastAsia="Calibri"/>
          <w:bCs/>
          <w:szCs w:val="26"/>
        </w:rPr>
        <w:t xml:space="preserve">«Раздел </w:t>
      </w:r>
      <w:r>
        <w:rPr>
          <w:rFonts w:eastAsia="Calibri"/>
          <w:bCs/>
          <w:szCs w:val="26"/>
          <w:lang w:val="en-US"/>
        </w:rPr>
        <w:t>V</w:t>
      </w:r>
      <w:r>
        <w:rPr>
          <w:rFonts w:eastAsia="Calibri"/>
          <w:bCs/>
          <w:szCs w:val="26"/>
        </w:rPr>
        <w:t>. Досудебное (внесудебное) обжалование заявителем решений и действий (бездействия) Администрации, МФЦ</w:t>
      </w:r>
      <w:r w:rsidR="00904814">
        <w:rPr>
          <w:rFonts w:eastAsia="Calibri"/>
          <w:bCs/>
          <w:szCs w:val="26"/>
        </w:rPr>
        <w:t>, а также их должностных лиц, муниципальных служащих.</w:t>
      </w:r>
    </w:p>
    <w:p w:rsidR="002959A0" w:rsidRDefault="002959A0" w:rsidP="002B0F52">
      <w:pPr>
        <w:spacing w:line="360" w:lineRule="auto"/>
        <w:contextualSpacing/>
        <w:rPr>
          <w:rFonts w:eastAsia="Calibri"/>
          <w:bCs/>
          <w:szCs w:val="26"/>
        </w:rPr>
      </w:pPr>
      <w:r w:rsidRPr="002959A0">
        <w:rPr>
          <w:rFonts w:eastAsia="Calibri"/>
          <w:bCs/>
          <w:szCs w:val="26"/>
        </w:rPr>
        <w:t>24.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r>
        <w:rPr>
          <w:rFonts w:eastAsia="Calibri"/>
          <w:bCs/>
          <w:szCs w:val="26"/>
        </w:rPr>
        <w:t>.</w:t>
      </w:r>
    </w:p>
    <w:p w:rsidR="002959A0" w:rsidRDefault="00904814" w:rsidP="002B0F52">
      <w:pPr>
        <w:spacing w:line="360" w:lineRule="auto"/>
        <w:contextualSpacing/>
        <w:rPr>
          <w:rFonts w:eastAsia="Calibri"/>
          <w:bCs/>
          <w:szCs w:val="26"/>
        </w:rPr>
      </w:pPr>
      <w:r w:rsidRPr="00904814">
        <w:rPr>
          <w:rFonts w:eastAsia="Calibri"/>
          <w:bCs/>
          <w:szCs w:val="26"/>
        </w:rPr>
        <w:lastRenderedPageBreak/>
        <w:t>Заявитель имеет право на обжалование действий (бездействия) Администрации, МФЦ, а также их должностных лиц, или муниципальных служащих в досудебном (внесудебном) порядке. Досудебный (внесудебный) порядок обжалования действий (бездействия) Администрации, МФЦ, а также их должностных лиц, или муниципальных служащих включает в себя подачу жалобы.</w:t>
      </w:r>
    </w:p>
    <w:p w:rsidR="00E220F1" w:rsidRDefault="002959A0" w:rsidP="002B0F52">
      <w:pPr>
        <w:spacing w:line="360" w:lineRule="auto"/>
        <w:contextualSpacing/>
        <w:rPr>
          <w:rFonts w:eastAsia="Calibri"/>
          <w:bCs/>
          <w:szCs w:val="26"/>
        </w:rPr>
      </w:pPr>
      <w:r>
        <w:rPr>
          <w:rFonts w:eastAsia="Calibri"/>
          <w:bCs/>
          <w:szCs w:val="26"/>
        </w:rPr>
        <w:t xml:space="preserve">25. </w:t>
      </w:r>
      <w:r w:rsidR="002B0F52" w:rsidRPr="002B0F52">
        <w:rPr>
          <w:rFonts w:eastAsia="Calibri"/>
          <w:bCs/>
          <w:szCs w:val="26"/>
        </w:rPr>
        <w:t xml:space="preserve">Предмет досудебного (внесудебного) обжалования заявителем решений и действий (бездействия) </w:t>
      </w:r>
      <w:r>
        <w:rPr>
          <w:rFonts w:eastAsia="Calibri"/>
          <w:bCs/>
          <w:szCs w:val="26"/>
        </w:rPr>
        <w:t>Администрации</w:t>
      </w:r>
      <w:r w:rsidR="002B0F52" w:rsidRPr="002B0F52">
        <w:rPr>
          <w:rFonts w:eastAsia="Calibri"/>
          <w:bCs/>
          <w:szCs w:val="26"/>
        </w:rPr>
        <w:t>, должностн</w:t>
      </w:r>
      <w:r>
        <w:rPr>
          <w:rFonts w:eastAsia="Calibri"/>
          <w:bCs/>
          <w:szCs w:val="26"/>
        </w:rPr>
        <w:t>ых лиц</w:t>
      </w:r>
      <w:r w:rsidR="002B0F52" w:rsidRPr="002B0F52">
        <w:rPr>
          <w:rFonts w:eastAsia="Calibri"/>
          <w:bCs/>
          <w:szCs w:val="26"/>
        </w:rPr>
        <w:t xml:space="preserve"> </w:t>
      </w:r>
      <w:r>
        <w:rPr>
          <w:rFonts w:eastAsia="Calibri"/>
          <w:bCs/>
          <w:szCs w:val="26"/>
        </w:rPr>
        <w:t>Администрации</w:t>
      </w:r>
      <w:r w:rsidR="002B0F52" w:rsidRPr="002B0F52">
        <w:rPr>
          <w:rFonts w:eastAsia="Calibri"/>
          <w:bCs/>
          <w:szCs w:val="26"/>
        </w:rPr>
        <w:t>, либо муниципальн</w:t>
      </w:r>
      <w:r>
        <w:rPr>
          <w:rFonts w:eastAsia="Calibri"/>
          <w:bCs/>
          <w:szCs w:val="26"/>
        </w:rPr>
        <w:t>ых</w:t>
      </w:r>
      <w:r w:rsidR="002B0F52" w:rsidRPr="002B0F52">
        <w:rPr>
          <w:rFonts w:eastAsia="Calibri"/>
          <w:bCs/>
          <w:szCs w:val="26"/>
        </w:rPr>
        <w:t xml:space="preserve"> служащ</w:t>
      </w:r>
      <w:r>
        <w:rPr>
          <w:rFonts w:eastAsia="Calibri"/>
          <w:bCs/>
          <w:szCs w:val="26"/>
        </w:rPr>
        <w:t>их</w:t>
      </w:r>
      <w:r w:rsidR="002B0F52" w:rsidRPr="002B0F52">
        <w:rPr>
          <w:rFonts w:eastAsia="Calibri"/>
          <w:bCs/>
          <w:szCs w:val="26"/>
        </w:rPr>
        <w:t xml:space="preserve">, </w:t>
      </w:r>
      <w:r>
        <w:rPr>
          <w:rFonts w:eastAsia="Calibri"/>
          <w:bCs/>
          <w:szCs w:val="26"/>
        </w:rPr>
        <w:t>МФЦ</w:t>
      </w:r>
      <w:r w:rsidR="002B0F52" w:rsidRPr="002B0F52">
        <w:rPr>
          <w:rFonts w:eastAsia="Calibri"/>
          <w:bCs/>
          <w:szCs w:val="26"/>
        </w:rPr>
        <w:t xml:space="preserve">, работника </w:t>
      </w:r>
      <w:r>
        <w:rPr>
          <w:rFonts w:eastAsia="Calibri"/>
          <w:bCs/>
          <w:szCs w:val="26"/>
        </w:rPr>
        <w:t>МФЦ</w:t>
      </w:r>
      <w:r w:rsidR="007E2AE4">
        <w:rPr>
          <w:rFonts w:eastAsia="Calibri"/>
          <w:bCs/>
          <w:szCs w:val="26"/>
        </w:rPr>
        <w:t>.</w:t>
      </w:r>
    </w:p>
    <w:p w:rsidR="007E2AE4" w:rsidRDefault="007E2AE4" w:rsidP="007E2AE4">
      <w:pPr>
        <w:widowControl/>
        <w:autoSpaceDE w:val="0"/>
        <w:autoSpaceDN w:val="0"/>
        <w:adjustRightInd w:val="0"/>
        <w:spacing w:line="360" w:lineRule="auto"/>
        <w:ind w:firstLine="540"/>
        <w:rPr>
          <w:szCs w:val="26"/>
        </w:rPr>
      </w:pPr>
      <w:r>
        <w:rPr>
          <w:szCs w:val="26"/>
        </w:rPr>
        <w:t>Заявитель может обратиться с жалобой в том числе в следующих случаях:</w:t>
      </w:r>
    </w:p>
    <w:p w:rsidR="007E2AE4" w:rsidRDefault="007E2AE4" w:rsidP="007E2AE4">
      <w:pPr>
        <w:widowControl/>
        <w:autoSpaceDE w:val="0"/>
        <w:autoSpaceDN w:val="0"/>
        <w:adjustRightInd w:val="0"/>
        <w:spacing w:line="360" w:lineRule="auto"/>
        <w:ind w:firstLine="540"/>
        <w:rPr>
          <w:szCs w:val="26"/>
        </w:rPr>
      </w:pPr>
      <w:r>
        <w:rPr>
          <w:szCs w:val="26"/>
        </w:rPr>
        <w:t>1) нарушение срока регис</w:t>
      </w:r>
      <w:r w:rsidR="002959A0">
        <w:rPr>
          <w:szCs w:val="26"/>
        </w:rPr>
        <w:t xml:space="preserve">трации запроса о предоставлении </w:t>
      </w:r>
      <w:r>
        <w:rPr>
          <w:szCs w:val="26"/>
        </w:rPr>
        <w:t xml:space="preserve">муниципальной услуги, запроса, указанного в </w:t>
      </w:r>
      <w:hyperlink r:id="rId9" w:history="1">
        <w:r w:rsidRPr="007E2AE4">
          <w:rPr>
            <w:szCs w:val="26"/>
          </w:rPr>
          <w:t>статье 15.1</w:t>
        </w:r>
      </w:hyperlink>
      <w:r>
        <w:rPr>
          <w:szCs w:val="26"/>
        </w:rPr>
        <w:t xml:space="preserve"> Федерального закона от 27 июля 2010 года </w:t>
      </w:r>
      <w:r w:rsidR="002959A0">
        <w:rPr>
          <w:szCs w:val="26"/>
        </w:rPr>
        <w:t xml:space="preserve">  </w:t>
      </w:r>
      <w:r>
        <w:rPr>
          <w:szCs w:val="26"/>
        </w:rPr>
        <w:t>№ 210-ФЗ (далее Федеральный закон № 210-ФЗ);</w:t>
      </w:r>
    </w:p>
    <w:p w:rsidR="007E2AE4" w:rsidRDefault="007E2AE4" w:rsidP="007E2AE4">
      <w:pPr>
        <w:widowControl/>
        <w:autoSpaceDE w:val="0"/>
        <w:autoSpaceDN w:val="0"/>
        <w:adjustRightInd w:val="0"/>
        <w:spacing w:line="360" w:lineRule="auto"/>
        <w:ind w:firstLine="540"/>
        <w:rPr>
          <w:szCs w:val="26"/>
        </w:rPr>
      </w:pPr>
      <w:r>
        <w:rPr>
          <w:szCs w:val="26"/>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002959A0">
        <w:rPr>
          <w:szCs w:val="26"/>
        </w:rPr>
        <w:t>МФЦ</w:t>
      </w:r>
      <w:r>
        <w:rPr>
          <w:szCs w:val="26"/>
        </w:rPr>
        <w:t xml:space="preserve">, работника </w:t>
      </w:r>
      <w:r w:rsidR="002959A0">
        <w:rPr>
          <w:szCs w:val="26"/>
        </w:rPr>
        <w:t>МФЦ</w:t>
      </w:r>
      <w:r>
        <w:rPr>
          <w:szCs w:val="26"/>
        </w:rPr>
        <w:t xml:space="preserve"> возможно в случае, если на </w:t>
      </w:r>
      <w:r w:rsidR="002959A0">
        <w:rPr>
          <w:szCs w:val="26"/>
        </w:rPr>
        <w:t>МФЦ</w:t>
      </w:r>
      <w:r>
        <w:rPr>
          <w:szCs w:val="26"/>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history="1">
        <w:r w:rsidRPr="007E2AE4">
          <w:rPr>
            <w:szCs w:val="26"/>
          </w:rPr>
          <w:t>частью 1.3 статьи 16</w:t>
        </w:r>
      </w:hyperlink>
      <w:r>
        <w:rPr>
          <w:szCs w:val="26"/>
        </w:rPr>
        <w:t xml:space="preserve"> Федерального закона</w:t>
      </w:r>
      <w:r w:rsidR="002959A0">
        <w:rPr>
          <w:szCs w:val="26"/>
        </w:rPr>
        <w:t xml:space="preserve"> </w:t>
      </w:r>
      <w:r>
        <w:rPr>
          <w:szCs w:val="26"/>
        </w:rPr>
        <w:t>№ 210-ФЗ;</w:t>
      </w:r>
    </w:p>
    <w:p w:rsidR="007E2AE4" w:rsidRDefault="007E2AE4" w:rsidP="007E2AE4">
      <w:pPr>
        <w:widowControl/>
        <w:autoSpaceDE w:val="0"/>
        <w:autoSpaceDN w:val="0"/>
        <w:adjustRightInd w:val="0"/>
        <w:spacing w:line="360" w:lineRule="auto"/>
        <w:ind w:firstLine="540"/>
        <w:rPr>
          <w:szCs w:val="26"/>
        </w:rPr>
      </w:pPr>
      <w:r>
        <w:rPr>
          <w:szCs w:val="26"/>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E2AE4" w:rsidRDefault="007E2AE4" w:rsidP="007E2AE4">
      <w:pPr>
        <w:widowControl/>
        <w:autoSpaceDE w:val="0"/>
        <w:autoSpaceDN w:val="0"/>
        <w:adjustRightInd w:val="0"/>
        <w:spacing w:line="360" w:lineRule="auto"/>
        <w:ind w:firstLine="540"/>
        <w:rPr>
          <w:szCs w:val="26"/>
        </w:rPr>
      </w:pPr>
      <w:r>
        <w:rPr>
          <w:szCs w:val="26"/>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E2AE4" w:rsidRDefault="007E2AE4" w:rsidP="007E2AE4">
      <w:pPr>
        <w:widowControl/>
        <w:autoSpaceDE w:val="0"/>
        <w:autoSpaceDN w:val="0"/>
        <w:adjustRightInd w:val="0"/>
        <w:spacing w:line="360" w:lineRule="auto"/>
        <w:ind w:firstLine="540"/>
        <w:rPr>
          <w:szCs w:val="26"/>
        </w:rPr>
      </w:pPr>
      <w:r>
        <w:rPr>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w:t>
      </w:r>
      <w:r>
        <w:rPr>
          <w:szCs w:val="26"/>
        </w:rPr>
        <w:lastRenderedPageBreak/>
        <w:t xml:space="preserve">обжалование заявителем решений и действий (бездействия) </w:t>
      </w:r>
      <w:r w:rsidR="002959A0">
        <w:rPr>
          <w:szCs w:val="26"/>
        </w:rPr>
        <w:t>МФЦ</w:t>
      </w:r>
      <w:r>
        <w:rPr>
          <w:szCs w:val="26"/>
        </w:rPr>
        <w:t xml:space="preserve">, работника </w:t>
      </w:r>
      <w:r w:rsidR="002959A0">
        <w:rPr>
          <w:szCs w:val="26"/>
        </w:rPr>
        <w:t>МФЦ</w:t>
      </w:r>
      <w:r>
        <w:rPr>
          <w:szCs w:val="26"/>
        </w:rPr>
        <w:t xml:space="preserve"> возможно в случае, если на </w:t>
      </w:r>
      <w:r w:rsidR="002959A0">
        <w:rPr>
          <w:szCs w:val="26"/>
        </w:rPr>
        <w:t>МФЦ</w:t>
      </w:r>
      <w:r>
        <w:rPr>
          <w:szCs w:val="26"/>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sidRPr="007E2AE4">
          <w:rPr>
            <w:szCs w:val="26"/>
          </w:rPr>
          <w:t>частью 1.3 статьи 16</w:t>
        </w:r>
      </w:hyperlink>
      <w:r>
        <w:rPr>
          <w:szCs w:val="26"/>
        </w:rPr>
        <w:t xml:space="preserve"> Федерального закона № 210-ФЗ;</w:t>
      </w:r>
    </w:p>
    <w:p w:rsidR="007E2AE4" w:rsidRDefault="007E2AE4" w:rsidP="007E2AE4">
      <w:pPr>
        <w:widowControl/>
        <w:autoSpaceDE w:val="0"/>
        <w:autoSpaceDN w:val="0"/>
        <w:adjustRightInd w:val="0"/>
        <w:spacing w:line="360" w:lineRule="auto"/>
        <w:ind w:firstLine="540"/>
        <w:rPr>
          <w:szCs w:val="26"/>
        </w:rPr>
      </w:pPr>
      <w:r>
        <w:rPr>
          <w:szCs w:val="26"/>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E2AE4" w:rsidRDefault="007E2AE4" w:rsidP="007E2AE4">
      <w:pPr>
        <w:widowControl/>
        <w:autoSpaceDE w:val="0"/>
        <w:autoSpaceDN w:val="0"/>
        <w:adjustRightInd w:val="0"/>
        <w:spacing w:line="360" w:lineRule="auto"/>
        <w:ind w:firstLine="540"/>
        <w:rPr>
          <w:szCs w:val="26"/>
        </w:rPr>
      </w:pPr>
      <w:r>
        <w:rPr>
          <w:szCs w:val="26"/>
        </w:rPr>
        <w:t xml:space="preserve">7) отказ </w:t>
      </w:r>
      <w:r w:rsidR="008E43D3">
        <w:rPr>
          <w:szCs w:val="26"/>
        </w:rPr>
        <w:t>Администрации</w:t>
      </w:r>
      <w:r>
        <w:rPr>
          <w:szCs w:val="26"/>
        </w:rPr>
        <w:t xml:space="preserve">, должностного лица </w:t>
      </w:r>
      <w:r w:rsidR="008E43D3">
        <w:rPr>
          <w:szCs w:val="26"/>
        </w:rPr>
        <w:t>Администрации</w:t>
      </w:r>
      <w:r>
        <w:rPr>
          <w:szCs w:val="26"/>
        </w:rPr>
        <w:t xml:space="preserve">, </w:t>
      </w:r>
      <w:r w:rsidR="008E43D3">
        <w:rPr>
          <w:szCs w:val="26"/>
        </w:rPr>
        <w:t>МФЦ</w:t>
      </w:r>
      <w:r>
        <w:rPr>
          <w:szCs w:val="26"/>
        </w:rPr>
        <w:t xml:space="preserve">, работника </w:t>
      </w:r>
      <w:r w:rsidR="008E43D3">
        <w:rPr>
          <w:szCs w:val="26"/>
        </w:rPr>
        <w:t>МФЦ</w:t>
      </w:r>
      <w:r>
        <w:rPr>
          <w:szCs w:val="26"/>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sidR="008E43D3">
        <w:rPr>
          <w:szCs w:val="26"/>
        </w:rPr>
        <w:t>МФЦ</w:t>
      </w:r>
      <w:r>
        <w:rPr>
          <w:szCs w:val="26"/>
        </w:rPr>
        <w:t xml:space="preserve">, работника </w:t>
      </w:r>
      <w:r w:rsidR="008E43D3">
        <w:rPr>
          <w:szCs w:val="26"/>
        </w:rPr>
        <w:t>МФЦ</w:t>
      </w:r>
      <w:r>
        <w:rPr>
          <w:szCs w:val="26"/>
        </w:rPr>
        <w:t xml:space="preserve"> возможно в случае, если на </w:t>
      </w:r>
      <w:r w:rsidR="008E43D3">
        <w:rPr>
          <w:szCs w:val="26"/>
        </w:rPr>
        <w:t>МФЦ</w:t>
      </w:r>
      <w:r>
        <w:rPr>
          <w:szCs w:val="26"/>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2" w:history="1">
        <w:r w:rsidRPr="00051029">
          <w:rPr>
            <w:szCs w:val="26"/>
          </w:rPr>
          <w:t>частью 1.3 статьи 16</w:t>
        </w:r>
      </w:hyperlink>
      <w:r>
        <w:rPr>
          <w:szCs w:val="26"/>
        </w:rPr>
        <w:t xml:space="preserve"> Федерального закона</w:t>
      </w:r>
      <w:r w:rsidR="008E43D3">
        <w:rPr>
          <w:szCs w:val="26"/>
        </w:rPr>
        <w:t xml:space="preserve"> </w:t>
      </w:r>
      <w:r w:rsidR="00051029">
        <w:rPr>
          <w:szCs w:val="26"/>
        </w:rPr>
        <w:t>№ 210-ФЗ</w:t>
      </w:r>
      <w:r>
        <w:rPr>
          <w:szCs w:val="26"/>
        </w:rPr>
        <w:t>;</w:t>
      </w:r>
    </w:p>
    <w:p w:rsidR="007E2AE4" w:rsidRDefault="007E2AE4" w:rsidP="00051029">
      <w:pPr>
        <w:widowControl/>
        <w:autoSpaceDE w:val="0"/>
        <w:autoSpaceDN w:val="0"/>
        <w:adjustRightInd w:val="0"/>
        <w:spacing w:line="360" w:lineRule="auto"/>
        <w:ind w:firstLine="540"/>
        <w:rPr>
          <w:szCs w:val="26"/>
        </w:rPr>
      </w:pPr>
      <w:r>
        <w:rPr>
          <w:szCs w:val="26"/>
        </w:rPr>
        <w:t>8) нарушение срока или порядка выдачи документов по результатам предоставления муниципальной услуги;</w:t>
      </w:r>
    </w:p>
    <w:p w:rsidR="008E43D3" w:rsidRDefault="007E2AE4" w:rsidP="00665DA6">
      <w:pPr>
        <w:widowControl/>
        <w:autoSpaceDE w:val="0"/>
        <w:autoSpaceDN w:val="0"/>
        <w:adjustRightInd w:val="0"/>
        <w:spacing w:line="360" w:lineRule="auto"/>
        <w:ind w:firstLine="540"/>
        <w:rPr>
          <w:szCs w:val="26"/>
        </w:rPr>
      </w:pPr>
      <w:r>
        <w:rPr>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w:t>
      </w:r>
      <w:r w:rsidR="008E43D3">
        <w:rPr>
          <w:szCs w:val="26"/>
        </w:rPr>
        <w:t>МФЦ</w:t>
      </w:r>
      <w:r>
        <w:rPr>
          <w:szCs w:val="26"/>
        </w:rPr>
        <w:t xml:space="preserve">, работника </w:t>
      </w:r>
      <w:r w:rsidR="008E43D3">
        <w:rPr>
          <w:szCs w:val="26"/>
        </w:rPr>
        <w:t>МФЦ</w:t>
      </w:r>
      <w:r>
        <w:rPr>
          <w:szCs w:val="26"/>
        </w:rPr>
        <w:t xml:space="preserve"> возможно в случае, если на </w:t>
      </w:r>
      <w:r w:rsidR="008E43D3">
        <w:rPr>
          <w:szCs w:val="26"/>
        </w:rPr>
        <w:t>МФЦ</w:t>
      </w:r>
      <w:r>
        <w:rPr>
          <w:szCs w:val="26"/>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3" w:history="1">
        <w:r w:rsidRPr="004A6A3D">
          <w:rPr>
            <w:szCs w:val="26"/>
          </w:rPr>
          <w:t>частью 1.3 статьи 16</w:t>
        </w:r>
      </w:hyperlink>
      <w:r w:rsidRPr="004A6A3D">
        <w:rPr>
          <w:szCs w:val="26"/>
        </w:rPr>
        <w:t xml:space="preserve"> </w:t>
      </w:r>
      <w:r>
        <w:rPr>
          <w:szCs w:val="26"/>
        </w:rPr>
        <w:t>Федерального закона</w:t>
      </w:r>
      <w:r w:rsidR="004A6A3D">
        <w:rPr>
          <w:szCs w:val="26"/>
        </w:rPr>
        <w:t xml:space="preserve"> № 210-ФЗ</w:t>
      </w:r>
      <w:r>
        <w:rPr>
          <w:szCs w:val="26"/>
        </w:rPr>
        <w:t>;</w:t>
      </w:r>
    </w:p>
    <w:p w:rsidR="00665DA6" w:rsidRDefault="007E2AE4" w:rsidP="00665DA6">
      <w:pPr>
        <w:widowControl/>
        <w:autoSpaceDE w:val="0"/>
        <w:autoSpaceDN w:val="0"/>
        <w:adjustRightInd w:val="0"/>
        <w:spacing w:line="360" w:lineRule="auto"/>
        <w:ind w:firstLine="540"/>
        <w:rPr>
          <w:szCs w:val="26"/>
        </w:rPr>
      </w:pPr>
      <w:r>
        <w:rPr>
          <w:szCs w:val="26"/>
        </w:rPr>
        <w:t>10) требование</w:t>
      </w:r>
      <w:r w:rsidR="008E43D3">
        <w:rPr>
          <w:szCs w:val="26"/>
        </w:rPr>
        <w:t xml:space="preserve"> у заявителя при предоставлении </w:t>
      </w:r>
      <w:r>
        <w:rPr>
          <w:szCs w:val="26"/>
        </w:rPr>
        <w:t>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w:t>
      </w:r>
      <w:r w:rsidR="008E43D3">
        <w:rPr>
          <w:szCs w:val="26"/>
        </w:rPr>
        <w:t xml:space="preserve">й услуги, либо в предоставлении </w:t>
      </w:r>
      <w:r>
        <w:rPr>
          <w:szCs w:val="26"/>
        </w:rPr>
        <w:t xml:space="preserve">муниципальной услуги, за исключением случаев, предусмотренных </w:t>
      </w:r>
      <w:hyperlink r:id="rId14" w:history="1">
        <w:r w:rsidRPr="004A6A3D">
          <w:rPr>
            <w:szCs w:val="26"/>
          </w:rPr>
          <w:t>пунктом 4 части 1 статьи 7</w:t>
        </w:r>
      </w:hyperlink>
      <w:r w:rsidRPr="004A6A3D">
        <w:rPr>
          <w:szCs w:val="26"/>
        </w:rPr>
        <w:t xml:space="preserve"> </w:t>
      </w:r>
      <w:r>
        <w:rPr>
          <w:szCs w:val="26"/>
        </w:rPr>
        <w:t>Федерального закона</w:t>
      </w:r>
      <w:r w:rsidR="004A6A3D">
        <w:rPr>
          <w:szCs w:val="26"/>
        </w:rPr>
        <w:t xml:space="preserve"> № 210-ФЗ</w:t>
      </w:r>
      <w:r>
        <w:rPr>
          <w:szCs w:val="26"/>
        </w:rPr>
        <w:t xml:space="preserve">. В указанном случае досудебное (внесудебное) обжалование заявителем решений и действий (бездействия) </w:t>
      </w:r>
      <w:r w:rsidR="008E43D3">
        <w:rPr>
          <w:szCs w:val="26"/>
        </w:rPr>
        <w:t>МФЦ</w:t>
      </w:r>
      <w:r>
        <w:rPr>
          <w:szCs w:val="26"/>
        </w:rPr>
        <w:t xml:space="preserve">, работника </w:t>
      </w:r>
      <w:r w:rsidR="008E43D3">
        <w:rPr>
          <w:szCs w:val="26"/>
        </w:rPr>
        <w:t>МФЦ</w:t>
      </w:r>
      <w:r>
        <w:rPr>
          <w:szCs w:val="26"/>
        </w:rPr>
        <w:t xml:space="preserve"> возможно в случае, если на </w:t>
      </w:r>
      <w:r w:rsidR="008E43D3">
        <w:rPr>
          <w:szCs w:val="26"/>
        </w:rPr>
        <w:t>МФЦ</w:t>
      </w:r>
      <w:r>
        <w:rPr>
          <w:szCs w:val="26"/>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4A6A3D">
          <w:rPr>
            <w:szCs w:val="26"/>
          </w:rPr>
          <w:t>частью 1.3 статьи 16</w:t>
        </w:r>
      </w:hyperlink>
      <w:r>
        <w:rPr>
          <w:szCs w:val="26"/>
        </w:rPr>
        <w:t xml:space="preserve"> Федерального закона</w:t>
      </w:r>
      <w:r w:rsidR="004A6A3D">
        <w:rPr>
          <w:szCs w:val="26"/>
        </w:rPr>
        <w:t xml:space="preserve"> № 210-ФЗ</w:t>
      </w:r>
      <w:r>
        <w:rPr>
          <w:szCs w:val="26"/>
        </w:rPr>
        <w:t>.</w:t>
      </w:r>
    </w:p>
    <w:p w:rsidR="00733427" w:rsidRDefault="008E43D3" w:rsidP="00733427">
      <w:pPr>
        <w:widowControl/>
        <w:autoSpaceDE w:val="0"/>
        <w:autoSpaceDN w:val="0"/>
        <w:adjustRightInd w:val="0"/>
        <w:spacing w:line="360" w:lineRule="auto"/>
        <w:ind w:firstLine="540"/>
        <w:rPr>
          <w:szCs w:val="26"/>
        </w:rPr>
      </w:pPr>
      <w:r>
        <w:rPr>
          <w:szCs w:val="26"/>
        </w:rPr>
        <w:t>26</w:t>
      </w:r>
      <w:r w:rsidR="00665DA6">
        <w:rPr>
          <w:szCs w:val="26"/>
        </w:rPr>
        <w:t xml:space="preserve">. </w:t>
      </w:r>
      <w:r w:rsidR="00665DA6" w:rsidRPr="00665DA6">
        <w:rPr>
          <w:szCs w:val="26"/>
        </w:rPr>
        <w:t>Общие требования к порядку подачи и рассмотрения жалобы</w:t>
      </w:r>
      <w:r w:rsidR="00665DA6">
        <w:rPr>
          <w:szCs w:val="26"/>
        </w:rPr>
        <w:t>.</w:t>
      </w:r>
    </w:p>
    <w:p w:rsidR="00665DA6" w:rsidRPr="00665DA6" w:rsidRDefault="00665DA6" w:rsidP="00733427">
      <w:pPr>
        <w:widowControl/>
        <w:autoSpaceDE w:val="0"/>
        <w:autoSpaceDN w:val="0"/>
        <w:adjustRightInd w:val="0"/>
        <w:spacing w:line="360" w:lineRule="auto"/>
        <w:ind w:firstLine="540"/>
        <w:rPr>
          <w:szCs w:val="26"/>
        </w:rPr>
      </w:pPr>
      <w:r w:rsidRPr="00665DA6">
        <w:rPr>
          <w:szCs w:val="26"/>
        </w:rPr>
        <w:t xml:space="preserve">1. Жалоба подается в письменной форме на бумажном носителе, в электронной форме в </w:t>
      </w:r>
      <w:r w:rsidR="000A4DC8">
        <w:rPr>
          <w:szCs w:val="26"/>
        </w:rPr>
        <w:t>Администрацию</w:t>
      </w:r>
      <w:r w:rsidRPr="00665DA6">
        <w:rPr>
          <w:szCs w:val="26"/>
        </w:rPr>
        <w:t xml:space="preserve">, </w:t>
      </w:r>
      <w:r w:rsidR="000A4DC8">
        <w:rPr>
          <w:szCs w:val="26"/>
        </w:rPr>
        <w:t>МФЦ</w:t>
      </w:r>
      <w:r w:rsidRPr="00665DA6">
        <w:rPr>
          <w:szCs w:val="26"/>
        </w:rPr>
        <w:t xml:space="preserve"> либо в </w:t>
      </w:r>
      <w:r w:rsidR="00812A69">
        <w:rPr>
          <w:szCs w:val="26"/>
        </w:rPr>
        <w:t>министерство цифрового развития и связи Приморского края</w:t>
      </w:r>
      <w:r w:rsidRPr="00665DA6">
        <w:rPr>
          <w:szCs w:val="26"/>
        </w:rPr>
        <w:t xml:space="preserve">. Жалобы на решения и действия (бездействие) </w:t>
      </w:r>
      <w:r w:rsidR="000A4DC8">
        <w:rPr>
          <w:szCs w:val="26"/>
        </w:rPr>
        <w:t>Главы городского округа</w:t>
      </w:r>
      <w:r w:rsidRPr="00665DA6">
        <w:rPr>
          <w:szCs w:val="26"/>
        </w:rPr>
        <w:t xml:space="preserve">, либо </w:t>
      </w:r>
      <w:r w:rsidR="000A4DC8">
        <w:rPr>
          <w:szCs w:val="26"/>
        </w:rPr>
        <w:t>Администрации</w:t>
      </w:r>
      <w:r w:rsidRPr="00665DA6">
        <w:rPr>
          <w:szCs w:val="26"/>
        </w:rPr>
        <w:t xml:space="preserve">, подаются в вышестоящий орган (при его наличии) либо в случае его отсутствия рассматриваются непосредственно </w:t>
      </w:r>
      <w:r w:rsidR="000A4DC8">
        <w:rPr>
          <w:szCs w:val="26"/>
        </w:rPr>
        <w:t>Главой городского округа</w:t>
      </w:r>
      <w:r w:rsidRPr="00665DA6">
        <w:rPr>
          <w:szCs w:val="26"/>
        </w:rPr>
        <w:t xml:space="preserve">. Жалобы на решения и действия (бездействие) работника </w:t>
      </w:r>
      <w:r w:rsidR="000A4DC8">
        <w:rPr>
          <w:szCs w:val="26"/>
        </w:rPr>
        <w:t>МФЦ</w:t>
      </w:r>
      <w:r w:rsidRPr="00665DA6">
        <w:rPr>
          <w:szCs w:val="26"/>
        </w:rPr>
        <w:t xml:space="preserve"> подаются руководителю этого </w:t>
      </w:r>
      <w:r w:rsidR="000A4DC8">
        <w:rPr>
          <w:szCs w:val="26"/>
        </w:rPr>
        <w:t>МФЦ</w:t>
      </w:r>
      <w:r w:rsidRPr="00665DA6">
        <w:rPr>
          <w:szCs w:val="26"/>
        </w:rPr>
        <w:t xml:space="preserve">. Жалобы на решения и действия (бездействие) </w:t>
      </w:r>
      <w:r w:rsidR="000A4DC8">
        <w:rPr>
          <w:szCs w:val="26"/>
        </w:rPr>
        <w:t>МФЦ</w:t>
      </w:r>
      <w:r w:rsidRPr="00665DA6">
        <w:rPr>
          <w:szCs w:val="26"/>
        </w:rPr>
        <w:t xml:space="preserve"> подаются </w:t>
      </w:r>
      <w:r w:rsidR="000A4DC8">
        <w:rPr>
          <w:szCs w:val="26"/>
        </w:rPr>
        <w:t>в министерство цифрового развития и связи Приморского края</w:t>
      </w:r>
      <w:r w:rsidRPr="00665DA6">
        <w:rPr>
          <w:szCs w:val="26"/>
        </w:rPr>
        <w:t>.</w:t>
      </w:r>
    </w:p>
    <w:p w:rsidR="000D7540" w:rsidRDefault="00665DA6" w:rsidP="00733427">
      <w:pPr>
        <w:spacing w:line="360" w:lineRule="auto"/>
        <w:rPr>
          <w:szCs w:val="26"/>
        </w:rPr>
      </w:pPr>
      <w:r w:rsidRPr="00665DA6">
        <w:rPr>
          <w:szCs w:val="26"/>
        </w:rPr>
        <w:t xml:space="preserve">2. Жалоба на решения и действия (бездействие) </w:t>
      </w:r>
      <w:r w:rsidR="000A4DC8">
        <w:rPr>
          <w:szCs w:val="26"/>
        </w:rPr>
        <w:t>Администрации</w:t>
      </w:r>
      <w:r w:rsidRPr="00665DA6">
        <w:rPr>
          <w:szCs w:val="26"/>
        </w:rPr>
        <w:t xml:space="preserve">, должностного лица </w:t>
      </w:r>
      <w:r w:rsidR="000A4DC8">
        <w:rPr>
          <w:szCs w:val="26"/>
        </w:rPr>
        <w:t>Администрации</w:t>
      </w:r>
      <w:r w:rsidRPr="00665DA6">
        <w:rPr>
          <w:szCs w:val="26"/>
        </w:rPr>
        <w:t xml:space="preserve">, предоставляющего муниципальную услугу, муниципального служащего, </w:t>
      </w:r>
      <w:r w:rsidR="000A4DC8">
        <w:rPr>
          <w:szCs w:val="26"/>
        </w:rPr>
        <w:t>Главы городского округа</w:t>
      </w:r>
      <w:r w:rsidRPr="00665DA6">
        <w:rPr>
          <w:szCs w:val="26"/>
        </w:rPr>
        <w:t xml:space="preserve">,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w:t>
      </w:r>
      <w:r w:rsidR="000A4DC8">
        <w:rPr>
          <w:szCs w:val="26"/>
        </w:rPr>
        <w:t xml:space="preserve">Администрации </w:t>
      </w:r>
      <w:proofErr w:type="spellStart"/>
      <w:r w:rsidR="000A4DC8">
        <w:rPr>
          <w:szCs w:val="26"/>
          <w:lang w:val="en-US"/>
        </w:rPr>
        <w:t>ars</w:t>
      </w:r>
      <w:proofErr w:type="spellEnd"/>
      <w:r w:rsidR="000A4DC8" w:rsidRPr="000A4DC8">
        <w:rPr>
          <w:szCs w:val="26"/>
        </w:rPr>
        <w:t>.</w:t>
      </w:r>
      <w:r w:rsidR="000A4DC8">
        <w:rPr>
          <w:szCs w:val="26"/>
          <w:lang w:val="en-US"/>
        </w:rPr>
        <w:t>town</w:t>
      </w:r>
      <w:r w:rsidRPr="00665DA6">
        <w:rPr>
          <w:szCs w:val="26"/>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w:t>
      </w:r>
      <w:r w:rsidR="000A4DC8">
        <w:rPr>
          <w:szCs w:val="26"/>
        </w:rPr>
        <w:t>МФЦ</w:t>
      </w:r>
      <w:r w:rsidRPr="00665DA6">
        <w:rPr>
          <w:szCs w:val="26"/>
        </w:rPr>
        <w:t xml:space="preserve">, работника </w:t>
      </w:r>
      <w:r w:rsidR="000A4DC8">
        <w:rPr>
          <w:szCs w:val="26"/>
        </w:rPr>
        <w:t>МФЦ</w:t>
      </w:r>
      <w:r w:rsidRPr="00665DA6">
        <w:rPr>
          <w:szCs w:val="26"/>
        </w:rPr>
        <w:t xml:space="preserve"> может быть направлена по почте, с использованием информационно-телекоммуникационной сети "Интернет", официального сайта </w:t>
      </w:r>
      <w:r w:rsidR="000D7540">
        <w:rPr>
          <w:szCs w:val="26"/>
        </w:rPr>
        <w:t>МФЦ</w:t>
      </w:r>
      <w:r w:rsidRPr="00665DA6">
        <w:rPr>
          <w:szCs w:val="26"/>
        </w:rPr>
        <w:t xml:space="preserve">,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665DA6" w:rsidRPr="00665DA6" w:rsidRDefault="00665DA6" w:rsidP="00733427">
      <w:pPr>
        <w:spacing w:line="360" w:lineRule="auto"/>
        <w:rPr>
          <w:szCs w:val="26"/>
        </w:rPr>
      </w:pPr>
      <w:r w:rsidRPr="00665DA6">
        <w:rPr>
          <w:szCs w:val="26"/>
        </w:rPr>
        <w:t xml:space="preserve">3. Жалоба на решения и (или) действия (бездействие) </w:t>
      </w:r>
      <w:r w:rsidR="000D7540">
        <w:rPr>
          <w:szCs w:val="26"/>
        </w:rPr>
        <w:t>Администрации</w:t>
      </w:r>
      <w:r w:rsidRPr="00665DA6">
        <w:rPr>
          <w:szCs w:val="26"/>
        </w:rPr>
        <w:t xml:space="preserve">, должностных лиц </w:t>
      </w:r>
      <w:r w:rsidR="000D7540">
        <w:rPr>
          <w:szCs w:val="26"/>
        </w:rPr>
        <w:t>Администрации</w:t>
      </w:r>
      <w:r w:rsidRPr="00665DA6">
        <w:rPr>
          <w:szCs w:val="26"/>
        </w:rPr>
        <w:t>,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w:t>
      </w:r>
      <w:r w:rsidR="000D7540">
        <w:rPr>
          <w:szCs w:val="26"/>
        </w:rPr>
        <w:t xml:space="preserve"> 11.2. Федерального закона № 210-ФЗ</w:t>
      </w:r>
      <w:r w:rsidRPr="00665DA6">
        <w:rPr>
          <w:szCs w:val="26"/>
        </w:rPr>
        <w:t>, либо в порядке, установленном антимонопольным законодательством Российской Федерации, в антимонопольный орган.</w:t>
      </w:r>
    </w:p>
    <w:p w:rsidR="00665DA6" w:rsidRPr="00665DA6" w:rsidRDefault="00665DA6" w:rsidP="00733427">
      <w:pPr>
        <w:spacing w:line="360" w:lineRule="auto"/>
        <w:rPr>
          <w:szCs w:val="26"/>
        </w:rPr>
      </w:pPr>
      <w:r w:rsidRPr="00665DA6">
        <w:rPr>
          <w:szCs w:val="26"/>
        </w:rPr>
        <w:t xml:space="preserve">4. Особенности подачи и рассмотрения жалоб на решения и действия (бездействие) </w:t>
      </w:r>
      <w:r w:rsidR="000D7540">
        <w:rPr>
          <w:szCs w:val="26"/>
        </w:rPr>
        <w:t>Администрации</w:t>
      </w:r>
      <w:r w:rsidRPr="00665DA6">
        <w:rPr>
          <w:szCs w:val="26"/>
        </w:rPr>
        <w:t xml:space="preserve"> и </w:t>
      </w:r>
      <w:r w:rsidR="000D7540">
        <w:rPr>
          <w:szCs w:val="26"/>
        </w:rPr>
        <w:t>ее</w:t>
      </w:r>
      <w:r w:rsidRPr="00665DA6">
        <w:rPr>
          <w:szCs w:val="26"/>
        </w:rPr>
        <w:t xml:space="preserve"> должностных лиц, муниципальных служащих, а также на решения и действия (бездействие) </w:t>
      </w:r>
      <w:r w:rsidR="000D7540">
        <w:rPr>
          <w:szCs w:val="26"/>
        </w:rPr>
        <w:t>МФЦ</w:t>
      </w:r>
      <w:r w:rsidRPr="00665DA6">
        <w:rPr>
          <w:szCs w:val="26"/>
        </w:rPr>
        <w:t xml:space="preserve">, работников </w:t>
      </w:r>
      <w:r w:rsidR="000D7540">
        <w:rPr>
          <w:szCs w:val="26"/>
        </w:rPr>
        <w:t>МФЦ</w:t>
      </w:r>
      <w:r w:rsidRPr="00665DA6">
        <w:rPr>
          <w:szCs w:val="26"/>
        </w:rPr>
        <w:t xml:space="preserve"> устанавливаются муниципальными правовыми актами.</w:t>
      </w:r>
    </w:p>
    <w:p w:rsidR="00665DA6" w:rsidRPr="00665DA6" w:rsidRDefault="00665DA6" w:rsidP="00733427">
      <w:pPr>
        <w:spacing w:line="360" w:lineRule="auto"/>
        <w:rPr>
          <w:szCs w:val="26"/>
        </w:rPr>
      </w:pPr>
      <w:r w:rsidRPr="00665DA6">
        <w:rPr>
          <w:szCs w:val="26"/>
        </w:rPr>
        <w:t>5. Жалоба должна содержать:</w:t>
      </w:r>
    </w:p>
    <w:p w:rsidR="00665DA6" w:rsidRPr="00665DA6" w:rsidRDefault="00665DA6" w:rsidP="00733427">
      <w:pPr>
        <w:spacing w:line="360" w:lineRule="auto"/>
        <w:rPr>
          <w:szCs w:val="26"/>
        </w:rPr>
      </w:pPr>
      <w:r w:rsidRPr="00665DA6">
        <w:rPr>
          <w:szCs w:val="26"/>
        </w:rPr>
        <w:t>1) наимен</w:t>
      </w:r>
      <w:r w:rsidR="008700C2">
        <w:rPr>
          <w:szCs w:val="26"/>
        </w:rPr>
        <w:t xml:space="preserve">ование органа, предоставляющего </w:t>
      </w:r>
      <w:r w:rsidRPr="00665DA6">
        <w:rPr>
          <w:szCs w:val="26"/>
        </w:rPr>
        <w:t xml:space="preserve">муниципальную услугу, должностного лица </w:t>
      </w:r>
      <w:r w:rsidR="00C04F5C">
        <w:rPr>
          <w:szCs w:val="26"/>
        </w:rPr>
        <w:t>Администрации</w:t>
      </w:r>
      <w:r w:rsidRPr="00665DA6">
        <w:rPr>
          <w:szCs w:val="26"/>
        </w:rPr>
        <w:t xml:space="preserve">, либо муниципального служащего, </w:t>
      </w:r>
      <w:r w:rsidR="008700C2">
        <w:rPr>
          <w:szCs w:val="26"/>
        </w:rPr>
        <w:t>МФЦ</w:t>
      </w:r>
      <w:r w:rsidRPr="00665DA6">
        <w:rPr>
          <w:szCs w:val="26"/>
        </w:rPr>
        <w:t>, его руководителя и (или) работника, решения и действия (бездействие) которых обжалуются;</w:t>
      </w:r>
    </w:p>
    <w:p w:rsidR="00665DA6" w:rsidRPr="00665DA6" w:rsidRDefault="00665DA6" w:rsidP="00733427">
      <w:pPr>
        <w:spacing w:line="360" w:lineRule="auto"/>
        <w:rPr>
          <w:szCs w:val="26"/>
        </w:rPr>
      </w:pPr>
      <w:r w:rsidRPr="00665DA6">
        <w:rPr>
          <w:szCs w:val="26"/>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65DA6" w:rsidRPr="00665DA6" w:rsidRDefault="00665DA6" w:rsidP="00733427">
      <w:pPr>
        <w:spacing w:line="360" w:lineRule="auto"/>
        <w:rPr>
          <w:szCs w:val="26"/>
        </w:rPr>
      </w:pPr>
      <w:r w:rsidRPr="00665DA6">
        <w:rPr>
          <w:szCs w:val="26"/>
        </w:rPr>
        <w:t xml:space="preserve">3) сведения об обжалуемых решениях и действиях (бездействии) </w:t>
      </w:r>
      <w:r w:rsidR="00531F92">
        <w:rPr>
          <w:szCs w:val="26"/>
        </w:rPr>
        <w:t>Администрации</w:t>
      </w:r>
      <w:r w:rsidRPr="00665DA6">
        <w:rPr>
          <w:szCs w:val="26"/>
        </w:rPr>
        <w:t xml:space="preserve">, должностного лица </w:t>
      </w:r>
      <w:r w:rsidR="00531F92">
        <w:rPr>
          <w:szCs w:val="26"/>
        </w:rPr>
        <w:t>Администрации</w:t>
      </w:r>
      <w:r w:rsidRPr="00665DA6">
        <w:rPr>
          <w:szCs w:val="26"/>
        </w:rPr>
        <w:t xml:space="preserve">, либо муниципального служащего, </w:t>
      </w:r>
      <w:r w:rsidR="00C04F5C">
        <w:rPr>
          <w:szCs w:val="26"/>
        </w:rPr>
        <w:t>МФЦ</w:t>
      </w:r>
      <w:r w:rsidRPr="00665DA6">
        <w:rPr>
          <w:szCs w:val="26"/>
        </w:rPr>
        <w:t xml:space="preserve">, работника </w:t>
      </w:r>
      <w:r w:rsidR="00C04F5C">
        <w:rPr>
          <w:szCs w:val="26"/>
        </w:rPr>
        <w:t>МФЦ</w:t>
      </w:r>
      <w:r w:rsidRPr="00665DA6">
        <w:rPr>
          <w:szCs w:val="26"/>
        </w:rPr>
        <w:t>;</w:t>
      </w:r>
    </w:p>
    <w:p w:rsidR="00665DA6" w:rsidRPr="00665DA6" w:rsidRDefault="00665DA6" w:rsidP="00733427">
      <w:pPr>
        <w:spacing w:line="360" w:lineRule="auto"/>
        <w:rPr>
          <w:szCs w:val="26"/>
        </w:rPr>
      </w:pPr>
      <w:r w:rsidRPr="00665DA6">
        <w:rPr>
          <w:szCs w:val="26"/>
        </w:rPr>
        <w:t xml:space="preserve">4) доводы, на основании которых заявитель не согласен с решением и действием (бездействием) </w:t>
      </w:r>
      <w:r w:rsidR="00C04F5C">
        <w:rPr>
          <w:szCs w:val="26"/>
        </w:rPr>
        <w:t>Администрации</w:t>
      </w:r>
      <w:r w:rsidRPr="00665DA6">
        <w:rPr>
          <w:szCs w:val="26"/>
        </w:rPr>
        <w:t xml:space="preserve">, должностного лица </w:t>
      </w:r>
      <w:r w:rsidR="00C04F5C">
        <w:rPr>
          <w:szCs w:val="26"/>
        </w:rPr>
        <w:t>Администрации</w:t>
      </w:r>
      <w:r w:rsidRPr="00665DA6">
        <w:rPr>
          <w:szCs w:val="26"/>
        </w:rPr>
        <w:t xml:space="preserve">, либо муниципального служащего, </w:t>
      </w:r>
      <w:r w:rsidR="00C04F5C">
        <w:rPr>
          <w:szCs w:val="26"/>
        </w:rPr>
        <w:t>МФЦ</w:t>
      </w:r>
      <w:r w:rsidRPr="00665DA6">
        <w:rPr>
          <w:szCs w:val="26"/>
        </w:rPr>
        <w:t xml:space="preserve">, работника </w:t>
      </w:r>
      <w:r w:rsidR="00C04F5C">
        <w:rPr>
          <w:szCs w:val="26"/>
        </w:rPr>
        <w:t>МФЦ</w:t>
      </w:r>
      <w:r w:rsidRPr="00665DA6">
        <w:rPr>
          <w:szCs w:val="26"/>
        </w:rPr>
        <w:t>. Заявителем могут быть представлены документы (при наличии), подтверждающие доводы заявителя, либо их копии.</w:t>
      </w:r>
    </w:p>
    <w:p w:rsidR="00665DA6" w:rsidRPr="00665DA6" w:rsidRDefault="00665DA6" w:rsidP="00733427">
      <w:pPr>
        <w:spacing w:line="360" w:lineRule="auto"/>
        <w:rPr>
          <w:szCs w:val="26"/>
        </w:rPr>
      </w:pPr>
      <w:r w:rsidRPr="00665DA6">
        <w:rPr>
          <w:szCs w:val="26"/>
        </w:rPr>
        <w:t xml:space="preserve">6. Жалоба, поступившая в </w:t>
      </w:r>
      <w:r w:rsidR="00C04F5C">
        <w:rPr>
          <w:szCs w:val="26"/>
        </w:rPr>
        <w:t>Администрацию</w:t>
      </w:r>
      <w:r w:rsidRPr="00665DA6">
        <w:rPr>
          <w:szCs w:val="26"/>
        </w:rPr>
        <w:t xml:space="preserve">, </w:t>
      </w:r>
      <w:r w:rsidR="00C04F5C">
        <w:rPr>
          <w:szCs w:val="26"/>
        </w:rPr>
        <w:t>МФЦ</w:t>
      </w:r>
      <w:r w:rsidRPr="00665DA6">
        <w:rPr>
          <w:szCs w:val="26"/>
        </w:rPr>
        <w:t xml:space="preserve">, </w:t>
      </w:r>
      <w:r w:rsidR="009E0BA5">
        <w:rPr>
          <w:szCs w:val="26"/>
        </w:rPr>
        <w:t>министерство цифрового развития и связи Приморского края</w:t>
      </w:r>
      <w:r w:rsidRPr="00665DA6">
        <w:rPr>
          <w:szCs w:val="26"/>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w:t>
      </w:r>
      <w:r w:rsidR="009E0BA5">
        <w:rPr>
          <w:szCs w:val="26"/>
        </w:rPr>
        <w:t>Администрации</w:t>
      </w:r>
      <w:r w:rsidRPr="00665DA6">
        <w:rPr>
          <w:szCs w:val="26"/>
        </w:rPr>
        <w:t xml:space="preserve">, </w:t>
      </w:r>
      <w:r w:rsidR="009E0BA5">
        <w:rPr>
          <w:szCs w:val="26"/>
        </w:rPr>
        <w:t xml:space="preserve">МФЦ </w:t>
      </w:r>
      <w:r w:rsidRPr="00665DA6">
        <w:rPr>
          <w:szCs w:val="26"/>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665DA6" w:rsidRPr="00665DA6" w:rsidRDefault="00665DA6" w:rsidP="00733427">
      <w:pPr>
        <w:spacing w:line="360" w:lineRule="auto"/>
        <w:rPr>
          <w:szCs w:val="26"/>
        </w:rPr>
      </w:pPr>
      <w:r w:rsidRPr="00665DA6">
        <w:rPr>
          <w:szCs w:val="26"/>
        </w:rPr>
        <w:t>7. По результатам рассмотрения жалобы принимается одно из следующих решений:</w:t>
      </w:r>
    </w:p>
    <w:p w:rsidR="00665DA6" w:rsidRPr="00665DA6" w:rsidRDefault="00665DA6" w:rsidP="00733427">
      <w:pPr>
        <w:spacing w:line="360" w:lineRule="auto"/>
        <w:rPr>
          <w:szCs w:val="26"/>
        </w:rPr>
      </w:pPr>
      <w:r w:rsidRPr="00665DA6">
        <w:rPr>
          <w:szCs w:val="26"/>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65DA6" w:rsidRPr="00665DA6" w:rsidRDefault="00665DA6" w:rsidP="00733427">
      <w:pPr>
        <w:spacing w:line="360" w:lineRule="auto"/>
        <w:rPr>
          <w:szCs w:val="26"/>
        </w:rPr>
      </w:pPr>
      <w:r w:rsidRPr="00665DA6">
        <w:rPr>
          <w:szCs w:val="26"/>
        </w:rPr>
        <w:t>2) в удовлетворении жалобы отказывается.</w:t>
      </w:r>
    </w:p>
    <w:p w:rsidR="00665DA6" w:rsidRPr="00665DA6" w:rsidRDefault="00665DA6" w:rsidP="00733427">
      <w:pPr>
        <w:spacing w:line="360" w:lineRule="auto"/>
        <w:rPr>
          <w:szCs w:val="26"/>
        </w:rPr>
      </w:pPr>
      <w:r w:rsidRPr="00665DA6">
        <w:rPr>
          <w:szCs w:val="26"/>
        </w:rPr>
        <w:t xml:space="preserve">8. Не позднее дня, следующего за днем принятия решения, указанного в </w:t>
      </w:r>
      <w:r w:rsidR="009E0BA5">
        <w:rPr>
          <w:szCs w:val="26"/>
        </w:rPr>
        <w:t>пункте 7 части 26 Регламента</w:t>
      </w:r>
      <w:r w:rsidRPr="00665DA6">
        <w:rPr>
          <w:szCs w:val="26"/>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65DA6" w:rsidRPr="00665DA6" w:rsidRDefault="00665DA6" w:rsidP="00733427">
      <w:pPr>
        <w:spacing w:line="360" w:lineRule="auto"/>
        <w:rPr>
          <w:szCs w:val="26"/>
        </w:rPr>
      </w:pPr>
      <w:r w:rsidRPr="00665DA6">
        <w:rPr>
          <w:szCs w:val="26"/>
        </w:rPr>
        <w:t xml:space="preserve">8.1. В случае признания жалобы подлежащей удовлетворению в ответе заявителю, указанном в </w:t>
      </w:r>
      <w:r w:rsidR="009E0BA5">
        <w:rPr>
          <w:szCs w:val="26"/>
        </w:rPr>
        <w:t>пункте</w:t>
      </w:r>
      <w:r w:rsidRPr="00665DA6">
        <w:rPr>
          <w:szCs w:val="26"/>
        </w:rPr>
        <w:t xml:space="preserve"> 8 </w:t>
      </w:r>
      <w:r w:rsidR="009E0BA5">
        <w:rPr>
          <w:szCs w:val="26"/>
        </w:rPr>
        <w:t>части 26 Регламента</w:t>
      </w:r>
      <w:r w:rsidRPr="00665DA6">
        <w:rPr>
          <w:szCs w:val="26"/>
        </w:rPr>
        <w:t xml:space="preserve">, дается информация о действиях, осуществляемых </w:t>
      </w:r>
      <w:r w:rsidR="009E0BA5">
        <w:rPr>
          <w:szCs w:val="26"/>
        </w:rPr>
        <w:t>Администрацией</w:t>
      </w:r>
      <w:r w:rsidRPr="00665DA6">
        <w:rPr>
          <w:szCs w:val="26"/>
        </w:rPr>
        <w:t xml:space="preserve">, </w:t>
      </w:r>
      <w:r w:rsidR="009E0BA5">
        <w:rPr>
          <w:szCs w:val="26"/>
        </w:rPr>
        <w:t>МФЦ</w:t>
      </w:r>
      <w:r w:rsidRPr="00665DA6">
        <w:rPr>
          <w:szCs w:val="26"/>
        </w:rPr>
        <w:t>,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65DA6" w:rsidRPr="00665DA6" w:rsidRDefault="00665DA6" w:rsidP="00733427">
      <w:pPr>
        <w:spacing w:line="360" w:lineRule="auto"/>
        <w:rPr>
          <w:szCs w:val="26"/>
        </w:rPr>
      </w:pPr>
      <w:r w:rsidRPr="00665DA6">
        <w:rPr>
          <w:szCs w:val="26"/>
        </w:rPr>
        <w:t xml:space="preserve">8.2. В случае признания жалобы не подлежащей удовлетворению в ответе заявителю, указанном в </w:t>
      </w:r>
      <w:r w:rsidR="009E0BA5">
        <w:rPr>
          <w:szCs w:val="26"/>
        </w:rPr>
        <w:t>пункте</w:t>
      </w:r>
      <w:r w:rsidRPr="00665DA6">
        <w:rPr>
          <w:szCs w:val="26"/>
        </w:rPr>
        <w:t xml:space="preserve"> 8 </w:t>
      </w:r>
      <w:r w:rsidR="009E0BA5">
        <w:rPr>
          <w:szCs w:val="26"/>
        </w:rPr>
        <w:t>части 26 Регламента</w:t>
      </w:r>
      <w:r w:rsidRPr="00665DA6">
        <w:rPr>
          <w:szCs w:val="26"/>
        </w:rPr>
        <w:t>, даются аргументированные разъяснения о причинах принятого решения, а также информация о порядке обжалования принятого решения.</w:t>
      </w:r>
    </w:p>
    <w:p w:rsidR="00665DA6" w:rsidRPr="00665DA6" w:rsidRDefault="00665DA6" w:rsidP="00733427">
      <w:pPr>
        <w:spacing w:line="360" w:lineRule="auto"/>
        <w:rPr>
          <w:szCs w:val="26"/>
        </w:rPr>
      </w:pPr>
      <w:r w:rsidRPr="00665DA6">
        <w:rPr>
          <w:szCs w:val="26"/>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частью 1 статьи</w:t>
      </w:r>
      <w:r w:rsidR="0024496E">
        <w:rPr>
          <w:szCs w:val="26"/>
        </w:rPr>
        <w:t xml:space="preserve"> 11.2 Федерального закона № 210-ФЗ</w:t>
      </w:r>
      <w:r w:rsidRPr="00665DA6">
        <w:rPr>
          <w:szCs w:val="26"/>
        </w:rPr>
        <w:t>, незамедлительно направляют имеющиеся материалы в органы прокуратуры.</w:t>
      </w:r>
    </w:p>
    <w:p w:rsidR="00665DA6" w:rsidRDefault="00665DA6" w:rsidP="00733427">
      <w:pPr>
        <w:spacing w:line="360" w:lineRule="auto"/>
        <w:rPr>
          <w:szCs w:val="26"/>
        </w:rPr>
      </w:pPr>
      <w:r w:rsidRPr="00665DA6">
        <w:rPr>
          <w:szCs w:val="26"/>
        </w:rPr>
        <w:t>10. Положения Федерального закона</w:t>
      </w:r>
      <w:r w:rsidR="009E0BA5">
        <w:rPr>
          <w:szCs w:val="26"/>
        </w:rPr>
        <w:t xml:space="preserve"> № 210-ФЗ</w:t>
      </w:r>
      <w:r w:rsidRPr="00665DA6">
        <w:rPr>
          <w:szCs w:val="26"/>
        </w:rPr>
        <w:t xml:space="preserve">,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законом от 2 мая 2006 года N 59-ФЗ </w:t>
      </w:r>
      <w:r w:rsidR="005B1A16">
        <w:rPr>
          <w:szCs w:val="26"/>
        </w:rPr>
        <w:t>«</w:t>
      </w:r>
      <w:r w:rsidRPr="00665DA6">
        <w:rPr>
          <w:szCs w:val="26"/>
        </w:rPr>
        <w:t>О порядке рассмотрения обращений граждан Российской Федерации</w:t>
      </w:r>
      <w:r w:rsidR="005B1A16">
        <w:rPr>
          <w:szCs w:val="26"/>
        </w:rPr>
        <w:t>»</w:t>
      </w:r>
      <w:r w:rsidRPr="00665DA6">
        <w:rPr>
          <w:szCs w:val="26"/>
        </w:rPr>
        <w:t>.</w:t>
      </w:r>
    </w:p>
    <w:p w:rsidR="00080C9D" w:rsidRPr="00A75D44" w:rsidRDefault="00810D74" w:rsidP="00441E0A">
      <w:pPr>
        <w:tabs>
          <w:tab w:val="left" w:pos="709"/>
        </w:tabs>
        <w:spacing w:line="360" w:lineRule="auto"/>
        <w:contextualSpacing/>
        <w:rPr>
          <w:szCs w:val="26"/>
        </w:rPr>
      </w:pPr>
      <w:r w:rsidRPr="00A75D44">
        <w:rPr>
          <w:rFonts w:eastAsia="Calibri"/>
          <w:bCs/>
          <w:szCs w:val="26"/>
        </w:rPr>
        <w:t>2. Организационному управлению администрации Арсеньевского городского округа (Абрамова) обеспечить официальное опубликование и размещение на официальном сайте администрации Арсеньевского городского округа настоящего постановления.</w:t>
      </w:r>
    </w:p>
    <w:p w:rsidR="00080C9D" w:rsidRPr="00A75D44" w:rsidRDefault="00810D74" w:rsidP="00441E0A">
      <w:pPr>
        <w:tabs>
          <w:tab w:val="left" w:pos="709"/>
        </w:tabs>
        <w:spacing w:line="360" w:lineRule="auto"/>
        <w:contextualSpacing/>
        <w:rPr>
          <w:szCs w:val="26"/>
        </w:rPr>
      </w:pPr>
      <w:r w:rsidRPr="00A75D44">
        <w:rPr>
          <w:szCs w:val="26"/>
        </w:rPr>
        <w:t>3. Настоящее постановление вступает в силу после его официального опубликования</w:t>
      </w:r>
      <w:r w:rsidR="009E0BA5">
        <w:rPr>
          <w:szCs w:val="26"/>
        </w:rPr>
        <w:t xml:space="preserve"> (обнародования)</w:t>
      </w:r>
      <w:r w:rsidRPr="00A75D44">
        <w:rPr>
          <w:szCs w:val="26"/>
        </w:rPr>
        <w:t>.</w:t>
      </w:r>
    </w:p>
    <w:p w:rsidR="004106A1" w:rsidRDefault="004106A1" w:rsidP="0024496E">
      <w:pPr>
        <w:tabs>
          <w:tab w:val="left" w:pos="709"/>
        </w:tabs>
        <w:contextualSpacing/>
        <w:rPr>
          <w:szCs w:val="26"/>
        </w:rPr>
      </w:pPr>
    </w:p>
    <w:p w:rsidR="0024496E" w:rsidRDefault="0024496E" w:rsidP="0024496E">
      <w:pPr>
        <w:tabs>
          <w:tab w:val="left" w:pos="709"/>
        </w:tabs>
        <w:contextualSpacing/>
        <w:rPr>
          <w:szCs w:val="26"/>
        </w:rPr>
      </w:pPr>
    </w:p>
    <w:p w:rsidR="0024496E" w:rsidRPr="00004568" w:rsidRDefault="0024496E" w:rsidP="0024496E">
      <w:pPr>
        <w:tabs>
          <w:tab w:val="left" w:pos="709"/>
        </w:tabs>
        <w:contextualSpacing/>
        <w:rPr>
          <w:szCs w:val="26"/>
        </w:rPr>
      </w:pPr>
    </w:p>
    <w:p w:rsidR="00080C9D" w:rsidRPr="00004568" w:rsidRDefault="00700C6D" w:rsidP="004F2783">
      <w:pPr>
        <w:tabs>
          <w:tab w:val="left" w:pos="709"/>
        </w:tabs>
        <w:spacing w:line="360" w:lineRule="auto"/>
        <w:ind w:firstLine="0"/>
        <w:rPr>
          <w:szCs w:val="26"/>
        </w:rPr>
      </w:pPr>
      <w:r w:rsidRPr="00004568">
        <w:rPr>
          <w:szCs w:val="26"/>
        </w:rPr>
        <w:t>Глав</w:t>
      </w:r>
      <w:r w:rsidR="004B7070">
        <w:rPr>
          <w:szCs w:val="26"/>
        </w:rPr>
        <w:t>а</w:t>
      </w:r>
      <w:r w:rsidR="00810D74" w:rsidRPr="00004568">
        <w:rPr>
          <w:szCs w:val="26"/>
        </w:rPr>
        <w:t xml:space="preserve"> городского округа </w:t>
      </w:r>
      <w:r w:rsidR="00810D74" w:rsidRPr="00004568">
        <w:rPr>
          <w:szCs w:val="26"/>
        </w:rPr>
        <w:tab/>
        <w:t xml:space="preserve">                                </w:t>
      </w:r>
      <w:r w:rsidRPr="00004568">
        <w:rPr>
          <w:szCs w:val="26"/>
        </w:rPr>
        <w:t xml:space="preserve">        </w:t>
      </w:r>
      <w:r w:rsidR="00810D74" w:rsidRPr="00004568">
        <w:rPr>
          <w:szCs w:val="26"/>
        </w:rPr>
        <w:t xml:space="preserve">                               </w:t>
      </w:r>
      <w:r w:rsidR="004B7070">
        <w:rPr>
          <w:szCs w:val="26"/>
        </w:rPr>
        <w:t xml:space="preserve">           </w:t>
      </w:r>
      <w:r w:rsidR="0024496E">
        <w:rPr>
          <w:szCs w:val="26"/>
        </w:rPr>
        <w:t xml:space="preserve">  </w:t>
      </w:r>
      <w:proofErr w:type="spellStart"/>
      <w:r w:rsidR="004B7070">
        <w:rPr>
          <w:szCs w:val="26"/>
        </w:rPr>
        <w:t>В.С.Пивень</w:t>
      </w:r>
      <w:proofErr w:type="spellEnd"/>
    </w:p>
    <w:sectPr w:rsidR="00080C9D" w:rsidRPr="00004568">
      <w:type w:val="continuous"/>
      <w:pgSz w:w="11906" w:h="16838"/>
      <w:pgMar w:top="1146" w:right="851" w:bottom="1134" w:left="1418" w:header="397" w:footer="0" w:gutter="0"/>
      <w:cols w:space="720"/>
      <w:formProt w:val="0"/>
      <w:docGrid w:linePitch="600" w:charSpace="286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B34" w:rsidRDefault="00A23B34">
      <w:r>
        <w:separator/>
      </w:r>
    </w:p>
  </w:endnote>
  <w:endnote w:type="continuationSeparator" w:id="0">
    <w:p w:rsidR="00A23B34" w:rsidRDefault="00A23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Sans">
    <w:altName w:val="Arial"/>
    <w:charset w:val="01"/>
    <w:family w:val="swiss"/>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B34" w:rsidRDefault="00A23B34">
      <w:r>
        <w:separator/>
      </w:r>
    </w:p>
  </w:footnote>
  <w:footnote w:type="continuationSeparator" w:id="0">
    <w:p w:rsidR="00A23B34" w:rsidRDefault="00A23B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C9D" w:rsidRDefault="00080C9D">
    <w:pPr>
      <w:pStyle w:val="a9"/>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C9D" w:rsidRDefault="00810D74">
    <w:pPr>
      <w:shd w:val="clear" w:color="auto" w:fill="FFFFFF"/>
      <w:ind w:firstLine="0"/>
      <w:jc w:val="center"/>
      <w:rPr>
        <w:color w:val="000000"/>
        <w:szCs w:val="26"/>
      </w:rPr>
    </w:pPr>
    <w:r>
      <w:rPr>
        <w:noProof/>
      </w:rPr>
      <w:drawing>
        <wp:inline distT="0" distB="0" distL="0" distR="0">
          <wp:extent cx="590550" cy="75247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4"/>
                  <pic:cNvPicPr>
                    <a:picLocks noChangeAspect="1" noChangeArrowheads="1"/>
                  </pic:cNvPicPr>
                </pic:nvPicPr>
                <pic:blipFill>
                  <a:blip r:embed="rId1"/>
                  <a:stretch>
                    <a:fillRect/>
                  </a:stretch>
                </pic:blipFill>
                <pic:spPr bwMode="auto">
                  <a:xfrm>
                    <a:off x="0" y="0"/>
                    <a:ext cx="590550" cy="75247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C9D"/>
    <w:rsid w:val="00004568"/>
    <w:rsid w:val="00024E08"/>
    <w:rsid w:val="00051029"/>
    <w:rsid w:val="00080C9D"/>
    <w:rsid w:val="0008624B"/>
    <w:rsid w:val="00092EE2"/>
    <w:rsid w:val="000A4674"/>
    <w:rsid w:val="000A4DC8"/>
    <w:rsid w:val="000C1E2A"/>
    <w:rsid w:val="000D7540"/>
    <w:rsid w:val="000E52A5"/>
    <w:rsid w:val="000F1D3D"/>
    <w:rsid w:val="000F5DB6"/>
    <w:rsid w:val="001108CA"/>
    <w:rsid w:val="00122372"/>
    <w:rsid w:val="001470BB"/>
    <w:rsid w:val="001B1034"/>
    <w:rsid w:val="001B1688"/>
    <w:rsid w:val="001E19EB"/>
    <w:rsid w:val="0020704B"/>
    <w:rsid w:val="00235AAF"/>
    <w:rsid w:val="0024496E"/>
    <w:rsid w:val="002959A0"/>
    <w:rsid w:val="002B0F52"/>
    <w:rsid w:val="002C5167"/>
    <w:rsid w:val="002E077D"/>
    <w:rsid w:val="002E5315"/>
    <w:rsid w:val="003014B5"/>
    <w:rsid w:val="00331AB4"/>
    <w:rsid w:val="003660B9"/>
    <w:rsid w:val="00370C89"/>
    <w:rsid w:val="00373F37"/>
    <w:rsid w:val="00390BE0"/>
    <w:rsid w:val="003B5AC4"/>
    <w:rsid w:val="00402651"/>
    <w:rsid w:val="004106A1"/>
    <w:rsid w:val="004118DA"/>
    <w:rsid w:val="00436F7A"/>
    <w:rsid w:val="00441E0A"/>
    <w:rsid w:val="0045785C"/>
    <w:rsid w:val="00460F39"/>
    <w:rsid w:val="00472F0D"/>
    <w:rsid w:val="004A6A3D"/>
    <w:rsid w:val="004B7070"/>
    <w:rsid w:val="004F2783"/>
    <w:rsid w:val="00531F92"/>
    <w:rsid w:val="00547E40"/>
    <w:rsid w:val="005679E8"/>
    <w:rsid w:val="00582951"/>
    <w:rsid w:val="005855ED"/>
    <w:rsid w:val="00590E0E"/>
    <w:rsid w:val="005A44AD"/>
    <w:rsid w:val="005B1A16"/>
    <w:rsid w:val="005B443E"/>
    <w:rsid w:val="005D68F7"/>
    <w:rsid w:val="005E7B14"/>
    <w:rsid w:val="00605803"/>
    <w:rsid w:val="0063055D"/>
    <w:rsid w:val="00665DA6"/>
    <w:rsid w:val="006D6E20"/>
    <w:rsid w:val="00700C6D"/>
    <w:rsid w:val="00726D56"/>
    <w:rsid w:val="00733427"/>
    <w:rsid w:val="0073573E"/>
    <w:rsid w:val="0075600F"/>
    <w:rsid w:val="00762B45"/>
    <w:rsid w:val="007A4371"/>
    <w:rsid w:val="007E2AE4"/>
    <w:rsid w:val="007E4745"/>
    <w:rsid w:val="007F152E"/>
    <w:rsid w:val="007F1BC3"/>
    <w:rsid w:val="00810D74"/>
    <w:rsid w:val="00812A69"/>
    <w:rsid w:val="0084473F"/>
    <w:rsid w:val="0085277D"/>
    <w:rsid w:val="00860100"/>
    <w:rsid w:val="00860B21"/>
    <w:rsid w:val="008700C2"/>
    <w:rsid w:val="008A201D"/>
    <w:rsid w:val="008C750E"/>
    <w:rsid w:val="008E43D3"/>
    <w:rsid w:val="00904814"/>
    <w:rsid w:val="00931F6F"/>
    <w:rsid w:val="00963C9B"/>
    <w:rsid w:val="009A46F3"/>
    <w:rsid w:val="009E0BA5"/>
    <w:rsid w:val="00A23B34"/>
    <w:rsid w:val="00A75D44"/>
    <w:rsid w:val="00AA036A"/>
    <w:rsid w:val="00AB5BCA"/>
    <w:rsid w:val="00AC45D2"/>
    <w:rsid w:val="00B21727"/>
    <w:rsid w:val="00B81EEC"/>
    <w:rsid w:val="00C04F5C"/>
    <w:rsid w:val="00C5435E"/>
    <w:rsid w:val="00C8637A"/>
    <w:rsid w:val="00C969F8"/>
    <w:rsid w:val="00CB5A80"/>
    <w:rsid w:val="00D15AA4"/>
    <w:rsid w:val="00D15C02"/>
    <w:rsid w:val="00D70DBB"/>
    <w:rsid w:val="00DA6181"/>
    <w:rsid w:val="00DE1C84"/>
    <w:rsid w:val="00DF08BF"/>
    <w:rsid w:val="00E220F1"/>
    <w:rsid w:val="00E45FE8"/>
    <w:rsid w:val="00E615CC"/>
    <w:rsid w:val="00EE0264"/>
    <w:rsid w:val="00EE2C88"/>
    <w:rsid w:val="00F2764E"/>
    <w:rsid w:val="00F43B98"/>
    <w:rsid w:val="00F9121B"/>
    <w:rsid w:val="00F9563A"/>
    <w:rsid w:val="00FD167F"/>
    <w:rsid w:val="00FD177B"/>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191B3"/>
  <w15:docId w15:val="{50BD4E25-857E-4018-9151-50C962B8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018"/>
    <w:pPr>
      <w:widowControl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sPlusNormal">
    <w:name w:val="ConsPlusNormal Знак"/>
    <w:link w:val="ConsPlusNormal0"/>
    <w:qFormat/>
    <w:locked/>
    <w:rsid w:val="00955530"/>
    <w:rPr>
      <w:sz w:val="24"/>
      <w:szCs w:val="24"/>
    </w:rPr>
  </w:style>
  <w:style w:type="character" w:customStyle="1" w:styleId="-">
    <w:name w:val="Интернет-ссылка"/>
    <w:uiPriority w:val="99"/>
    <w:unhideWhenUsed/>
    <w:rsid w:val="00955530"/>
    <w:rPr>
      <w:color w:val="0000FF"/>
      <w:u w:val="single"/>
    </w:rPr>
  </w:style>
  <w:style w:type="character" w:customStyle="1" w:styleId="a3">
    <w:name w:val="Текст выноски Знак"/>
    <w:basedOn w:val="a0"/>
    <w:qFormat/>
    <w:rsid w:val="0091365E"/>
    <w:rPr>
      <w:rFonts w:ascii="Segoe UI" w:hAnsi="Segoe UI" w:cs="Segoe UI"/>
      <w:sz w:val="18"/>
      <w:szCs w:val="18"/>
    </w:rPr>
  </w:style>
  <w:style w:type="character" w:customStyle="1" w:styleId="a4">
    <w:name w:val="Символ нумерации"/>
    <w:qFormat/>
  </w:style>
  <w:style w:type="paragraph" w:customStyle="1" w:styleId="1">
    <w:name w:val="Заголовок1"/>
    <w:basedOn w:val="a"/>
    <w:next w:val="a5"/>
    <w:qFormat/>
    <w:pPr>
      <w:keepNext/>
      <w:spacing w:before="240" w:after="120"/>
    </w:pPr>
    <w:rPr>
      <w:rFonts w:ascii="PT Sans" w:eastAsia="Tahoma" w:hAnsi="PT Sans" w:cs="Noto Sans Devanagari"/>
      <w:sz w:val="28"/>
      <w:szCs w:val="28"/>
    </w:rPr>
  </w:style>
  <w:style w:type="paragraph" w:styleId="a5">
    <w:name w:val="Body Text"/>
    <w:basedOn w:val="a"/>
    <w:pPr>
      <w:spacing w:after="140" w:line="276" w:lineRule="auto"/>
    </w:pPr>
  </w:style>
  <w:style w:type="paragraph" w:styleId="a6">
    <w:name w:val="List"/>
    <w:basedOn w:val="a5"/>
    <w:rPr>
      <w:rFonts w:ascii="PT Sans" w:hAnsi="PT Sans" w:cs="Noto Sans Devanagari"/>
    </w:rPr>
  </w:style>
  <w:style w:type="paragraph" w:styleId="a7">
    <w:name w:val="caption"/>
    <w:basedOn w:val="a"/>
    <w:qFormat/>
    <w:pPr>
      <w:suppressLineNumbers/>
      <w:spacing w:before="120" w:after="120"/>
    </w:pPr>
    <w:rPr>
      <w:rFonts w:ascii="PT Sans" w:hAnsi="PT Sans" w:cs="Noto Sans Devanagari"/>
      <w:i/>
      <w:iCs/>
      <w:sz w:val="24"/>
      <w:szCs w:val="24"/>
    </w:rPr>
  </w:style>
  <w:style w:type="paragraph" w:styleId="a8">
    <w:name w:val="index heading"/>
    <w:basedOn w:val="a"/>
    <w:qFormat/>
    <w:pPr>
      <w:suppressLineNumbers/>
    </w:pPr>
    <w:rPr>
      <w:rFonts w:ascii="PT Sans" w:hAnsi="PT Sans" w:cs="Noto Sans Devanagari"/>
    </w:rPr>
  </w:style>
  <w:style w:type="paragraph" w:styleId="a9">
    <w:name w:val="header"/>
    <w:basedOn w:val="a"/>
    <w:rsid w:val="00FA31F5"/>
    <w:pPr>
      <w:tabs>
        <w:tab w:val="center" w:pos="4677"/>
        <w:tab w:val="right" w:pos="9355"/>
      </w:tabs>
    </w:pPr>
  </w:style>
  <w:style w:type="paragraph" w:styleId="aa">
    <w:name w:val="footer"/>
    <w:basedOn w:val="a"/>
    <w:rsid w:val="00FA31F5"/>
    <w:pPr>
      <w:tabs>
        <w:tab w:val="center" w:pos="4677"/>
        <w:tab w:val="right" w:pos="9355"/>
      </w:tabs>
    </w:pPr>
  </w:style>
  <w:style w:type="paragraph" w:styleId="ab">
    <w:name w:val="List Paragraph"/>
    <w:basedOn w:val="a"/>
    <w:uiPriority w:val="34"/>
    <w:qFormat/>
    <w:rsid w:val="00955530"/>
    <w:pPr>
      <w:widowControl/>
      <w:spacing w:after="200" w:line="276" w:lineRule="auto"/>
      <w:ind w:left="720" w:firstLine="0"/>
      <w:contextualSpacing/>
      <w:jc w:val="left"/>
    </w:pPr>
    <w:rPr>
      <w:rFonts w:ascii="Calibri" w:eastAsia="Calibri" w:hAnsi="Calibri"/>
      <w:sz w:val="22"/>
      <w:szCs w:val="22"/>
      <w:lang w:eastAsia="en-US"/>
    </w:rPr>
  </w:style>
  <w:style w:type="paragraph" w:customStyle="1" w:styleId="ConsPlusNormal0">
    <w:name w:val="ConsPlusNormal"/>
    <w:link w:val="ConsPlusNormal"/>
    <w:qFormat/>
    <w:rsid w:val="00955530"/>
    <w:rPr>
      <w:sz w:val="24"/>
      <w:szCs w:val="24"/>
    </w:rPr>
  </w:style>
  <w:style w:type="paragraph" w:styleId="ac">
    <w:name w:val="Balloon Text"/>
    <w:basedOn w:val="a"/>
    <w:qFormat/>
    <w:rsid w:val="0091365E"/>
    <w:rPr>
      <w:rFonts w:ascii="Segoe UI" w:hAnsi="Segoe UI" w:cs="Segoe UI"/>
      <w:sz w:val="18"/>
      <w:szCs w:val="18"/>
    </w:rPr>
  </w:style>
  <w:style w:type="paragraph" w:customStyle="1" w:styleId="ConsPlusNonformat">
    <w:name w:val="ConsPlusNonformat"/>
    <w:qFormat/>
    <w:rsid w:val="00E730E1"/>
    <w:rPr>
      <w:rFonts w:ascii="Courier New" w:eastAsiaTheme="minorHAnsi" w:hAnsi="Courier New" w:cs="Courier New"/>
      <w:sz w:val="26"/>
      <w:lang w:eastAsia="en-US"/>
    </w:rPr>
  </w:style>
  <w:style w:type="table" w:styleId="ad">
    <w:name w:val="Table Grid"/>
    <w:basedOn w:val="a1"/>
    <w:rsid w:val="005A5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login.consultant.ru/link/?req=doc&amp;base=LAW&amp;n=453313&amp;dst=100354"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login.consultant.ru/link/?req=doc&amp;base=LAW&amp;n=453313&amp;dst=10035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login.consultant.ru/link/?req=doc&amp;base=LAW&amp;n=453313&amp;dst=100354" TargetMode="External"/><Relationship Id="rId5" Type="http://schemas.openxmlformats.org/officeDocument/2006/relationships/footnotes" Target="footnotes.xml"/><Relationship Id="rId15" Type="http://schemas.openxmlformats.org/officeDocument/2006/relationships/hyperlink" Target="https://login.consultant.ru/link/?req=doc&amp;base=LAW&amp;n=453313&amp;dst=100354" TargetMode="External"/><Relationship Id="rId10" Type="http://schemas.openxmlformats.org/officeDocument/2006/relationships/hyperlink" Target="https://login.consultant.ru/link/?req=doc&amp;base=LAW&amp;n=453313&amp;dst=10035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3313&amp;dst=244" TargetMode="External"/><Relationship Id="rId14" Type="http://schemas.openxmlformats.org/officeDocument/2006/relationships/hyperlink" Target="https://login.consultant.ru/link/?req=doc&amp;base=LAW&amp;n=453313&amp;dst=29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0AA52-5FFE-46B0-BC2A-8612A810B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1751</TotalTime>
  <Pages>7</Pages>
  <Words>2062</Words>
  <Characters>11755</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lpstr>
    </vt:vector>
  </TitlesOfParts>
  <Company>oem</Company>
  <LinksUpToDate>false</LinksUpToDate>
  <CharactersWithSpaces>13790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Гулак Галина Викторовна</dc:creator>
  <dc:description/>
  <cp:lastModifiedBy>Герасимова Зоя Николаевна</cp:lastModifiedBy>
  <cp:revision>121</cp:revision>
  <cp:lastPrinted>2024-02-09T05:01:00Z</cp:lastPrinted>
  <dcterms:created xsi:type="dcterms:W3CDTF">2018-10-02T23:14:00Z</dcterms:created>
  <dcterms:modified xsi:type="dcterms:W3CDTF">2024-02-13T04:48:00Z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oem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