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0AFC7" w14:textId="77777777" w:rsidR="00CB358E" w:rsidRDefault="00ED757D">
      <w:pPr>
        <w:tabs>
          <w:tab w:val="left" w:pos="0"/>
          <w:tab w:val="left" w:pos="9724"/>
        </w:tabs>
        <w:ind w:firstLine="0"/>
        <w:jc w:val="center"/>
        <w:rPr>
          <w:b/>
          <w:bCs/>
          <w:spacing w:val="20"/>
          <w:sz w:val="32"/>
          <w:szCs w:val="32"/>
        </w:rPr>
      </w:pPr>
      <w:r>
        <w:rPr>
          <w:noProof/>
        </w:rPr>
        <w:drawing>
          <wp:inline distT="0" distB="0" distL="0" distR="0" wp14:anchorId="5BB98A5B" wp14:editId="77FDB0E1">
            <wp:extent cx="676275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454B5" w14:textId="77777777" w:rsidR="00CB358E" w:rsidRDefault="00CB358E">
      <w:pPr>
        <w:tabs>
          <w:tab w:val="left" w:pos="8041"/>
        </w:tabs>
        <w:ind w:firstLine="0"/>
        <w:jc w:val="center"/>
        <w:rPr>
          <w:b/>
          <w:bCs/>
          <w:spacing w:val="20"/>
          <w:sz w:val="32"/>
          <w:szCs w:val="32"/>
        </w:rPr>
      </w:pPr>
    </w:p>
    <w:p w14:paraId="7882A7D9" w14:textId="77777777" w:rsidR="00CB358E" w:rsidRDefault="00ED757D">
      <w:pPr>
        <w:shd w:val="clear" w:color="auto" w:fill="FFFFFF"/>
        <w:ind w:firstLine="0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АДМИНИСТРАЦИЯ </w:t>
      </w:r>
    </w:p>
    <w:p w14:paraId="476E3907" w14:textId="77777777" w:rsidR="00CB358E" w:rsidRDefault="00ED757D">
      <w:pPr>
        <w:shd w:val="clear" w:color="auto" w:fill="FFFFFF"/>
        <w:ind w:firstLine="0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АРСЕНЬЕВСКОГО ГОРОДСКОГО ОКРУГА </w:t>
      </w:r>
    </w:p>
    <w:p w14:paraId="6A8E8B7F" w14:textId="77777777" w:rsidR="00CB358E" w:rsidRDefault="00CB358E">
      <w:pPr>
        <w:shd w:val="clear" w:color="auto" w:fill="FFFFFF"/>
        <w:ind w:firstLine="0"/>
        <w:jc w:val="center"/>
        <w:rPr>
          <w:sz w:val="16"/>
          <w:szCs w:val="16"/>
        </w:rPr>
      </w:pPr>
    </w:p>
    <w:p w14:paraId="798A6BB0" w14:textId="77777777" w:rsidR="00CB358E" w:rsidRDefault="00CB358E">
      <w:pPr>
        <w:shd w:val="clear" w:color="auto" w:fill="FFFFFF"/>
        <w:ind w:firstLine="0"/>
        <w:jc w:val="center"/>
        <w:rPr>
          <w:sz w:val="16"/>
          <w:szCs w:val="16"/>
        </w:rPr>
      </w:pPr>
    </w:p>
    <w:p w14:paraId="4E5235FF" w14:textId="77777777" w:rsidR="00CB358E" w:rsidRDefault="00ED757D">
      <w:pPr>
        <w:shd w:val="clear" w:color="auto" w:fill="FFFFFF"/>
        <w:ind w:firstLine="0"/>
        <w:jc w:val="center"/>
        <w:rPr>
          <w:sz w:val="28"/>
        </w:rPr>
      </w:pPr>
      <w:r>
        <w:rPr>
          <w:sz w:val="28"/>
        </w:rPr>
        <w:t>П О С Т А Н О В Л Е Н И Е</w:t>
      </w:r>
    </w:p>
    <w:p w14:paraId="42EE699A" w14:textId="77777777" w:rsidR="00CB358E" w:rsidRDefault="00CB358E">
      <w:pPr>
        <w:shd w:val="clear" w:color="auto" w:fill="FFFFFF"/>
        <w:ind w:firstLine="0"/>
        <w:jc w:val="center"/>
        <w:rPr>
          <w:sz w:val="28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4"/>
        <w:gridCol w:w="4917"/>
        <w:gridCol w:w="510"/>
        <w:gridCol w:w="1172"/>
      </w:tblGrid>
      <w:tr w:rsidR="00CB358E" w14:paraId="435F22D3" w14:textId="77777777">
        <w:trPr>
          <w:jc w:val="center"/>
        </w:trPr>
        <w:tc>
          <w:tcPr>
            <w:tcW w:w="2194" w:type="dxa"/>
            <w:tcBorders>
              <w:bottom w:val="single" w:sz="4" w:space="0" w:color="000000"/>
            </w:tcBorders>
          </w:tcPr>
          <w:p w14:paraId="4F561D59" w14:textId="4445A18D" w:rsidR="00CB358E" w:rsidRDefault="008731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февраля 2024 г.</w:t>
            </w:r>
          </w:p>
        </w:tc>
        <w:tc>
          <w:tcPr>
            <w:tcW w:w="4916" w:type="dxa"/>
          </w:tcPr>
          <w:p w14:paraId="35B0C875" w14:textId="77777777" w:rsidR="00CB358E" w:rsidRDefault="00ED757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Арсеньев</w:t>
            </w:r>
          </w:p>
        </w:tc>
        <w:tc>
          <w:tcPr>
            <w:tcW w:w="510" w:type="dxa"/>
          </w:tcPr>
          <w:p w14:paraId="5A070446" w14:textId="77777777" w:rsidR="00CB358E" w:rsidRDefault="00ED757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 w14:paraId="5A3BCE1D" w14:textId="60F218F9" w:rsidR="00CB358E" w:rsidRDefault="008731F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123-па</w:t>
            </w:r>
          </w:p>
        </w:tc>
      </w:tr>
    </w:tbl>
    <w:p w14:paraId="33C7CEE5" w14:textId="77777777" w:rsidR="00CB358E" w:rsidRDefault="00CB358E">
      <w:pPr>
        <w:tabs>
          <w:tab w:val="left" w:pos="0"/>
        </w:tabs>
        <w:ind w:firstLine="0"/>
        <w:rPr>
          <w:szCs w:val="26"/>
        </w:rPr>
      </w:pPr>
    </w:p>
    <w:p w14:paraId="135903A8" w14:textId="77777777" w:rsidR="00CB358E" w:rsidRDefault="00CB358E">
      <w:pPr>
        <w:tabs>
          <w:tab w:val="left" w:pos="0"/>
        </w:tabs>
        <w:ind w:firstLine="0"/>
        <w:rPr>
          <w:szCs w:val="26"/>
        </w:rPr>
      </w:pPr>
    </w:p>
    <w:p w14:paraId="58EDFD0D" w14:textId="77777777" w:rsidR="00CB358E" w:rsidRDefault="00CB358E">
      <w:pPr>
        <w:tabs>
          <w:tab w:val="left" w:pos="0"/>
        </w:tabs>
        <w:ind w:firstLine="0"/>
        <w:rPr>
          <w:szCs w:val="26"/>
        </w:rPr>
      </w:pPr>
    </w:p>
    <w:p w14:paraId="3D11BE54" w14:textId="77777777" w:rsidR="00CB358E" w:rsidRDefault="00ED757D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Об утверждении состава конкурсной комиссии по отбору кандидатов на соискание премии Арсеньевского городского округа </w:t>
      </w:r>
    </w:p>
    <w:p w14:paraId="6CBF77DA" w14:textId="055873FA" w:rsidR="00CB358E" w:rsidRDefault="00ED757D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«За особые достижения в области </w:t>
      </w:r>
      <w:r w:rsidR="004B0B65" w:rsidRPr="004B0B65">
        <w:rPr>
          <w:b/>
          <w:bCs/>
          <w:szCs w:val="26"/>
        </w:rPr>
        <w:t>самодеятельного художественного творчества</w:t>
      </w:r>
      <w:r>
        <w:rPr>
          <w:b/>
          <w:szCs w:val="26"/>
        </w:rPr>
        <w:t>»</w:t>
      </w:r>
    </w:p>
    <w:p w14:paraId="0865D026" w14:textId="77777777" w:rsidR="00CB358E" w:rsidRDefault="00CB358E">
      <w:pPr>
        <w:ind w:firstLine="0"/>
        <w:rPr>
          <w:szCs w:val="26"/>
        </w:rPr>
      </w:pPr>
    </w:p>
    <w:p w14:paraId="44EEEF49" w14:textId="77777777" w:rsidR="00CB358E" w:rsidRDefault="00CB358E">
      <w:pPr>
        <w:ind w:firstLine="0"/>
        <w:rPr>
          <w:szCs w:val="26"/>
        </w:rPr>
      </w:pPr>
    </w:p>
    <w:p w14:paraId="1D5EA72D" w14:textId="35E23AD4" w:rsidR="00CB358E" w:rsidRDefault="00ED757D">
      <w:pPr>
        <w:spacing w:line="360" w:lineRule="auto"/>
        <w:ind w:firstLine="748"/>
        <w:outlineLvl w:val="0"/>
        <w:rPr>
          <w:szCs w:val="26"/>
        </w:rPr>
      </w:pPr>
      <w:r>
        <w:rPr>
          <w:szCs w:val="26"/>
        </w:rPr>
        <w:t xml:space="preserve">В соответствии с муниципальным правовым актом Арсеньевского городского округа от </w:t>
      </w:r>
      <w:r w:rsidR="00701638">
        <w:rPr>
          <w:szCs w:val="26"/>
        </w:rPr>
        <w:t>05 февраля</w:t>
      </w:r>
      <w:r>
        <w:rPr>
          <w:szCs w:val="26"/>
        </w:rPr>
        <w:t xml:space="preserve"> 200</w:t>
      </w:r>
      <w:r w:rsidR="00706DC6">
        <w:rPr>
          <w:szCs w:val="26"/>
        </w:rPr>
        <w:t>8</w:t>
      </w:r>
      <w:r>
        <w:rPr>
          <w:szCs w:val="26"/>
        </w:rPr>
        <w:t xml:space="preserve"> года № </w:t>
      </w:r>
      <w:r w:rsidR="004B0B65">
        <w:rPr>
          <w:szCs w:val="26"/>
        </w:rPr>
        <w:t>20</w:t>
      </w:r>
      <w:r>
        <w:rPr>
          <w:szCs w:val="26"/>
        </w:rPr>
        <w:t xml:space="preserve">-МПА «Положение «О премии Арсеньевского городского округа «За особые достижения в области </w:t>
      </w:r>
      <w:r w:rsidR="00706DC6">
        <w:rPr>
          <w:szCs w:val="26"/>
        </w:rPr>
        <w:t>самодеятельного</w:t>
      </w:r>
      <w:r w:rsidR="004B0B65">
        <w:rPr>
          <w:szCs w:val="26"/>
        </w:rPr>
        <w:t xml:space="preserve"> художественного творчества</w:t>
      </w:r>
      <w:r>
        <w:rPr>
          <w:szCs w:val="26"/>
        </w:rPr>
        <w:t xml:space="preserve">», руководствуясь Уставом Арсеньевского городского округа, администрация Арсеньевского городского округа </w:t>
      </w:r>
    </w:p>
    <w:p w14:paraId="53403327" w14:textId="77777777" w:rsidR="00CB358E" w:rsidRDefault="00CB358E">
      <w:pPr>
        <w:ind w:firstLine="0"/>
        <w:outlineLvl w:val="0"/>
        <w:rPr>
          <w:szCs w:val="26"/>
        </w:rPr>
      </w:pPr>
    </w:p>
    <w:p w14:paraId="60F735C9" w14:textId="77777777" w:rsidR="00CB358E" w:rsidRDefault="00ED757D">
      <w:pPr>
        <w:ind w:firstLine="0"/>
        <w:outlineLvl w:val="0"/>
        <w:rPr>
          <w:szCs w:val="26"/>
        </w:rPr>
      </w:pPr>
      <w:r>
        <w:rPr>
          <w:szCs w:val="26"/>
        </w:rPr>
        <w:t>ПОСТАНОВЛЯЕТ:</w:t>
      </w:r>
    </w:p>
    <w:p w14:paraId="06D738F7" w14:textId="77777777" w:rsidR="00CB358E" w:rsidRDefault="00CB358E">
      <w:pPr>
        <w:ind w:firstLine="0"/>
        <w:outlineLvl w:val="0"/>
        <w:rPr>
          <w:szCs w:val="26"/>
        </w:rPr>
      </w:pPr>
    </w:p>
    <w:p w14:paraId="09B10026" w14:textId="5B1E8C2C" w:rsidR="00CB358E" w:rsidRDefault="00ED757D">
      <w:pPr>
        <w:tabs>
          <w:tab w:val="left" w:pos="0"/>
          <w:tab w:val="left" w:pos="1309"/>
        </w:tabs>
        <w:spacing w:line="360" w:lineRule="auto"/>
        <w:ind w:firstLine="748"/>
        <w:rPr>
          <w:szCs w:val="26"/>
        </w:rPr>
      </w:pPr>
      <w:r>
        <w:rPr>
          <w:szCs w:val="26"/>
        </w:rPr>
        <w:t xml:space="preserve">1. Утвердить прилагаемый состав конкурсной комиссии по отбору кандидатов на соискание премии Арсеньевского городского округа «За особые достижения в области </w:t>
      </w:r>
      <w:r w:rsidR="00DA1D52">
        <w:rPr>
          <w:szCs w:val="26"/>
        </w:rPr>
        <w:t>самодеятельного художественного творчества</w:t>
      </w:r>
      <w:r>
        <w:rPr>
          <w:szCs w:val="26"/>
        </w:rPr>
        <w:t>».</w:t>
      </w:r>
    </w:p>
    <w:p w14:paraId="665F6FEB" w14:textId="5E7EEF69" w:rsidR="00CB358E" w:rsidRDefault="00ED757D">
      <w:pPr>
        <w:pStyle w:val="ad"/>
        <w:shd w:val="clear" w:color="auto" w:fill="FFFFFF"/>
        <w:tabs>
          <w:tab w:val="left" w:pos="0"/>
          <w:tab w:val="left" w:pos="1309"/>
        </w:tabs>
        <w:spacing w:line="360" w:lineRule="auto"/>
        <w:rPr>
          <w:szCs w:val="26"/>
        </w:rPr>
      </w:pPr>
      <w:r>
        <w:rPr>
          <w:bCs/>
          <w:kern w:val="2"/>
          <w:szCs w:val="26"/>
        </w:rPr>
        <w:t>2. Организационному управлению администрации Арсеньевского городского округа</w:t>
      </w:r>
      <w:r w:rsidR="00DA1D52">
        <w:rPr>
          <w:bCs/>
          <w:kern w:val="2"/>
          <w:szCs w:val="26"/>
        </w:rPr>
        <w:t xml:space="preserve"> </w:t>
      </w:r>
      <w:r>
        <w:rPr>
          <w:bCs/>
          <w:kern w:val="2"/>
          <w:szCs w:val="26"/>
        </w:rPr>
        <w:t>обеспечить размещение на официальном сайте администрации Арсеньевского городского округа настоящего постановления.</w:t>
      </w:r>
    </w:p>
    <w:p w14:paraId="76557A76" w14:textId="77777777" w:rsidR="00CB358E" w:rsidRDefault="00CB358E">
      <w:pPr>
        <w:tabs>
          <w:tab w:val="left" w:pos="0"/>
          <w:tab w:val="left" w:pos="1309"/>
        </w:tabs>
        <w:spacing w:line="360" w:lineRule="auto"/>
        <w:ind w:firstLine="748"/>
        <w:rPr>
          <w:szCs w:val="26"/>
        </w:rPr>
      </w:pPr>
    </w:p>
    <w:p w14:paraId="0BD6F2E1" w14:textId="77777777" w:rsidR="00CB358E" w:rsidRDefault="00CB358E">
      <w:pPr>
        <w:ind w:firstLine="0"/>
        <w:outlineLvl w:val="0"/>
        <w:rPr>
          <w:szCs w:val="26"/>
        </w:rPr>
      </w:pPr>
    </w:p>
    <w:p w14:paraId="50304CBF" w14:textId="77777777" w:rsidR="00CB358E" w:rsidRDefault="00ED757D">
      <w:pPr>
        <w:ind w:firstLine="0"/>
        <w:outlineLvl w:val="0"/>
        <w:rPr>
          <w:szCs w:val="26"/>
        </w:rPr>
      </w:pPr>
      <w:r>
        <w:rPr>
          <w:szCs w:val="26"/>
        </w:rPr>
        <w:t>Глава городского округа                                                                                В.С. Пивень</w:t>
      </w:r>
      <w:r>
        <w:br w:type="page"/>
      </w:r>
    </w:p>
    <w:p w14:paraId="399C3128" w14:textId="77777777" w:rsidR="004B0B65" w:rsidRDefault="004B0B65">
      <w:pPr>
        <w:ind w:left="5423" w:firstLine="0"/>
        <w:jc w:val="center"/>
        <w:outlineLvl w:val="0"/>
        <w:rPr>
          <w:szCs w:val="26"/>
        </w:rPr>
      </w:pPr>
    </w:p>
    <w:p w14:paraId="18C682CB" w14:textId="77777777" w:rsidR="009B63B7" w:rsidRDefault="009B63B7">
      <w:pPr>
        <w:ind w:left="5423" w:firstLine="0"/>
        <w:jc w:val="center"/>
        <w:outlineLvl w:val="0"/>
        <w:rPr>
          <w:szCs w:val="26"/>
        </w:rPr>
      </w:pPr>
    </w:p>
    <w:p w14:paraId="67FD1F44" w14:textId="38168C1F" w:rsidR="00CB358E" w:rsidRDefault="00ED757D">
      <w:pPr>
        <w:ind w:left="5423" w:firstLine="0"/>
        <w:jc w:val="center"/>
        <w:outlineLvl w:val="0"/>
        <w:rPr>
          <w:szCs w:val="26"/>
        </w:rPr>
      </w:pPr>
      <w:r>
        <w:rPr>
          <w:szCs w:val="26"/>
        </w:rPr>
        <w:t>УТВЕРЖДЕН</w:t>
      </w:r>
    </w:p>
    <w:p w14:paraId="74A55269" w14:textId="77777777" w:rsidR="00CB358E" w:rsidRDefault="00CB358E">
      <w:pPr>
        <w:ind w:left="5423" w:firstLine="0"/>
        <w:jc w:val="center"/>
        <w:outlineLvl w:val="0"/>
        <w:rPr>
          <w:szCs w:val="26"/>
        </w:rPr>
      </w:pPr>
    </w:p>
    <w:p w14:paraId="055776C4" w14:textId="77777777" w:rsidR="00CB358E" w:rsidRDefault="00ED757D">
      <w:pPr>
        <w:ind w:left="5423" w:firstLine="0"/>
        <w:jc w:val="center"/>
        <w:rPr>
          <w:szCs w:val="26"/>
        </w:rPr>
      </w:pPr>
      <w:r>
        <w:rPr>
          <w:szCs w:val="26"/>
        </w:rPr>
        <w:t>постановлением администрации</w:t>
      </w:r>
    </w:p>
    <w:p w14:paraId="0773F0FB" w14:textId="77777777" w:rsidR="00CB358E" w:rsidRDefault="00ED757D">
      <w:pPr>
        <w:tabs>
          <w:tab w:val="left" w:pos="3347"/>
        </w:tabs>
        <w:ind w:left="5423" w:firstLine="0"/>
        <w:jc w:val="center"/>
        <w:rPr>
          <w:szCs w:val="26"/>
        </w:rPr>
      </w:pPr>
      <w:r>
        <w:rPr>
          <w:szCs w:val="26"/>
        </w:rPr>
        <w:t>Арсеньевского городского округа</w:t>
      </w:r>
    </w:p>
    <w:p w14:paraId="05F0945F" w14:textId="7F1AB6C8" w:rsidR="00CB358E" w:rsidRPr="00936600" w:rsidRDefault="008731FD">
      <w:pPr>
        <w:tabs>
          <w:tab w:val="left" w:pos="3347"/>
        </w:tabs>
        <w:ind w:left="5423" w:firstLine="0"/>
        <w:jc w:val="center"/>
        <w:rPr>
          <w:szCs w:val="26"/>
        </w:rPr>
      </w:pPr>
      <w:r>
        <w:rPr>
          <w:szCs w:val="26"/>
          <w:u w:val="single"/>
        </w:rPr>
        <w:t>27 февраля 2024 г.</w:t>
      </w:r>
      <w:r w:rsidR="00ED757D">
        <w:rPr>
          <w:szCs w:val="26"/>
        </w:rPr>
        <w:t xml:space="preserve">  №</w:t>
      </w:r>
      <w:r w:rsidR="004C7F0E">
        <w:rPr>
          <w:szCs w:val="26"/>
        </w:rPr>
        <w:t xml:space="preserve"> </w:t>
      </w:r>
      <w:r>
        <w:rPr>
          <w:szCs w:val="26"/>
          <w:u w:val="single"/>
        </w:rPr>
        <w:t>123-па</w:t>
      </w:r>
      <w:bookmarkStart w:id="0" w:name="_GoBack"/>
      <w:bookmarkEnd w:id="0"/>
    </w:p>
    <w:p w14:paraId="7978A30D" w14:textId="77777777" w:rsidR="00CB358E" w:rsidRDefault="00CB358E">
      <w:pPr>
        <w:ind w:firstLine="0"/>
        <w:outlineLvl w:val="0"/>
        <w:rPr>
          <w:szCs w:val="26"/>
        </w:rPr>
      </w:pPr>
    </w:p>
    <w:p w14:paraId="24141FD0" w14:textId="77777777" w:rsidR="00CB358E" w:rsidRDefault="00CB358E">
      <w:pPr>
        <w:ind w:firstLine="0"/>
        <w:outlineLvl w:val="0"/>
        <w:rPr>
          <w:szCs w:val="26"/>
        </w:rPr>
      </w:pPr>
    </w:p>
    <w:p w14:paraId="4E4E99B7" w14:textId="77777777" w:rsidR="00CB358E" w:rsidRDefault="00ED757D">
      <w:pPr>
        <w:pStyle w:val="ConsPlusTitle"/>
        <w:jc w:val="center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СОСТАВ</w:t>
      </w:r>
    </w:p>
    <w:p w14:paraId="386BE9DB" w14:textId="77777777" w:rsidR="00CB358E" w:rsidRDefault="00ED757D">
      <w:pPr>
        <w:tabs>
          <w:tab w:val="left" w:pos="3453"/>
        </w:tabs>
        <w:ind w:firstLine="0"/>
        <w:jc w:val="center"/>
        <w:rPr>
          <w:szCs w:val="26"/>
        </w:rPr>
      </w:pPr>
      <w:r>
        <w:rPr>
          <w:szCs w:val="26"/>
        </w:rPr>
        <w:t xml:space="preserve">конкурсной комиссии по отбору кандидатов </w:t>
      </w:r>
    </w:p>
    <w:p w14:paraId="1EF75160" w14:textId="77777777" w:rsidR="00CB358E" w:rsidRDefault="00ED757D">
      <w:pPr>
        <w:tabs>
          <w:tab w:val="left" w:pos="3453"/>
        </w:tabs>
        <w:ind w:firstLine="0"/>
        <w:jc w:val="center"/>
      </w:pPr>
      <w:r>
        <w:rPr>
          <w:szCs w:val="26"/>
        </w:rPr>
        <w:t>на соискание</w:t>
      </w:r>
      <w:r>
        <w:t xml:space="preserve"> </w:t>
      </w:r>
      <w:r>
        <w:rPr>
          <w:szCs w:val="26"/>
        </w:rPr>
        <w:t>премии Арсеньевского городского округа</w:t>
      </w:r>
    </w:p>
    <w:p w14:paraId="10F9890C" w14:textId="09A81A21" w:rsidR="00CB358E" w:rsidRDefault="00ED757D">
      <w:pPr>
        <w:tabs>
          <w:tab w:val="left" w:pos="3453"/>
        </w:tabs>
        <w:ind w:firstLine="0"/>
        <w:jc w:val="center"/>
      </w:pPr>
      <w:r>
        <w:rPr>
          <w:szCs w:val="26"/>
        </w:rPr>
        <w:t xml:space="preserve">  «За особые достижения в области </w:t>
      </w:r>
      <w:r w:rsidR="004B0B65">
        <w:rPr>
          <w:szCs w:val="26"/>
        </w:rPr>
        <w:t>самодеятельного художественного творчества</w:t>
      </w:r>
      <w:r>
        <w:rPr>
          <w:szCs w:val="26"/>
        </w:rPr>
        <w:t>»</w:t>
      </w:r>
    </w:p>
    <w:p w14:paraId="500B5B8A" w14:textId="77777777" w:rsidR="00CB358E" w:rsidRDefault="00CB358E">
      <w:pPr>
        <w:jc w:val="center"/>
      </w:pPr>
    </w:p>
    <w:tbl>
      <w:tblPr>
        <w:tblW w:w="9646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572"/>
        <w:gridCol w:w="6521"/>
      </w:tblGrid>
      <w:tr w:rsidR="00CB358E" w14:paraId="6DAB6887" w14:textId="77777777" w:rsidTr="00115EC4">
        <w:tc>
          <w:tcPr>
            <w:tcW w:w="2553" w:type="dxa"/>
          </w:tcPr>
          <w:p w14:paraId="5EC3903A" w14:textId="77777777" w:rsidR="00CB358E" w:rsidRDefault="00ED757D" w:rsidP="00115EC4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Пуха Наталья Павловна</w:t>
            </w:r>
          </w:p>
          <w:p w14:paraId="0F80EBC5" w14:textId="77777777" w:rsidR="00CB358E" w:rsidRDefault="00CB358E" w:rsidP="00115EC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72" w:type="dxa"/>
          </w:tcPr>
          <w:p w14:paraId="5FE1B137" w14:textId="77777777" w:rsidR="00CB358E" w:rsidRDefault="00ED757D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6521" w:type="dxa"/>
          </w:tcPr>
          <w:p w14:paraId="70588436" w14:textId="77777777" w:rsidR="00CB358E" w:rsidRDefault="00ED757D">
            <w:pPr>
              <w:ind w:firstLine="0"/>
              <w:rPr>
                <w:szCs w:val="26"/>
              </w:rPr>
            </w:pPr>
            <w:proofErr w:type="spellStart"/>
            <w:r>
              <w:rPr>
                <w:szCs w:val="26"/>
              </w:rPr>
              <w:t>и.о</w:t>
            </w:r>
            <w:proofErr w:type="spellEnd"/>
            <w:r>
              <w:rPr>
                <w:szCs w:val="26"/>
              </w:rPr>
              <w:t>. заместителя главы администрации Арсеньевского городского округа, председатель комиссии</w:t>
            </w:r>
          </w:p>
          <w:p w14:paraId="1D981006" w14:textId="77777777" w:rsidR="00CB358E" w:rsidRDefault="00CB358E">
            <w:pPr>
              <w:ind w:firstLine="0"/>
              <w:rPr>
                <w:szCs w:val="26"/>
              </w:rPr>
            </w:pPr>
          </w:p>
        </w:tc>
      </w:tr>
      <w:tr w:rsidR="00CB358E" w14:paraId="74A1F435" w14:textId="77777777" w:rsidTr="00115EC4">
        <w:tc>
          <w:tcPr>
            <w:tcW w:w="2553" w:type="dxa"/>
          </w:tcPr>
          <w:p w14:paraId="63D605A4" w14:textId="3EE64F23" w:rsidR="00CB358E" w:rsidRDefault="00C80511" w:rsidP="00115EC4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Никитина Елена Евгеньевна</w:t>
            </w:r>
          </w:p>
        </w:tc>
        <w:tc>
          <w:tcPr>
            <w:tcW w:w="572" w:type="dxa"/>
          </w:tcPr>
          <w:p w14:paraId="24A3557F" w14:textId="77777777" w:rsidR="00CB358E" w:rsidRDefault="00ED757D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6521" w:type="dxa"/>
          </w:tcPr>
          <w:p w14:paraId="2913B8B6" w14:textId="77777777" w:rsidR="00CB358E" w:rsidRDefault="00ED757D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главный специалист управления культуры администрации Арсеньевского городского округа, секретарь комиссии</w:t>
            </w:r>
          </w:p>
        </w:tc>
      </w:tr>
      <w:tr w:rsidR="00CB358E" w14:paraId="752E5958" w14:textId="77777777" w:rsidTr="00115EC4">
        <w:tc>
          <w:tcPr>
            <w:tcW w:w="2553" w:type="dxa"/>
          </w:tcPr>
          <w:p w14:paraId="04228A25" w14:textId="77777777" w:rsidR="00CB358E" w:rsidRDefault="00CB358E" w:rsidP="00115EC4">
            <w:pPr>
              <w:ind w:firstLine="0"/>
              <w:jc w:val="left"/>
              <w:rPr>
                <w:szCs w:val="26"/>
              </w:rPr>
            </w:pPr>
          </w:p>
          <w:p w14:paraId="3C1A6EB4" w14:textId="77777777" w:rsidR="00CB358E" w:rsidRDefault="00ED757D" w:rsidP="00115EC4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Члены комиссии:</w:t>
            </w:r>
          </w:p>
          <w:p w14:paraId="29094045" w14:textId="77777777" w:rsidR="00CB358E" w:rsidRDefault="00CB358E" w:rsidP="00115EC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72" w:type="dxa"/>
          </w:tcPr>
          <w:p w14:paraId="62F35D7F" w14:textId="77777777" w:rsidR="00CB358E" w:rsidRDefault="00CB358E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6521" w:type="dxa"/>
          </w:tcPr>
          <w:p w14:paraId="2D56C773" w14:textId="77777777" w:rsidR="00CB358E" w:rsidRDefault="00CB358E">
            <w:pPr>
              <w:ind w:firstLine="0"/>
              <w:rPr>
                <w:szCs w:val="26"/>
              </w:rPr>
            </w:pPr>
          </w:p>
        </w:tc>
      </w:tr>
      <w:tr w:rsidR="00736F32" w14:paraId="4DAE987B" w14:textId="77777777" w:rsidTr="00115EC4">
        <w:tc>
          <w:tcPr>
            <w:tcW w:w="2553" w:type="dxa"/>
          </w:tcPr>
          <w:p w14:paraId="6820F913" w14:textId="4A1F11B9" w:rsidR="00736F32" w:rsidRDefault="008D7B39" w:rsidP="009B63B7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Никитина Анастасия Геннадьевна</w:t>
            </w:r>
          </w:p>
        </w:tc>
        <w:tc>
          <w:tcPr>
            <w:tcW w:w="572" w:type="dxa"/>
          </w:tcPr>
          <w:p w14:paraId="5400305B" w14:textId="28754DAB" w:rsidR="00736F32" w:rsidRDefault="00736F32" w:rsidP="00736F3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6521" w:type="dxa"/>
          </w:tcPr>
          <w:p w14:paraId="6772171A" w14:textId="26D3C760" w:rsidR="00736F32" w:rsidRDefault="009B63B7" w:rsidP="00736F3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корреспондент регионального общественно-политического еженедельника «</w:t>
            </w:r>
            <w:proofErr w:type="spellStart"/>
            <w:r>
              <w:rPr>
                <w:szCs w:val="26"/>
              </w:rPr>
              <w:t>Бизнесс-арс</w:t>
            </w:r>
            <w:proofErr w:type="spellEnd"/>
            <w:r>
              <w:rPr>
                <w:szCs w:val="26"/>
              </w:rPr>
              <w:t>»</w:t>
            </w:r>
          </w:p>
          <w:p w14:paraId="264C06D3" w14:textId="4B9D2A71" w:rsidR="00736F32" w:rsidRDefault="00736F32" w:rsidP="00736F32">
            <w:pPr>
              <w:ind w:firstLine="0"/>
              <w:rPr>
                <w:szCs w:val="26"/>
              </w:rPr>
            </w:pPr>
          </w:p>
        </w:tc>
      </w:tr>
      <w:tr w:rsidR="0020346A" w14:paraId="7E2A4B00" w14:textId="77777777" w:rsidTr="00115EC4">
        <w:tc>
          <w:tcPr>
            <w:tcW w:w="2553" w:type="dxa"/>
          </w:tcPr>
          <w:p w14:paraId="62A52510" w14:textId="6DB25033" w:rsidR="0020346A" w:rsidRDefault="0020346A" w:rsidP="0020346A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Зинкина Анжелика Сергеевна </w:t>
            </w:r>
          </w:p>
        </w:tc>
        <w:tc>
          <w:tcPr>
            <w:tcW w:w="572" w:type="dxa"/>
          </w:tcPr>
          <w:p w14:paraId="748BC541" w14:textId="7639D0E3" w:rsidR="0020346A" w:rsidRDefault="0020346A" w:rsidP="0020346A">
            <w:pPr>
              <w:ind w:firstLine="0"/>
              <w:jc w:val="center"/>
              <w:rPr>
                <w:szCs w:val="26"/>
              </w:rPr>
            </w:pPr>
            <w:r w:rsidRPr="000E1DA9">
              <w:rPr>
                <w:szCs w:val="26"/>
              </w:rPr>
              <w:t>-</w:t>
            </w:r>
          </w:p>
        </w:tc>
        <w:tc>
          <w:tcPr>
            <w:tcW w:w="6521" w:type="dxa"/>
          </w:tcPr>
          <w:p w14:paraId="1AB5B9D1" w14:textId="77777777" w:rsidR="0020346A" w:rsidRDefault="0020346A" w:rsidP="0020346A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заместитель начальника организационного управления </w:t>
            </w:r>
            <w:r w:rsidRPr="000E1DA9">
              <w:rPr>
                <w:szCs w:val="26"/>
              </w:rPr>
              <w:t>администрации Арсеньевского городского округа</w:t>
            </w:r>
          </w:p>
          <w:p w14:paraId="311B44C7" w14:textId="2690C3D6" w:rsidR="0020346A" w:rsidRDefault="0020346A" w:rsidP="0020346A">
            <w:pPr>
              <w:ind w:firstLine="0"/>
              <w:rPr>
                <w:szCs w:val="26"/>
              </w:rPr>
            </w:pPr>
          </w:p>
        </w:tc>
      </w:tr>
      <w:tr w:rsidR="00CB358E" w14:paraId="3B0499BC" w14:textId="77777777" w:rsidTr="00115EC4">
        <w:tc>
          <w:tcPr>
            <w:tcW w:w="2553" w:type="dxa"/>
          </w:tcPr>
          <w:p w14:paraId="0E268B9E" w14:textId="77777777" w:rsidR="00CB358E" w:rsidRDefault="00ED757D" w:rsidP="00115EC4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Толстунов Александр Анатольевич</w:t>
            </w:r>
          </w:p>
          <w:p w14:paraId="77C6EF9B" w14:textId="77777777" w:rsidR="00CB358E" w:rsidRDefault="00CB358E" w:rsidP="00115EC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72" w:type="dxa"/>
          </w:tcPr>
          <w:p w14:paraId="25E30AE4" w14:textId="77777777" w:rsidR="00CB358E" w:rsidRDefault="00ED757D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6521" w:type="dxa"/>
          </w:tcPr>
          <w:p w14:paraId="122590CB" w14:textId="77777777" w:rsidR="00CB358E" w:rsidRDefault="00ED757D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депутат Думы Арсеньевского городского округа</w:t>
            </w:r>
          </w:p>
          <w:p w14:paraId="4630658E" w14:textId="77777777" w:rsidR="00CB358E" w:rsidRDefault="00CB358E">
            <w:pPr>
              <w:ind w:firstLine="0"/>
              <w:rPr>
                <w:szCs w:val="26"/>
              </w:rPr>
            </w:pPr>
          </w:p>
          <w:p w14:paraId="49B4E010" w14:textId="77777777" w:rsidR="00CB358E" w:rsidRDefault="00CB358E">
            <w:pPr>
              <w:ind w:firstLine="0"/>
              <w:rPr>
                <w:szCs w:val="26"/>
                <w:lang w:val="en-US"/>
              </w:rPr>
            </w:pPr>
          </w:p>
        </w:tc>
      </w:tr>
      <w:tr w:rsidR="0020346A" w14:paraId="0C97A2F3" w14:textId="77777777" w:rsidTr="00115EC4">
        <w:tc>
          <w:tcPr>
            <w:tcW w:w="2553" w:type="dxa"/>
          </w:tcPr>
          <w:p w14:paraId="6F3284A1" w14:textId="1925CA52" w:rsidR="0020346A" w:rsidRDefault="0020346A" w:rsidP="0020346A">
            <w:pPr>
              <w:ind w:firstLine="0"/>
              <w:jc w:val="left"/>
              <w:rPr>
                <w:szCs w:val="26"/>
              </w:rPr>
            </w:pPr>
            <w:proofErr w:type="spellStart"/>
            <w:r w:rsidRPr="000E1DA9">
              <w:rPr>
                <w:szCs w:val="26"/>
              </w:rPr>
              <w:t>Поцепкина</w:t>
            </w:r>
            <w:proofErr w:type="spellEnd"/>
            <w:r w:rsidRPr="000E1DA9">
              <w:rPr>
                <w:szCs w:val="26"/>
              </w:rPr>
              <w:t xml:space="preserve"> Наталья Григорьевна</w:t>
            </w:r>
          </w:p>
        </w:tc>
        <w:tc>
          <w:tcPr>
            <w:tcW w:w="572" w:type="dxa"/>
          </w:tcPr>
          <w:p w14:paraId="001711D9" w14:textId="049D58D6" w:rsidR="0020346A" w:rsidRDefault="0020346A" w:rsidP="0020346A">
            <w:pPr>
              <w:ind w:firstLine="0"/>
              <w:jc w:val="center"/>
              <w:rPr>
                <w:szCs w:val="26"/>
              </w:rPr>
            </w:pPr>
            <w:r w:rsidRPr="000E1DA9">
              <w:rPr>
                <w:szCs w:val="26"/>
              </w:rPr>
              <w:t>-</w:t>
            </w:r>
          </w:p>
        </w:tc>
        <w:tc>
          <w:tcPr>
            <w:tcW w:w="6521" w:type="dxa"/>
          </w:tcPr>
          <w:p w14:paraId="4F670C01" w14:textId="77777777" w:rsidR="0020346A" w:rsidRDefault="0020346A" w:rsidP="0020346A">
            <w:pPr>
              <w:ind w:firstLine="0"/>
              <w:rPr>
                <w:szCs w:val="26"/>
              </w:rPr>
            </w:pPr>
            <w:r w:rsidRPr="000E1DA9">
              <w:rPr>
                <w:szCs w:val="26"/>
              </w:rPr>
              <w:t xml:space="preserve">директор Муниципального бюджетного учреждения </w:t>
            </w:r>
            <w:r>
              <w:rPr>
                <w:szCs w:val="26"/>
              </w:rPr>
              <w:t>дополнительного образования</w:t>
            </w:r>
            <w:r w:rsidRPr="000E1DA9">
              <w:rPr>
                <w:szCs w:val="26"/>
              </w:rPr>
              <w:t xml:space="preserve"> «Детская школа искусств»</w:t>
            </w:r>
          </w:p>
          <w:p w14:paraId="29A07AE6" w14:textId="0E9D9B9A" w:rsidR="0020346A" w:rsidRDefault="0020346A" w:rsidP="0020346A">
            <w:pPr>
              <w:ind w:firstLine="0"/>
              <w:rPr>
                <w:szCs w:val="26"/>
              </w:rPr>
            </w:pPr>
          </w:p>
        </w:tc>
      </w:tr>
      <w:tr w:rsidR="0020346A" w14:paraId="60027892" w14:textId="77777777" w:rsidTr="00115EC4">
        <w:tc>
          <w:tcPr>
            <w:tcW w:w="2553" w:type="dxa"/>
          </w:tcPr>
          <w:p w14:paraId="2764D6C4" w14:textId="25357E35" w:rsidR="0020346A" w:rsidRDefault="002A42AD" w:rsidP="0020346A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Шевченко Ольга Федоровна</w:t>
            </w:r>
          </w:p>
        </w:tc>
        <w:tc>
          <w:tcPr>
            <w:tcW w:w="572" w:type="dxa"/>
          </w:tcPr>
          <w:p w14:paraId="628FD40D" w14:textId="419FC023" w:rsidR="0020346A" w:rsidRDefault="0020346A" w:rsidP="0020346A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6521" w:type="dxa"/>
          </w:tcPr>
          <w:p w14:paraId="42C6CF10" w14:textId="53D40D7D" w:rsidR="0020346A" w:rsidRDefault="002A42AD" w:rsidP="0020346A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начальник управления культуры администрации Арсеньевского городского округа</w:t>
            </w:r>
          </w:p>
        </w:tc>
      </w:tr>
    </w:tbl>
    <w:p w14:paraId="22516ADE" w14:textId="287D957A" w:rsidR="00115EC4" w:rsidRDefault="00115EC4" w:rsidP="00115EC4">
      <w:pPr>
        <w:tabs>
          <w:tab w:val="left" w:pos="6420"/>
        </w:tabs>
        <w:ind w:firstLine="0"/>
        <w:jc w:val="left"/>
      </w:pPr>
    </w:p>
    <w:sectPr w:rsidR="00115EC4">
      <w:pgSz w:w="11906" w:h="16838"/>
      <w:pgMar w:top="426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8E"/>
    <w:rsid w:val="00115EC4"/>
    <w:rsid w:val="0020346A"/>
    <w:rsid w:val="002A42AD"/>
    <w:rsid w:val="002B117F"/>
    <w:rsid w:val="004B0B65"/>
    <w:rsid w:val="004C7F0E"/>
    <w:rsid w:val="00701638"/>
    <w:rsid w:val="00706DC6"/>
    <w:rsid w:val="00736F32"/>
    <w:rsid w:val="008731FD"/>
    <w:rsid w:val="008D7B39"/>
    <w:rsid w:val="00936600"/>
    <w:rsid w:val="009B63B7"/>
    <w:rsid w:val="00A5051E"/>
    <w:rsid w:val="00C7465F"/>
    <w:rsid w:val="00C80511"/>
    <w:rsid w:val="00CB358E"/>
    <w:rsid w:val="00DA1D52"/>
    <w:rsid w:val="00ED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635F"/>
  <w15:docId w15:val="{5CE89400-3A4B-41BE-AEEF-AE72DECF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2F1"/>
    <w:pPr>
      <w:widowControl w:val="0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6322F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Основной текст с отступом Знак"/>
    <w:basedOn w:val="a0"/>
    <w:qFormat/>
    <w:rPr>
      <w:shd w:val="clear" w:color="auto" w:fill="FFFFFF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6322F1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6322F1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322F1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6322F1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qFormat/>
    <w:rsid w:val="00B80EF8"/>
    <w:pPr>
      <w:widowControl/>
      <w:suppressAutoHyphens w:val="0"/>
      <w:spacing w:beforeAutospacing="1" w:after="142" w:line="276" w:lineRule="auto"/>
      <w:ind w:firstLine="0"/>
      <w:jc w:val="left"/>
    </w:pPr>
    <w:rPr>
      <w:sz w:val="24"/>
      <w:szCs w:val="24"/>
    </w:rPr>
  </w:style>
  <w:style w:type="paragraph" w:customStyle="1" w:styleId="1">
    <w:name w:val="Обычная таблица1"/>
    <w:qFormat/>
    <w:rPr>
      <w:rFonts w:ascii="Times New Roman" w:eastAsia="Andale Sans UI" w:hAnsi="Times New Roman" w:cs="Times New Roman"/>
      <w:sz w:val="20"/>
      <w:szCs w:val="20"/>
      <w:lang w:eastAsia="ru-RU"/>
    </w:rPr>
  </w:style>
  <w:style w:type="paragraph" w:styleId="ad">
    <w:name w:val="Body Text Indent"/>
    <w:basedOn w:val="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D7E9A-D297-4C2D-B1D3-D5D8E173B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Кондратова Юлия Сергеевна</dc:creator>
  <dc:description/>
  <cp:lastModifiedBy>Герасимова Зоя Николаевна</cp:lastModifiedBy>
  <cp:revision>17</cp:revision>
  <cp:lastPrinted>2024-02-21T06:10:00Z</cp:lastPrinted>
  <dcterms:created xsi:type="dcterms:W3CDTF">2022-05-13T00:38:00Z</dcterms:created>
  <dcterms:modified xsi:type="dcterms:W3CDTF">2024-02-27T01:41:00Z</dcterms:modified>
  <dc:language>ru-RU</dc:language>
</cp:coreProperties>
</file>