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95" w:before="195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ПОЛОЖЕНИЕ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о XI Всероссийском конкурсе военного плаката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«Родная Армия»</w:t>
      </w:r>
    </w:p>
    <w:p w14:paraId="02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1. Общие положения</w:t>
      </w:r>
    </w:p>
    <w:p w14:paraId="03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1.1. Настоящее Положение определяет порядок организации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и проведения XI Всероссийского конкурса военного плаката «Родная Армия» (далее – Конкурс).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1.2. Организаторами Конкурса является федеральное государственное бюджетное учреждение культуры и искусства «Центральный Дом Российской Армии имени М.В.Фрунзе» Министерства обороны Российской Федерации (далее – ЦДРА).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1.3. Тема конкурса: «Это наша Победа! И ее никому не отнять!», посвященная 80-летию Великой Победы и Году защитника Отечества.</w:t>
      </w:r>
    </w:p>
    <w:p w14:paraId="04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2. Цели Конкурса</w:t>
      </w:r>
    </w:p>
    <w:p w14:paraId="05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2.1. Конкурс призван способствовать развитию культурно-досуговой работы, формированию позитивного отношения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к истории Вооруженных Сил Российской Федерации, возрождению и сохранению традиций агитационного рисунка, поиску оригинальных изобразительных решений, открытию новых имен художников, их консолидации в профессиональные сообщества.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2.2. Культурное и патриотическое воспитание, развитие творческой активности военнослужащих Вооружённых Сил Министерства обороны, представителей довузовских военных учреждений Министерства обороны, гражданского персонала и членов их семей.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2.3. Совершенствование культурного взаимодействия между армией и гражданским обществом.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2.4. Развитие лучших воинских культурных традиций.</w:t>
      </w:r>
    </w:p>
    <w:p w14:paraId="06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3. Организация и проведение Конкурса</w:t>
      </w:r>
    </w:p>
    <w:p w14:paraId="07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3.1. Конкурс проводится с февраля по сентябрь 2025 г.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Последний день приема конкурсных работ – 30 сентября 2025 г.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3.2. Координацию подготовки и проведения Конкурса осуществляет организационный комитет Конкурса (далее – Оргкомитет).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3.3. Оргкомитет состоит из председателя, заместителя председателя, членов Оргкомитета и секретаря.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3.4. В состав Оргкомитета входят представители ЦДРА.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3.5. Председателем Оргкомитета является начальник ЦДРА.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3.6. Оргкомитет в установленном порядке: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обеспечивает организационное и информационное сопровождение Конкурса;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формирует предложения в состав жюри Конкурса;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председатель Оргкомитета утверждает состав жюри.</w:t>
      </w:r>
    </w:p>
    <w:p w14:paraId="08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4. Жюри Конкурса</w:t>
      </w:r>
    </w:p>
    <w:p w14:paraId="09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4.1. На членов жюри Конкурса возлагаются следующие задачи: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отбор и оценка представленных участниками Конкурса работ;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определение победителей Конкурса и распределение призовых мест.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4.2. Члены жюри Конкурса оценивают конкурсные работы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 следующим критериям: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 соответствие тематике Конкурса;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 мастерство и качество исполнения;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 общее эстетическое впечатление.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4.3. Победителем Конкурса признается участник Конкурса, набравший наибольшее количество голосов. В случае получения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 финале Конкурса двумя участниками равного количества голосов,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победитель Конкурса определяется по решению председателя жюри.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4.4. При несоблюдении требований, указанных в пункте 5, жюри оставляет за собой право                     не рассматривать представленную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на Конкурс работу.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4.5. Решения жюри оформляются протоколом, который утверждается председателем жюри.</w:t>
      </w:r>
    </w:p>
    <w:p w14:paraId="0A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5. Требования, предъявляемые к конкурсным работам,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и порядок их представления</w:t>
      </w:r>
    </w:p>
    <w:p w14:paraId="0B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5.1. К участию в Конкурсе приглашаются профессиональные художники и художники-любители.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5.2. На Конкурс принимаются индивидуальные и коллективные работы.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5.3. Прием конкурсных работ осуществляется только через АО «Почта России».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5.4. Плакат – это художественный рисунок, сопровождаемый кратким текстом, органически связанным с изображением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и призывающим к определенным действиям, вид графики, броское изображение на крупном листе с кратким пояснительным текстом, выполняемое в агитационных, информационных или учебных целях. Плакат должен быть понятным и хорошо восприниматься зрителем. В плакате часто используется художественная метафора, разномасштабные фигуры, изображение событий, происходящих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 разных местах, сопровождаемые кратким пояснительным текстом, призывающим к определенным действиям. Плакат должен быть ярким, запоминающимся и оригинальным.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5.5. Конкурсные работы необходимо направлять в размерах плаката – А3, А2, А1, А0.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5.6. Плакаты в обязательном порядке сопровождаются анкетой участника Конкурса по форме, указанной в приложении к настоящему Положению в двух экземплярах (с обязательным заполнением всех граф в анкете), один из которых прикрепляется на оборотную сторону работы.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5.7. Не принимаются к участию в Конкурсе работы с изобразительными решениями, запрещенными законодательством Российской Федерации.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5.8. Не допускается использование в конкурсных работах коммерческой и политической рекламы, непристойных или оскорбительных образов, сравнений и выражений по национальному, половому или религиозному признакам, унижающих честь и достоинство других лиц.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5.9. Возврат работ осуществляется по требованию авторов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со 2 июня по 31 декабря 2026 г.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5.10. Работы, поступившие на Конкурс, используются для организации выставок в войсковых частях, учреждениях и организациях Министерства обороны Российской Федерации.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5.11. Участники Конкурса или их представители забирают работы и награды самостоятельно.</w:t>
      </w:r>
    </w:p>
    <w:p w14:paraId="0C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6. Награждение участников Конкурса</w:t>
      </w:r>
    </w:p>
    <w:p w14:paraId="0D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6.1. Конкурс проводится среди художников-любителей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 возрастных категориях: от 14 до 18 лет (включительно), от 19 лет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и старше. Среди профессиональных художников в возрастной категории от 19 лет и старше.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6.2. В каждой категории участников и возрастных категориях присуждаются I, II и III места.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6.3. Победителю Конкурса вручается Гран-при Конкурса.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6.4. Электронные благодарственные письма направляются только участникам Конкурса-выставки (исполнителю работы).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6.5. Уведомления о результатах Конкурса направляются участникам Конкурса, занявшим призовые места, в течение четырнадцати дней с момента подписания протокола заседания жюри.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6.6. О дате и формате проведения церемонии награждения призеры Конкурса-выставки оповещаются заблаговременно.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6.7. Прибытие участников на церемонию награждения и сопровождающих лиц осуществляется самостоятельно.</w:t>
      </w:r>
    </w:p>
    <w:p w14:paraId="0E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7. Авторские права</w:t>
      </w:r>
    </w:p>
    <w:p w14:paraId="0F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7.1. Представляя работу на Конкурс, участник (представитель) тем самым подтверждает свое авторство и согласие с настоящим Положением о Конкурсе.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7.2. Участники Конкурса несут полную ответственность за соблюдение авторских прав при создании конкурсных работ.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7.3. Все претензии к организаторам Конкурса со стороны третьих лиц по вопросу правомерности использования материалов, входящих составной частью в конкурсную работу, возлагаются на участника Конкурса.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7.4. Участник Конкурса дает организаторам Конкурса право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на обработку своих персональных данных, фото- и видеосъемку работ для создания видео и печатной продукции в целях популяризации Конкурса.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7.5. После проведения Конкурса организаторы оставляют за собой право некоммерческого использования конкурсных работ для публикаций, выставок, рекламы Конкурса в средствах массовой информации, социальной рекламы без выплаты авторского гонорара, но с соблюдением авторских прав.</w:t>
      </w:r>
    </w:p>
    <w:p w14:paraId="10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8. Финансирование Конкурса</w:t>
      </w:r>
    </w:p>
    <w:p w14:paraId="11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8.1. Финансирование церемонии награждения осуществляется за счет субсидии, выделенной ЦДРА на выполнение государственного задания на 2025 год.</w:t>
      </w:r>
    </w:p>
    <w:p w14:paraId="12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9. Контактная информация</w:t>
      </w:r>
    </w:p>
    <w:p w14:paraId="13000000">
      <w:pPr>
        <w:spacing w:after="195" w:before="19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9.1. Работы участников Конкурса направляются по адресу: 129110, г. Москва, Проспект мира 51, АО «Почта России» (с пометкой ЦДРА, «Родная Армия»).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Контактная информация: отдел военно-шефской работы ЦДРА, 8-495-688-53-42.</w:t>
      </w:r>
    </w:p>
    <w:p w14:paraId="14000000">
      <w:pPr>
        <w:spacing w:after="195" w:before="195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Анкета участника Конкурса.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u w:color="000000" w:val="single"/>
        </w:rPr>
        <w:fldChar w:fldCharType="begin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u w:color="000000" w:val="single"/>
        </w:rPr>
        <w:instrText>HYPERLINK "https://cdra.ru/images/Projects/voenyi_plakat/%D0%90%D0%BD%D0%BA%D0%B5%D1%82%D0%B0%20%D0%A0%D0%90%202025%20%D0%B3.doc"</w:instrTex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u w:color="000000" w:val="single"/>
        </w:rPr>
        <w:t>Скачать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u w:color="000000" w:val="single"/>
        </w:rPr>
        <w:fldChar w:fldCharType="end"/>
      </w:r>
    </w:p>
    <w:p w14:paraId="15000000">
      <w:pPr>
        <w:spacing w:after="195" w:before="195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3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2025-03-18T11:27:27Z</dcterms:modified>
</cp:coreProperties>
</file>