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CFF" w:rsidRDefault="00514CFF">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14CFF" w:rsidRDefault="00514CFF">
      <w:pPr>
        <w:pStyle w:val="ConsPlusNormal"/>
        <w:jc w:val="both"/>
        <w:outlineLvl w:val="0"/>
      </w:pPr>
    </w:p>
    <w:p w:rsidR="00514CFF" w:rsidRDefault="00514CFF">
      <w:pPr>
        <w:pStyle w:val="ConsPlusTitle"/>
        <w:jc w:val="center"/>
        <w:outlineLvl w:val="0"/>
      </w:pPr>
      <w:r>
        <w:t>ПРАВИТЕЛЬСТВО ПРИМОРСКОГО КРАЯ</w:t>
      </w:r>
    </w:p>
    <w:p w:rsidR="00514CFF" w:rsidRDefault="00514CFF">
      <w:pPr>
        <w:pStyle w:val="ConsPlusTitle"/>
        <w:jc w:val="both"/>
      </w:pPr>
    </w:p>
    <w:p w:rsidR="00514CFF" w:rsidRDefault="00514CFF">
      <w:pPr>
        <w:pStyle w:val="ConsPlusTitle"/>
        <w:jc w:val="center"/>
      </w:pPr>
      <w:r>
        <w:t>ПОСТАНОВЛЕНИЕ</w:t>
      </w:r>
    </w:p>
    <w:p w:rsidR="00514CFF" w:rsidRDefault="00514CFF">
      <w:pPr>
        <w:pStyle w:val="ConsPlusTitle"/>
        <w:jc w:val="center"/>
      </w:pPr>
      <w:r>
        <w:t>от 27 марта 2020 г. N 262-пп</w:t>
      </w:r>
    </w:p>
    <w:p w:rsidR="00514CFF" w:rsidRDefault="00514CFF">
      <w:pPr>
        <w:pStyle w:val="ConsPlusTitle"/>
        <w:jc w:val="both"/>
      </w:pPr>
    </w:p>
    <w:p w:rsidR="00514CFF" w:rsidRDefault="00514CFF">
      <w:pPr>
        <w:pStyle w:val="ConsPlusTitle"/>
        <w:jc w:val="center"/>
      </w:pPr>
      <w:r>
        <w:t>О ПРЕДОСТАВЛЕНИИ СУБСИДИЙ ИЗ КРАЕВОГО БЮДЖЕТА</w:t>
      </w:r>
    </w:p>
    <w:p w:rsidR="00514CFF" w:rsidRDefault="00514CFF">
      <w:pPr>
        <w:pStyle w:val="ConsPlusTitle"/>
        <w:jc w:val="center"/>
      </w:pPr>
      <w:r>
        <w:t>СЕЛЬСКОХОЗЯЙСТВЕННЫМ ТОВАРОПРОИЗВОДИТЕЛЯМ ПРИМОРСКОГО КРАЯ</w:t>
      </w:r>
    </w:p>
    <w:p w:rsidR="00514CFF" w:rsidRDefault="00514CFF">
      <w:pPr>
        <w:pStyle w:val="ConsPlusTitle"/>
        <w:jc w:val="center"/>
      </w:pPr>
      <w:r>
        <w:t>(ЗА ИСКЛЮЧЕНИЕМ ГРАЖДАН, ВЕДУЩИХ ЛИЧНОЕ ПОДСОБНОЕ ХОЗЯЙСТВО)</w:t>
      </w:r>
    </w:p>
    <w:p w:rsidR="00514CFF" w:rsidRDefault="00514CFF">
      <w:pPr>
        <w:pStyle w:val="ConsPlusTitle"/>
        <w:jc w:val="center"/>
      </w:pPr>
      <w:r>
        <w:t>НА ПРОВЕДЕНИЕ АГРОТЕХНОЛОГИЧЕСКИХ РАБОТ</w:t>
      </w:r>
    </w:p>
    <w:p w:rsidR="00514CFF" w:rsidRDefault="00514CFF">
      <w:pPr>
        <w:pStyle w:val="ConsPlusNormal"/>
        <w:spacing w:after="1"/>
      </w:pPr>
      <w:bookmarkStart w:id="0" w:name="_GoBack"/>
      <w:bookmarkEnd w:id="0"/>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4C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CFF" w:rsidRDefault="00514C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CFF" w:rsidRDefault="00514C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CFF" w:rsidRDefault="00514CFF">
            <w:pPr>
              <w:pStyle w:val="ConsPlusNormal"/>
              <w:jc w:val="center"/>
            </w:pPr>
            <w:r>
              <w:rPr>
                <w:color w:val="392C69"/>
              </w:rPr>
              <w:t>Список изменяющих документов</w:t>
            </w:r>
          </w:p>
          <w:p w:rsidR="00514CFF" w:rsidRDefault="00514CFF">
            <w:pPr>
              <w:pStyle w:val="ConsPlusNormal"/>
              <w:jc w:val="center"/>
            </w:pPr>
            <w:r>
              <w:rPr>
                <w:color w:val="392C69"/>
              </w:rPr>
              <w:t>(в ред. Постановлений Правительства Приморского края</w:t>
            </w:r>
          </w:p>
          <w:p w:rsidR="00514CFF" w:rsidRDefault="00514CFF">
            <w:pPr>
              <w:pStyle w:val="ConsPlusNormal"/>
              <w:jc w:val="center"/>
            </w:pPr>
            <w:r>
              <w:rPr>
                <w:color w:val="392C69"/>
              </w:rPr>
              <w:t xml:space="preserve">от 20.05.2020 </w:t>
            </w:r>
            <w:hyperlink r:id="rId5">
              <w:r>
                <w:rPr>
                  <w:color w:val="0000FF"/>
                </w:rPr>
                <w:t>N 445-пп</w:t>
              </w:r>
            </w:hyperlink>
            <w:r>
              <w:rPr>
                <w:color w:val="392C69"/>
              </w:rPr>
              <w:t xml:space="preserve">, от 22.01.2021 </w:t>
            </w:r>
            <w:hyperlink r:id="rId6">
              <w:r>
                <w:rPr>
                  <w:color w:val="0000FF"/>
                </w:rPr>
                <w:t>N 18-пп</w:t>
              </w:r>
            </w:hyperlink>
            <w:r>
              <w:rPr>
                <w:color w:val="392C69"/>
              </w:rPr>
              <w:t>,</w:t>
            </w:r>
          </w:p>
          <w:p w:rsidR="00514CFF" w:rsidRDefault="00514CFF">
            <w:pPr>
              <w:pStyle w:val="ConsPlusNormal"/>
              <w:jc w:val="center"/>
            </w:pPr>
            <w:r>
              <w:rPr>
                <w:color w:val="392C69"/>
              </w:rPr>
              <w:t xml:space="preserve">от 17.06.2021 </w:t>
            </w:r>
            <w:hyperlink r:id="rId7">
              <w:r>
                <w:rPr>
                  <w:color w:val="0000FF"/>
                </w:rPr>
                <w:t>N 381-пп</w:t>
              </w:r>
            </w:hyperlink>
            <w:r>
              <w:rPr>
                <w:color w:val="392C69"/>
              </w:rPr>
              <w:t xml:space="preserve">, от 10.03.2022 </w:t>
            </w:r>
            <w:hyperlink r:id="rId8">
              <w:r>
                <w:rPr>
                  <w:color w:val="0000FF"/>
                </w:rPr>
                <w:t>N 133-пп</w:t>
              </w:r>
            </w:hyperlink>
            <w:r>
              <w:rPr>
                <w:color w:val="392C69"/>
              </w:rPr>
              <w:t>,</w:t>
            </w:r>
          </w:p>
          <w:p w:rsidR="00514CFF" w:rsidRDefault="00514CFF">
            <w:pPr>
              <w:pStyle w:val="ConsPlusNormal"/>
              <w:jc w:val="center"/>
            </w:pPr>
            <w:r>
              <w:rPr>
                <w:color w:val="392C69"/>
              </w:rPr>
              <w:t xml:space="preserve">от 25.10.2022 </w:t>
            </w:r>
            <w:hyperlink r:id="rId9">
              <w:r>
                <w:rPr>
                  <w:color w:val="0000FF"/>
                </w:rPr>
                <w:t>N 726-пп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4CFF" w:rsidRDefault="00514CFF">
            <w:pPr>
              <w:pStyle w:val="ConsPlusNormal"/>
            </w:pPr>
          </w:p>
        </w:tc>
      </w:tr>
    </w:tbl>
    <w:p w:rsidR="00514CFF" w:rsidRDefault="00514CFF">
      <w:pPr>
        <w:pStyle w:val="ConsPlusNormal"/>
        <w:jc w:val="both"/>
      </w:pPr>
    </w:p>
    <w:p w:rsidR="00514CFF" w:rsidRDefault="00514CFF">
      <w:pPr>
        <w:pStyle w:val="ConsPlusNormal"/>
        <w:ind w:firstLine="540"/>
        <w:jc w:val="both"/>
      </w:pPr>
      <w:r>
        <w:t xml:space="preserve">В соответствии с постановлениями Правительства Российской Федерации от 14 июля 2012 года </w:t>
      </w:r>
      <w:hyperlink r:id="rId10">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 сентября 2020 года </w:t>
      </w:r>
      <w:hyperlink r:id="rId11">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2">
        <w:r>
          <w:rPr>
            <w:color w:val="0000FF"/>
          </w:rPr>
          <w:t>Законом</w:t>
        </w:r>
      </w:hyperlink>
      <w:r>
        <w:t xml:space="preserve"> Приморского края от 30 мая 2007 года N 78-КЗ "О развитии сельского хозяйства в Приморском крае", </w:t>
      </w:r>
      <w:hyperlink r:id="rId13">
        <w:r>
          <w:rPr>
            <w:color w:val="0000FF"/>
          </w:rPr>
          <w:t>постановлением</w:t>
        </w:r>
      </w:hyperlink>
      <w:r>
        <w:t xml:space="preserve">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Правительство Приморского края постановляет:</w:t>
      </w:r>
    </w:p>
    <w:p w:rsidR="00514CFF" w:rsidRDefault="00514CFF">
      <w:pPr>
        <w:pStyle w:val="ConsPlusNormal"/>
        <w:jc w:val="both"/>
      </w:pPr>
      <w:r>
        <w:t xml:space="preserve">(в ред. </w:t>
      </w:r>
      <w:hyperlink r:id="rId14">
        <w:r>
          <w:rPr>
            <w:color w:val="0000FF"/>
          </w:rPr>
          <w:t>Постановления</w:t>
        </w:r>
      </w:hyperlink>
      <w:r>
        <w:t xml:space="preserve"> Правительства Приморского края от 22.01.2021 N 18-пп)</w:t>
      </w:r>
    </w:p>
    <w:p w:rsidR="00514CFF" w:rsidRDefault="00514CFF">
      <w:pPr>
        <w:pStyle w:val="ConsPlusNormal"/>
        <w:spacing w:before="200"/>
        <w:ind w:firstLine="540"/>
        <w:jc w:val="both"/>
      </w:pPr>
      <w:r>
        <w:t xml:space="preserve">1. Утвердить прилагаемый </w:t>
      </w:r>
      <w:hyperlink w:anchor="P55">
        <w:r>
          <w:rPr>
            <w:color w:val="0000FF"/>
          </w:rPr>
          <w:t>Порядок</w:t>
        </w:r>
      </w:hyperlink>
      <w:r>
        <w:t xml:space="preserve">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проведение агротехнологических работ.</w:t>
      </w:r>
    </w:p>
    <w:p w:rsidR="00514CFF" w:rsidRDefault="00514CFF">
      <w:pPr>
        <w:pStyle w:val="ConsPlusNormal"/>
        <w:spacing w:before="200"/>
        <w:ind w:firstLine="540"/>
        <w:jc w:val="both"/>
      </w:pPr>
      <w:r>
        <w:t xml:space="preserve">2. Установить </w:t>
      </w:r>
      <w:hyperlink w:anchor="P1196">
        <w:r>
          <w:rPr>
            <w:color w:val="0000FF"/>
          </w:rPr>
          <w:t>размеры ставок</w:t>
        </w:r>
      </w:hyperlink>
      <w:r>
        <w:t xml:space="preserve"> на 1 гектар посевной площади сельскохозяйственных культур для расчета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проведение агротехнологических работ согласно приложению к настоящему постановлению.</w:t>
      </w:r>
    </w:p>
    <w:p w:rsidR="00514CFF" w:rsidRDefault="00514CFF">
      <w:pPr>
        <w:pStyle w:val="ConsPlusNormal"/>
        <w:spacing w:before="200"/>
        <w:ind w:firstLine="540"/>
        <w:jc w:val="both"/>
      </w:pPr>
      <w:r>
        <w:t>3. Признать утратившими силу:</w:t>
      </w:r>
    </w:p>
    <w:p w:rsidR="00514CFF" w:rsidRDefault="00514CFF">
      <w:pPr>
        <w:pStyle w:val="ConsPlusNormal"/>
        <w:spacing w:before="200"/>
        <w:ind w:firstLine="540"/>
        <w:jc w:val="both"/>
      </w:pPr>
      <w:hyperlink r:id="rId15">
        <w:r>
          <w:rPr>
            <w:color w:val="0000FF"/>
          </w:rPr>
          <w:t>постановление</w:t>
        </w:r>
      </w:hyperlink>
      <w:r>
        <w:t xml:space="preserve">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514CFF" w:rsidRDefault="00514CFF">
      <w:pPr>
        <w:pStyle w:val="ConsPlusNormal"/>
        <w:spacing w:before="200"/>
        <w:ind w:firstLine="540"/>
        <w:jc w:val="both"/>
      </w:pPr>
      <w:hyperlink r:id="rId16">
        <w:r>
          <w:rPr>
            <w:color w:val="0000FF"/>
          </w:rPr>
          <w:t>постановление</w:t>
        </w:r>
      </w:hyperlink>
      <w:r>
        <w:t xml:space="preserve"> Администрации Приморского края от 26 июля 2013 года N 302-па "О внесении 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514CFF" w:rsidRDefault="00514CFF">
      <w:pPr>
        <w:pStyle w:val="ConsPlusNormal"/>
        <w:spacing w:before="200"/>
        <w:ind w:firstLine="540"/>
        <w:jc w:val="both"/>
      </w:pPr>
      <w:hyperlink r:id="rId17">
        <w:r>
          <w:rPr>
            <w:color w:val="0000FF"/>
          </w:rPr>
          <w:t>постановление</w:t>
        </w:r>
      </w:hyperlink>
      <w:r>
        <w:t xml:space="preserve"> Администрации Приморского края от 22 ноября 2013 года N 423-па "О внесении 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514CFF" w:rsidRDefault="00514CFF">
      <w:pPr>
        <w:pStyle w:val="ConsPlusNormal"/>
        <w:spacing w:before="200"/>
        <w:ind w:firstLine="540"/>
        <w:jc w:val="both"/>
      </w:pPr>
      <w:hyperlink r:id="rId18">
        <w:r>
          <w:rPr>
            <w:color w:val="0000FF"/>
          </w:rPr>
          <w:t>постановление</w:t>
        </w:r>
      </w:hyperlink>
      <w:r>
        <w:t xml:space="preserve"> Администрации Приморского края от 13 марта 2014 года N 70-па "О внесении </w:t>
      </w:r>
      <w:r>
        <w:lastRenderedPageBreak/>
        <w:t>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514CFF" w:rsidRDefault="00514CFF">
      <w:pPr>
        <w:pStyle w:val="ConsPlusNormal"/>
        <w:spacing w:before="200"/>
        <w:ind w:firstLine="540"/>
        <w:jc w:val="both"/>
      </w:pPr>
      <w:hyperlink r:id="rId19">
        <w:r>
          <w:rPr>
            <w:color w:val="0000FF"/>
          </w:rPr>
          <w:t>постановление</w:t>
        </w:r>
      </w:hyperlink>
      <w:r>
        <w:t xml:space="preserve"> Администрации Приморского края от 24 июля 2015 года N 248-па "О внесении 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514CFF" w:rsidRDefault="00514CFF">
      <w:pPr>
        <w:pStyle w:val="ConsPlusNormal"/>
        <w:spacing w:before="200"/>
        <w:ind w:firstLine="540"/>
        <w:jc w:val="both"/>
      </w:pPr>
      <w:hyperlink r:id="rId20">
        <w:r>
          <w:rPr>
            <w:color w:val="0000FF"/>
          </w:rPr>
          <w:t>постановление</w:t>
        </w:r>
      </w:hyperlink>
      <w:r>
        <w:t xml:space="preserve"> Администрации Приморского края от 30 декабря 2015 года N 546-па "О внесении 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514CFF" w:rsidRDefault="00514CFF">
      <w:pPr>
        <w:pStyle w:val="ConsPlusNormal"/>
        <w:spacing w:before="200"/>
        <w:ind w:firstLine="540"/>
        <w:jc w:val="both"/>
      </w:pPr>
      <w:hyperlink r:id="rId21">
        <w:r>
          <w:rPr>
            <w:color w:val="0000FF"/>
          </w:rPr>
          <w:t>постановление</w:t>
        </w:r>
      </w:hyperlink>
      <w:r>
        <w:t xml:space="preserve"> Администрации Приморского края от 25 апреля 2016 года N 161-па "О внесении 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514CFF" w:rsidRDefault="00514CFF">
      <w:pPr>
        <w:pStyle w:val="ConsPlusNormal"/>
        <w:spacing w:before="200"/>
        <w:ind w:firstLine="540"/>
        <w:jc w:val="both"/>
      </w:pPr>
      <w:hyperlink r:id="rId22">
        <w:r>
          <w:rPr>
            <w:color w:val="0000FF"/>
          </w:rPr>
          <w:t>пункт 5</w:t>
        </w:r>
      </w:hyperlink>
      <w:r>
        <w:t xml:space="preserve"> постановления Администрации Приморского края от 5 июля 2016 года N 303-па "О внесении изменений в некоторые постановления Администрации Приморского края по вопросам предоставления субсидий из краевого бюджета";</w:t>
      </w:r>
    </w:p>
    <w:p w:rsidR="00514CFF" w:rsidRDefault="00514CFF">
      <w:pPr>
        <w:pStyle w:val="ConsPlusNormal"/>
        <w:spacing w:before="200"/>
        <w:ind w:firstLine="540"/>
        <w:jc w:val="both"/>
      </w:pPr>
      <w:hyperlink r:id="rId23">
        <w:r>
          <w:rPr>
            <w:color w:val="0000FF"/>
          </w:rPr>
          <w:t>постановление</w:t>
        </w:r>
      </w:hyperlink>
      <w:r>
        <w:t xml:space="preserve"> Администрации Приморского края от 4 августа 2016 года N 363-па "О внесении 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514CFF" w:rsidRDefault="00514CFF">
      <w:pPr>
        <w:pStyle w:val="ConsPlusNormal"/>
        <w:spacing w:before="200"/>
        <w:ind w:firstLine="540"/>
        <w:jc w:val="both"/>
      </w:pPr>
      <w:hyperlink r:id="rId24">
        <w:r>
          <w:rPr>
            <w:color w:val="0000FF"/>
          </w:rPr>
          <w:t>постановление</w:t>
        </w:r>
      </w:hyperlink>
      <w:r>
        <w:t xml:space="preserve"> Администрации Приморского края от 15 сентября 2016 года N 429-па "О внесении 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514CFF" w:rsidRDefault="00514CFF">
      <w:pPr>
        <w:pStyle w:val="ConsPlusNormal"/>
        <w:spacing w:before="200"/>
        <w:ind w:firstLine="540"/>
        <w:jc w:val="both"/>
      </w:pPr>
      <w:hyperlink r:id="rId25">
        <w:r>
          <w:rPr>
            <w:color w:val="0000FF"/>
          </w:rPr>
          <w:t>постановление</w:t>
        </w:r>
      </w:hyperlink>
      <w:r>
        <w:t xml:space="preserve"> Администрации Приморского края от 5 апреля 2017 года N 108-па "О внесении 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514CFF" w:rsidRDefault="00514CFF">
      <w:pPr>
        <w:pStyle w:val="ConsPlusNormal"/>
        <w:spacing w:before="200"/>
        <w:ind w:firstLine="540"/>
        <w:jc w:val="both"/>
      </w:pPr>
      <w:hyperlink r:id="rId26">
        <w:r>
          <w:rPr>
            <w:color w:val="0000FF"/>
          </w:rPr>
          <w:t>постановление</w:t>
        </w:r>
      </w:hyperlink>
      <w:r>
        <w:t xml:space="preserve"> Администрации Приморского края от 11 мая 2017 года N 156-па "О внесении 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государственных (муниципальных) учреждений) в области растениеводства в 2013 - 2020 годах";</w:t>
      </w:r>
    </w:p>
    <w:p w:rsidR="00514CFF" w:rsidRDefault="00514CFF">
      <w:pPr>
        <w:pStyle w:val="ConsPlusNormal"/>
        <w:spacing w:before="200"/>
        <w:ind w:firstLine="540"/>
        <w:jc w:val="both"/>
      </w:pPr>
      <w:hyperlink r:id="rId27">
        <w:r>
          <w:rPr>
            <w:color w:val="0000FF"/>
          </w:rPr>
          <w:t>постановление</w:t>
        </w:r>
      </w:hyperlink>
      <w:r>
        <w:t xml:space="preserve"> Администрации Приморского края от 7 декабря 2017 года N 509-па "О внесении 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государственных (муниципальных) учреждений) в области растениеводства в 2013 - 2020 годах";</w:t>
      </w:r>
    </w:p>
    <w:p w:rsidR="00514CFF" w:rsidRDefault="00514CFF">
      <w:pPr>
        <w:pStyle w:val="ConsPlusNormal"/>
        <w:spacing w:before="200"/>
        <w:ind w:firstLine="540"/>
        <w:jc w:val="both"/>
      </w:pPr>
      <w:hyperlink r:id="rId28">
        <w:r>
          <w:rPr>
            <w:color w:val="0000FF"/>
          </w:rPr>
          <w:t>постановление</w:t>
        </w:r>
      </w:hyperlink>
      <w:r>
        <w:t xml:space="preserve"> Администрации Приморского края от 18 октября 2018 года N 499-па "О внесении 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государственных (муниципальных) учреждений) в области </w:t>
      </w:r>
      <w:r>
        <w:lastRenderedPageBreak/>
        <w:t>растениеводства в 2013 - 2020 годах";</w:t>
      </w:r>
    </w:p>
    <w:p w:rsidR="00514CFF" w:rsidRDefault="00514CFF">
      <w:pPr>
        <w:pStyle w:val="ConsPlusNormal"/>
        <w:spacing w:before="200"/>
        <w:ind w:firstLine="540"/>
        <w:jc w:val="both"/>
      </w:pPr>
      <w:hyperlink r:id="rId29">
        <w:r>
          <w:rPr>
            <w:color w:val="0000FF"/>
          </w:rPr>
          <w:t>постановление</w:t>
        </w:r>
      </w:hyperlink>
      <w:r>
        <w:t xml:space="preserve"> Администрации Приморского края от 5 апреля 2019 года N 207-па "О внесении изменений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2013 - 2020 годах";</w:t>
      </w:r>
    </w:p>
    <w:p w:rsidR="00514CFF" w:rsidRDefault="00514CFF">
      <w:pPr>
        <w:pStyle w:val="ConsPlusNormal"/>
        <w:spacing w:before="200"/>
        <w:ind w:firstLine="540"/>
        <w:jc w:val="both"/>
      </w:pPr>
      <w:hyperlink r:id="rId30">
        <w:r>
          <w:rPr>
            <w:color w:val="0000FF"/>
          </w:rPr>
          <w:t>постановление</w:t>
        </w:r>
      </w:hyperlink>
      <w:r>
        <w:t xml:space="preserve"> Администрации Приморского края от 27 мая 2019 года N 304-па "О внесении изменения в постановление Администрации Приморского края от 27 марта 2013 года N 105-па "О предоставлении субсидий из краевого бюджета на оказание несвязанной поддержки сельскохозяйственным товаропроизводителям Приморского края (за исключением граждан, ведущих личное подсобное хозяйство) в области растениеводства в 2013 - 2021 годах".</w:t>
      </w:r>
    </w:p>
    <w:p w:rsidR="00514CFF" w:rsidRDefault="00514CFF">
      <w:pPr>
        <w:pStyle w:val="ConsPlusNormal"/>
        <w:spacing w:before="200"/>
        <w:ind w:firstLine="540"/>
        <w:jc w:val="both"/>
      </w:pPr>
      <w:r>
        <w:t>4. Департаменту информационной политики Приморского края обеспечить официальное опубликование настоящего постановления.</w:t>
      </w:r>
    </w:p>
    <w:p w:rsidR="00514CFF" w:rsidRDefault="00514CFF">
      <w:pPr>
        <w:pStyle w:val="ConsPlusNormal"/>
        <w:jc w:val="both"/>
      </w:pPr>
    </w:p>
    <w:p w:rsidR="00514CFF" w:rsidRDefault="00514CFF">
      <w:pPr>
        <w:pStyle w:val="ConsPlusNormal"/>
        <w:jc w:val="right"/>
      </w:pPr>
      <w:r>
        <w:t>Первый вице-губернатор</w:t>
      </w:r>
    </w:p>
    <w:p w:rsidR="00514CFF" w:rsidRDefault="00514CFF">
      <w:pPr>
        <w:pStyle w:val="ConsPlusNormal"/>
        <w:jc w:val="right"/>
      </w:pPr>
      <w:r>
        <w:t>Приморского края -</w:t>
      </w:r>
    </w:p>
    <w:p w:rsidR="00514CFF" w:rsidRDefault="00514CFF">
      <w:pPr>
        <w:pStyle w:val="ConsPlusNormal"/>
        <w:jc w:val="right"/>
      </w:pPr>
      <w:r>
        <w:t>председатель Правительства</w:t>
      </w:r>
    </w:p>
    <w:p w:rsidR="00514CFF" w:rsidRDefault="00514CFF">
      <w:pPr>
        <w:pStyle w:val="ConsPlusNormal"/>
        <w:jc w:val="right"/>
      </w:pPr>
      <w:r>
        <w:t>Приморского края</w:t>
      </w:r>
    </w:p>
    <w:p w:rsidR="00514CFF" w:rsidRDefault="00514CFF">
      <w:pPr>
        <w:pStyle w:val="ConsPlusNormal"/>
        <w:jc w:val="right"/>
      </w:pPr>
      <w:r>
        <w:t>В.Г.ЩЕРБИНА</w:t>
      </w:r>
    </w:p>
    <w:p w:rsidR="00514CFF" w:rsidRDefault="00514CFF">
      <w:pPr>
        <w:pStyle w:val="ConsPlusNormal"/>
        <w:jc w:val="both"/>
      </w:pPr>
    </w:p>
    <w:p w:rsidR="00514CFF" w:rsidRDefault="00514CFF">
      <w:pPr>
        <w:pStyle w:val="ConsPlusNormal"/>
        <w:jc w:val="both"/>
      </w:pPr>
    </w:p>
    <w:p w:rsidR="00514CFF" w:rsidRDefault="00514CFF">
      <w:pPr>
        <w:pStyle w:val="ConsPlusNormal"/>
        <w:jc w:val="both"/>
      </w:pPr>
    </w:p>
    <w:p w:rsidR="00514CFF" w:rsidRDefault="00514CFF">
      <w:pPr>
        <w:pStyle w:val="ConsPlusNormal"/>
        <w:jc w:val="both"/>
      </w:pPr>
    </w:p>
    <w:p w:rsidR="00514CFF" w:rsidRDefault="00514CFF">
      <w:pPr>
        <w:pStyle w:val="ConsPlusNormal"/>
        <w:jc w:val="both"/>
      </w:pPr>
    </w:p>
    <w:p w:rsidR="00514CFF" w:rsidRDefault="00514CFF">
      <w:pPr>
        <w:pStyle w:val="ConsPlusNormal"/>
        <w:jc w:val="right"/>
        <w:outlineLvl w:val="0"/>
      </w:pPr>
      <w:r>
        <w:t>Утвержден</w:t>
      </w:r>
    </w:p>
    <w:p w:rsidR="00514CFF" w:rsidRDefault="00514CFF">
      <w:pPr>
        <w:pStyle w:val="ConsPlusNormal"/>
        <w:jc w:val="right"/>
      </w:pPr>
      <w:r>
        <w:t>постановлением</w:t>
      </w:r>
    </w:p>
    <w:p w:rsidR="00514CFF" w:rsidRDefault="00514CFF">
      <w:pPr>
        <w:pStyle w:val="ConsPlusNormal"/>
        <w:jc w:val="right"/>
      </w:pPr>
      <w:r>
        <w:t>Правительства</w:t>
      </w:r>
    </w:p>
    <w:p w:rsidR="00514CFF" w:rsidRDefault="00514CFF">
      <w:pPr>
        <w:pStyle w:val="ConsPlusNormal"/>
        <w:jc w:val="right"/>
      </w:pPr>
      <w:r>
        <w:t>Приморского края</w:t>
      </w:r>
    </w:p>
    <w:p w:rsidR="00514CFF" w:rsidRDefault="00514CFF">
      <w:pPr>
        <w:pStyle w:val="ConsPlusNormal"/>
        <w:jc w:val="right"/>
      </w:pPr>
      <w:r>
        <w:t>от 27.03.2020 N 262-пп</w:t>
      </w:r>
    </w:p>
    <w:p w:rsidR="00514CFF" w:rsidRDefault="00514CFF">
      <w:pPr>
        <w:pStyle w:val="ConsPlusNormal"/>
        <w:jc w:val="both"/>
      </w:pPr>
    </w:p>
    <w:p w:rsidR="00514CFF" w:rsidRDefault="00514CFF">
      <w:pPr>
        <w:pStyle w:val="ConsPlusTitle"/>
        <w:jc w:val="center"/>
      </w:pPr>
      <w:bookmarkStart w:id="1" w:name="P55"/>
      <w:bookmarkEnd w:id="1"/>
      <w:r>
        <w:t>ПОРЯДОК</w:t>
      </w:r>
    </w:p>
    <w:p w:rsidR="00514CFF" w:rsidRDefault="00514CFF">
      <w:pPr>
        <w:pStyle w:val="ConsPlusTitle"/>
        <w:jc w:val="center"/>
      </w:pPr>
      <w:r>
        <w:t>ПРЕДОСТАВЛЕНИЯ СУБСИДИЙ ИЗ КРАЕВОГО БЮДЖЕТА</w:t>
      </w:r>
    </w:p>
    <w:p w:rsidR="00514CFF" w:rsidRDefault="00514CFF">
      <w:pPr>
        <w:pStyle w:val="ConsPlusTitle"/>
        <w:jc w:val="center"/>
      </w:pPr>
      <w:r>
        <w:t>СЕЛЬСКОХОЗЯЙСТВЕННЫМ ТОВАРОПРОИЗВОДИТЕЛЯМ ПРИМОРСКОГО КРАЯ</w:t>
      </w:r>
    </w:p>
    <w:p w:rsidR="00514CFF" w:rsidRDefault="00514CFF">
      <w:pPr>
        <w:pStyle w:val="ConsPlusTitle"/>
        <w:jc w:val="center"/>
      </w:pPr>
      <w:r>
        <w:t>(ЗА ИСКЛЮЧЕНИЕМ ГРАЖДАН, ВЕДУЩИХ ЛИЧНОЕ ПОДСОБНОЕ ХОЗЯЙСТВО)</w:t>
      </w:r>
    </w:p>
    <w:p w:rsidR="00514CFF" w:rsidRDefault="00514CFF">
      <w:pPr>
        <w:pStyle w:val="ConsPlusTitle"/>
        <w:jc w:val="center"/>
      </w:pPr>
      <w:r>
        <w:t>НА ПРОВЕДЕНИЕ АГРОТЕХНОЛОГИЧЕСКИХ РАБОТ</w:t>
      </w:r>
    </w:p>
    <w:p w:rsidR="00514CFF" w:rsidRDefault="00514C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14C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CFF" w:rsidRDefault="00514C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CFF" w:rsidRDefault="00514C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CFF" w:rsidRDefault="00514CFF">
            <w:pPr>
              <w:pStyle w:val="ConsPlusNormal"/>
              <w:jc w:val="center"/>
            </w:pPr>
            <w:r>
              <w:rPr>
                <w:color w:val="392C69"/>
              </w:rPr>
              <w:t>Список изменяющих документов</w:t>
            </w:r>
          </w:p>
          <w:p w:rsidR="00514CFF" w:rsidRDefault="00514CFF">
            <w:pPr>
              <w:pStyle w:val="ConsPlusNormal"/>
              <w:jc w:val="center"/>
            </w:pPr>
            <w:r>
              <w:rPr>
                <w:color w:val="392C69"/>
              </w:rPr>
              <w:t>(в ред. Постановлений Правительства Приморского края</w:t>
            </w:r>
          </w:p>
          <w:p w:rsidR="00514CFF" w:rsidRDefault="00514CFF">
            <w:pPr>
              <w:pStyle w:val="ConsPlusNormal"/>
              <w:jc w:val="center"/>
            </w:pPr>
            <w:r>
              <w:rPr>
                <w:color w:val="392C69"/>
              </w:rPr>
              <w:t xml:space="preserve">от 17.06.2021 </w:t>
            </w:r>
            <w:hyperlink r:id="rId31">
              <w:r>
                <w:rPr>
                  <w:color w:val="0000FF"/>
                </w:rPr>
                <w:t>N 381-пп</w:t>
              </w:r>
            </w:hyperlink>
            <w:r>
              <w:rPr>
                <w:color w:val="392C69"/>
              </w:rPr>
              <w:t xml:space="preserve">, от 10.03.2022 </w:t>
            </w:r>
            <w:hyperlink r:id="rId32">
              <w:r>
                <w:rPr>
                  <w:color w:val="0000FF"/>
                </w:rPr>
                <w:t>N 133-пп</w:t>
              </w:r>
            </w:hyperlink>
            <w:r>
              <w:rPr>
                <w:color w:val="392C69"/>
              </w:rPr>
              <w:t>,</w:t>
            </w:r>
          </w:p>
          <w:p w:rsidR="00514CFF" w:rsidRDefault="00514CFF">
            <w:pPr>
              <w:pStyle w:val="ConsPlusNormal"/>
              <w:jc w:val="center"/>
            </w:pPr>
            <w:r>
              <w:rPr>
                <w:color w:val="392C69"/>
              </w:rPr>
              <w:t xml:space="preserve">от 25.10.2022 </w:t>
            </w:r>
            <w:hyperlink r:id="rId33">
              <w:r>
                <w:rPr>
                  <w:color w:val="0000FF"/>
                </w:rPr>
                <w:t>N 726-пп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4CFF" w:rsidRDefault="00514CFF">
            <w:pPr>
              <w:pStyle w:val="ConsPlusNormal"/>
            </w:pPr>
          </w:p>
        </w:tc>
      </w:tr>
    </w:tbl>
    <w:p w:rsidR="00514CFF" w:rsidRDefault="00514CFF">
      <w:pPr>
        <w:pStyle w:val="ConsPlusNormal"/>
        <w:jc w:val="both"/>
      </w:pPr>
    </w:p>
    <w:p w:rsidR="00514CFF" w:rsidRDefault="00514CFF">
      <w:pPr>
        <w:pStyle w:val="ConsPlusNormal"/>
        <w:ind w:firstLine="540"/>
        <w:jc w:val="both"/>
      </w:pPr>
      <w:r>
        <w:t>1. Настоящий Порядок определяет цели, условия и порядок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возмещение части затрат, связанных с проведением агротехнологических работ, в том числе источником финансового обеспечения которых являются субсидии из федерального бюджета (далее - субсидии), категорию и критерии отбора сельскохозяйственных товаропроизводителей Приморского края, имеющих право на получение субсидий, а также порядок возврата субсидий в краевой бюджет в случае нарушения условий, целей и порядка, установленных при их предоставлении.</w:t>
      </w:r>
    </w:p>
    <w:p w:rsidR="00514CFF" w:rsidRDefault="00514CFF">
      <w:pPr>
        <w:pStyle w:val="ConsPlusNormal"/>
        <w:spacing w:before="200"/>
        <w:ind w:firstLine="540"/>
        <w:jc w:val="both"/>
      </w:pPr>
      <w:r>
        <w:t>2. 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субсидии в соответствии со сводной бюджетной росписью, кассовым планом исполнения краевого бюджета в пределах бюджетных ассигнований, предусмотренных министерству на указанные цели на соответствующий финансовый год и плановый период, и лимитов бюджетных обязательств, доведенных в установленном порядке на цели, указанные в пункте 3 настоящего Порядка.</w:t>
      </w:r>
    </w:p>
    <w:p w:rsidR="00514CFF" w:rsidRDefault="00514CFF">
      <w:pPr>
        <w:pStyle w:val="ConsPlusNormal"/>
        <w:jc w:val="both"/>
      </w:pPr>
      <w:r>
        <w:t xml:space="preserve">(в ред. </w:t>
      </w:r>
      <w:hyperlink r:id="rId34">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bookmarkStart w:id="2" w:name="P68"/>
      <w:bookmarkEnd w:id="2"/>
      <w:r>
        <w:t xml:space="preserve">3. Субсидии предоставляются сельскохозяйственным товаропроизводителям Приморского края (за исключением граждан, ведущих личное подсобное хозяйство) (далее - субъекты </w:t>
      </w:r>
      <w:r>
        <w:lastRenderedPageBreak/>
        <w:t xml:space="preserve">сельскохозяйственной деятельности) из краевого бюджета при условии софинансирования из федерального бюджета в рамках реализации государственной </w:t>
      </w:r>
      <w:hyperlink r:id="rId35">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в целях возмещения части затрат (без учета налога на добавленную стоимость) на проведение агротехнологических работ, по следующим направлениям:</w:t>
      </w:r>
    </w:p>
    <w:p w:rsidR="00514CFF" w:rsidRDefault="00514CFF">
      <w:pPr>
        <w:pStyle w:val="ConsPlusNormal"/>
        <w:spacing w:before="200"/>
        <w:ind w:firstLine="540"/>
        <w:jc w:val="both"/>
      </w:pPr>
      <w:bookmarkStart w:id="3" w:name="P69"/>
      <w:bookmarkEnd w:id="3"/>
      <w:r>
        <w:t>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w:t>
      </w:r>
    </w:p>
    <w:p w:rsidR="00514CFF" w:rsidRDefault="00514CFF">
      <w:pPr>
        <w:pStyle w:val="ConsPlusNormal"/>
        <w:spacing w:before="200"/>
        <w:ind w:firstLine="540"/>
        <w:jc w:val="both"/>
      </w:pPr>
      <w:bookmarkStart w:id="4" w:name="P70"/>
      <w:bookmarkEnd w:id="4"/>
      <w:r>
        <w:t xml:space="preserve">Средства предоставляются при условии, что на посев при проведении агротехнологических работ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а также при условии, что сортовые и посевные качества таких семян соответствуют ГОСТ Р 52325-2005, ГОСТ Р 58472-2019, для овощных культур ГОСТ 32592-2013, ГОСТ Р 30106-94, для картофеля ГОСТ 33996-2016, а также при условии, что норма высева семян на 1 гектар посевной площади не ниже </w:t>
      </w:r>
      <w:hyperlink w:anchor="P271">
        <w:r>
          <w:rPr>
            <w:color w:val="0000FF"/>
          </w:rPr>
          <w:t>нормы</w:t>
        </w:r>
      </w:hyperlink>
      <w:r>
        <w:t xml:space="preserve"> высева семян сельскохозяйственных культур, установленных приложением N 1 к настоящему Порядку.</w:t>
      </w:r>
    </w:p>
    <w:p w:rsidR="00514CFF" w:rsidRDefault="00514CFF">
      <w:pPr>
        <w:pStyle w:val="ConsPlusNormal"/>
        <w:spacing w:before="200"/>
        <w:ind w:firstLine="540"/>
        <w:jc w:val="both"/>
      </w:pPr>
      <w:r>
        <w:t xml:space="preserve">Средства предоставляются субъектам сельскохозяйственной деятельности,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36">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514CFF" w:rsidRDefault="00514CFF">
      <w:pPr>
        <w:pStyle w:val="ConsPlusNormal"/>
        <w:spacing w:before="200"/>
        <w:ind w:firstLine="540"/>
        <w:jc w:val="both"/>
      </w:pPr>
      <w:bookmarkStart w:id="5" w:name="P72"/>
      <w:bookmarkEnd w:id="5"/>
      <w:r>
        <w:t>б) на проведение агротехнологических работ в области семеноводства сельскохозяйственных культур по ставке на 1 гектар посевных площадей, занятых оригинальным и элитным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514CFF" w:rsidRDefault="00514CFF">
      <w:pPr>
        <w:pStyle w:val="ConsPlusNormal"/>
        <w:spacing w:before="200"/>
        <w:ind w:firstLine="540"/>
        <w:jc w:val="both"/>
      </w:pPr>
      <w:r>
        <w:t>Для субъектов сельскохозяйственной деятельности,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514CFF" w:rsidRDefault="00514CFF">
      <w:pPr>
        <w:pStyle w:val="ConsPlusNormal"/>
        <w:spacing w:before="200"/>
        <w:ind w:firstLine="540"/>
        <w:jc w:val="both"/>
      </w:pPr>
      <w:r>
        <w:t>Субсидии не предоставляются субъектам сельскохозяйственной деятельности в случае привлечения в году, предшествующем году получения субсидии,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w:t>
      </w:r>
    </w:p>
    <w:p w:rsidR="00514CFF" w:rsidRDefault="00514CFF">
      <w:pPr>
        <w:pStyle w:val="ConsPlusNormal"/>
        <w:spacing w:before="200"/>
        <w:ind w:firstLine="540"/>
        <w:jc w:val="both"/>
      </w:pPr>
      <w:r>
        <w:t>4. Субсидии предоставляются по результатам отбора субъектов сельскохозяйственной деятельности (далее - отбор).</w:t>
      </w:r>
    </w:p>
    <w:p w:rsidR="00514CFF" w:rsidRDefault="00514CFF">
      <w:pPr>
        <w:pStyle w:val="ConsPlusNormal"/>
        <w:spacing w:before="200"/>
        <w:ind w:firstLine="540"/>
        <w:jc w:val="both"/>
      </w:pPr>
      <w:r>
        <w:t xml:space="preserve">Способ проведения отбора - запрос предложений, в соответствии с которым министерство определяет получателей субсидии на основании заявок и прилагаемых к ним документов, направленных субъектами сельскохозяйственной деятельности для участия в отборе, исходя из их соответствия категории и критериям отбора, указанным в </w:t>
      </w:r>
      <w:hyperlink w:anchor="P80">
        <w:r>
          <w:rPr>
            <w:color w:val="0000FF"/>
          </w:rPr>
          <w:t>пункте 5</w:t>
        </w:r>
      </w:hyperlink>
      <w:r>
        <w:t xml:space="preserve"> настоящего Порядка, условиям, требованиям настоящего Порядка и очередности поступления заявок на участие в отборе в министерство. Организатором отбора является министерство.</w:t>
      </w:r>
    </w:p>
    <w:p w:rsidR="00514CFF" w:rsidRDefault="00514CFF">
      <w:pPr>
        <w:pStyle w:val="ConsPlusNormal"/>
        <w:spacing w:before="200"/>
        <w:ind w:firstLine="540"/>
        <w:jc w:val="both"/>
      </w:pPr>
      <w:r>
        <w:t xml:space="preserve">Сведения о субсидиях размещаются на едином портале бюджетной системы Российской Федерации в информационно-телекоммуникационной сети Интернет (в разделе единого портала) (далее - единый портал) не позднее 15-го рабочего дня, следующего за днем принятия закона Приморского края о краевом бюджете (закона Приморского края о внесении изменений в закон </w:t>
      </w:r>
      <w:r>
        <w:lastRenderedPageBreak/>
        <w:t>Приморского края о краевом бюджете).</w:t>
      </w:r>
    </w:p>
    <w:p w:rsidR="00514CFF" w:rsidRDefault="00514CFF">
      <w:pPr>
        <w:pStyle w:val="ConsPlusNormal"/>
        <w:jc w:val="both"/>
      </w:pPr>
      <w:r>
        <w:t xml:space="preserve">(в ред. </w:t>
      </w:r>
      <w:hyperlink r:id="rId37">
        <w:r>
          <w:rPr>
            <w:color w:val="0000FF"/>
          </w:rPr>
          <w:t>Постановления</w:t>
        </w:r>
      </w:hyperlink>
      <w:r>
        <w:t xml:space="preserve"> Правительства Приморского края от 25.10.2022 N 726-пп)</w:t>
      </w:r>
    </w:p>
    <w:p w:rsidR="00514CFF" w:rsidRDefault="00514CFF">
      <w:pPr>
        <w:pStyle w:val="ConsPlusNormal"/>
        <w:spacing w:before="200"/>
        <w:ind w:firstLine="540"/>
        <w:jc w:val="both"/>
      </w:pPr>
      <w:r>
        <w:t>Получатели субсидий определяются по результатам отбора исходя из соответствия субъектов сельскохозяйственной деятельности категории, критериям, условиям и требованиям, установленным настоящим Порядком, и очередности поступления заявок на участие в отборе.</w:t>
      </w:r>
    </w:p>
    <w:p w:rsidR="00514CFF" w:rsidRDefault="00514CFF">
      <w:pPr>
        <w:pStyle w:val="ConsPlusNormal"/>
        <w:spacing w:before="200"/>
        <w:ind w:firstLine="540"/>
        <w:jc w:val="both"/>
      </w:pPr>
      <w:bookmarkStart w:id="6" w:name="P80"/>
      <w:bookmarkEnd w:id="6"/>
      <w:r>
        <w:t>5. Критериями отбора субъектов сельскохозяйственной деятельности, имеющих право на получение субсидии, являются:</w:t>
      </w:r>
    </w:p>
    <w:p w:rsidR="00514CFF" w:rsidRDefault="00514CFF">
      <w:pPr>
        <w:pStyle w:val="ConsPlusNormal"/>
        <w:spacing w:before="200"/>
        <w:ind w:firstLine="540"/>
        <w:jc w:val="both"/>
      </w:pPr>
      <w:r>
        <w:t>осуществление деятельности на территории Приморского края;</w:t>
      </w:r>
    </w:p>
    <w:p w:rsidR="00514CFF" w:rsidRDefault="00514CFF">
      <w:pPr>
        <w:pStyle w:val="ConsPlusNormal"/>
        <w:spacing w:before="200"/>
        <w:ind w:firstLine="540"/>
        <w:jc w:val="both"/>
      </w:pPr>
      <w:r>
        <w:t>наличие заключенного между субъектом сельскохозяйственной деятельности и министерством соглашения о комплексном участии в государственной программе Приморского края по форме, утвержденной приказом министерства;</w:t>
      </w:r>
    </w:p>
    <w:p w:rsidR="00514CFF" w:rsidRDefault="00514CFF">
      <w:pPr>
        <w:pStyle w:val="ConsPlusNormal"/>
        <w:spacing w:before="200"/>
        <w:ind w:firstLine="540"/>
        <w:jc w:val="both"/>
      </w:pPr>
      <w:r>
        <w:t>согласие субъекта сельскохозяйственной деятельности на осуществление министерством и органами государственного финансового контроля проверок соблюдения субъектом сельскохозяйственной деятельности условий, целей и порядка предоставления субсидий;</w:t>
      </w:r>
    </w:p>
    <w:p w:rsidR="00514CFF" w:rsidRDefault="00514CFF">
      <w:pPr>
        <w:pStyle w:val="ConsPlusNormal"/>
        <w:spacing w:before="200"/>
        <w:ind w:firstLine="540"/>
        <w:jc w:val="both"/>
      </w:pPr>
      <w:r>
        <w:t xml:space="preserve">отсутствие у субъекта сельскохозяйственной деятельности задолженности, возникшей в связи с неисполнением требования о возврате субсидии в краевой бюджет, в порядке, установленном </w:t>
      </w:r>
      <w:hyperlink w:anchor="P246">
        <w:r>
          <w:rPr>
            <w:color w:val="0000FF"/>
          </w:rPr>
          <w:t>пунктом 25</w:t>
        </w:r>
      </w:hyperlink>
      <w:r>
        <w:t xml:space="preserve"> настоящего Порядка;</w:t>
      </w:r>
    </w:p>
    <w:p w:rsidR="00514CFF" w:rsidRDefault="00514CFF">
      <w:pPr>
        <w:pStyle w:val="ConsPlusNormal"/>
        <w:spacing w:before="200"/>
        <w:ind w:firstLine="540"/>
        <w:jc w:val="both"/>
      </w:pPr>
      <w:r>
        <w:t>наличие обязательства субъекта сельскохозяйственной деятельности по осуществлению сельскохозяйственного производства на территории Приморского края в течение не менее трех лет начиная со дня получения субсидии;</w:t>
      </w:r>
    </w:p>
    <w:p w:rsidR="00514CFF" w:rsidRDefault="00514CFF">
      <w:pPr>
        <w:pStyle w:val="ConsPlusNormal"/>
        <w:spacing w:before="200"/>
        <w:ind w:firstLine="540"/>
        <w:jc w:val="both"/>
      </w:pPr>
      <w:r>
        <w:t>наличие у субъекта сельскохозяйственной деятельности обязательства по заключению договора сельскохозяйственного страхования в области растениеводства посевных площадей субсидируемых сельскохозяйственных культур (страхование имущественных интересов, связанных с риском утраты (гибели) урожая сельскохозяйственных культур (за исключением овощей закрытого грунта, кормовых культур и многолетних трав), с указанием в договоре сельскохозяйственного страхования риска утраты (гибели) объекта страхования одного из следующих страховых случаев: паводок, половодье, наводнение, подтопление, град, крупный град, сильный ливень, сильный и (или) продолжительный дождь, переувлажнение почвы.</w:t>
      </w:r>
    </w:p>
    <w:p w:rsidR="00514CFF" w:rsidRDefault="00514CFF">
      <w:pPr>
        <w:pStyle w:val="ConsPlusNormal"/>
        <w:jc w:val="both"/>
      </w:pPr>
      <w:r>
        <w:t xml:space="preserve">(в ред. </w:t>
      </w:r>
      <w:hyperlink r:id="rId38">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bookmarkStart w:id="7" w:name="P88"/>
      <w:bookmarkEnd w:id="7"/>
      <w:r>
        <w:t xml:space="preserve">5.1. Дополнительным критерием отбора для субъектов сельскохозяйственной деятельности, имеющих право на представление субсидий по направлению, указанному в </w:t>
      </w:r>
      <w:hyperlink w:anchor="P69">
        <w:r>
          <w:rPr>
            <w:color w:val="0000FF"/>
          </w:rPr>
          <w:t>подпункте "а" пункта 3</w:t>
        </w:r>
      </w:hyperlink>
      <w:r>
        <w:t xml:space="preserve"> настоящего Порядка, помимо критериев, указанных в </w:t>
      </w:r>
      <w:hyperlink w:anchor="P80">
        <w:r>
          <w:rPr>
            <w:color w:val="0000FF"/>
          </w:rPr>
          <w:t>пункте 5</w:t>
        </w:r>
      </w:hyperlink>
      <w:r>
        <w:t xml:space="preserve"> настоящего Порядка, является наличие и планируемое использование посевных площадей сельскохозяйственных культур в текущем финансовом году.</w:t>
      </w:r>
    </w:p>
    <w:p w:rsidR="00514CFF" w:rsidRDefault="00514CFF">
      <w:pPr>
        <w:pStyle w:val="ConsPlusNormal"/>
        <w:spacing w:before="200"/>
        <w:ind w:firstLine="540"/>
        <w:jc w:val="both"/>
      </w:pPr>
      <w:bookmarkStart w:id="8" w:name="P89"/>
      <w:bookmarkEnd w:id="8"/>
      <w:r>
        <w:t xml:space="preserve">5.2. Дополнительными критериями отбора для субъектов сельскохозяйственной деятельности, имеющих право на предоставление субсидий по направлению, указанному в </w:t>
      </w:r>
      <w:hyperlink w:anchor="P72">
        <w:r>
          <w:rPr>
            <w:color w:val="0000FF"/>
          </w:rPr>
          <w:t>подпункте "б" пункта 3</w:t>
        </w:r>
      </w:hyperlink>
      <w:r>
        <w:t xml:space="preserve"> настоящего Порядка, помимо критериев, указанных в </w:t>
      </w:r>
      <w:hyperlink w:anchor="P80">
        <w:r>
          <w:rPr>
            <w:color w:val="0000FF"/>
          </w:rPr>
          <w:t>пункте 5</w:t>
        </w:r>
      </w:hyperlink>
      <w:r>
        <w:t xml:space="preserve"> настоящего Порядка, являются:</w:t>
      </w:r>
    </w:p>
    <w:p w:rsidR="00514CFF" w:rsidRDefault="00514CFF">
      <w:pPr>
        <w:pStyle w:val="ConsPlusNormal"/>
        <w:spacing w:before="200"/>
        <w:ind w:firstLine="540"/>
        <w:jc w:val="both"/>
      </w:pPr>
      <w:r>
        <w:t>наличие посевных площадей, занятых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514CFF" w:rsidRDefault="00514CFF">
      <w:pPr>
        <w:pStyle w:val="ConsPlusNormal"/>
        <w:spacing w:before="200"/>
        <w:ind w:firstLine="540"/>
        <w:jc w:val="both"/>
      </w:pPr>
      <w:r>
        <w:t>наличие производства и реализации оригинального и элитного семенного картофеля, и (или) семян овощных культур открытого грунта, и (или) семян кукурузы, и (или) семян подсолнечника, и (или) семян сахарной свеклы либо производства и использования семенного картофеля, и (или) семян овощных культур, и (или) семян кукурузы, и (или) семян подсолнечника, и (или) семян сахарной свеклы для посадки (посева);</w:t>
      </w:r>
    </w:p>
    <w:p w:rsidR="00514CFF" w:rsidRDefault="00514CFF">
      <w:pPr>
        <w:pStyle w:val="ConsPlusNormal"/>
        <w:spacing w:before="200"/>
        <w:ind w:firstLine="540"/>
        <w:jc w:val="both"/>
      </w:pPr>
      <w:r>
        <w:t xml:space="preserve">соответствие партий семян оригинального и элитного семенного картофеля, и (или) семян кукурузы, и (или) семян подсолнечника, и (или) семян сахарной свеклы, и (или) семян овощных культур открытого грунта документам в соответствии со </w:t>
      </w:r>
      <w:hyperlink r:id="rId39">
        <w:r>
          <w:rPr>
            <w:color w:val="0000FF"/>
          </w:rPr>
          <w:t>статьей 21</w:t>
        </w:r>
      </w:hyperlink>
      <w:r>
        <w:t xml:space="preserve"> Федерального закона от 27 </w:t>
      </w:r>
      <w:r>
        <w:lastRenderedPageBreak/>
        <w:t>декабря 2002 года N 184-ФЗ "О техническом регулировании".</w:t>
      </w:r>
    </w:p>
    <w:p w:rsidR="00514CFF" w:rsidRDefault="00514CFF">
      <w:pPr>
        <w:pStyle w:val="ConsPlusNormal"/>
        <w:spacing w:before="200"/>
        <w:ind w:firstLine="540"/>
        <w:jc w:val="both"/>
      </w:pPr>
      <w:bookmarkStart w:id="9" w:name="P93"/>
      <w:bookmarkEnd w:id="9"/>
      <w:r>
        <w:t>6. Требования, которым должны соответствовать субъекты сельскохозяйственной деятельности на дату не ранее чем за 30 календарных дней до начала отбора:</w:t>
      </w:r>
    </w:p>
    <w:p w:rsidR="00514CFF" w:rsidRDefault="00514CFF">
      <w:pPr>
        <w:pStyle w:val="ConsPlusNormal"/>
        <w:spacing w:before="200"/>
        <w:ind w:firstLine="540"/>
        <w:jc w:val="both"/>
      </w:pPr>
      <w:r>
        <w:t>у субъекта сельскохозяйственной деятельности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14CFF" w:rsidRDefault="00514CFF">
      <w:pPr>
        <w:pStyle w:val="ConsPlusNormal"/>
        <w:spacing w:before="200"/>
        <w:ind w:firstLine="540"/>
        <w:jc w:val="both"/>
      </w:pPr>
      <w:r>
        <w:t>у субъекта сельскохозяйственной деятельности должна отсутствовать просроченная задолженность по возврату в краевой бюджет субсидий, бюджетных инвестиций, предоставленных в том числе в соответствии с иными правовыми актами, и иная просроченная (неурегулированная) задолженность по денежным обязательствам перед Приморским краем;</w:t>
      </w:r>
    </w:p>
    <w:p w:rsidR="00514CFF" w:rsidRDefault="00514CFF">
      <w:pPr>
        <w:pStyle w:val="ConsPlusNormal"/>
        <w:spacing w:before="200"/>
        <w:ind w:firstLine="540"/>
        <w:jc w:val="both"/>
      </w:pPr>
      <w:r>
        <w:t>субъекты сельскохозяйственной деятельности - юридические лица не должны находиться в процессе реорганизации (за исключением реорганизации в форме присоединения к субъекту сельскохозяйственной деятельности, являющемуся участником отбора, другого юридического лица), ликвидации, в отношении них не введена процедура банкротства, деятельность организации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 качестве индивидуального предпринимателя;</w:t>
      </w:r>
    </w:p>
    <w:p w:rsidR="00514CFF" w:rsidRDefault="00514CFF">
      <w:pPr>
        <w:pStyle w:val="ConsPlusNormal"/>
        <w:spacing w:before="200"/>
        <w:ind w:firstLine="540"/>
        <w:jc w:val="both"/>
      </w:pPr>
      <w:r>
        <w:t>субъекты сельскохозяйственной деятельности не должны являться иностранными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514CFF" w:rsidRDefault="00514CFF">
      <w:pPr>
        <w:pStyle w:val="ConsPlusNormal"/>
        <w:spacing w:before="200"/>
        <w:ind w:firstLine="540"/>
        <w:jc w:val="both"/>
      </w:pPr>
      <w:r>
        <w:t xml:space="preserve">субъекты сельскохозяйственной деятельности не должны получать средства из краевого бюджета в соответствии с иными нормативными правовыми актами на цели, указанные в </w:t>
      </w:r>
      <w:hyperlink w:anchor="P68">
        <w:r>
          <w:rPr>
            <w:color w:val="0000FF"/>
          </w:rPr>
          <w:t>пункте 3</w:t>
        </w:r>
      </w:hyperlink>
      <w:r>
        <w:t xml:space="preserve"> настоящего Порядка;</w:t>
      </w:r>
    </w:p>
    <w:p w:rsidR="00514CFF" w:rsidRDefault="00514CFF">
      <w:pPr>
        <w:pStyle w:val="ConsPlusNormal"/>
        <w:spacing w:before="20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субъекта сельскохозяйственной деятельности, являющегося юридическим лицом, об индивидуальном предпринимателе, являющемся субъектом сельскохозяйственной деятельности.</w:t>
      </w:r>
    </w:p>
    <w:p w:rsidR="00514CFF" w:rsidRDefault="00514CFF">
      <w:pPr>
        <w:pStyle w:val="ConsPlusNormal"/>
        <w:spacing w:before="200"/>
        <w:ind w:firstLine="540"/>
        <w:jc w:val="both"/>
      </w:pPr>
      <w:r>
        <w:t>7. Объявление о проведении отбора размещается министерством не позднее чем за три календарных дня до начала приема заявок на участие в отборе на едином портале, а также на официальном сайте министерства http://www.agrodv.ru/ с указанием следующей информации:</w:t>
      </w:r>
    </w:p>
    <w:p w:rsidR="00514CFF" w:rsidRDefault="00514CFF">
      <w:pPr>
        <w:pStyle w:val="ConsPlusNormal"/>
        <w:spacing w:before="200"/>
        <w:ind w:firstLine="540"/>
        <w:jc w:val="both"/>
      </w:pPr>
      <w:r>
        <w:t>сроков проведения отбора (даты начала подачи или окончания приема заявок субъектов сельскохозяйственной деятельности, которая не может быть ранее: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пятого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rsidR="00514CFF" w:rsidRDefault="00514CFF">
      <w:pPr>
        <w:pStyle w:val="ConsPlusNormal"/>
        <w:jc w:val="both"/>
      </w:pPr>
      <w:r>
        <w:t xml:space="preserve">(в ред. </w:t>
      </w:r>
      <w:hyperlink r:id="rId40">
        <w:r>
          <w:rPr>
            <w:color w:val="0000FF"/>
          </w:rPr>
          <w:t>Постановления</w:t>
        </w:r>
      </w:hyperlink>
      <w:r>
        <w:t xml:space="preserve"> Правительства Приморского края от 25.10.2022 N 726-пп)</w:t>
      </w:r>
    </w:p>
    <w:p w:rsidR="00514CFF" w:rsidRDefault="00514CFF">
      <w:pPr>
        <w:pStyle w:val="ConsPlusNormal"/>
        <w:spacing w:before="200"/>
        <w:ind w:firstLine="540"/>
        <w:jc w:val="both"/>
      </w:pPr>
      <w:r>
        <w:t>наименования, места нахождения, почтового адреса, адреса электронной почты министерства;</w:t>
      </w:r>
    </w:p>
    <w:p w:rsidR="00514CFF" w:rsidRDefault="00514CFF">
      <w:pPr>
        <w:pStyle w:val="ConsPlusNormal"/>
        <w:spacing w:before="200"/>
        <w:ind w:firstLine="540"/>
        <w:jc w:val="both"/>
      </w:pPr>
      <w:r>
        <w:t xml:space="preserve">целей предоставления субсидии в соответствии с </w:t>
      </w:r>
      <w:hyperlink w:anchor="P68">
        <w:r>
          <w:rPr>
            <w:color w:val="0000FF"/>
          </w:rPr>
          <w:t>пунктом 3</w:t>
        </w:r>
      </w:hyperlink>
      <w:r>
        <w:t xml:space="preserve"> настоящего Порядка, а также результатов предоставления субсидий в соответствии с </w:t>
      </w:r>
      <w:hyperlink w:anchor="P222">
        <w:r>
          <w:rPr>
            <w:color w:val="0000FF"/>
          </w:rPr>
          <w:t>пунктом 19</w:t>
        </w:r>
      </w:hyperlink>
      <w:r>
        <w:t xml:space="preserve"> настоящего Порядка;</w:t>
      </w:r>
    </w:p>
    <w:p w:rsidR="00514CFF" w:rsidRDefault="00514CFF">
      <w:pPr>
        <w:pStyle w:val="ConsPlusNormal"/>
        <w:spacing w:before="200"/>
        <w:ind w:firstLine="540"/>
        <w:jc w:val="both"/>
      </w:pPr>
      <w:r>
        <w:t>доменного имени, и (или) сетевого адреса, и (или) указателей страниц сайта в информационно-телекоммуникационной сети Интернет, на которых обеспечивается проведение отбора;</w:t>
      </w:r>
    </w:p>
    <w:p w:rsidR="00514CFF" w:rsidRDefault="00514CFF">
      <w:pPr>
        <w:pStyle w:val="ConsPlusNormal"/>
        <w:spacing w:before="200"/>
        <w:ind w:firstLine="540"/>
        <w:jc w:val="both"/>
      </w:pPr>
      <w:r>
        <w:t xml:space="preserve">критериев и требований к субъектам сельскохозяйственной деятельности в соответствии с </w:t>
      </w:r>
      <w:hyperlink w:anchor="P80">
        <w:r>
          <w:rPr>
            <w:color w:val="0000FF"/>
          </w:rPr>
          <w:t>пунктами 5</w:t>
        </w:r>
      </w:hyperlink>
      <w:r>
        <w:t xml:space="preserve">, </w:t>
      </w:r>
      <w:hyperlink w:anchor="P88">
        <w:r>
          <w:rPr>
            <w:color w:val="0000FF"/>
          </w:rPr>
          <w:t>5.1</w:t>
        </w:r>
      </w:hyperlink>
      <w:r>
        <w:t xml:space="preserve">, </w:t>
      </w:r>
      <w:hyperlink w:anchor="P89">
        <w:r>
          <w:rPr>
            <w:color w:val="0000FF"/>
          </w:rPr>
          <w:t>5.2</w:t>
        </w:r>
      </w:hyperlink>
      <w:r>
        <w:t xml:space="preserve">, </w:t>
      </w:r>
      <w:hyperlink w:anchor="P93">
        <w:r>
          <w:rPr>
            <w:color w:val="0000FF"/>
          </w:rPr>
          <w:t>6</w:t>
        </w:r>
      </w:hyperlink>
      <w:r>
        <w:t xml:space="preserve"> настоящего Порядка, перечня документов, представляемых субъектами </w:t>
      </w:r>
      <w:r>
        <w:lastRenderedPageBreak/>
        <w:t>сельскохозяйственной деятельности для подтверждения их соответствия указанными критериям и требованиям;</w:t>
      </w:r>
    </w:p>
    <w:p w:rsidR="00514CFF" w:rsidRDefault="00514CFF">
      <w:pPr>
        <w:pStyle w:val="ConsPlusNormal"/>
        <w:spacing w:before="200"/>
        <w:ind w:firstLine="540"/>
        <w:jc w:val="both"/>
      </w:pPr>
      <w:r>
        <w:t xml:space="preserve">порядка подачи заявок и документов субъектами сельскохозяйственной деятельности и требований, предъявляемых к форме и содержанию заявки, документам, подаваемым субъектами сельскохозяйственной деятельности, в соответствии с </w:t>
      </w:r>
      <w:hyperlink w:anchor="P114">
        <w:r>
          <w:rPr>
            <w:color w:val="0000FF"/>
          </w:rPr>
          <w:t>пунктом 8</w:t>
        </w:r>
      </w:hyperlink>
      <w:r>
        <w:t xml:space="preserve"> настоящего Порядка;</w:t>
      </w:r>
    </w:p>
    <w:p w:rsidR="00514CFF" w:rsidRDefault="00514CFF">
      <w:pPr>
        <w:pStyle w:val="ConsPlusNormal"/>
        <w:spacing w:before="200"/>
        <w:ind w:firstLine="540"/>
        <w:jc w:val="both"/>
      </w:pPr>
      <w:r>
        <w:t>порядка отзыва заявок субъектами сельскохозяйственной деятельности, порядка отклонения заявок, определяющего в том числе основания для отклонения заявки;</w:t>
      </w:r>
    </w:p>
    <w:p w:rsidR="00514CFF" w:rsidRDefault="00514CFF">
      <w:pPr>
        <w:pStyle w:val="ConsPlusNormal"/>
        <w:spacing w:before="200"/>
        <w:ind w:firstLine="540"/>
        <w:jc w:val="both"/>
      </w:pPr>
      <w:r>
        <w:t xml:space="preserve">правил рассмотрения заявок и документов субъектов сельскохозяйственной деятельности в соответствии с </w:t>
      </w:r>
      <w:hyperlink w:anchor="P143">
        <w:r>
          <w:rPr>
            <w:color w:val="0000FF"/>
          </w:rPr>
          <w:t>пунктом 10</w:t>
        </w:r>
      </w:hyperlink>
      <w:r>
        <w:t xml:space="preserve"> настоящего Порядка;</w:t>
      </w:r>
    </w:p>
    <w:p w:rsidR="00514CFF" w:rsidRDefault="00514CFF">
      <w:pPr>
        <w:pStyle w:val="ConsPlusNormal"/>
        <w:spacing w:before="200"/>
        <w:ind w:firstLine="540"/>
        <w:jc w:val="both"/>
      </w:pPr>
      <w:r>
        <w:t>порядка представления субъектам сельскохозяйственной деятельности разъяснений положений объявления о проведении отбора, даты начала и окончания срока такого предоставления;</w:t>
      </w:r>
    </w:p>
    <w:p w:rsidR="00514CFF" w:rsidRDefault="00514CFF">
      <w:pPr>
        <w:pStyle w:val="ConsPlusNormal"/>
        <w:spacing w:before="200"/>
        <w:ind w:firstLine="540"/>
        <w:jc w:val="both"/>
      </w:pPr>
      <w:r>
        <w:t>срока, в течение которого субъект сельскохозяйственной деятельности, прошедший отбор, должен подписать соглашение о предоставлении субсидии;</w:t>
      </w:r>
    </w:p>
    <w:p w:rsidR="00514CFF" w:rsidRDefault="00514CFF">
      <w:pPr>
        <w:pStyle w:val="ConsPlusNormal"/>
        <w:spacing w:before="200"/>
        <w:ind w:firstLine="540"/>
        <w:jc w:val="both"/>
      </w:pPr>
      <w:r>
        <w:t>условий признания субъекта сельскохозяйственной деятельности уклонившимся от заключения соглашения о предоставлении субсидии;</w:t>
      </w:r>
    </w:p>
    <w:p w:rsidR="00514CFF" w:rsidRDefault="00514CFF">
      <w:pPr>
        <w:pStyle w:val="ConsPlusNormal"/>
        <w:spacing w:before="200"/>
        <w:ind w:firstLine="540"/>
        <w:jc w:val="both"/>
      </w:pPr>
      <w:r>
        <w:t>даты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субъектов сельскохозяйственной деятельности - получателей субсидий.</w:t>
      </w:r>
    </w:p>
    <w:p w:rsidR="00514CFF" w:rsidRDefault="00514CFF">
      <w:pPr>
        <w:pStyle w:val="ConsPlusNormal"/>
        <w:spacing w:before="200"/>
        <w:ind w:firstLine="540"/>
        <w:jc w:val="both"/>
      </w:pPr>
      <w:bookmarkStart w:id="10" w:name="P114"/>
      <w:bookmarkEnd w:id="10"/>
      <w:r>
        <w:t>8. Для участия в отборе в целях получения субсидии субъекты сельскохозяйственной деятельности в сроки начала приема заявок, указанные в объявлении о проведении отбора, представляют в министерство заявку и следующие прилагаемые к ней документы:</w:t>
      </w:r>
    </w:p>
    <w:p w:rsidR="00514CFF" w:rsidRDefault="00514CFF">
      <w:pPr>
        <w:pStyle w:val="ConsPlusNormal"/>
        <w:spacing w:before="200"/>
        <w:ind w:firstLine="540"/>
        <w:jc w:val="both"/>
      </w:pPr>
      <w:r>
        <w:t xml:space="preserve">заявку по </w:t>
      </w:r>
      <w:hyperlink w:anchor="P338">
        <w:r>
          <w:rPr>
            <w:color w:val="0000FF"/>
          </w:rPr>
          <w:t>форме</w:t>
        </w:r>
      </w:hyperlink>
      <w:r>
        <w:t xml:space="preserve"> согласно приложению N 2 к настоящему Порядку, в том числе содержащую согласие на публикацию (размещение) в информационно-телекоммуникационной сети Интернет информации о субъекте сельскохозяйственной деятельности, о подаваемой заявке и иной информации о субъекте сельскохозяйственной деятельности, связанной с отбором, а также согласие на обработку персональных данных;</w:t>
      </w:r>
    </w:p>
    <w:p w:rsidR="00514CFF" w:rsidRDefault="00514CFF">
      <w:pPr>
        <w:pStyle w:val="ConsPlusNormal"/>
        <w:spacing w:before="200"/>
        <w:ind w:firstLine="540"/>
        <w:jc w:val="both"/>
      </w:pPr>
      <w:bookmarkStart w:id="11" w:name="P116"/>
      <w:bookmarkEnd w:id="11"/>
      <w:r>
        <w:t>сведения об открытых субъекту сельскохозяйственной деятельности в кредитных организациях счетах с указанием реквизитов для перечисления субсидий;</w:t>
      </w:r>
    </w:p>
    <w:p w:rsidR="00514CFF" w:rsidRDefault="00514CFF">
      <w:pPr>
        <w:pStyle w:val="ConsPlusNormal"/>
        <w:spacing w:before="200"/>
        <w:ind w:firstLine="540"/>
        <w:jc w:val="both"/>
      </w:pPr>
      <w:r>
        <w:t>выписку из Единого государственного реестра юридических лиц или Единого государственного реестра индивидуальных предпринимателей;</w:t>
      </w:r>
    </w:p>
    <w:p w:rsidR="00514CFF" w:rsidRDefault="00514CFF">
      <w:pPr>
        <w:pStyle w:val="ConsPlusNormal"/>
        <w:spacing w:before="200"/>
        <w:ind w:firstLine="540"/>
        <w:jc w:val="both"/>
      </w:pPr>
      <w:bookmarkStart w:id="12" w:name="P118"/>
      <w:bookmarkEnd w:id="12"/>
      <w:r>
        <w:t>справку налогового органа об отсутствии у субъекта сельскохозяйственной деятельности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w:t>
      </w:r>
    </w:p>
    <w:p w:rsidR="00514CFF" w:rsidRDefault="00514CFF">
      <w:pPr>
        <w:pStyle w:val="ConsPlusNormal"/>
        <w:spacing w:before="200"/>
        <w:ind w:firstLine="540"/>
        <w:jc w:val="both"/>
      </w:pPr>
      <w:r>
        <w:t xml:space="preserve">справку-расчет суммы субсидии по </w:t>
      </w:r>
      <w:hyperlink w:anchor="P383">
        <w:r>
          <w:rPr>
            <w:color w:val="0000FF"/>
          </w:rPr>
          <w:t>форме</w:t>
        </w:r>
      </w:hyperlink>
      <w:r>
        <w:t xml:space="preserve"> согласно приложению N 3 к настоящему Порядку;</w:t>
      </w:r>
    </w:p>
    <w:p w:rsidR="00514CFF" w:rsidRDefault="00514CFF">
      <w:pPr>
        <w:pStyle w:val="ConsPlusNormal"/>
        <w:spacing w:before="200"/>
        <w:ind w:firstLine="540"/>
        <w:jc w:val="both"/>
      </w:pPr>
      <w:bookmarkStart w:id="13" w:name="P120"/>
      <w:bookmarkEnd w:id="13"/>
      <w:r>
        <w:t>документы, подтверждающие наличие и использование посевных площадей под сельскохозяйственными культурами в отчетном году;</w:t>
      </w:r>
    </w:p>
    <w:p w:rsidR="00514CFF" w:rsidRDefault="00514CFF">
      <w:pPr>
        <w:pStyle w:val="ConsPlusNormal"/>
        <w:spacing w:before="200"/>
        <w:ind w:firstLine="540"/>
        <w:jc w:val="both"/>
      </w:pPr>
      <w:r>
        <w:t xml:space="preserve">согласие субъекта сельскохозяйственной деятельности на осуществление министерством проверок соблюдения условий и порядка предоставления субсидий, в том числе в части достижения результатов предоставления субсидий, а также на осуществление органами государственного финансового контроля проверок в соответствии со </w:t>
      </w:r>
      <w:hyperlink r:id="rId41">
        <w:r>
          <w:rPr>
            <w:color w:val="0000FF"/>
          </w:rPr>
          <w:t>статьями 268.1</w:t>
        </w:r>
      </w:hyperlink>
      <w:r>
        <w:t xml:space="preserve"> и </w:t>
      </w:r>
      <w:hyperlink r:id="rId42">
        <w:r>
          <w:rPr>
            <w:color w:val="0000FF"/>
          </w:rPr>
          <w:t>269.2</w:t>
        </w:r>
      </w:hyperlink>
      <w:r>
        <w:t xml:space="preserve"> Бюджетного кодекса Российской Федерации;</w:t>
      </w:r>
    </w:p>
    <w:p w:rsidR="00514CFF" w:rsidRDefault="00514CFF">
      <w:pPr>
        <w:pStyle w:val="ConsPlusNormal"/>
        <w:jc w:val="both"/>
      </w:pPr>
      <w:r>
        <w:t xml:space="preserve">(в ред. </w:t>
      </w:r>
      <w:hyperlink r:id="rId43">
        <w:r>
          <w:rPr>
            <w:color w:val="0000FF"/>
          </w:rPr>
          <w:t>Постановления</w:t>
        </w:r>
      </w:hyperlink>
      <w:r>
        <w:t xml:space="preserve"> Правительства Приморского края от 25.10.2022 N 726-пп)</w:t>
      </w:r>
    </w:p>
    <w:p w:rsidR="00514CFF" w:rsidRDefault="00514CFF">
      <w:pPr>
        <w:pStyle w:val="ConsPlusNormal"/>
        <w:spacing w:before="200"/>
        <w:ind w:firstLine="540"/>
        <w:jc w:val="both"/>
      </w:pPr>
      <w:r>
        <w:t xml:space="preserve">документы, подтверждающие соответствие субъектов сельскохозяйственной деятельности условиям, указанным в </w:t>
      </w:r>
      <w:hyperlink w:anchor="P69">
        <w:r>
          <w:rPr>
            <w:color w:val="0000FF"/>
          </w:rPr>
          <w:t>подпунктах "а"</w:t>
        </w:r>
      </w:hyperlink>
      <w:r>
        <w:t xml:space="preserve">, </w:t>
      </w:r>
      <w:hyperlink w:anchor="P72">
        <w:r>
          <w:rPr>
            <w:color w:val="0000FF"/>
          </w:rPr>
          <w:t>"б" пункта 3</w:t>
        </w:r>
      </w:hyperlink>
      <w:r>
        <w:t xml:space="preserve"> настоящего Порядка, по соответствующему направлению субсидирования;</w:t>
      </w:r>
    </w:p>
    <w:p w:rsidR="00514CFF" w:rsidRDefault="00514CFF">
      <w:pPr>
        <w:pStyle w:val="ConsPlusNormal"/>
        <w:spacing w:before="200"/>
        <w:ind w:firstLine="540"/>
        <w:jc w:val="both"/>
      </w:pPr>
      <w:r>
        <w:t xml:space="preserve">письменное обязательство субъекта сельскохозяйственной деятельности по осуществлению </w:t>
      </w:r>
      <w:r>
        <w:lastRenderedPageBreak/>
        <w:t>сельскохозяйственного производства на территории Приморского края в течение не менее трех лет начиная со дня получения субсидии;</w:t>
      </w:r>
    </w:p>
    <w:p w:rsidR="00514CFF" w:rsidRDefault="00514CFF">
      <w:pPr>
        <w:pStyle w:val="ConsPlusNormal"/>
        <w:spacing w:before="200"/>
        <w:ind w:firstLine="540"/>
        <w:jc w:val="both"/>
      </w:pPr>
      <w:r>
        <w:t>письменное обязательство субъекта сельскохозяйственной деятельности по заключению договора сельскохозяйственного страхования в области растениеводства посевных площадей субсидируемых сельскохозяйственных культур (страхование имущественных интересов, связанных с риском утраты (гибели) урожая сельскохозяйственных культур (за исключением овощей закрытого грунта, кормовых культур и многолетних трав), с указанием в договоре сельскохозяйственного страхования риска утраты (гибели) объекта страхования одного из следующих страховых случаев: паводок, половодье, наводнение, подтопление, град, крупный град, сильный ливень, сильный и (или) продолжительный дождь, переувлажнение почвы;</w:t>
      </w:r>
    </w:p>
    <w:p w:rsidR="00514CFF" w:rsidRDefault="00514CFF">
      <w:pPr>
        <w:pStyle w:val="ConsPlusNormal"/>
        <w:jc w:val="both"/>
      </w:pPr>
      <w:r>
        <w:t xml:space="preserve">(в ред. </w:t>
      </w:r>
      <w:hyperlink r:id="rId44">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bookmarkStart w:id="14" w:name="P127"/>
      <w:bookmarkEnd w:id="14"/>
      <w:r>
        <w:t xml:space="preserve">выписку из реестра дисквалифицированных лиц либо справку об отсутствии запрашиваемой информации, выданные в соответствии с </w:t>
      </w:r>
      <w:hyperlink r:id="rId45">
        <w:r>
          <w:rPr>
            <w:color w:val="0000FF"/>
          </w:rPr>
          <w:t>приказом</w:t>
        </w:r>
      </w:hyperlink>
      <w:r>
        <w:t xml:space="preserve"> Федеральной налоговой службы от 10 декабря 2019 года N ММВ-7-14/627@ "Об утверждении Административного регламента по предоставлению Федеральной налоговой службой государственной услуги по предоставлению заинтересованным лицам сведений, содержащихся в реестре дисквалифицированных лиц";</w:t>
      </w:r>
    </w:p>
    <w:p w:rsidR="00514CFF" w:rsidRDefault="00514CFF">
      <w:pPr>
        <w:pStyle w:val="ConsPlusNormal"/>
        <w:spacing w:before="200"/>
        <w:ind w:firstLine="540"/>
        <w:jc w:val="both"/>
      </w:pPr>
      <w:r>
        <w:t xml:space="preserve">подписанное руководителем субъекта сельскохозяйственной деятельности гарантийное обязательство, подтверждающее, что субъект сельскохозяйственной деятельности соответствует требованиям, установленным </w:t>
      </w:r>
      <w:hyperlink w:anchor="P93">
        <w:r>
          <w:rPr>
            <w:color w:val="0000FF"/>
          </w:rPr>
          <w:t>пунктом 6</w:t>
        </w:r>
      </w:hyperlink>
      <w:r>
        <w:t xml:space="preserve"> настоящего Порядка.</w:t>
      </w:r>
    </w:p>
    <w:p w:rsidR="00514CFF" w:rsidRDefault="00514CFF">
      <w:pPr>
        <w:pStyle w:val="ConsPlusNormal"/>
        <w:spacing w:before="200"/>
        <w:ind w:firstLine="540"/>
        <w:jc w:val="both"/>
      </w:pPr>
      <w:r>
        <w:t>Субъекты сельскохозяйственной деятельности вправе представить по собственной инициативе выписку из Единого государственного реестра юридических лиц или из Единого государственного реестра индивидуальных предпринимателей, выписку из реестра дисквалифицированных лиц либо справку об отсутствии запрашиваемой информации и справку налогового органа об отсутствии задолженности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указанные в настоящем пункте. В случае непредставления документов, указанных в настоящем абзаце, министерство в течение трех рабочих дней со дня регистрации заявки запрашивает соответствующую информацию в порядке межведомственного информационного взаимодействия.</w:t>
      </w:r>
    </w:p>
    <w:p w:rsidR="00514CFF" w:rsidRDefault="00514CFF">
      <w:pPr>
        <w:pStyle w:val="ConsPlusNormal"/>
        <w:spacing w:before="200"/>
        <w:ind w:firstLine="540"/>
        <w:jc w:val="both"/>
      </w:pPr>
      <w:r>
        <w:t xml:space="preserve">Документы, предусмотренные </w:t>
      </w:r>
      <w:hyperlink w:anchor="P116">
        <w:r>
          <w:rPr>
            <w:color w:val="0000FF"/>
          </w:rPr>
          <w:t>абзацами третьим</w:t>
        </w:r>
      </w:hyperlink>
      <w:r>
        <w:t xml:space="preserve"> - </w:t>
      </w:r>
      <w:hyperlink w:anchor="P118">
        <w:r>
          <w:rPr>
            <w:color w:val="0000FF"/>
          </w:rPr>
          <w:t>пятым</w:t>
        </w:r>
      </w:hyperlink>
      <w:r>
        <w:t xml:space="preserve">, </w:t>
      </w:r>
      <w:hyperlink w:anchor="P120">
        <w:r>
          <w:rPr>
            <w:color w:val="0000FF"/>
          </w:rPr>
          <w:t>седьмым</w:t>
        </w:r>
      </w:hyperlink>
      <w:r>
        <w:t xml:space="preserve">, </w:t>
      </w:r>
      <w:hyperlink w:anchor="P127">
        <w:r>
          <w:rPr>
            <w:color w:val="0000FF"/>
          </w:rPr>
          <w:t>двенадцатым</w:t>
        </w:r>
      </w:hyperlink>
      <w:r>
        <w:t xml:space="preserve"> настоящего пункта, могут быть представлены субъектами сельскохозяйственной деятельности в виде копий при одновременном предъявлении оригиналов для сличения данных, содержащихся в них, после чего оригиналы подлежат возврату владельцу в день их приема.</w:t>
      </w:r>
    </w:p>
    <w:p w:rsidR="00514CFF" w:rsidRDefault="00514CFF">
      <w:pPr>
        <w:pStyle w:val="ConsPlusNormal"/>
        <w:spacing w:before="200"/>
        <w:ind w:firstLine="540"/>
        <w:jc w:val="both"/>
      </w:pPr>
      <w:bookmarkStart w:id="15" w:name="P131"/>
      <w:bookmarkEnd w:id="15"/>
      <w:r>
        <w:t xml:space="preserve">8.1. Для получения субсидий по направлению, указанному в </w:t>
      </w:r>
      <w:hyperlink w:anchor="P72">
        <w:r>
          <w:rPr>
            <w:color w:val="0000FF"/>
          </w:rPr>
          <w:t>подпункте "б" пункта 3</w:t>
        </w:r>
      </w:hyperlink>
      <w:r>
        <w:t xml:space="preserve"> настоящего Порядка, помимо документов, предусмотренных </w:t>
      </w:r>
      <w:hyperlink w:anchor="P114">
        <w:r>
          <w:rPr>
            <w:color w:val="0000FF"/>
          </w:rPr>
          <w:t>пунктом 8</w:t>
        </w:r>
      </w:hyperlink>
      <w:r>
        <w:t xml:space="preserve"> настоящего Порядка, субъектами сельскохозяйственной деятельности представляются:</w:t>
      </w:r>
    </w:p>
    <w:p w:rsidR="00514CFF" w:rsidRDefault="00514CFF">
      <w:pPr>
        <w:pStyle w:val="ConsPlusNormal"/>
        <w:spacing w:before="200"/>
        <w:ind w:firstLine="540"/>
        <w:jc w:val="both"/>
      </w:pPr>
      <w:r>
        <w:t>документы, подтверждающие наличие посевных площадей, занятых семенным картофелем, и (или) семенными посевами кукурузы для производства семян родительских форм гибридов и гибридов первого поколения F1, и (или) семенными посевами подсолнечника для производства семян родительских форм гибридов и гибридов первого поколения F1, а также оригинальных и элитных семян, и (или) семенными посевами сахарной свеклы для производства семян родительских форм гибридов и гибридов первого поколения F1, и (или) семенными посевами овощных культур открытого грунта;</w:t>
      </w:r>
    </w:p>
    <w:p w:rsidR="00514CFF" w:rsidRDefault="00514CFF">
      <w:pPr>
        <w:pStyle w:val="ConsPlusNormal"/>
        <w:spacing w:before="200"/>
        <w:ind w:firstLine="540"/>
        <w:jc w:val="both"/>
      </w:pPr>
      <w:r>
        <w:t>документы, подтверждающие производство и реализацию оригинального и элитного семенного картофеля, и (или) семян овощных культур открытого грунта, и (или) семян кукурузы, и (или) семян подсолнечника, и (или) семян сахарной свеклы либо производство и использование семенного картофеля, и (или) семян овощных культур открытого грунта, и (или) семян кукурузы, и (или) семян подсолнечника, и (или) семян сахарной свеклы для посадки (посева);</w:t>
      </w:r>
    </w:p>
    <w:p w:rsidR="00514CFF" w:rsidRDefault="00514CFF">
      <w:pPr>
        <w:pStyle w:val="ConsPlusNormal"/>
        <w:spacing w:before="200"/>
        <w:ind w:firstLine="540"/>
        <w:jc w:val="both"/>
      </w:pPr>
      <w:r>
        <w:t>сертификаты на партии семян семенного картофеля, и (или) семян кукурузы, и (или) семян подсолнечника, и (или) семян сахарной свеклы, и (или) семян овощных культур открытого грунта.</w:t>
      </w:r>
    </w:p>
    <w:p w:rsidR="00514CFF" w:rsidRDefault="00514CFF">
      <w:pPr>
        <w:pStyle w:val="ConsPlusNormal"/>
        <w:spacing w:before="200"/>
        <w:ind w:firstLine="540"/>
        <w:jc w:val="both"/>
      </w:pPr>
      <w:bookmarkStart w:id="16" w:name="P135"/>
      <w:bookmarkEnd w:id="16"/>
      <w:r>
        <w:t xml:space="preserve">8.2. Субъекты сельскохозяйственной деятельности, осуществляющие проведение работ по </w:t>
      </w:r>
      <w:proofErr w:type="spellStart"/>
      <w:r>
        <w:t>фосфоритованию</w:t>
      </w:r>
      <w:proofErr w:type="spellEnd"/>
      <w:r>
        <w:t xml:space="preserve">, и (или) гипсованию посевных площадей почв земель сельскохозяйственного назначения в отчетном финансовом году, в целях получения субсидий помимо документов, предусмотренных </w:t>
      </w:r>
      <w:hyperlink w:anchor="P114">
        <w:r>
          <w:rPr>
            <w:color w:val="0000FF"/>
          </w:rPr>
          <w:t>пунктом 8</w:t>
        </w:r>
      </w:hyperlink>
      <w:r>
        <w:t xml:space="preserve"> настоящего Порядка, представляют в министерство:</w:t>
      </w:r>
    </w:p>
    <w:p w:rsidR="00514CFF" w:rsidRDefault="00514CFF">
      <w:pPr>
        <w:pStyle w:val="ConsPlusNormal"/>
        <w:spacing w:before="200"/>
        <w:ind w:firstLine="540"/>
        <w:jc w:val="both"/>
      </w:pPr>
      <w:r>
        <w:lastRenderedPageBreak/>
        <w:t xml:space="preserve">проектно-сметную документацию на проведение работ по </w:t>
      </w:r>
      <w:proofErr w:type="spellStart"/>
      <w:r>
        <w:t>фосфоритованию</w:t>
      </w:r>
      <w:proofErr w:type="spellEnd"/>
      <w:r>
        <w:t xml:space="preserve"> и (или) гипсованию посевных площадей почв земель сельскохозяйственного назначения в отчетном финансовом году;</w:t>
      </w:r>
    </w:p>
    <w:p w:rsidR="00514CFF" w:rsidRDefault="00514CFF">
      <w:pPr>
        <w:pStyle w:val="ConsPlusNormal"/>
        <w:spacing w:before="200"/>
        <w:ind w:firstLine="540"/>
        <w:jc w:val="both"/>
      </w:pPr>
      <w:r>
        <w:t xml:space="preserve">акты изыскательских работ по агрохимическому и агрофизическому обследованию почв, составленные до и после проведения всех видов работ по </w:t>
      </w:r>
      <w:proofErr w:type="spellStart"/>
      <w:r>
        <w:t>фосфоритованию</w:t>
      </w:r>
      <w:proofErr w:type="spellEnd"/>
      <w:r>
        <w:t xml:space="preserve"> и (или) гипсованию посевных площадей почв земель сельскохозяйственного назначения в пределах посевных площадей, отраженных в проектно-сметной документации;</w:t>
      </w:r>
    </w:p>
    <w:p w:rsidR="00514CFF" w:rsidRDefault="00514CFF">
      <w:pPr>
        <w:pStyle w:val="ConsPlusNormal"/>
        <w:spacing w:before="200"/>
        <w:ind w:firstLine="540"/>
        <w:jc w:val="both"/>
      </w:pPr>
      <w:r>
        <w:t xml:space="preserve">документы, подтверждающие фактические затраты по проведению работ и фактическое осуществление работ по </w:t>
      </w:r>
      <w:proofErr w:type="spellStart"/>
      <w:r>
        <w:t>фосфоритованию</w:t>
      </w:r>
      <w:proofErr w:type="spellEnd"/>
      <w:r>
        <w:t xml:space="preserve"> и (или) гипсованию посевных площадей почв земель сельскохозяйственного назначения в отчетном финансовом году.</w:t>
      </w:r>
    </w:p>
    <w:p w:rsidR="00514CFF" w:rsidRDefault="00514CFF">
      <w:pPr>
        <w:pStyle w:val="ConsPlusNormal"/>
        <w:spacing w:before="200"/>
        <w:ind w:firstLine="540"/>
        <w:jc w:val="both"/>
      </w:pPr>
      <w:bookmarkStart w:id="17" w:name="P139"/>
      <w:bookmarkEnd w:id="17"/>
      <w:r>
        <w:t xml:space="preserve">9. Документы, указанные в </w:t>
      </w:r>
      <w:hyperlink w:anchor="P114">
        <w:r>
          <w:rPr>
            <w:color w:val="0000FF"/>
          </w:rPr>
          <w:t>пунктах 8</w:t>
        </w:r>
      </w:hyperlink>
      <w:r>
        <w:t xml:space="preserve">, </w:t>
      </w:r>
      <w:hyperlink w:anchor="P131">
        <w:r>
          <w:rPr>
            <w:color w:val="0000FF"/>
          </w:rPr>
          <w:t>8.1</w:t>
        </w:r>
      </w:hyperlink>
      <w:r>
        <w:t xml:space="preserve">, </w:t>
      </w:r>
      <w:hyperlink w:anchor="P135">
        <w:r>
          <w:rPr>
            <w:color w:val="0000FF"/>
          </w:rPr>
          <w:t>8.2</w:t>
        </w:r>
      </w:hyperlink>
      <w:r>
        <w:t xml:space="preserve"> настоящего Порядка, должны быть пронумерованы, прошиты и заверены печатью субъекта сельскохозяйственной деятельности с указанием количества сшитых листов.</w:t>
      </w:r>
    </w:p>
    <w:p w:rsidR="00514CFF" w:rsidRDefault="00514CFF">
      <w:pPr>
        <w:pStyle w:val="ConsPlusNormal"/>
        <w:spacing w:before="200"/>
        <w:ind w:firstLine="540"/>
        <w:jc w:val="both"/>
      </w:pPr>
      <w:r>
        <w:t>Субъект сельскохозяйственной деятельности представляет не более одной заявки на участие в отборе.</w:t>
      </w:r>
    </w:p>
    <w:p w:rsidR="00514CFF" w:rsidRDefault="00514CFF">
      <w:pPr>
        <w:pStyle w:val="ConsPlusNormal"/>
        <w:spacing w:before="200"/>
        <w:ind w:firstLine="540"/>
        <w:jc w:val="both"/>
      </w:pPr>
      <w:r>
        <w:t>Заявка может быть отозвана до окончания срока приема заявки путем направления субъектом сельскохозяйственной деятельности соответствующего обращения в министерство.</w:t>
      </w:r>
    </w:p>
    <w:p w:rsidR="00514CFF" w:rsidRDefault="00514CFF">
      <w:pPr>
        <w:pStyle w:val="ConsPlusNormal"/>
        <w:spacing w:before="200"/>
        <w:ind w:firstLine="540"/>
        <w:jc w:val="both"/>
      </w:pPr>
      <w:r>
        <w:t>Прием заявок и прилагаемых к ней документов осуществляется министерством в течение срока, указанного в объявлении. По истечении срока, указанного в объявлении, заявки и прилагаемые к ней документы не принимаются.</w:t>
      </w:r>
    </w:p>
    <w:p w:rsidR="00514CFF" w:rsidRDefault="00514CFF">
      <w:pPr>
        <w:pStyle w:val="ConsPlusNormal"/>
        <w:spacing w:before="200"/>
        <w:ind w:firstLine="540"/>
        <w:jc w:val="both"/>
      </w:pPr>
      <w:bookmarkStart w:id="18" w:name="P143"/>
      <w:bookmarkEnd w:id="18"/>
      <w:r>
        <w:t>10. Министерство:</w:t>
      </w:r>
    </w:p>
    <w:p w:rsidR="00514CFF" w:rsidRDefault="00514CFF">
      <w:pPr>
        <w:pStyle w:val="ConsPlusNormal"/>
        <w:spacing w:before="200"/>
        <w:ind w:firstLine="540"/>
        <w:jc w:val="both"/>
      </w:pPr>
      <w:r>
        <w:t xml:space="preserve">в день представления заявок и документов, указанных в </w:t>
      </w:r>
      <w:hyperlink w:anchor="P114">
        <w:r>
          <w:rPr>
            <w:color w:val="0000FF"/>
          </w:rPr>
          <w:t>пунктах 8</w:t>
        </w:r>
      </w:hyperlink>
      <w:r>
        <w:t xml:space="preserve">, </w:t>
      </w:r>
      <w:hyperlink w:anchor="P131">
        <w:r>
          <w:rPr>
            <w:color w:val="0000FF"/>
          </w:rPr>
          <w:t>8.1</w:t>
        </w:r>
      </w:hyperlink>
      <w:r>
        <w:t xml:space="preserve">, </w:t>
      </w:r>
      <w:hyperlink w:anchor="P135">
        <w:r>
          <w:rPr>
            <w:color w:val="0000FF"/>
          </w:rPr>
          <w:t>8.2</w:t>
        </w:r>
      </w:hyperlink>
      <w:r>
        <w:t xml:space="preserve"> настоящего Порядка, осуществляет их регистрацию в порядке их поступления в журнале, который должен быть прошнурован, пронумерован и скреплен печатью министерства;</w:t>
      </w:r>
    </w:p>
    <w:p w:rsidR="00514CFF" w:rsidRDefault="00514CFF">
      <w:pPr>
        <w:pStyle w:val="ConsPlusNormal"/>
        <w:spacing w:before="200"/>
        <w:ind w:firstLine="540"/>
        <w:jc w:val="both"/>
      </w:pPr>
      <w:r>
        <w:t xml:space="preserve">в течение 10 рабочих дней со дня окончания срока приема заявок и документов, указанного в объявлении, проверяет заявку на предмет ее соответствия требованиям </w:t>
      </w:r>
      <w:hyperlink w:anchor="P114">
        <w:r>
          <w:rPr>
            <w:color w:val="0000FF"/>
          </w:rPr>
          <w:t>пункта 8</w:t>
        </w:r>
      </w:hyperlink>
      <w:r>
        <w:t xml:space="preserve"> настоящего Порядка; прилагаемые к заявке документы на предмет соответствия перечню документов, предусмотренному </w:t>
      </w:r>
      <w:hyperlink w:anchor="P114">
        <w:r>
          <w:rPr>
            <w:color w:val="0000FF"/>
          </w:rPr>
          <w:t>пунктами 8</w:t>
        </w:r>
      </w:hyperlink>
      <w:r>
        <w:t xml:space="preserve">, </w:t>
      </w:r>
      <w:hyperlink w:anchor="P131">
        <w:r>
          <w:rPr>
            <w:color w:val="0000FF"/>
          </w:rPr>
          <w:t>8.1</w:t>
        </w:r>
      </w:hyperlink>
      <w:r>
        <w:t xml:space="preserve">, </w:t>
      </w:r>
      <w:hyperlink w:anchor="P135">
        <w:r>
          <w:rPr>
            <w:color w:val="0000FF"/>
          </w:rPr>
          <w:t>8.2</w:t>
        </w:r>
      </w:hyperlink>
      <w:r>
        <w:t xml:space="preserve"> настоящего Порядка по соответствующему направлению субсидирования; соответствие субъекта сельскохозяйственной деятельности условиям, установленными </w:t>
      </w:r>
      <w:hyperlink w:anchor="P69">
        <w:r>
          <w:rPr>
            <w:color w:val="0000FF"/>
          </w:rPr>
          <w:t>подпунктами "а"</w:t>
        </w:r>
      </w:hyperlink>
      <w:r>
        <w:t xml:space="preserve">, </w:t>
      </w:r>
      <w:hyperlink w:anchor="P72">
        <w:r>
          <w:rPr>
            <w:color w:val="0000FF"/>
          </w:rPr>
          <w:t>"б" пункта 3</w:t>
        </w:r>
      </w:hyperlink>
      <w:r>
        <w:t xml:space="preserve"> настоящего Порядка (по соответствующему направлению), критериям, установленным </w:t>
      </w:r>
      <w:hyperlink w:anchor="P80">
        <w:r>
          <w:rPr>
            <w:color w:val="0000FF"/>
          </w:rPr>
          <w:t>пунктами 5</w:t>
        </w:r>
      </w:hyperlink>
      <w:r>
        <w:t xml:space="preserve">, </w:t>
      </w:r>
      <w:hyperlink w:anchor="P88">
        <w:r>
          <w:rPr>
            <w:color w:val="0000FF"/>
          </w:rPr>
          <w:t>5.1</w:t>
        </w:r>
      </w:hyperlink>
      <w:r>
        <w:t xml:space="preserve">, </w:t>
      </w:r>
      <w:hyperlink w:anchor="P89">
        <w:r>
          <w:rPr>
            <w:color w:val="0000FF"/>
          </w:rPr>
          <w:t>5.2</w:t>
        </w:r>
      </w:hyperlink>
      <w:r>
        <w:t xml:space="preserve"> настоящего Порядка (по соответствующему направлению), и требованиям, установленным </w:t>
      </w:r>
      <w:hyperlink w:anchor="P93">
        <w:r>
          <w:rPr>
            <w:color w:val="0000FF"/>
          </w:rPr>
          <w:t>пунктом 6</w:t>
        </w:r>
      </w:hyperlink>
      <w:r>
        <w:t xml:space="preserve"> настоящего Порядка; осуществляет проверку правильности расчета субсидий и на основании решения межведомственной экспертной комиссии при министерстве принимает решение:</w:t>
      </w:r>
    </w:p>
    <w:p w:rsidR="00514CFF" w:rsidRDefault="00514CFF">
      <w:pPr>
        <w:pStyle w:val="ConsPlusNormal"/>
        <w:jc w:val="both"/>
      </w:pPr>
      <w:r>
        <w:t xml:space="preserve">(в ред. </w:t>
      </w:r>
      <w:hyperlink r:id="rId46">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r>
        <w:t xml:space="preserve">о признании субъекта сельскохозяйственной деятельности организацией - получателем субсидии (при отсутствии оснований для отклонения заявки, предусмотренных </w:t>
      </w:r>
      <w:hyperlink w:anchor="P153">
        <w:r>
          <w:rPr>
            <w:color w:val="0000FF"/>
          </w:rPr>
          <w:t>пунктом 11</w:t>
        </w:r>
      </w:hyperlink>
      <w:r>
        <w:t xml:space="preserve"> настоящего Порядка);</w:t>
      </w:r>
    </w:p>
    <w:p w:rsidR="00514CFF" w:rsidRDefault="00514CFF">
      <w:pPr>
        <w:pStyle w:val="ConsPlusNormal"/>
        <w:spacing w:before="200"/>
        <w:ind w:firstLine="540"/>
        <w:jc w:val="both"/>
      </w:pPr>
      <w:r>
        <w:t xml:space="preserve">об отклонении заявки субъекта сельскохозяйственной деятельности и отказе в предоставлении субсидии (при наличии оснований для отклонения заявки, предусмотренных </w:t>
      </w:r>
      <w:hyperlink w:anchor="P153">
        <w:r>
          <w:rPr>
            <w:color w:val="0000FF"/>
          </w:rPr>
          <w:t>пунктом 11</w:t>
        </w:r>
      </w:hyperlink>
      <w:r>
        <w:t xml:space="preserve"> настоящего Порядка).</w:t>
      </w:r>
    </w:p>
    <w:p w:rsidR="00514CFF" w:rsidRDefault="00514CFF">
      <w:pPr>
        <w:pStyle w:val="ConsPlusNormal"/>
        <w:spacing w:before="200"/>
        <w:ind w:firstLine="540"/>
        <w:jc w:val="both"/>
      </w:pPr>
      <w:r>
        <w:t>В течение десяти рабочих дней со дня принятия решения об отклонении заявки и отказе в предоставлении субсидии министерство направляет субъекту сельскохозяйственной деятельности уведомление о принятом решении по почте (с указанием причин отклонения).</w:t>
      </w:r>
    </w:p>
    <w:p w:rsidR="00514CFF" w:rsidRDefault="00514CFF">
      <w:pPr>
        <w:pStyle w:val="ConsPlusNormal"/>
        <w:jc w:val="both"/>
      </w:pPr>
      <w:r>
        <w:t xml:space="preserve">(в ред. </w:t>
      </w:r>
      <w:hyperlink r:id="rId47">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r>
        <w:t xml:space="preserve">В течение пяти рабочих дней со дня принятия решения о признании субъекта сельскохозяйственной деятельности получателем субсидии министерство размещает соглашение о предоставлении субсидии, указанное в </w:t>
      </w:r>
      <w:hyperlink w:anchor="P195">
        <w:r>
          <w:rPr>
            <w:color w:val="0000FF"/>
          </w:rPr>
          <w:t>пункте 14</w:t>
        </w:r>
      </w:hyperlink>
      <w:r>
        <w:t xml:space="preserve"> настоящего Порядка, в государственной интегрированной информационной системе управления общественными финансами "Электронный бюджет".</w:t>
      </w:r>
    </w:p>
    <w:p w:rsidR="00514CFF" w:rsidRDefault="00514CFF">
      <w:pPr>
        <w:pStyle w:val="ConsPlusNormal"/>
        <w:jc w:val="both"/>
      </w:pPr>
      <w:r>
        <w:t xml:space="preserve">(в ред. </w:t>
      </w:r>
      <w:hyperlink r:id="rId48">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bookmarkStart w:id="19" w:name="P153"/>
      <w:bookmarkEnd w:id="19"/>
      <w:r>
        <w:lastRenderedPageBreak/>
        <w:t>11. Решение об отклонении заявки и отказе в предоставлении субсидии субъектам сельскохозяйственной деятельности принимается на основании решения межведомственной экспертной комиссии при министерстве при наличии следующих оснований:</w:t>
      </w:r>
    </w:p>
    <w:p w:rsidR="00514CFF" w:rsidRDefault="00514CFF">
      <w:pPr>
        <w:pStyle w:val="ConsPlusNormal"/>
        <w:spacing w:before="200"/>
        <w:ind w:firstLine="540"/>
        <w:jc w:val="both"/>
      </w:pPr>
      <w:r>
        <w:t xml:space="preserve">несоответствие субъекта сельскохозяйственной деятельности условиям, установленными </w:t>
      </w:r>
      <w:hyperlink w:anchor="P69">
        <w:r>
          <w:rPr>
            <w:color w:val="0000FF"/>
          </w:rPr>
          <w:t>подпунктами "а"</w:t>
        </w:r>
      </w:hyperlink>
      <w:r>
        <w:t xml:space="preserve">, </w:t>
      </w:r>
      <w:hyperlink w:anchor="P72">
        <w:r>
          <w:rPr>
            <w:color w:val="0000FF"/>
          </w:rPr>
          <w:t>"б" пункта 3</w:t>
        </w:r>
      </w:hyperlink>
      <w:r>
        <w:t xml:space="preserve"> настоящего Порядка (по соответствующему направлению), критериям, установленным </w:t>
      </w:r>
      <w:hyperlink w:anchor="P80">
        <w:r>
          <w:rPr>
            <w:color w:val="0000FF"/>
          </w:rPr>
          <w:t>пунктами 5</w:t>
        </w:r>
      </w:hyperlink>
      <w:r>
        <w:t xml:space="preserve">, </w:t>
      </w:r>
      <w:hyperlink w:anchor="P88">
        <w:r>
          <w:rPr>
            <w:color w:val="0000FF"/>
          </w:rPr>
          <w:t>5.1</w:t>
        </w:r>
      </w:hyperlink>
      <w:r>
        <w:t xml:space="preserve">, </w:t>
      </w:r>
      <w:hyperlink w:anchor="P89">
        <w:r>
          <w:rPr>
            <w:color w:val="0000FF"/>
          </w:rPr>
          <w:t>5.2</w:t>
        </w:r>
      </w:hyperlink>
      <w:r>
        <w:t xml:space="preserve"> настоящего Порядка (по соответствующему направлению), и требованиям, установленным </w:t>
      </w:r>
      <w:hyperlink w:anchor="P93">
        <w:r>
          <w:rPr>
            <w:color w:val="0000FF"/>
          </w:rPr>
          <w:t>пунктом 6</w:t>
        </w:r>
      </w:hyperlink>
      <w:r>
        <w:t xml:space="preserve"> настоящего Порядка;</w:t>
      </w:r>
    </w:p>
    <w:p w:rsidR="00514CFF" w:rsidRDefault="00514CFF">
      <w:pPr>
        <w:pStyle w:val="ConsPlusNormal"/>
        <w:spacing w:before="200"/>
        <w:ind w:firstLine="540"/>
        <w:jc w:val="both"/>
      </w:pPr>
      <w:r>
        <w:t xml:space="preserve">непредставление и (или) представление не в полном объеме документов, предусмотренных </w:t>
      </w:r>
      <w:hyperlink w:anchor="P114">
        <w:r>
          <w:rPr>
            <w:color w:val="0000FF"/>
          </w:rPr>
          <w:t>пунктами 8</w:t>
        </w:r>
      </w:hyperlink>
      <w:r>
        <w:t xml:space="preserve">, </w:t>
      </w:r>
      <w:hyperlink w:anchor="P131">
        <w:r>
          <w:rPr>
            <w:color w:val="0000FF"/>
          </w:rPr>
          <w:t>8.1</w:t>
        </w:r>
      </w:hyperlink>
      <w:r>
        <w:t xml:space="preserve">, </w:t>
      </w:r>
      <w:hyperlink w:anchor="P135">
        <w:r>
          <w:rPr>
            <w:color w:val="0000FF"/>
          </w:rPr>
          <w:t>8.2</w:t>
        </w:r>
      </w:hyperlink>
      <w:r>
        <w:t xml:space="preserve"> настоящего Порядка;</w:t>
      </w:r>
    </w:p>
    <w:p w:rsidR="00514CFF" w:rsidRDefault="00514CFF">
      <w:pPr>
        <w:pStyle w:val="ConsPlusNormal"/>
        <w:spacing w:before="200"/>
        <w:ind w:firstLine="540"/>
        <w:jc w:val="both"/>
      </w:pPr>
      <w:r>
        <w:t xml:space="preserve">представление предусмотренных </w:t>
      </w:r>
      <w:hyperlink w:anchor="P114">
        <w:r>
          <w:rPr>
            <w:color w:val="0000FF"/>
          </w:rPr>
          <w:t>пунктами 8</w:t>
        </w:r>
      </w:hyperlink>
      <w:r>
        <w:t xml:space="preserve">, </w:t>
      </w:r>
      <w:hyperlink w:anchor="P131">
        <w:r>
          <w:rPr>
            <w:color w:val="0000FF"/>
          </w:rPr>
          <w:t>8.1</w:t>
        </w:r>
      </w:hyperlink>
      <w:r>
        <w:t xml:space="preserve">, </w:t>
      </w:r>
      <w:hyperlink w:anchor="P135">
        <w:r>
          <w:rPr>
            <w:color w:val="0000FF"/>
          </w:rPr>
          <w:t>8.2</w:t>
        </w:r>
      </w:hyperlink>
      <w:r>
        <w:t xml:space="preserve"> настоящего Порядка документов, оформленных с нарушением действующего законодательства, а также оформленных с нарушением условий </w:t>
      </w:r>
      <w:hyperlink w:anchor="P139">
        <w:r>
          <w:rPr>
            <w:color w:val="0000FF"/>
          </w:rPr>
          <w:t>абзаца первого пункта 9</w:t>
        </w:r>
      </w:hyperlink>
      <w:r>
        <w:t xml:space="preserve"> настоящего Порядка или содержащих недостоверные сведения;</w:t>
      </w:r>
    </w:p>
    <w:p w:rsidR="00514CFF" w:rsidRDefault="00514CFF">
      <w:pPr>
        <w:pStyle w:val="ConsPlusNormal"/>
        <w:spacing w:before="200"/>
        <w:ind w:firstLine="540"/>
        <w:jc w:val="both"/>
      </w:pPr>
      <w:r>
        <w:t xml:space="preserve">несоответствие представленной субъектом сельскохозяйственной деятельности заявки </w:t>
      </w:r>
      <w:hyperlink w:anchor="P338">
        <w:r>
          <w:rPr>
            <w:color w:val="0000FF"/>
          </w:rPr>
          <w:t>форме</w:t>
        </w:r>
      </w:hyperlink>
      <w:r>
        <w:t>, установленной приложением N 2 к настоящему Порядку;</w:t>
      </w:r>
    </w:p>
    <w:p w:rsidR="00514CFF" w:rsidRDefault="00514CFF">
      <w:pPr>
        <w:pStyle w:val="ConsPlusNormal"/>
        <w:spacing w:before="200"/>
        <w:ind w:firstLine="540"/>
        <w:jc w:val="both"/>
      </w:pPr>
      <w:r>
        <w:t xml:space="preserve">отзыв заявки в соответствии с </w:t>
      </w:r>
      <w:hyperlink w:anchor="P139">
        <w:r>
          <w:rPr>
            <w:color w:val="0000FF"/>
          </w:rPr>
          <w:t>пунктом 9</w:t>
        </w:r>
      </w:hyperlink>
      <w:r>
        <w:t xml:space="preserve"> настоящего Порядка;</w:t>
      </w:r>
    </w:p>
    <w:p w:rsidR="00514CFF" w:rsidRDefault="00514CFF">
      <w:pPr>
        <w:pStyle w:val="ConsPlusNormal"/>
        <w:spacing w:before="200"/>
        <w:ind w:firstLine="540"/>
        <w:jc w:val="both"/>
      </w:pPr>
      <w:r>
        <w:t>установление факта недостоверности представленной субъектом сельскохозяйственной деятельности информации, в том числе о месте нахождения и адресе субъекта сельскохозяйственной деятельности;</w:t>
      </w:r>
    </w:p>
    <w:p w:rsidR="00514CFF" w:rsidRDefault="00514CFF">
      <w:pPr>
        <w:pStyle w:val="ConsPlusNormal"/>
        <w:spacing w:before="200"/>
        <w:ind w:firstLine="540"/>
        <w:jc w:val="both"/>
      </w:pPr>
      <w:r>
        <w:t>представление субъектом сельскохозяйственной деятельности заявки и приложенных к ней документов по истечении срока, указанного в объявлении.</w:t>
      </w:r>
    </w:p>
    <w:p w:rsidR="00514CFF" w:rsidRDefault="00514CFF">
      <w:pPr>
        <w:pStyle w:val="ConsPlusNormal"/>
        <w:spacing w:before="200"/>
        <w:ind w:firstLine="540"/>
        <w:jc w:val="both"/>
      </w:pPr>
      <w:r>
        <w:t>12. Решение межведомственной экспертной комиссии по результатам отбора оформляется протоколом и утверждается министерством в день его принятия.</w:t>
      </w:r>
    </w:p>
    <w:p w:rsidR="00514CFF" w:rsidRDefault="00514CFF">
      <w:pPr>
        <w:pStyle w:val="ConsPlusNormal"/>
        <w:spacing w:before="200"/>
        <w:ind w:firstLine="540"/>
        <w:jc w:val="both"/>
      </w:pPr>
      <w:r>
        <w:t>Информация о результатах рассмотрения заявок размещается министерством на едином портале, а также на официальном сайте министерства не позднее 14-го календарного дня, следующего за днем определения субъектов сельскохозяйственной деятельности - получателей субсидии и содержит следующее:</w:t>
      </w:r>
    </w:p>
    <w:p w:rsidR="00514CFF" w:rsidRDefault="00514CFF">
      <w:pPr>
        <w:pStyle w:val="ConsPlusNormal"/>
        <w:jc w:val="both"/>
      </w:pPr>
      <w:r>
        <w:t xml:space="preserve">(в ред. </w:t>
      </w:r>
      <w:hyperlink r:id="rId49">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r>
        <w:t>дату, время и место проведения рассмотрения заявок;</w:t>
      </w:r>
    </w:p>
    <w:p w:rsidR="00514CFF" w:rsidRDefault="00514CFF">
      <w:pPr>
        <w:pStyle w:val="ConsPlusNormal"/>
        <w:spacing w:before="200"/>
        <w:ind w:firstLine="540"/>
        <w:jc w:val="both"/>
      </w:pPr>
      <w:r>
        <w:t>сведения о субъектах сельскохозяйственной деятельности, заявки которых были рассмотрены;</w:t>
      </w:r>
    </w:p>
    <w:p w:rsidR="00514CFF" w:rsidRDefault="00514CFF">
      <w:pPr>
        <w:pStyle w:val="ConsPlusNormal"/>
        <w:spacing w:before="200"/>
        <w:ind w:firstLine="540"/>
        <w:jc w:val="both"/>
      </w:pPr>
      <w:r>
        <w:t>сведения о субъектах сельскохозяйственной деятельности,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514CFF" w:rsidRDefault="00514CFF">
      <w:pPr>
        <w:pStyle w:val="ConsPlusNormal"/>
        <w:spacing w:before="200"/>
        <w:ind w:firstLine="540"/>
        <w:jc w:val="both"/>
      </w:pPr>
      <w:r>
        <w:t>наименование получателя (получателей) субсидии, с которым заключается соглашение о предоставлении субсидии, и размер предоставляемой ему субсидии.</w:t>
      </w:r>
    </w:p>
    <w:p w:rsidR="00514CFF" w:rsidRDefault="00514CFF">
      <w:pPr>
        <w:pStyle w:val="ConsPlusNormal"/>
        <w:spacing w:before="200"/>
        <w:ind w:firstLine="540"/>
        <w:jc w:val="both"/>
      </w:pPr>
      <w:bookmarkStart w:id="20" w:name="P168"/>
      <w:bookmarkEnd w:id="20"/>
      <w:r>
        <w:t>13. Размер субсидии субъектам сельскохозяйственной деятельности рассчитывается по следующей формуле:</w:t>
      </w:r>
    </w:p>
    <w:p w:rsidR="00514CFF" w:rsidRDefault="00514CFF">
      <w:pPr>
        <w:pStyle w:val="ConsPlusNormal"/>
        <w:jc w:val="both"/>
      </w:pPr>
    </w:p>
    <w:p w:rsidR="00514CFF" w:rsidRDefault="00514CFF">
      <w:pPr>
        <w:pStyle w:val="ConsPlusNormal"/>
        <w:ind w:firstLine="540"/>
        <w:jc w:val="both"/>
      </w:pPr>
      <w:proofErr w:type="spellStart"/>
      <w:r>
        <w:t>SUMсуб</w:t>
      </w:r>
      <w:proofErr w:type="spellEnd"/>
      <w:r>
        <w:t xml:space="preserve"> = (N1 + N 2 + N 3 + N 4 + N 5 + N 6 + N 7 +</w:t>
      </w:r>
    </w:p>
    <w:p w:rsidR="00514CFF" w:rsidRDefault="00514CFF">
      <w:pPr>
        <w:pStyle w:val="ConsPlusNormal"/>
        <w:jc w:val="both"/>
      </w:pPr>
    </w:p>
    <w:p w:rsidR="00514CFF" w:rsidRPr="00514CFF" w:rsidRDefault="00514CFF">
      <w:pPr>
        <w:pStyle w:val="ConsPlusNormal"/>
        <w:ind w:firstLine="540"/>
        <w:jc w:val="both"/>
        <w:rPr>
          <w:lang w:val="en-US"/>
        </w:rPr>
      </w:pPr>
      <w:r w:rsidRPr="00514CFF">
        <w:rPr>
          <w:lang w:val="en-US"/>
        </w:rPr>
        <w:t>+ N 8 + N 9 + N 10 + N 11 + N 12);</w:t>
      </w:r>
    </w:p>
    <w:p w:rsidR="00514CFF" w:rsidRPr="00514CFF" w:rsidRDefault="00514CFF">
      <w:pPr>
        <w:pStyle w:val="ConsPlusNormal"/>
        <w:jc w:val="both"/>
        <w:rPr>
          <w:lang w:val="en-US"/>
        </w:rPr>
      </w:pPr>
    </w:p>
    <w:p w:rsidR="00514CFF" w:rsidRPr="00514CFF" w:rsidRDefault="00514CFF">
      <w:pPr>
        <w:pStyle w:val="ConsPlusNormal"/>
        <w:ind w:firstLine="540"/>
        <w:jc w:val="both"/>
        <w:rPr>
          <w:lang w:val="en-US"/>
        </w:rPr>
      </w:pPr>
      <w:proofErr w:type="spellStart"/>
      <w:r w:rsidRPr="00514CFF">
        <w:rPr>
          <w:lang w:val="en-US"/>
        </w:rPr>
        <w:t>Nn</w:t>
      </w:r>
      <w:proofErr w:type="spellEnd"/>
      <w:r w:rsidRPr="00514CFF">
        <w:rPr>
          <w:lang w:val="en-US"/>
        </w:rPr>
        <w:t xml:space="preserve"> = S</w:t>
      </w:r>
      <w:proofErr w:type="spellStart"/>
      <w:r>
        <w:t>пл</w:t>
      </w:r>
      <w:proofErr w:type="spellEnd"/>
      <w:r w:rsidRPr="00514CFF">
        <w:rPr>
          <w:lang w:val="en-US"/>
        </w:rPr>
        <w:t xml:space="preserve"> x T1n;</w:t>
      </w:r>
    </w:p>
    <w:p w:rsidR="00514CFF" w:rsidRPr="00514CFF" w:rsidRDefault="00514CFF">
      <w:pPr>
        <w:pStyle w:val="ConsPlusNormal"/>
        <w:jc w:val="both"/>
        <w:rPr>
          <w:lang w:val="en-US"/>
        </w:rPr>
      </w:pPr>
    </w:p>
    <w:p w:rsidR="00514CFF" w:rsidRPr="00514CFF" w:rsidRDefault="00514CFF">
      <w:pPr>
        <w:pStyle w:val="ConsPlusNormal"/>
        <w:ind w:firstLine="540"/>
        <w:jc w:val="both"/>
        <w:rPr>
          <w:lang w:val="en-US"/>
        </w:rPr>
      </w:pPr>
      <w:r w:rsidRPr="00514CFF">
        <w:rPr>
          <w:lang w:val="en-US"/>
        </w:rPr>
        <w:t>S</w:t>
      </w:r>
      <w:proofErr w:type="spellStart"/>
      <w:r>
        <w:t>пл</w:t>
      </w:r>
      <w:proofErr w:type="spellEnd"/>
      <w:r w:rsidRPr="00514CFF">
        <w:rPr>
          <w:lang w:val="en-US"/>
        </w:rPr>
        <w:t xml:space="preserve"> = S1 + S2 x k;</w:t>
      </w:r>
    </w:p>
    <w:p w:rsidR="00514CFF" w:rsidRPr="00514CFF" w:rsidRDefault="00514CFF">
      <w:pPr>
        <w:pStyle w:val="ConsPlusNormal"/>
        <w:jc w:val="both"/>
        <w:rPr>
          <w:lang w:val="en-US"/>
        </w:rPr>
      </w:pPr>
    </w:p>
    <w:p w:rsidR="00514CFF" w:rsidRPr="00514CFF" w:rsidRDefault="00514CFF">
      <w:pPr>
        <w:pStyle w:val="ConsPlusNormal"/>
        <w:ind w:firstLine="540"/>
        <w:jc w:val="both"/>
        <w:rPr>
          <w:lang w:val="en-US"/>
        </w:rPr>
      </w:pPr>
      <w:r>
        <w:t>где</w:t>
      </w:r>
      <w:r w:rsidRPr="00514CFF">
        <w:rPr>
          <w:lang w:val="en-US"/>
        </w:rPr>
        <w:t>:</w:t>
      </w:r>
    </w:p>
    <w:p w:rsidR="00514CFF" w:rsidRDefault="00514CFF">
      <w:pPr>
        <w:pStyle w:val="ConsPlusNormal"/>
        <w:spacing w:before="200"/>
        <w:ind w:firstLine="540"/>
        <w:jc w:val="both"/>
      </w:pPr>
      <w:proofErr w:type="spellStart"/>
      <w:r>
        <w:t>SUMсуб</w:t>
      </w:r>
      <w:proofErr w:type="spellEnd"/>
      <w:r>
        <w:t xml:space="preserve"> - сумма субсидии из краевого бюджета, источником финансового обеспечения которой являются в том числе средства федерального бюджета, с учетом уровня софинансирования, установленного соглашением о предоставлении субсидии из федерального </w:t>
      </w:r>
      <w:r>
        <w:lastRenderedPageBreak/>
        <w:t>бюджета бюджету субъекта Российской Федерации,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w:t>
      </w:r>
    </w:p>
    <w:p w:rsidR="00514CFF" w:rsidRDefault="00514CFF">
      <w:pPr>
        <w:pStyle w:val="ConsPlusNormal"/>
        <w:spacing w:before="200"/>
        <w:ind w:firstLine="540"/>
        <w:jc w:val="both"/>
      </w:pPr>
      <w:proofErr w:type="spellStart"/>
      <w:r>
        <w:t>Nn</w:t>
      </w:r>
      <w:proofErr w:type="spellEnd"/>
      <w:r>
        <w:t xml:space="preserve"> - размер субсидии субъекту сельскохозяйственной деятельности по соответствующей сельскохозяйственной культуре;</w:t>
      </w:r>
    </w:p>
    <w:p w:rsidR="00514CFF" w:rsidRDefault="00514CFF">
      <w:pPr>
        <w:pStyle w:val="ConsPlusNormal"/>
        <w:spacing w:before="200"/>
        <w:ind w:firstLine="540"/>
        <w:jc w:val="both"/>
      </w:pPr>
      <w:proofErr w:type="spellStart"/>
      <w:r>
        <w:t>Sпл</w:t>
      </w:r>
      <w:proofErr w:type="spellEnd"/>
      <w:r>
        <w:t xml:space="preserve"> - посевная площадь соответствующей сельскохозяйственной культуры у субъекта сельскохозяйственной деятельности в отчетном финансовом году;</w:t>
      </w:r>
    </w:p>
    <w:p w:rsidR="00514CFF" w:rsidRDefault="00514CFF">
      <w:pPr>
        <w:pStyle w:val="ConsPlusNormal"/>
        <w:spacing w:before="200"/>
        <w:ind w:firstLine="540"/>
        <w:jc w:val="both"/>
      </w:pPr>
      <w:r>
        <w:t xml:space="preserve">S1 - посевная площадь соответствующей сельскохозяйственной культуры у субъекта сельскохозяйственной деятельности в отчетном финансовом году, на которой не осуществляются работы по </w:t>
      </w:r>
      <w:proofErr w:type="spellStart"/>
      <w:r>
        <w:t>фосфоритованию</w:t>
      </w:r>
      <w:proofErr w:type="spellEnd"/>
      <w:r>
        <w:t xml:space="preserve"> и (или) гипсованию посевных площадей почв земель сельскохозяйственного назначения;</w:t>
      </w:r>
    </w:p>
    <w:p w:rsidR="00514CFF" w:rsidRDefault="00514CFF">
      <w:pPr>
        <w:pStyle w:val="ConsPlusNormal"/>
        <w:spacing w:before="200"/>
        <w:ind w:firstLine="540"/>
        <w:jc w:val="both"/>
      </w:pPr>
      <w:r>
        <w:t xml:space="preserve">S2 - посевная площадь соответствующей сельскохозяйственной культуры у субъекта сельскохозяйственной деятельности в отчетном финансовом году, осуществляющего проведение работ по </w:t>
      </w:r>
      <w:proofErr w:type="spellStart"/>
      <w:r>
        <w:t>фосфоритованию</w:t>
      </w:r>
      <w:proofErr w:type="spellEnd"/>
      <w:r>
        <w:t xml:space="preserve"> и (или) гипсованию в пределах посевных площадей почв земель сельскохозяйственного назначения, отраженных в проектно-сметной документации;</w:t>
      </w:r>
    </w:p>
    <w:p w:rsidR="00514CFF" w:rsidRDefault="00514CFF">
      <w:pPr>
        <w:pStyle w:val="ConsPlusNormal"/>
        <w:spacing w:before="200"/>
        <w:ind w:firstLine="540"/>
        <w:jc w:val="both"/>
      </w:pPr>
      <w:r>
        <w:t xml:space="preserve">T1n - ставка на 1 гектар посевной площади сельскохозяйственных культур согласно </w:t>
      </w:r>
      <w:proofErr w:type="gramStart"/>
      <w:r>
        <w:t>размерам ставок</w:t>
      </w:r>
      <w:proofErr w:type="gramEnd"/>
      <w:r>
        <w:t xml:space="preserve"> на 1 гектар посевной площади сельскохозяйственных культур для расчета субсидий сельскохозяйственным товаропроизводителям Приморского края (за исключением граждан, ведущих личное подсобное хозяйство) на проведение агротехнологических работ, утвержденных настоящим постановлением (далее - Размеры ставок);</w:t>
      </w:r>
    </w:p>
    <w:p w:rsidR="00514CFF" w:rsidRDefault="00514CFF">
      <w:pPr>
        <w:pStyle w:val="ConsPlusNormal"/>
        <w:spacing w:before="200"/>
        <w:ind w:firstLine="540"/>
        <w:jc w:val="both"/>
      </w:pPr>
      <w:r>
        <w:t xml:space="preserve">k - повышающий коэффициент, устанавливаемый </w:t>
      </w:r>
      <w:hyperlink r:id="rId50">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применяется только для субъектов сельскохозяйственной деятельности, осуществляющих проведение работ по </w:t>
      </w:r>
      <w:proofErr w:type="spellStart"/>
      <w:r>
        <w:t>фосфоритованию</w:t>
      </w:r>
      <w:proofErr w:type="spellEnd"/>
      <w:r>
        <w:t xml:space="preserve"> и (или) гипсованию в пределах посевных площадей почв земель сельскохозяйственного назначения, отраженных в проектно-сметной документации, в отчетном финансовом году.</w:t>
      </w:r>
    </w:p>
    <w:p w:rsidR="00514CFF" w:rsidRDefault="00514CFF">
      <w:pPr>
        <w:pStyle w:val="ConsPlusNormal"/>
        <w:spacing w:before="200"/>
        <w:ind w:firstLine="540"/>
        <w:jc w:val="both"/>
      </w:pPr>
      <w:r>
        <w:t xml:space="preserve">В случае если посевные площади отчетного года, занятые зерновыми, зернобобовыми, масличными (за исключением рапса и сои), кормовыми сельскохозяйственными культурами, а также картофелем и овощными культурами открытого грунта, поданные субъектами сельскохозяйственной деятельности к субсидированию в текущем году, засеяны семенами, соответствующими условиям, предусмотренным </w:t>
      </w:r>
      <w:hyperlink w:anchor="P70">
        <w:r>
          <w:rPr>
            <w:color w:val="0000FF"/>
          </w:rPr>
          <w:t>абзацем вторым подпункта "а" пункта 3</w:t>
        </w:r>
      </w:hyperlink>
      <w:r>
        <w:t xml:space="preserve"> настоящего Порядка, не в полном объеме, то размер субсидии на возмещение части затрат по данным сельскохозяйственным культурам рассчитывается только на посевные площади с учетом минимальной </w:t>
      </w:r>
      <w:hyperlink w:anchor="P271">
        <w:r>
          <w:rPr>
            <w:color w:val="0000FF"/>
          </w:rPr>
          <w:t>нормы</w:t>
        </w:r>
      </w:hyperlink>
      <w:r>
        <w:t xml:space="preserve"> высева семян сельскохозяйственных культур на 1 гектар посевной площади, занятой зерновыми, зернобобовыми масличными (за исключением рапса и сои), кормовыми сельскохозяйственными культурами, картофелем и овощными культурами открытого грунта, установленной приложением N 1 к настоящему Порядку.</w:t>
      </w:r>
    </w:p>
    <w:p w:rsidR="00514CFF" w:rsidRDefault="00514CFF">
      <w:pPr>
        <w:pStyle w:val="ConsPlusNormal"/>
        <w:spacing w:before="200"/>
        <w:ind w:firstLine="540"/>
        <w:jc w:val="both"/>
      </w:pPr>
      <w:r>
        <w:t>Расчет субсидии осуществляется только по посевным площадям сельскохозяйственных культур, по которым осуществлено страхование в отчетном году (за исключением овощей закрытого грунта, кормовых культур и многолетних трав).</w:t>
      </w:r>
    </w:p>
    <w:p w:rsidR="00514CFF" w:rsidRDefault="00514CFF">
      <w:pPr>
        <w:pStyle w:val="ConsPlusNormal"/>
        <w:spacing w:before="200"/>
        <w:ind w:firstLine="540"/>
        <w:jc w:val="both"/>
      </w:pPr>
      <w:r>
        <w:t>В случае недостатка лимита бюджетных обязательств для предоставления субъектам сельскохозяйственной деятельности субсидий, рассчитанных согласно настоящему пункту, средства распределяются с учетом рекомендаций межведомственной экспертной комиссии, созданной при министерстве, пропорционально размеру начисленных субсидий между всеми субъектами сельскохозяйственной деятельности.</w:t>
      </w:r>
    </w:p>
    <w:p w:rsidR="00514CFF" w:rsidRDefault="00514CFF">
      <w:pPr>
        <w:pStyle w:val="ConsPlusNormal"/>
        <w:spacing w:before="200"/>
        <w:ind w:firstLine="540"/>
        <w:jc w:val="both"/>
      </w:pPr>
      <w:r>
        <w:t xml:space="preserve">В случае увеличения в текущем финансовом году лимитов бюджетных обязательств, доведенных в установленном порядке министерству на цели, указанные в </w:t>
      </w:r>
      <w:hyperlink w:anchor="P68">
        <w:r>
          <w:rPr>
            <w:color w:val="0000FF"/>
          </w:rPr>
          <w:t>пункте 3</w:t>
        </w:r>
      </w:hyperlink>
      <w:r>
        <w:t xml:space="preserve"> настоящего Порядка, министерство в течение пяти рабочих дней со дня доведения лимитов бюджетных обязательств до министерства принимает решение о распределении дополнительных субсидий пропорционально разнице начисленных субсидий и субсидий, фактически полученных субъектами сельскохозяйственной деятельности в текущем финансовом году.</w:t>
      </w:r>
    </w:p>
    <w:p w:rsidR="00514CFF" w:rsidRDefault="00514CFF">
      <w:pPr>
        <w:pStyle w:val="ConsPlusNormal"/>
        <w:jc w:val="both"/>
      </w:pPr>
      <w:r>
        <w:t xml:space="preserve">(абзац введен </w:t>
      </w:r>
      <w:hyperlink r:id="rId51">
        <w:r>
          <w:rPr>
            <w:color w:val="0000FF"/>
          </w:rPr>
          <w:t>Постановлением</w:t>
        </w:r>
      </w:hyperlink>
      <w:r>
        <w:t xml:space="preserve"> Правительства Приморского края от 10.03.2022 N 133-пп)</w:t>
      </w:r>
    </w:p>
    <w:p w:rsidR="00514CFF" w:rsidRDefault="00514CFF">
      <w:pPr>
        <w:pStyle w:val="ConsPlusNormal"/>
        <w:spacing w:before="200"/>
        <w:ind w:firstLine="540"/>
        <w:jc w:val="both"/>
      </w:pPr>
      <w:r>
        <w:lastRenderedPageBreak/>
        <w:t xml:space="preserve">Общий размер субсидий, полученных субъектами сельскохозяйственной деятельности в текущем финансовом году, не может превышать размер субсидий, рассчитанный в соответствии с </w:t>
      </w:r>
      <w:hyperlink w:anchor="P168">
        <w:r>
          <w:rPr>
            <w:color w:val="0000FF"/>
          </w:rPr>
          <w:t>пунктом 13</w:t>
        </w:r>
      </w:hyperlink>
      <w:r>
        <w:t xml:space="preserve"> настоящего Порядка.</w:t>
      </w:r>
    </w:p>
    <w:p w:rsidR="00514CFF" w:rsidRDefault="00514CFF">
      <w:pPr>
        <w:pStyle w:val="ConsPlusNormal"/>
        <w:jc w:val="both"/>
      </w:pPr>
      <w:r>
        <w:t xml:space="preserve">(абзац введен </w:t>
      </w:r>
      <w:hyperlink r:id="rId52">
        <w:r>
          <w:rPr>
            <w:color w:val="0000FF"/>
          </w:rPr>
          <w:t>Постановлением</w:t>
        </w:r>
      </w:hyperlink>
      <w:r>
        <w:t xml:space="preserve"> Правительства Приморского края от 10.03.2022 N 133-пп)</w:t>
      </w:r>
    </w:p>
    <w:p w:rsidR="00514CFF" w:rsidRDefault="00514CFF">
      <w:pPr>
        <w:pStyle w:val="ConsPlusNormal"/>
        <w:spacing w:before="200"/>
        <w:ind w:firstLine="540"/>
        <w:jc w:val="both"/>
      </w:pPr>
      <w:r>
        <w:t xml:space="preserve">Дополнительные субсидии предоставляются на основании дополнительного соглашения, заключенного не позднее второго рабочего дня, следующего за днем принятия решения о распределении дополнительных субсидий. Дополнительное соглашение заключается в соответствии с </w:t>
      </w:r>
      <w:hyperlink w:anchor="P195">
        <w:r>
          <w:rPr>
            <w:color w:val="0000FF"/>
          </w:rPr>
          <w:t>пунктом 14</w:t>
        </w:r>
      </w:hyperlink>
      <w:r>
        <w:t xml:space="preserve"> настоящего Порядка.</w:t>
      </w:r>
    </w:p>
    <w:p w:rsidR="00514CFF" w:rsidRDefault="00514CFF">
      <w:pPr>
        <w:pStyle w:val="ConsPlusNormal"/>
        <w:jc w:val="both"/>
      </w:pPr>
      <w:r>
        <w:t xml:space="preserve">(абзац введен </w:t>
      </w:r>
      <w:hyperlink r:id="rId53">
        <w:r>
          <w:rPr>
            <w:color w:val="0000FF"/>
          </w:rPr>
          <w:t>Постановлением</w:t>
        </w:r>
      </w:hyperlink>
      <w:r>
        <w:t xml:space="preserve"> Правительства Приморского края от 10.03.2022 N 133-пп)</w:t>
      </w:r>
    </w:p>
    <w:p w:rsidR="00514CFF" w:rsidRDefault="00514CFF">
      <w:pPr>
        <w:pStyle w:val="ConsPlusNormal"/>
        <w:spacing w:before="200"/>
        <w:ind w:firstLine="540"/>
        <w:jc w:val="both"/>
      </w:pPr>
      <w:bookmarkStart w:id="21" w:name="P195"/>
      <w:bookmarkEnd w:id="21"/>
      <w:r>
        <w:t>14. Предоставление субсидии субъектам сельскохозяйственной деятельности осуществляется на основании соглашения о предоставлении субсидий, заключаемого между министерством и субъектом сельскохозяйственной деятельности (далее - соглашение о предоставлении субсидии). 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соглашений, установленной Министерством финансов Российской Федерации, при условии соблюдения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в течение пяти рабочих дней со дня утверждения министерством протокола по результатам отбора.</w:t>
      </w:r>
    </w:p>
    <w:p w:rsidR="00514CFF" w:rsidRDefault="00514CFF">
      <w:pPr>
        <w:pStyle w:val="ConsPlusNormal"/>
        <w:spacing w:before="200"/>
        <w:ind w:firstLine="540"/>
        <w:jc w:val="both"/>
      </w:pPr>
      <w:r>
        <w:t>Соглашение о предоставлении субсидии предусматривает в том числе:</w:t>
      </w:r>
    </w:p>
    <w:p w:rsidR="00514CFF" w:rsidRDefault="00514CFF">
      <w:pPr>
        <w:pStyle w:val="ConsPlusNormal"/>
        <w:spacing w:before="200"/>
        <w:ind w:firstLine="540"/>
        <w:jc w:val="both"/>
      </w:pPr>
      <w:r>
        <w:t>а) целевое назначение субсидии;</w:t>
      </w:r>
    </w:p>
    <w:p w:rsidR="00514CFF" w:rsidRDefault="00514CFF">
      <w:pPr>
        <w:pStyle w:val="ConsPlusNormal"/>
        <w:spacing w:before="200"/>
        <w:ind w:firstLine="540"/>
        <w:jc w:val="both"/>
      </w:pPr>
      <w:r>
        <w:t xml:space="preserve">б) согласие субъекта сельскохозяйственной деятельности на осуществление министерством проверок соблюдения условий и порядка предоставления субсидий, в том числе в части достижения результатов предоставления субсидий, а также на осуществление органами государственного финансового контроля проверок в соответствии со </w:t>
      </w:r>
      <w:hyperlink r:id="rId54">
        <w:r>
          <w:rPr>
            <w:color w:val="0000FF"/>
          </w:rPr>
          <w:t>статьями 268.1</w:t>
        </w:r>
      </w:hyperlink>
      <w:r>
        <w:t xml:space="preserve"> и </w:t>
      </w:r>
      <w:hyperlink r:id="rId55">
        <w:r>
          <w:rPr>
            <w:color w:val="0000FF"/>
          </w:rPr>
          <w:t>269.2</w:t>
        </w:r>
      </w:hyperlink>
      <w:r>
        <w:t xml:space="preserve"> Бюджетного кодекса Российской Федерации;</w:t>
      </w:r>
    </w:p>
    <w:p w:rsidR="00514CFF" w:rsidRDefault="00514CFF">
      <w:pPr>
        <w:pStyle w:val="ConsPlusNormal"/>
        <w:jc w:val="both"/>
      </w:pPr>
      <w:r>
        <w:t xml:space="preserve">(в ред. </w:t>
      </w:r>
      <w:hyperlink r:id="rId56">
        <w:r>
          <w:rPr>
            <w:color w:val="0000FF"/>
          </w:rPr>
          <w:t>Постановления</w:t>
        </w:r>
      </w:hyperlink>
      <w:r>
        <w:t xml:space="preserve"> Правительства Приморского края от 25.10.2022 N 726-пп)</w:t>
      </w:r>
    </w:p>
    <w:p w:rsidR="00514CFF" w:rsidRDefault="00514CFF">
      <w:pPr>
        <w:pStyle w:val="ConsPlusNormal"/>
        <w:spacing w:before="200"/>
        <w:ind w:firstLine="540"/>
        <w:jc w:val="both"/>
      </w:pPr>
      <w:r>
        <w:t>в) ответственность сторон за нарушение условий предоставления субсидии;</w:t>
      </w:r>
    </w:p>
    <w:p w:rsidR="00514CFF" w:rsidRDefault="00514CFF">
      <w:pPr>
        <w:pStyle w:val="ConsPlusNormal"/>
        <w:spacing w:before="200"/>
        <w:ind w:firstLine="540"/>
        <w:jc w:val="both"/>
      </w:pPr>
      <w:r>
        <w:t xml:space="preserve">г) значения результата предоставления субсидии, указанного в </w:t>
      </w:r>
      <w:hyperlink w:anchor="P222">
        <w:r>
          <w:rPr>
            <w:color w:val="0000FF"/>
          </w:rPr>
          <w:t>пункте 19</w:t>
        </w:r>
      </w:hyperlink>
      <w:r>
        <w:t xml:space="preserve"> настоящего Порядка;</w:t>
      </w:r>
    </w:p>
    <w:p w:rsidR="00514CFF" w:rsidRDefault="00514CFF">
      <w:pPr>
        <w:pStyle w:val="ConsPlusNormal"/>
        <w:spacing w:before="200"/>
        <w:ind w:firstLine="540"/>
        <w:jc w:val="both"/>
      </w:pPr>
      <w:r>
        <w:t>д) случаи возврата субсидий в краевой бюджет;</w:t>
      </w:r>
    </w:p>
    <w:p w:rsidR="00514CFF" w:rsidRDefault="00514CFF">
      <w:pPr>
        <w:pStyle w:val="ConsPlusNormal"/>
        <w:spacing w:before="200"/>
        <w:ind w:firstLine="540"/>
        <w:jc w:val="both"/>
      </w:pPr>
      <w:r>
        <w:t xml:space="preserve">е) обязательство субъекта сельскохозяйственной деятельности по представлению отчета о достижении значений результатов предоставления субсидий в соответствии с </w:t>
      </w:r>
      <w:hyperlink w:anchor="P222">
        <w:r>
          <w:rPr>
            <w:color w:val="0000FF"/>
          </w:rPr>
          <w:t>пунктом 19</w:t>
        </w:r>
      </w:hyperlink>
      <w:r>
        <w:t xml:space="preserve"> настоящего Порядка;</w:t>
      </w:r>
    </w:p>
    <w:p w:rsidR="00514CFF" w:rsidRDefault="00514CFF">
      <w:pPr>
        <w:pStyle w:val="ConsPlusNormal"/>
        <w:spacing w:before="200"/>
        <w:ind w:firstLine="540"/>
        <w:jc w:val="both"/>
      </w:pPr>
      <w:r>
        <w:t xml:space="preserve">ж) согласие субъекта сельскохозяйственной деятельности на согласование новых условий соглашения или расторжение соглашения при </w:t>
      </w:r>
      <w:proofErr w:type="spellStart"/>
      <w:r>
        <w:t>недостижении</w:t>
      </w:r>
      <w:proofErr w:type="spellEnd"/>
      <w:r>
        <w:t xml:space="preserve"> согласия по новым условиям соглашения в случае уменьшения министерству как получателю средств бюджета ранее доведенных лимитов бюджетных обязательств, приводящего к невозможности предоставления субсидии в размере, определенном соглашением.</w:t>
      </w:r>
    </w:p>
    <w:p w:rsidR="00514CFF" w:rsidRDefault="00514CFF">
      <w:pPr>
        <w:pStyle w:val="ConsPlusNormal"/>
        <w:jc w:val="both"/>
      </w:pPr>
      <w:r>
        <w:t xml:space="preserve">(в ред. </w:t>
      </w:r>
      <w:hyperlink r:id="rId57">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r>
        <w:t>15. Субъекты сельскохозяйственной деятельности в течение пяти рабочих дней со дня размещения министерством соглашений о предоставлении субсидии в государственной интегрированной информационной системе управления общественными финансами "Электронный бюджет" подписывают их посредством усиленной квалифицированной электронной подписью.</w:t>
      </w:r>
    </w:p>
    <w:p w:rsidR="00514CFF" w:rsidRDefault="00514CFF">
      <w:pPr>
        <w:pStyle w:val="ConsPlusNormal"/>
        <w:jc w:val="both"/>
      </w:pPr>
      <w:r>
        <w:t xml:space="preserve">(в ред. </w:t>
      </w:r>
      <w:hyperlink r:id="rId58">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r>
        <w:t xml:space="preserve">В случае </w:t>
      </w:r>
      <w:proofErr w:type="spellStart"/>
      <w:r>
        <w:t>неподписания</w:t>
      </w:r>
      <w:proofErr w:type="spellEnd"/>
      <w:r>
        <w:t xml:space="preserve"> соглашения о предоставлении субсидии в указанный в абзаце первом настоящего пункта срок субъект сельскохозяйственной деятельности признается уклонившимся от заключения соглашения о предоставлении субсидии.</w:t>
      </w:r>
    </w:p>
    <w:p w:rsidR="00514CFF" w:rsidRDefault="00514CFF">
      <w:pPr>
        <w:pStyle w:val="ConsPlusNormal"/>
        <w:spacing w:before="200"/>
        <w:ind w:firstLine="540"/>
        <w:jc w:val="both"/>
      </w:pPr>
      <w:r>
        <w:t xml:space="preserve">16. Министерство в течение трех рабочих дней со дня подписания субъектами сельскохозяйственной деятельности соглашений о предоставлении субсидий принимает решение о предоставлении (перечислении) субсидии в отношении указанных субъектов сельскохозяйственной деятельности, составляет реестр на перечисление субсидий (далее - реестр) и передает его в течение двух дней в краевое государственное казенное учреждение "Центр бухгалтерского </w:t>
      </w:r>
      <w:r>
        <w:lastRenderedPageBreak/>
        <w:t>обслуживания" (далее - Центр бухгалтерского обслуживания). Форма реестра утверждается министерством совместно с Центром бухгалтерского обслуживания.</w:t>
      </w:r>
    </w:p>
    <w:p w:rsidR="00514CFF" w:rsidRDefault="00514CFF">
      <w:pPr>
        <w:pStyle w:val="ConsPlusNormal"/>
        <w:jc w:val="both"/>
      </w:pPr>
      <w:r>
        <w:t xml:space="preserve">(в ред. </w:t>
      </w:r>
      <w:hyperlink r:id="rId59">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r>
        <w:t xml:space="preserve">Сумма размеров субсидий, указанных в соглашении о предоставлении субсидии и дополнительном соглашении к соглашению о предоставлении субсидии, не может превышать размера субсидии, рассчитанного в соответствии с </w:t>
      </w:r>
      <w:hyperlink w:anchor="P168">
        <w:r>
          <w:rPr>
            <w:color w:val="0000FF"/>
          </w:rPr>
          <w:t>пунктом 13</w:t>
        </w:r>
      </w:hyperlink>
      <w:r>
        <w:t xml:space="preserve"> настоящего Порядка.</w:t>
      </w:r>
    </w:p>
    <w:p w:rsidR="00514CFF" w:rsidRDefault="00514CFF">
      <w:pPr>
        <w:pStyle w:val="ConsPlusNormal"/>
        <w:spacing w:before="200"/>
        <w:ind w:firstLine="540"/>
        <w:jc w:val="both"/>
      </w:pPr>
      <w:r>
        <w:t>17. Центр бухгалтерского обслуживания:</w:t>
      </w:r>
    </w:p>
    <w:p w:rsidR="00514CFF" w:rsidRDefault="00514CFF">
      <w:pPr>
        <w:pStyle w:val="ConsPlusNormal"/>
        <w:jc w:val="both"/>
      </w:pPr>
      <w:r>
        <w:t xml:space="preserve">(в ред. </w:t>
      </w:r>
      <w:hyperlink r:id="rId60">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r>
        <w:t>проверяет реестр на соответствие утвержденной форме в течение трех календарных дней со дня его поступления;</w:t>
      </w:r>
    </w:p>
    <w:p w:rsidR="00514CFF" w:rsidRDefault="00514CFF">
      <w:pPr>
        <w:pStyle w:val="ConsPlusNormal"/>
        <w:spacing w:before="200"/>
        <w:ind w:firstLine="540"/>
        <w:jc w:val="both"/>
      </w:pPr>
      <w:r>
        <w:t>в случае ненадлежащего оформления реестра уведомляет об этом министерство для устранения замечаний;</w:t>
      </w:r>
    </w:p>
    <w:p w:rsidR="00514CFF" w:rsidRDefault="00514CFF">
      <w:pPr>
        <w:pStyle w:val="ConsPlusNormal"/>
        <w:spacing w:before="200"/>
        <w:ind w:firstLine="540"/>
        <w:jc w:val="both"/>
      </w:pPr>
      <w:r>
        <w:t>во исполнение договора о передаче отдельных функций главных распорядителей средств краевого бюджета Центру бухгалтерского обслуживания, заключенного с министерством, на основании реестра готовит и представляет в Управление Федерального казначейства по Приморскому краю (далее - УФК по ПК) в течение трех рабочих дней со дня поступления средств из краевого бюджета на лицевой счет министерства, открытый в УФК по ПК, заявки на кассовый расход на перечисление субсидий с лицевого счета министерства на счета субъектов сельскохозяйственной деятельности, открытые в кредитных организациях.</w:t>
      </w:r>
    </w:p>
    <w:p w:rsidR="00514CFF" w:rsidRDefault="00514CFF">
      <w:pPr>
        <w:pStyle w:val="ConsPlusNormal"/>
        <w:jc w:val="both"/>
      </w:pPr>
      <w:r>
        <w:t xml:space="preserve">(в ред. </w:t>
      </w:r>
      <w:hyperlink r:id="rId61">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r>
        <w:t>Перечисление субсидий субъекту сельскохозяйственной деятельности осуществляется в течение трех дней со дня поступления заявки на кассовый расход, но не позднее 10-го рабочего дня, следующего за днем принятия решения о предоставлении (перечислении) субсидии.</w:t>
      </w:r>
    </w:p>
    <w:p w:rsidR="00514CFF" w:rsidRDefault="00514CFF">
      <w:pPr>
        <w:pStyle w:val="ConsPlusNormal"/>
        <w:spacing w:before="200"/>
        <w:ind w:firstLine="540"/>
        <w:jc w:val="both"/>
      </w:pPr>
      <w:r>
        <w:t>Контроль за правильным оформлением реестров, своевременным перечислением субсидий субъектам сельскохозяйственной деятельности осуществляет Центр бухгалтерского обслуживания.</w:t>
      </w:r>
    </w:p>
    <w:p w:rsidR="00514CFF" w:rsidRDefault="00514CFF">
      <w:pPr>
        <w:pStyle w:val="ConsPlusNormal"/>
        <w:jc w:val="both"/>
      </w:pPr>
      <w:r>
        <w:t xml:space="preserve">(в ред. </w:t>
      </w:r>
      <w:hyperlink r:id="rId62">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r>
        <w:t>18. Ответственность за правильность расчета субсидий и контроль за соблюдением условий, установленных при их предоставлении, несет министерство.</w:t>
      </w:r>
    </w:p>
    <w:p w:rsidR="00514CFF" w:rsidRDefault="00514CFF">
      <w:pPr>
        <w:pStyle w:val="ConsPlusNormal"/>
        <w:spacing w:before="200"/>
        <w:ind w:firstLine="540"/>
        <w:jc w:val="both"/>
      </w:pPr>
      <w:bookmarkStart w:id="22" w:name="P222"/>
      <w:bookmarkEnd w:id="22"/>
      <w:r>
        <w:t>19. Субъекты сельскохозяйственной деятельности представляют в министерство отчет о достижении значений результатов предоставления субсидий не позднее 30 декабря текущего финансового года по форме, установленной соглашением.</w:t>
      </w:r>
    </w:p>
    <w:p w:rsidR="00514CFF" w:rsidRDefault="00514CFF">
      <w:pPr>
        <w:pStyle w:val="ConsPlusNormal"/>
        <w:spacing w:before="200"/>
        <w:ind w:firstLine="540"/>
        <w:jc w:val="both"/>
      </w:pPr>
      <w:r>
        <w:t xml:space="preserve">Результатом предоставления субсидии в отношении поддержки, предусмотренной </w:t>
      </w:r>
      <w:hyperlink w:anchor="P69">
        <w:r>
          <w:rPr>
            <w:color w:val="0000FF"/>
          </w:rPr>
          <w:t>подпунктом "а" пункта 3</w:t>
        </w:r>
      </w:hyperlink>
      <w:r>
        <w:t xml:space="preserve"> настоящего Порядка, является сохранение и (или) увеличение общего размера посевных площадей сельскохозяйственных культур (в том числе площади, используемые под </w:t>
      </w:r>
      <w:proofErr w:type="spellStart"/>
      <w:r>
        <w:t>сидеральными</w:t>
      </w:r>
      <w:proofErr w:type="spellEnd"/>
      <w:r>
        <w:t xml:space="preserve"> парами) в году предоставления субсидии по сравнению со значением размера посевных площадей субъектов сельскохозяйственной деятельности в году, предшествующем году обращения за предоставлением субсидии (гектаров).</w:t>
      </w:r>
    </w:p>
    <w:p w:rsidR="00514CFF" w:rsidRDefault="00514CFF">
      <w:pPr>
        <w:pStyle w:val="ConsPlusNormal"/>
        <w:spacing w:before="200"/>
        <w:ind w:firstLine="540"/>
        <w:jc w:val="both"/>
      </w:pPr>
      <w:r>
        <w:t xml:space="preserve">Результатом предоставления субсидий в отношении поддержки в области развития семеноводства сельскохозяйственных культур, предусмотренных </w:t>
      </w:r>
      <w:hyperlink w:anchor="P72">
        <w:r>
          <w:rPr>
            <w:color w:val="0000FF"/>
          </w:rPr>
          <w:t>подпунктом "б" пункта 3</w:t>
        </w:r>
      </w:hyperlink>
      <w:r>
        <w:t xml:space="preserve"> настоящего Порядка, являются:</w:t>
      </w:r>
    </w:p>
    <w:p w:rsidR="00514CFF" w:rsidRDefault="00514CFF">
      <w:pPr>
        <w:pStyle w:val="ConsPlusNormal"/>
        <w:spacing w:before="200"/>
        <w:ind w:firstLine="540"/>
        <w:jc w:val="both"/>
      </w:pPr>
      <w:r>
        <w:t>в отношении семенного картофеля - сохранение и (или) увеличение объема произведенного и реализованного семенного картофеля, направленного на посадку (посев) в целях размножения, указанного в перечне, утвержденном Министерством сельского хозяйства Российской Федерации, в году предоставления субсидии по сравнению со значением размера объема произведенного и реализованного семенного картофеля, направленного на посадку (посев) в целях размножения, в году, предшествующем году обращения за предоставлением субсидии (тонн);</w:t>
      </w:r>
    </w:p>
    <w:p w:rsidR="00514CFF" w:rsidRDefault="00514CFF">
      <w:pPr>
        <w:pStyle w:val="ConsPlusNormal"/>
        <w:spacing w:before="200"/>
        <w:ind w:firstLine="540"/>
        <w:jc w:val="both"/>
      </w:pPr>
      <w:r>
        <w:t>в отношении семян - сохранение и (или) увеличение объема произведенных и реализованных семян овощных культур открытого грунта, семян кукурузы, семян сахарной свеклы, семян подсолнечника, направленных на посадку (посев) в целях их размножения, указанных в перечне, утвержденном Министерством сельского хозяйства Российской Федерации, в году предоставления субсидии по сравнению со значением размера объема произведенных и реализованных семян в году, предшествующем году обращения за предоставлением субсидии (тонн);</w:t>
      </w:r>
    </w:p>
    <w:p w:rsidR="00514CFF" w:rsidRDefault="00514CFF">
      <w:pPr>
        <w:pStyle w:val="ConsPlusNormal"/>
        <w:spacing w:before="200"/>
        <w:ind w:firstLine="540"/>
        <w:jc w:val="both"/>
      </w:pPr>
      <w:r>
        <w:lastRenderedPageBreak/>
        <w:t>в отношении овощей открытого грунта - сохранение и (или) увеличение объема произведенных и реализованных или направленных на переработку овощей открытого грунта в году предоставления субсидии по сравнению со значением размера объема произведенных и реализованных или направленных на переработку овощей открытого грунта в году, предшествующем году обращения за предоставлением субсидии (тонн).</w:t>
      </w:r>
    </w:p>
    <w:p w:rsidR="00514CFF" w:rsidRDefault="00514CFF">
      <w:pPr>
        <w:pStyle w:val="ConsPlusNormal"/>
        <w:spacing w:before="200"/>
        <w:ind w:firstLine="540"/>
        <w:jc w:val="both"/>
      </w:pPr>
      <w:r>
        <w:t>Субъекты сельскохозяйственной деятельности не позднее 25 декабря текущего финансового года представляют в министерство копии документов, подтверждающих осуществление страхования в текущем году посевных площадей субсидируемых сельскохозяйственных культур (страхование имущественных интересов, связанных с риском утраты (гибели) урожая сельскохозяйственных культур (за исключением овощей закрытого грунта, кормовых культур и многолетних трав) с указанием в договоре сельскохозяйственного страхования риска утраты (гибели) объекта страхования одного из следующих страховых случаев: паводок, половодье, наводнение, подтопление, град, крупный град, сильный ливень, сильный и (или) продолжительный дождь, переувлажнение почвы.</w:t>
      </w:r>
    </w:p>
    <w:p w:rsidR="00514CFF" w:rsidRDefault="00514CFF">
      <w:pPr>
        <w:pStyle w:val="ConsPlusNormal"/>
        <w:jc w:val="both"/>
      </w:pPr>
      <w:r>
        <w:t xml:space="preserve">(п. 19 в ред. </w:t>
      </w:r>
      <w:hyperlink r:id="rId63">
        <w:r>
          <w:rPr>
            <w:color w:val="0000FF"/>
          </w:rPr>
          <w:t>Постановления</w:t>
        </w:r>
      </w:hyperlink>
      <w:r>
        <w:t xml:space="preserve"> Правительства Приморского края от 10.03.2022 N 133-пп)</w:t>
      </w:r>
    </w:p>
    <w:p w:rsidR="00514CFF" w:rsidRDefault="00514CFF">
      <w:pPr>
        <w:pStyle w:val="ConsPlusNormal"/>
        <w:spacing w:before="200"/>
        <w:ind w:firstLine="540"/>
        <w:jc w:val="both"/>
      </w:pPr>
      <w:r>
        <w:t>20. Оценка достижения результатов предоставления субсидии субъектом сельскохозяйственной деятельности осуществляется министерством на основании сравнения установленных соглашением о предоставлении субсидии и фактически достигнутых по итогам года предоставления субсидии значений результатов предоставления субсидии.</w:t>
      </w:r>
    </w:p>
    <w:p w:rsidR="00514CFF" w:rsidRDefault="00514CFF">
      <w:pPr>
        <w:pStyle w:val="ConsPlusNormal"/>
        <w:spacing w:before="200"/>
        <w:ind w:firstLine="540"/>
        <w:jc w:val="both"/>
      </w:pPr>
      <w:bookmarkStart w:id="23" w:name="P231"/>
      <w:bookmarkEnd w:id="23"/>
      <w:r>
        <w:t xml:space="preserve">В случае непредставления отчета о достижении результата предоставления субсидии в сроки, установленные </w:t>
      </w:r>
      <w:hyperlink w:anchor="P222">
        <w:r>
          <w:rPr>
            <w:color w:val="0000FF"/>
          </w:rPr>
          <w:t>пунктом 19</w:t>
        </w:r>
      </w:hyperlink>
      <w:r>
        <w:t xml:space="preserve"> настоящего Порядка, субъект сельскохозяйственной деятельности обязан осуществить возврат субсидий в краевой бюджет в полном объеме в порядке, предусмотренном </w:t>
      </w:r>
      <w:hyperlink w:anchor="P246">
        <w:r>
          <w:rPr>
            <w:color w:val="0000FF"/>
          </w:rPr>
          <w:t>пунктом 25</w:t>
        </w:r>
      </w:hyperlink>
      <w:r>
        <w:t xml:space="preserve"> настоящего Порядка.</w:t>
      </w:r>
    </w:p>
    <w:p w:rsidR="00514CFF" w:rsidRDefault="00514CFF">
      <w:pPr>
        <w:pStyle w:val="ConsPlusNormal"/>
        <w:spacing w:before="200"/>
        <w:ind w:firstLine="540"/>
        <w:jc w:val="both"/>
      </w:pPr>
      <w:bookmarkStart w:id="24" w:name="P232"/>
      <w:bookmarkEnd w:id="24"/>
      <w:r>
        <w:t xml:space="preserve">В случае </w:t>
      </w:r>
      <w:proofErr w:type="spellStart"/>
      <w:r>
        <w:t>недостижения</w:t>
      </w:r>
      <w:proofErr w:type="spellEnd"/>
      <w:r>
        <w:t xml:space="preserve"> значений результатов предоставления субсидий, установленных </w:t>
      </w:r>
      <w:hyperlink w:anchor="P222">
        <w:r>
          <w:rPr>
            <w:color w:val="0000FF"/>
          </w:rPr>
          <w:t>пунктом 19</w:t>
        </w:r>
      </w:hyperlink>
      <w:r>
        <w:t xml:space="preserve"> настоящего Порядка, в текущем году (за исключением уменьшения общих посевных площадей за счет посевных площадей многолетних трав посева прошлых лет) субъекты сельскохозяйственной деятельности обязаны осуществить возврат субсидий в краевой бюджет пропорционально разнице </w:t>
      </w:r>
      <w:proofErr w:type="spellStart"/>
      <w:r>
        <w:t>недостижения</w:t>
      </w:r>
      <w:proofErr w:type="spellEnd"/>
      <w:r>
        <w:t xml:space="preserve"> значений результата предоставления субсидий в соответствии с расчетом размера возврата субсидии согласно приложению к соглашению о предоставлении субсидии в порядке, предусмотренном </w:t>
      </w:r>
      <w:hyperlink w:anchor="P246">
        <w:r>
          <w:rPr>
            <w:color w:val="0000FF"/>
          </w:rPr>
          <w:t>пунктом 25</w:t>
        </w:r>
      </w:hyperlink>
      <w:r>
        <w:t xml:space="preserve"> настоящего Порядка.</w:t>
      </w:r>
    </w:p>
    <w:p w:rsidR="00514CFF" w:rsidRDefault="00514CFF">
      <w:pPr>
        <w:pStyle w:val="ConsPlusNormal"/>
        <w:spacing w:before="200"/>
        <w:ind w:firstLine="540"/>
        <w:jc w:val="both"/>
      </w:pPr>
      <w:r>
        <w:t>21. Ответственность за достоверность представленных в соответствии с настоящим Порядком документов, отчетов и сведений несет субъект сельскохозяйственной деятельности.</w:t>
      </w:r>
    </w:p>
    <w:p w:rsidR="00514CFF" w:rsidRDefault="00514CFF">
      <w:pPr>
        <w:pStyle w:val="ConsPlusNormal"/>
        <w:spacing w:before="200"/>
        <w:ind w:firstLine="540"/>
        <w:jc w:val="both"/>
      </w:pPr>
      <w:r>
        <w:t xml:space="preserve">22. Основанием освобождения субъекта сельскохозяйственной деятельности от применения мер, предусмотренных </w:t>
      </w:r>
      <w:hyperlink w:anchor="P231">
        <w:r>
          <w:rPr>
            <w:color w:val="0000FF"/>
          </w:rPr>
          <w:t>абзацами вторым</w:t>
        </w:r>
      </w:hyperlink>
      <w:r>
        <w:t xml:space="preserve">, </w:t>
      </w:r>
      <w:hyperlink w:anchor="P232">
        <w:r>
          <w:rPr>
            <w:color w:val="0000FF"/>
          </w:rPr>
          <w:t>третьим пункта 20</w:t>
        </w:r>
      </w:hyperlink>
      <w:r>
        <w:t xml:space="preserve"> настоящего Порядка, является представление в министерство не позднее 10 дней со дня окончания сроков, установленных </w:t>
      </w:r>
      <w:hyperlink w:anchor="P222">
        <w:r>
          <w:rPr>
            <w:color w:val="0000FF"/>
          </w:rPr>
          <w:t>пунктом 19</w:t>
        </w:r>
      </w:hyperlink>
      <w:r>
        <w:t xml:space="preserve"> настоящего Порядка, документов, подтверждающих наступление обстоятельств непреодолимой силы, препятствующих исполнению соответствующего обязательства по достижению конкретного результата предоставления субсидии, предусмотренного соглашением о предоставлении субсидии.</w:t>
      </w:r>
    </w:p>
    <w:p w:rsidR="00514CFF" w:rsidRDefault="00514CFF">
      <w:pPr>
        <w:pStyle w:val="ConsPlusNormal"/>
        <w:spacing w:before="200"/>
        <w:ind w:firstLine="540"/>
        <w:jc w:val="both"/>
      </w:pPr>
      <w:r>
        <w:t>Обстоятельствами непреодолимой силы, препятствующими исполнению обязательства по достижению конкретного результата предоставления субсидии, предусмотренного соглашением о предоставлении субсидии, являются:</w:t>
      </w:r>
    </w:p>
    <w:p w:rsidR="00514CFF" w:rsidRDefault="00514CFF">
      <w:pPr>
        <w:pStyle w:val="ConsPlusNormal"/>
        <w:jc w:val="both"/>
      </w:pPr>
      <w:r>
        <w:t xml:space="preserve">(абзац введен </w:t>
      </w:r>
      <w:hyperlink r:id="rId64">
        <w:r>
          <w:rPr>
            <w:color w:val="0000FF"/>
          </w:rPr>
          <w:t>Постановлением</w:t>
        </w:r>
      </w:hyperlink>
      <w:r>
        <w:t xml:space="preserve"> Правительства Приморского края от 25.10.2022 N 726-пп)</w:t>
      </w:r>
    </w:p>
    <w:p w:rsidR="00514CFF" w:rsidRDefault="00514CFF">
      <w:pPr>
        <w:pStyle w:val="ConsPlusNormal"/>
        <w:spacing w:before="200"/>
        <w:ind w:firstLine="540"/>
        <w:jc w:val="both"/>
      </w:pPr>
      <w:r>
        <w:t>введение одного из режимов чрезвычайной ситуации: регионального или межмуниципального, муниципального или локального характера (решение о введении режима чрезвычайной ситуации регионального характера, или межмуниципального характера, или муниципального характера, или локального характера; акты обследования посевов и посадок сельскохозяйственных культур, утвержденные главой органа местного самоуправления; сведения об осадках и наблюдавшихся опасных природных явлениях, выданные федеральным государственным бюджетным учреждением "Приморское управление по гидрометеорологии и мониторингу окружающей среды");</w:t>
      </w:r>
    </w:p>
    <w:p w:rsidR="00514CFF" w:rsidRDefault="00514CFF">
      <w:pPr>
        <w:pStyle w:val="ConsPlusNormal"/>
        <w:jc w:val="both"/>
      </w:pPr>
      <w:r>
        <w:t xml:space="preserve">(абзац введен </w:t>
      </w:r>
      <w:hyperlink r:id="rId65">
        <w:r>
          <w:rPr>
            <w:color w:val="0000FF"/>
          </w:rPr>
          <w:t>Постановлением</w:t>
        </w:r>
      </w:hyperlink>
      <w:r>
        <w:t xml:space="preserve"> Правительства Приморского края от 25.10.2022 N 726-пп)</w:t>
      </w:r>
    </w:p>
    <w:p w:rsidR="00514CFF" w:rsidRDefault="00514CFF">
      <w:pPr>
        <w:pStyle w:val="ConsPlusNormal"/>
        <w:spacing w:before="200"/>
        <w:ind w:firstLine="540"/>
        <w:jc w:val="both"/>
      </w:pPr>
      <w:r>
        <w:t xml:space="preserve">призыв главы крестьянского (фермерского) хозяйства и (или) членов крестьянского (фермерского) хозяйства, индивидуального предпринимателя на военную службу по мобилизации в Вооруженные Силы Российской Федерации в соответствии с </w:t>
      </w:r>
      <w:hyperlink r:id="rId66">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(документ призывной комиссии о призыве на военную службу).</w:t>
      </w:r>
    </w:p>
    <w:p w:rsidR="00514CFF" w:rsidRDefault="00514CFF">
      <w:pPr>
        <w:pStyle w:val="ConsPlusNormal"/>
        <w:jc w:val="both"/>
      </w:pPr>
      <w:r>
        <w:lastRenderedPageBreak/>
        <w:t xml:space="preserve">(абзац введен </w:t>
      </w:r>
      <w:hyperlink r:id="rId67">
        <w:r>
          <w:rPr>
            <w:color w:val="0000FF"/>
          </w:rPr>
          <w:t>Постановлением</w:t>
        </w:r>
      </w:hyperlink>
      <w:r>
        <w:t xml:space="preserve"> Правительства Приморского края от 25.10.2022 N 726-пп)</w:t>
      </w:r>
    </w:p>
    <w:p w:rsidR="00514CFF" w:rsidRDefault="00514CFF">
      <w:pPr>
        <w:pStyle w:val="ConsPlusNormal"/>
        <w:spacing w:before="200"/>
        <w:ind w:firstLine="540"/>
        <w:jc w:val="both"/>
      </w:pPr>
      <w:r>
        <w:t xml:space="preserve">23. Министерство осуществляет проверки соблюдения условий и порядка предоставления субсидий, в том числе в части достижения результатов предоставления субсидий, органы государственного финансового контроля осуществляют проверки в соответствии со </w:t>
      </w:r>
      <w:hyperlink r:id="rId68">
        <w:r>
          <w:rPr>
            <w:color w:val="0000FF"/>
          </w:rPr>
          <w:t>статьями 268.1</w:t>
        </w:r>
      </w:hyperlink>
      <w:r>
        <w:t xml:space="preserve"> и </w:t>
      </w:r>
      <w:hyperlink r:id="rId69">
        <w:r>
          <w:rPr>
            <w:color w:val="0000FF"/>
          </w:rPr>
          <w:t>269.2</w:t>
        </w:r>
      </w:hyperlink>
      <w:r>
        <w:t xml:space="preserve"> Бюджетного кодекса Российской Федерации.</w:t>
      </w:r>
    </w:p>
    <w:p w:rsidR="00514CFF" w:rsidRDefault="00514CFF">
      <w:pPr>
        <w:pStyle w:val="ConsPlusNormal"/>
        <w:jc w:val="both"/>
      </w:pPr>
      <w:r>
        <w:t xml:space="preserve">(в ред. </w:t>
      </w:r>
      <w:hyperlink r:id="rId70">
        <w:r>
          <w:rPr>
            <w:color w:val="0000FF"/>
          </w:rPr>
          <w:t>Постановления</w:t>
        </w:r>
      </w:hyperlink>
      <w:r>
        <w:t xml:space="preserve"> Правительства Приморского края от 25.10.2022 N 726-пп)</w:t>
      </w:r>
    </w:p>
    <w:p w:rsidR="00514CFF" w:rsidRDefault="00514CFF">
      <w:pPr>
        <w:pStyle w:val="ConsPlusNormal"/>
        <w:spacing w:before="200"/>
        <w:ind w:firstLine="540"/>
        <w:jc w:val="both"/>
      </w:pPr>
      <w:r>
        <w:t>Министерство обеспечивает соблюдение субъектами сельскохозяйственной деятельности условий, целей и порядка, установленных при предоставлении субсидий.</w:t>
      </w:r>
    </w:p>
    <w:p w:rsidR="00514CFF" w:rsidRDefault="00514CFF">
      <w:pPr>
        <w:pStyle w:val="ConsPlusNormal"/>
        <w:spacing w:before="200"/>
        <w:ind w:firstLine="540"/>
        <w:jc w:val="both"/>
      </w:pPr>
      <w:r>
        <w:t xml:space="preserve">24. В случае увеличения в текущем финансовом году лимитов бюджетных обязательств, предусмотренных министерству на цели, указанные в </w:t>
      </w:r>
      <w:hyperlink w:anchor="P69">
        <w:r>
          <w:rPr>
            <w:color w:val="0000FF"/>
          </w:rPr>
          <w:t>подпунктах "а"</w:t>
        </w:r>
      </w:hyperlink>
      <w:r>
        <w:t xml:space="preserve">, </w:t>
      </w:r>
      <w:hyperlink w:anchor="P72">
        <w:r>
          <w:rPr>
            <w:color w:val="0000FF"/>
          </w:rPr>
          <w:t>"б" пункта 3</w:t>
        </w:r>
      </w:hyperlink>
      <w:r>
        <w:t xml:space="preserve"> настоящего Порядка, дополнительные средства субсидии представляются субъектам сельскохозяйственной деятельности (прошедшим отбор в году предоставления субсидии) на основании дополнительных соглашений в пределах размера субсидии, рассчитанного в соответствии с </w:t>
      </w:r>
      <w:hyperlink w:anchor="P168">
        <w:r>
          <w:rPr>
            <w:color w:val="0000FF"/>
          </w:rPr>
          <w:t>пунктом 13</w:t>
        </w:r>
      </w:hyperlink>
      <w:r>
        <w:t xml:space="preserve"> настоящего Порядка.</w:t>
      </w:r>
    </w:p>
    <w:p w:rsidR="00514CFF" w:rsidRDefault="00514CFF">
      <w:pPr>
        <w:pStyle w:val="ConsPlusNormal"/>
        <w:spacing w:before="200"/>
        <w:ind w:firstLine="540"/>
        <w:jc w:val="both"/>
      </w:pPr>
      <w:r>
        <w:t>В зависимости от условий предоставления дополнительных средств из федерального бюджета в дополнительных соглашениях устанавливается соответствующий результат предоставления субсидий и его значения на основании решения межведомственной экспертной комиссии при министерстве.</w:t>
      </w:r>
    </w:p>
    <w:p w:rsidR="00514CFF" w:rsidRDefault="00514CFF">
      <w:pPr>
        <w:pStyle w:val="ConsPlusNormal"/>
        <w:spacing w:before="200"/>
        <w:ind w:firstLine="540"/>
        <w:jc w:val="both"/>
      </w:pPr>
      <w:bookmarkStart w:id="25" w:name="P246"/>
      <w:bookmarkEnd w:id="25"/>
      <w:r>
        <w:t>25. В случае нарушения условий, установленных настоящим Порядком при предоставлении субсидии, субъекты сельскохозяйственной деятельности обязаны осуществить возврат субсидии в краевой бюджет в объеме выявленных нарушений.</w:t>
      </w:r>
    </w:p>
    <w:p w:rsidR="00514CFF" w:rsidRDefault="00514CFF">
      <w:pPr>
        <w:pStyle w:val="ConsPlusNormal"/>
        <w:spacing w:before="200"/>
        <w:ind w:firstLine="540"/>
        <w:jc w:val="both"/>
      </w:pPr>
      <w:r>
        <w:t>В случае непредставления отчета о достижении результата предоставления субсидии субъектом сельскохозяйственной деятельности по форме и в сроки, утвержденные настоящим Порядком и соглашением о предоставлении субсидии, субъект сельскохозяйственной деятельности обязан осуществить возврат субсидий в краевой бюджет в полном объеме.</w:t>
      </w:r>
    </w:p>
    <w:p w:rsidR="00514CFF" w:rsidRDefault="00514CFF">
      <w:pPr>
        <w:pStyle w:val="ConsPlusNormal"/>
        <w:spacing w:before="200"/>
        <w:ind w:firstLine="540"/>
        <w:jc w:val="both"/>
      </w:pPr>
      <w:r>
        <w:t>Требование о возврате субсидии в краевой бюджет (далее - требование) направляется субъекту сельскохозяйственной деятельности министерством в пятидневный срок со дня установления нарушения.</w:t>
      </w:r>
    </w:p>
    <w:p w:rsidR="00514CFF" w:rsidRDefault="00514CFF">
      <w:pPr>
        <w:pStyle w:val="ConsPlusNormal"/>
        <w:spacing w:before="200"/>
        <w:ind w:firstLine="540"/>
        <w:jc w:val="both"/>
      </w:pPr>
      <w:r>
        <w:t>Возврат субсидии производится субъектом сельскохозяйственной деятельности в течение пяти рабочих дней со дня получения требования по реквизитам и коду классификации доходов бюджетов Российской Федерации, указанным в требовании.</w:t>
      </w:r>
    </w:p>
    <w:p w:rsidR="00514CFF" w:rsidRDefault="00514CFF">
      <w:pPr>
        <w:pStyle w:val="ConsPlusNormal"/>
        <w:spacing w:before="200"/>
        <w:ind w:firstLine="540"/>
        <w:jc w:val="both"/>
      </w:pPr>
      <w:r>
        <w:t>В случае письменного отказа субъекта сельскохозяйственной деятельности от добровольного возврата средства субсидии взыскиваются в судебном порядке в соответствии с действующим законодательством.</w:t>
      </w:r>
    </w:p>
    <w:p w:rsidR="00514CFF" w:rsidRDefault="00514CFF">
      <w:pPr>
        <w:pStyle w:val="ConsPlusNormal"/>
        <w:jc w:val="both"/>
      </w:pPr>
    </w:p>
    <w:p w:rsidR="00514CFF" w:rsidRDefault="00514CFF">
      <w:pPr>
        <w:pStyle w:val="ConsPlusNormal"/>
        <w:jc w:val="both"/>
      </w:pPr>
    </w:p>
    <w:p w:rsidR="00514CFF" w:rsidRDefault="00514CFF">
      <w:pPr>
        <w:pStyle w:val="ConsPlusNormal"/>
        <w:jc w:val="both"/>
      </w:pPr>
    </w:p>
    <w:p w:rsidR="00514CFF" w:rsidRDefault="00514CFF">
      <w:pPr>
        <w:pStyle w:val="ConsPlusNormal"/>
        <w:jc w:val="both"/>
      </w:pPr>
    </w:p>
    <w:p w:rsidR="00514CFF" w:rsidRDefault="00514CFF">
      <w:pPr>
        <w:pStyle w:val="ConsPlusNormal"/>
        <w:jc w:val="both"/>
      </w:pPr>
    </w:p>
    <w:p w:rsidR="00514CFF" w:rsidRDefault="00514CFF">
      <w:pPr>
        <w:pStyle w:val="ConsPlusNormal"/>
        <w:jc w:val="right"/>
        <w:outlineLvl w:val="1"/>
      </w:pPr>
      <w:r>
        <w:t>Приложение N 1</w:t>
      </w:r>
    </w:p>
    <w:p w:rsidR="00514CFF" w:rsidRDefault="00514CFF">
      <w:pPr>
        <w:pStyle w:val="ConsPlusNormal"/>
        <w:jc w:val="right"/>
      </w:pPr>
      <w:r>
        <w:t>к Порядку</w:t>
      </w:r>
    </w:p>
    <w:p w:rsidR="00514CFF" w:rsidRDefault="00514CFF">
      <w:pPr>
        <w:pStyle w:val="ConsPlusNormal"/>
        <w:jc w:val="right"/>
      </w:pPr>
      <w:r>
        <w:t>предоставления</w:t>
      </w:r>
    </w:p>
    <w:p w:rsidR="00514CFF" w:rsidRDefault="00514CFF">
      <w:pPr>
        <w:pStyle w:val="ConsPlusNormal"/>
        <w:jc w:val="right"/>
      </w:pPr>
      <w:r>
        <w:t>субсидий</w:t>
      </w:r>
    </w:p>
    <w:p w:rsidR="00514CFF" w:rsidRDefault="00514CFF">
      <w:pPr>
        <w:pStyle w:val="ConsPlusNormal"/>
        <w:jc w:val="right"/>
      </w:pPr>
      <w:r>
        <w:t>из краевого бюджета</w:t>
      </w:r>
    </w:p>
    <w:p w:rsidR="00514CFF" w:rsidRDefault="00514CFF">
      <w:pPr>
        <w:pStyle w:val="ConsPlusNormal"/>
        <w:jc w:val="right"/>
      </w:pPr>
      <w:r>
        <w:t>сельскохозяйственным</w:t>
      </w:r>
    </w:p>
    <w:p w:rsidR="00514CFF" w:rsidRDefault="00514CFF">
      <w:pPr>
        <w:pStyle w:val="ConsPlusNormal"/>
        <w:jc w:val="right"/>
      </w:pPr>
      <w:r>
        <w:t>товаропроизводителям</w:t>
      </w:r>
    </w:p>
    <w:p w:rsidR="00514CFF" w:rsidRDefault="00514CFF">
      <w:pPr>
        <w:pStyle w:val="ConsPlusNormal"/>
        <w:jc w:val="right"/>
      </w:pPr>
      <w:r>
        <w:t>Приморского края</w:t>
      </w:r>
    </w:p>
    <w:p w:rsidR="00514CFF" w:rsidRDefault="00514CFF">
      <w:pPr>
        <w:pStyle w:val="ConsPlusNormal"/>
        <w:jc w:val="right"/>
      </w:pPr>
      <w:r>
        <w:t>(за исключением</w:t>
      </w:r>
    </w:p>
    <w:p w:rsidR="00514CFF" w:rsidRDefault="00514CFF">
      <w:pPr>
        <w:pStyle w:val="ConsPlusNormal"/>
        <w:jc w:val="right"/>
      </w:pPr>
      <w:r>
        <w:t>граждан, ведущих личное</w:t>
      </w:r>
    </w:p>
    <w:p w:rsidR="00514CFF" w:rsidRDefault="00514CFF">
      <w:pPr>
        <w:pStyle w:val="ConsPlusNormal"/>
        <w:jc w:val="right"/>
      </w:pPr>
      <w:r>
        <w:t>подсобное хозяйство)</w:t>
      </w:r>
    </w:p>
    <w:p w:rsidR="00514CFF" w:rsidRDefault="00514CFF">
      <w:pPr>
        <w:pStyle w:val="ConsPlusNormal"/>
        <w:jc w:val="right"/>
      </w:pPr>
      <w:r>
        <w:t>на проведение</w:t>
      </w:r>
    </w:p>
    <w:p w:rsidR="00514CFF" w:rsidRDefault="00514CFF">
      <w:pPr>
        <w:pStyle w:val="ConsPlusNormal"/>
        <w:jc w:val="right"/>
      </w:pPr>
      <w:r>
        <w:t>агротехнологических</w:t>
      </w:r>
    </w:p>
    <w:p w:rsidR="00514CFF" w:rsidRDefault="00514CFF">
      <w:pPr>
        <w:pStyle w:val="ConsPlusNormal"/>
        <w:jc w:val="right"/>
      </w:pPr>
      <w:r>
        <w:t>работ</w:t>
      </w:r>
    </w:p>
    <w:p w:rsidR="00514CFF" w:rsidRDefault="00514CFF">
      <w:pPr>
        <w:pStyle w:val="ConsPlusNormal"/>
        <w:jc w:val="both"/>
      </w:pPr>
    </w:p>
    <w:p w:rsidR="00514CFF" w:rsidRDefault="00514CFF">
      <w:pPr>
        <w:pStyle w:val="ConsPlusTitle"/>
        <w:jc w:val="center"/>
      </w:pPr>
      <w:bookmarkStart w:id="26" w:name="P271"/>
      <w:bookmarkEnd w:id="26"/>
      <w:r>
        <w:t>НОРМЫ</w:t>
      </w:r>
    </w:p>
    <w:p w:rsidR="00514CFF" w:rsidRDefault="00514CFF">
      <w:pPr>
        <w:pStyle w:val="ConsPlusTitle"/>
        <w:jc w:val="center"/>
      </w:pPr>
      <w:r>
        <w:lastRenderedPageBreak/>
        <w:t>ВЫСЕВА СЕМЯН СЕЛЬСКОХОЗЯЙСТВЕННЫХ КУЛЬТУР</w:t>
      </w:r>
    </w:p>
    <w:p w:rsidR="00514CFF" w:rsidRDefault="00514CFF">
      <w:pPr>
        <w:pStyle w:val="ConsPlusTitle"/>
        <w:jc w:val="center"/>
      </w:pPr>
      <w:r>
        <w:t>НА 1 ГЕКТАР ПОСЕВНОЙ ПЛОЩАДИ ЗАНЯТОЙ ЗЕРНОВЫМИ,</w:t>
      </w:r>
    </w:p>
    <w:p w:rsidR="00514CFF" w:rsidRDefault="00514CFF">
      <w:pPr>
        <w:pStyle w:val="ConsPlusTitle"/>
        <w:jc w:val="center"/>
      </w:pPr>
      <w:r>
        <w:t>ЗЕРНОБОБОВЫМИ, МАСЛИЧНЫМИ (ЗА ИСКЛЮЧЕНИЕМ РАПСА И СОИ),</w:t>
      </w:r>
    </w:p>
    <w:p w:rsidR="00514CFF" w:rsidRDefault="00514CFF">
      <w:pPr>
        <w:pStyle w:val="ConsPlusTitle"/>
        <w:jc w:val="center"/>
      </w:pPr>
      <w:r>
        <w:t>КОРМОВЫМИ СЕЛЬСКОХОЗЯЙСТВЕННЫМИ КУЛЬТУРАМИ, КАРТОФЕЛЕМ,</w:t>
      </w:r>
    </w:p>
    <w:p w:rsidR="00514CFF" w:rsidRDefault="00514CFF">
      <w:pPr>
        <w:pStyle w:val="ConsPlusTitle"/>
        <w:jc w:val="center"/>
      </w:pPr>
      <w:r>
        <w:t>ОВОЩНЫМИ КУЛЬТУРАМИ ОТКРЫТОГО ГРУНТА</w:t>
      </w:r>
    </w:p>
    <w:p w:rsidR="00514CFF" w:rsidRDefault="00514C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33"/>
        <w:gridCol w:w="2314"/>
      </w:tblGrid>
      <w:tr w:rsidR="00514CFF">
        <w:tc>
          <w:tcPr>
            <w:tcW w:w="6633" w:type="dxa"/>
          </w:tcPr>
          <w:p w:rsidR="00514CFF" w:rsidRDefault="00514CFF">
            <w:pPr>
              <w:pStyle w:val="ConsPlusNormal"/>
              <w:jc w:val="center"/>
            </w:pPr>
            <w:r>
              <w:t>Наименование сельскохозяйственной культуры</w:t>
            </w:r>
          </w:p>
        </w:tc>
        <w:tc>
          <w:tcPr>
            <w:tcW w:w="2314" w:type="dxa"/>
          </w:tcPr>
          <w:p w:rsidR="00514CFF" w:rsidRDefault="00514CFF">
            <w:pPr>
              <w:pStyle w:val="ConsPlusNormal"/>
              <w:jc w:val="center"/>
            </w:pPr>
            <w:r>
              <w:t>Норма высева, ц/га</w:t>
            </w:r>
          </w:p>
        </w:tc>
      </w:tr>
      <w:tr w:rsidR="00514CFF">
        <w:tc>
          <w:tcPr>
            <w:tcW w:w="6633" w:type="dxa"/>
          </w:tcPr>
          <w:p w:rsidR="00514CFF" w:rsidRDefault="00514CFF">
            <w:pPr>
              <w:pStyle w:val="ConsPlusNormal"/>
              <w:jc w:val="center"/>
            </w:pPr>
            <w:r>
              <w:t>1</w:t>
            </w:r>
          </w:p>
        </w:tc>
        <w:tc>
          <w:tcPr>
            <w:tcW w:w="2314" w:type="dxa"/>
          </w:tcPr>
          <w:p w:rsidR="00514CFF" w:rsidRDefault="00514CFF">
            <w:pPr>
              <w:pStyle w:val="ConsPlusNormal"/>
              <w:jc w:val="center"/>
            </w:pPr>
            <w:r>
              <w:t>2</w:t>
            </w:r>
          </w:p>
        </w:tc>
      </w:tr>
      <w:tr w:rsidR="00514CFF">
        <w:tc>
          <w:tcPr>
            <w:tcW w:w="6633" w:type="dxa"/>
          </w:tcPr>
          <w:p w:rsidR="00514CFF" w:rsidRDefault="00514CFF">
            <w:pPr>
              <w:pStyle w:val="ConsPlusNormal"/>
            </w:pPr>
            <w:r>
              <w:t>Зерновые (за исключением кукурузы и риса)</w:t>
            </w:r>
          </w:p>
        </w:tc>
        <w:tc>
          <w:tcPr>
            <w:tcW w:w="2314" w:type="dxa"/>
          </w:tcPr>
          <w:p w:rsidR="00514CFF" w:rsidRDefault="00514CFF">
            <w:pPr>
              <w:pStyle w:val="ConsPlusNormal"/>
              <w:jc w:val="right"/>
            </w:pPr>
            <w:r>
              <w:t>1,8 - 2,5</w:t>
            </w:r>
          </w:p>
        </w:tc>
      </w:tr>
      <w:tr w:rsidR="00514CFF">
        <w:tc>
          <w:tcPr>
            <w:tcW w:w="6633" w:type="dxa"/>
          </w:tcPr>
          <w:p w:rsidR="00514CFF" w:rsidRDefault="00514CFF">
            <w:pPr>
              <w:pStyle w:val="ConsPlusNormal"/>
            </w:pPr>
            <w:r>
              <w:t>Крупяные</w:t>
            </w:r>
          </w:p>
        </w:tc>
        <w:tc>
          <w:tcPr>
            <w:tcW w:w="2314" w:type="dxa"/>
          </w:tcPr>
          <w:p w:rsidR="00514CFF" w:rsidRDefault="00514CFF">
            <w:pPr>
              <w:pStyle w:val="ConsPlusNormal"/>
              <w:jc w:val="right"/>
            </w:pPr>
            <w:r>
              <w:t>0,6 - 0,9</w:t>
            </w:r>
          </w:p>
        </w:tc>
      </w:tr>
      <w:tr w:rsidR="00514CFF">
        <w:tc>
          <w:tcPr>
            <w:tcW w:w="6633" w:type="dxa"/>
          </w:tcPr>
          <w:p w:rsidR="00514CFF" w:rsidRDefault="00514CFF">
            <w:pPr>
              <w:pStyle w:val="ConsPlusNormal"/>
            </w:pPr>
            <w:r>
              <w:t>Кукуруза (на зерно, на силос)</w:t>
            </w:r>
          </w:p>
        </w:tc>
        <w:tc>
          <w:tcPr>
            <w:tcW w:w="2314" w:type="dxa"/>
          </w:tcPr>
          <w:p w:rsidR="00514CFF" w:rsidRDefault="00514CFF">
            <w:pPr>
              <w:pStyle w:val="ConsPlusNormal"/>
              <w:jc w:val="right"/>
            </w:pPr>
            <w:r>
              <w:t>0,2 - 0,25</w:t>
            </w:r>
          </w:p>
        </w:tc>
      </w:tr>
      <w:tr w:rsidR="00514CFF">
        <w:tc>
          <w:tcPr>
            <w:tcW w:w="6633" w:type="dxa"/>
          </w:tcPr>
          <w:p w:rsidR="00514CFF" w:rsidRDefault="00514CFF">
            <w:pPr>
              <w:pStyle w:val="ConsPlusNormal"/>
            </w:pPr>
            <w:r>
              <w:t>Рис</w:t>
            </w:r>
          </w:p>
        </w:tc>
        <w:tc>
          <w:tcPr>
            <w:tcW w:w="2314" w:type="dxa"/>
          </w:tcPr>
          <w:p w:rsidR="00514CFF" w:rsidRDefault="00514CFF">
            <w:pPr>
              <w:pStyle w:val="ConsPlusNormal"/>
              <w:jc w:val="right"/>
            </w:pPr>
            <w:r>
              <w:t>2,2 - 2,3</w:t>
            </w:r>
          </w:p>
        </w:tc>
      </w:tr>
      <w:tr w:rsidR="00514CFF">
        <w:tc>
          <w:tcPr>
            <w:tcW w:w="6633" w:type="dxa"/>
          </w:tcPr>
          <w:p w:rsidR="00514CFF" w:rsidRDefault="00514CFF">
            <w:pPr>
              <w:pStyle w:val="ConsPlusNormal"/>
            </w:pPr>
            <w:r>
              <w:t>Зернобобовые</w:t>
            </w:r>
          </w:p>
        </w:tc>
        <w:tc>
          <w:tcPr>
            <w:tcW w:w="2314" w:type="dxa"/>
          </w:tcPr>
          <w:p w:rsidR="00514CFF" w:rsidRDefault="00514CFF">
            <w:pPr>
              <w:pStyle w:val="ConsPlusNormal"/>
              <w:jc w:val="right"/>
            </w:pPr>
            <w:r>
              <w:t>0,8 - 1,0</w:t>
            </w:r>
          </w:p>
        </w:tc>
      </w:tr>
      <w:tr w:rsidR="00514CFF">
        <w:tc>
          <w:tcPr>
            <w:tcW w:w="6633" w:type="dxa"/>
          </w:tcPr>
          <w:p w:rsidR="00514CFF" w:rsidRDefault="00514CFF">
            <w:pPr>
              <w:pStyle w:val="ConsPlusNormal"/>
            </w:pPr>
            <w:r>
              <w:t>Масличные (кроме рапса и сои)</w:t>
            </w:r>
          </w:p>
        </w:tc>
        <w:tc>
          <w:tcPr>
            <w:tcW w:w="2314" w:type="dxa"/>
          </w:tcPr>
          <w:p w:rsidR="00514CFF" w:rsidRDefault="00514CFF">
            <w:pPr>
              <w:pStyle w:val="ConsPlusNormal"/>
              <w:jc w:val="right"/>
            </w:pPr>
            <w:r>
              <w:t>0,05 - 0,07</w:t>
            </w:r>
          </w:p>
        </w:tc>
      </w:tr>
      <w:tr w:rsidR="00514CFF">
        <w:tc>
          <w:tcPr>
            <w:tcW w:w="6633" w:type="dxa"/>
          </w:tcPr>
          <w:p w:rsidR="00514CFF" w:rsidRDefault="00514CFF">
            <w:pPr>
              <w:pStyle w:val="ConsPlusNormal"/>
            </w:pPr>
            <w:r>
              <w:t>Кормовые культуры без учета многолетних трав, посева прошлых лет</w:t>
            </w:r>
          </w:p>
        </w:tc>
        <w:tc>
          <w:tcPr>
            <w:tcW w:w="2314" w:type="dxa"/>
          </w:tcPr>
          <w:p w:rsidR="00514CFF" w:rsidRDefault="00514CFF">
            <w:pPr>
              <w:pStyle w:val="ConsPlusNormal"/>
              <w:jc w:val="right"/>
            </w:pPr>
            <w:r>
              <w:t>от 0,1</w:t>
            </w:r>
          </w:p>
        </w:tc>
      </w:tr>
      <w:tr w:rsidR="00514CFF">
        <w:tc>
          <w:tcPr>
            <w:tcW w:w="6633" w:type="dxa"/>
          </w:tcPr>
          <w:p w:rsidR="00514CFF" w:rsidRDefault="00514CFF">
            <w:pPr>
              <w:pStyle w:val="ConsPlusNormal"/>
            </w:pPr>
            <w:r>
              <w:t>Картофель</w:t>
            </w:r>
          </w:p>
        </w:tc>
        <w:tc>
          <w:tcPr>
            <w:tcW w:w="2314" w:type="dxa"/>
          </w:tcPr>
          <w:p w:rsidR="00514CFF" w:rsidRDefault="00514CFF">
            <w:pPr>
              <w:pStyle w:val="ConsPlusNormal"/>
              <w:jc w:val="right"/>
            </w:pPr>
            <w:r>
              <w:t>15 - 30</w:t>
            </w:r>
          </w:p>
        </w:tc>
      </w:tr>
      <w:tr w:rsidR="00514CFF">
        <w:tc>
          <w:tcPr>
            <w:tcW w:w="6633" w:type="dxa"/>
          </w:tcPr>
          <w:p w:rsidR="00514CFF" w:rsidRDefault="00514CFF">
            <w:pPr>
              <w:pStyle w:val="ConsPlusNormal"/>
            </w:pPr>
            <w:r>
              <w:t>Овощи открытого грунта</w:t>
            </w:r>
          </w:p>
        </w:tc>
        <w:tc>
          <w:tcPr>
            <w:tcW w:w="2314" w:type="dxa"/>
          </w:tcPr>
          <w:p w:rsidR="00514CFF" w:rsidRDefault="00514CFF">
            <w:pPr>
              <w:pStyle w:val="ConsPlusNormal"/>
              <w:jc w:val="right"/>
            </w:pPr>
            <w:r>
              <w:t>0,01 - 0,5</w:t>
            </w:r>
          </w:p>
        </w:tc>
      </w:tr>
      <w:tr w:rsidR="00514CFF">
        <w:tc>
          <w:tcPr>
            <w:tcW w:w="6633" w:type="dxa"/>
          </w:tcPr>
          <w:p w:rsidR="00514CFF" w:rsidRDefault="00514CFF">
            <w:pPr>
              <w:pStyle w:val="ConsPlusNormal"/>
            </w:pPr>
            <w:r>
              <w:t>Овощи открытого грунта рассадных культур</w:t>
            </w:r>
          </w:p>
        </w:tc>
        <w:tc>
          <w:tcPr>
            <w:tcW w:w="2314" w:type="dxa"/>
          </w:tcPr>
          <w:p w:rsidR="00514CFF" w:rsidRDefault="00514CFF">
            <w:pPr>
              <w:pStyle w:val="ConsPlusNormal"/>
              <w:jc w:val="right"/>
            </w:pPr>
            <w:r>
              <w:t>от 0,005</w:t>
            </w:r>
          </w:p>
        </w:tc>
      </w:tr>
    </w:tbl>
    <w:p w:rsidR="00514CFF" w:rsidRDefault="00514CFF">
      <w:pPr>
        <w:pStyle w:val="ConsPlusNormal"/>
        <w:jc w:val="both"/>
      </w:pPr>
    </w:p>
    <w:p w:rsidR="00514CFF" w:rsidRDefault="00514CFF">
      <w:pPr>
        <w:pStyle w:val="ConsPlusNormal"/>
        <w:jc w:val="both"/>
      </w:pPr>
    </w:p>
    <w:p w:rsidR="00514CFF" w:rsidRDefault="00514CFF">
      <w:pPr>
        <w:pStyle w:val="ConsPlusNormal"/>
        <w:jc w:val="both"/>
      </w:pPr>
    </w:p>
    <w:p w:rsidR="00514CFF" w:rsidRDefault="00514CFF">
      <w:pPr>
        <w:pStyle w:val="ConsPlusNormal"/>
        <w:jc w:val="both"/>
      </w:pPr>
    </w:p>
    <w:p w:rsidR="00514CFF" w:rsidRDefault="00514CFF">
      <w:pPr>
        <w:pStyle w:val="ConsPlusNormal"/>
        <w:jc w:val="both"/>
      </w:pPr>
    </w:p>
    <w:p w:rsidR="00514CFF" w:rsidRDefault="00514CFF">
      <w:pPr>
        <w:pStyle w:val="ConsPlusNormal"/>
        <w:jc w:val="right"/>
        <w:outlineLvl w:val="1"/>
      </w:pPr>
      <w:r>
        <w:t>Приложение N 2</w:t>
      </w:r>
    </w:p>
    <w:p w:rsidR="00514CFF" w:rsidRDefault="00514CFF">
      <w:pPr>
        <w:pStyle w:val="ConsPlusNormal"/>
        <w:jc w:val="right"/>
      </w:pPr>
      <w:r>
        <w:t>к Порядку</w:t>
      </w:r>
    </w:p>
    <w:p w:rsidR="00514CFF" w:rsidRDefault="00514CFF">
      <w:pPr>
        <w:pStyle w:val="ConsPlusNormal"/>
        <w:jc w:val="right"/>
      </w:pPr>
      <w:r>
        <w:t>предоставления</w:t>
      </w:r>
    </w:p>
    <w:p w:rsidR="00514CFF" w:rsidRDefault="00514CFF">
      <w:pPr>
        <w:pStyle w:val="ConsPlusNormal"/>
        <w:jc w:val="right"/>
      </w:pPr>
      <w:r>
        <w:t>субсидий</w:t>
      </w:r>
    </w:p>
    <w:p w:rsidR="00514CFF" w:rsidRDefault="00514CFF">
      <w:pPr>
        <w:pStyle w:val="ConsPlusNormal"/>
        <w:jc w:val="right"/>
      </w:pPr>
      <w:r>
        <w:t>из краевого бюджета</w:t>
      </w:r>
    </w:p>
    <w:p w:rsidR="00514CFF" w:rsidRDefault="00514CFF">
      <w:pPr>
        <w:pStyle w:val="ConsPlusNormal"/>
        <w:jc w:val="right"/>
      </w:pPr>
      <w:r>
        <w:t>сельскохозяйственным</w:t>
      </w:r>
    </w:p>
    <w:p w:rsidR="00514CFF" w:rsidRDefault="00514CFF">
      <w:pPr>
        <w:pStyle w:val="ConsPlusNormal"/>
        <w:jc w:val="right"/>
      </w:pPr>
      <w:r>
        <w:t>товаропроизводителям</w:t>
      </w:r>
    </w:p>
    <w:p w:rsidR="00514CFF" w:rsidRDefault="00514CFF">
      <w:pPr>
        <w:pStyle w:val="ConsPlusNormal"/>
        <w:jc w:val="right"/>
      </w:pPr>
      <w:r>
        <w:t>Приморского края</w:t>
      </w:r>
    </w:p>
    <w:p w:rsidR="00514CFF" w:rsidRDefault="00514CFF">
      <w:pPr>
        <w:pStyle w:val="ConsPlusNormal"/>
        <w:jc w:val="right"/>
      </w:pPr>
      <w:r>
        <w:t>(за исключением</w:t>
      </w:r>
    </w:p>
    <w:p w:rsidR="00514CFF" w:rsidRDefault="00514CFF">
      <w:pPr>
        <w:pStyle w:val="ConsPlusNormal"/>
        <w:jc w:val="right"/>
      </w:pPr>
      <w:r>
        <w:t>граждан, ведущих личное</w:t>
      </w:r>
    </w:p>
    <w:p w:rsidR="00514CFF" w:rsidRDefault="00514CFF">
      <w:pPr>
        <w:pStyle w:val="ConsPlusNormal"/>
        <w:jc w:val="right"/>
      </w:pPr>
      <w:r>
        <w:t>подсобное хозяйство)</w:t>
      </w:r>
    </w:p>
    <w:p w:rsidR="00514CFF" w:rsidRDefault="00514CFF">
      <w:pPr>
        <w:pStyle w:val="ConsPlusNormal"/>
        <w:jc w:val="right"/>
      </w:pPr>
      <w:r>
        <w:t>на проведение</w:t>
      </w:r>
    </w:p>
    <w:p w:rsidR="00514CFF" w:rsidRDefault="00514CFF">
      <w:pPr>
        <w:pStyle w:val="ConsPlusNormal"/>
        <w:jc w:val="right"/>
      </w:pPr>
      <w:r>
        <w:t>агротехнологических</w:t>
      </w:r>
    </w:p>
    <w:p w:rsidR="00514CFF" w:rsidRDefault="00514CFF">
      <w:pPr>
        <w:pStyle w:val="ConsPlusNormal"/>
        <w:jc w:val="right"/>
      </w:pPr>
      <w:r>
        <w:t>работ</w:t>
      </w:r>
    </w:p>
    <w:p w:rsidR="00514CFF" w:rsidRDefault="00514CFF">
      <w:pPr>
        <w:pStyle w:val="ConsPlusNormal"/>
        <w:jc w:val="both"/>
      </w:pPr>
    </w:p>
    <w:p w:rsidR="00514CFF" w:rsidRDefault="00514CFF">
      <w:pPr>
        <w:pStyle w:val="ConsPlusNormal"/>
        <w:jc w:val="right"/>
      </w:pPr>
      <w:r>
        <w:t>Форма</w:t>
      </w:r>
    </w:p>
    <w:p w:rsidR="00514CFF" w:rsidRDefault="00514C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2015"/>
        <w:gridCol w:w="1008"/>
        <w:gridCol w:w="3024"/>
      </w:tblGrid>
      <w:tr w:rsidR="00514CFF">
        <w:tc>
          <w:tcPr>
            <w:tcW w:w="5038" w:type="dxa"/>
            <w:gridSpan w:val="2"/>
            <w:tcBorders>
              <w:top w:val="nil"/>
              <w:left w:val="nil"/>
              <w:bottom w:val="nil"/>
              <w:right w:val="nil"/>
            </w:tcBorders>
          </w:tcPr>
          <w:p w:rsidR="00514CFF" w:rsidRDefault="00514CFF">
            <w:pPr>
              <w:pStyle w:val="ConsPlusNormal"/>
            </w:pPr>
          </w:p>
        </w:tc>
        <w:tc>
          <w:tcPr>
            <w:tcW w:w="4032" w:type="dxa"/>
            <w:gridSpan w:val="2"/>
            <w:tcBorders>
              <w:top w:val="nil"/>
              <w:left w:val="nil"/>
              <w:bottom w:val="nil"/>
              <w:right w:val="nil"/>
            </w:tcBorders>
          </w:tcPr>
          <w:p w:rsidR="00514CFF" w:rsidRDefault="00514CFF">
            <w:pPr>
              <w:pStyle w:val="ConsPlusNormal"/>
            </w:pPr>
            <w:r>
              <w:t>Министру сельского хозяйства Приморского края</w:t>
            </w:r>
          </w:p>
          <w:p w:rsidR="00514CFF" w:rsidRDefault="00514CFF">
            <w:pPr>
              <w:pStyle w:val="ConsPlusNormal"/>
            </w:pPr>
            <w:r>
              <w:t>______________________________</w:t>
            </w:r>
          </w:p>
          <w:p w:rsidR="00514CFF" w:rsidRDefault="00514CFF">
            <w:pPr>
              <w:pStyle w:val="ConsPlusNormal"/>
              <w:jc w:val="center"/>
            </w:pPr>
            <w:r>
              <w:t>(Ф.И.О.)</w:t>
            </w:r>
          </w:p>
          <w:p w:rsidR="00514CFF" w:rsidRDefault="00514CFF">
            <w:pPr>
              <w:pStyle w:val="ConsPlusNormal"/>
            </w:pPr>
            <w:r>
              <w:t>от ___________________________</w:t>
            </w:r>
          </w:p>
          <w:p w:rsidR="00514CFF" w:rsidRDefault="00514CFF">
            <w:pPr>
              <w:pStyle w:val="ConsPlusNormal"/>
              <w:jc w:val="center"/>
            </w:pPr>
            <w:r>
              <w:t>(наименование сельхозтоваропроизводителя)</w:t>
            </w:r>
          </w:p>
          <w:p w:rsidR="00514CFF" w:rsidRDefault="00514CFF">
            <w:pPr>
              <w:pStyle w:val="ConsPlusNormal"/>
            </w:pPr>
            <w:r>
              <w:t>ИНН/КПП ___________/_________</w:t>
            </w:r>
          </w:p>
          <w:p w:rsidR="00514CFF" w:rsidRDefault="00514CFF">
            <w:pPr>
              <w:pStyle w:val="ConsPlusNormal"/>
            </w:pPr>
            <w:r>
              <w:t>Район ________________________</w:t>
            </w:r>
          </w:p>
          <w:p w:rsidR="00514CFF" w:rsidRDefault="00514CFF">
            <w:pPr>
              <w:pStyle w:val="ConsPlusNormal"/>
            </w:pPr>
            <w:r>
              <w:t>адрес _________________________</w:t>
            </w:r>
          </w:p>
          <w:p w:rsidR="00514CFF" w:rsidRDefault="00514CFF">
            <w:pPr>
              <w:pStyle w:val="ConsPlusNormal"/>
            </w:pPr>
            <w:r>
              <w:lastRenderedPageBreak/>
              <w:t>____________________________________________________________</w:t>
            </w:r>
          </w:p>
          <w:p w:rsidR="00514CFF" w:rsidRDefault="00514CFF">
            <w:pPr>
              <w:pStyle w:val="ConsPlusNormal"/>
              <w:jc w:val="center"/>
            </w:pPr>
            <w:r>
              <w:t>(адрес для направления корреспонденции)</w:t>
            </w:r>
          </w:p>
          <w:p w:rsidR="00514CFF" w:rsidRDefault="00514CFF">
            <w:pPr>
              <w:pStyle w:val="ConsPlusNormal"/>
            </w:pPr>
            <w:proofErr w:type="spellStart"/>
            <w:r>
              <w:t>конт</w:t>
            </w:r>
            <w:proofErr w:type="spellEnd"/>
            <w:r>
              <w:t>. телефон(ы) _______________</w:t>
            </w:r>
          </w:p>
          <w:p w:rsidR="00514CFF" w:rsidRDefault="00514CFF">
            <w:pPr>
              <w:pStyle w:val="ConsPlusNormal"/>
            </w:pPr>
            <w:r>
              <w:t>______________________________</w:t>
            </w:r>
          </w:p>
          <w:p w:rsidR="00514CFF" w:rsidRDefault="00514CFF">
            <w:pPr>
              <w:pStyle w:val="ConsPlusNormal"/>
            </w:pPr>
            <w:r>
              <w:t>эл. адрес _______________________</w:t>
            </w:r>
          </w:p>
        </w:tc>
      </w:tr>
      <w:tr w:rsidR="00514CFF">
        <w:tc>
          <w:tcPr>
            <w:tcW w:w="9070" w:type="dxa"/>
            <w:gridSpan w:val="4"/>
            <w:tcBorders>
              <w:top w:val="nil"/>
              <w:left w:val="nil"/>
              <w:bottom w:val="nil"/>
              <w:right w:val="nil"/>
            </w:tcBorders>
          </w:tcPr>
          <w:p w:rsidR="00514CFF" w:rsidRDefault="00514CFF">
            <w:pPr>
              <w:pStyle w:val="ConsPlusNormal"/>
              <w:jc w:val="center"/>
            </w:pPr>
            <w:bookmarkStart w:id="27" w:name="P338"/>
            <w:bookmarkEnd w:id="27"/>
            <w:r>
              <w:lastRenderedPageBreak/>
              <w:t>ЗАЯВКА</w:t>
            </w:r>
          </w:p>
          <w:p w:rsidR="00514CFF" w:rsidRDefault="00514CFF">
            <w:pPr>
              <w:pStyle w:val="ConsPlusNormal"/>
              <w:jc w:val="center"/>
            </w:pPr>
            <w:r>
              <w:t>о включении в реестр выплаты субсидии</w:t>
            </w:r>
          </w:p>
        </w:tc>
      </w:tr>
      <w:tr w:rsidR="00514CFF">
        <w:tc>
          <w:tcPr>
            <w:tcW w:w="9070" w:type="dxa"/>
            <w:gridSpan w:val="4"/>
            <w:tcBorders>
              <w:top w:val="nil"/>
              <w:left w:val="nil"/>
              <w:bottom w:val="nil"/>
              <w:right w:val="nil"/>
            </w:tcBorders>
          </w:tcPr>
          <w:p w:rsidR="00514CFF" w:rsidRDefault="00514CFF">
            <w:pPr>
              <w:pStyle w:val="ConsPlusNormal"/>
            </w:pPr>
            <w:r>
              <w:t>Прошу включить ______________________________________________________</w:t>
            </w:r>
          </w:p>
          <w:p w:rsidR="00514CFF" w:rsidRDefault="00514CFF">
            <w:pPr>
              <w:pStyle w:val="ConsPlusNormal"/>
              <w:jc w:val="center"/>
            </w:pPr>
            <w:r>
              <w:t>(наименование сельхозтоваропроизводителя)</w:t>
            </w:r>
          </w:p>
          <w:p w:rsidR="00514CFF" w:rsidRDefault="00514CFF">
            <w:pPr>
              <w:pStyle w:val="ConsPlusNormal"/>
            </w:pPr>
            <w:r>
              <w:t>в реестр выплаты субсидии на проведение агротехнологических работ,</w:t>
            </w:r>
          </w:p>
          <w:p w:rsidR="00514CFF" w:rsidRDefault="00514CFF">
            <w:pPr>
              <w:pStyle w:val="ConsPlusNormal"/>
            </w:pPr>
            <w:r>
              <w:t>_____________________________________________________________________</w:t>
            </w:r>
          </w:p>
          <w:p w:rsidR="00514CFF" w:rsidRDefault="00514CFF">
            <w:pPr>
              <w:pStyle w:val="ConsPlusNormal"/>
              <w:jc w:val="center"/>
            </w:pPr>
            <w:r>
              <w:t>(наименование/направление субсидии)</w:t>
            </w:r>
          </w:p>
          <w:p w:rsidR="00514CFF" w:rsidRDefault="00514CFF">
            <w:pPr>
              <w:pStyle w:val="ConsPlusNormal"/>
            </w:pPr>
            <w:r>
              <w:t>в 20____ году и принять следующие документы:</w:t>
            </w:r>
          </w:p>
          <w:p w:rsidR="00514CFF" w:rsidRDefault="00514CFF">
            <w:pPr>
              <w:pStyle w:val="ConsPlusNormal"/>
              <w:jc w:val="both"/>
            </w:pPr>
            <w:r>
              <w:t>1) согласие на публикацию (размещение) в информационно-телекоммуникационной сети Интернет информации об участнике отбора, о подаваемой участником конкурсного отбора заявке, иной информации об участнике отбора, связанной с соответствующим отбором, а также согласие на обработку персональных данных;</w:t>
            </w:r>
          </w:p>
          <w:p w:rsidR="00514CFF" w:rsidRDefault="00514CFF">
            <w:pPr>
              <w:pStyle w:val="ConsPlusNormal"/>
              <w:jc w:val="both"/>
            </w:pPr>
            <w:r>
              <w:t>2) сведения об открытом в кредитной организации счете с указанием реквизитов для перечисления субсидии;</w:t>
            </w:r>
          </w:p>
          <w:p w:rsidR="00514CFF" w:rsidRDefault="00514CFF">
            <w:pPr>
              <w:pStyle w:val="ConsPlusNormal"/>
              <w:jc w:val="both"/>
            </w:pPr>
            <w:r>
              <w:t>3) выписка из Единого государственного реестра юридических лиц или Единого государственного реестра индивидуальных предпринимателей;</w:t>
            </w:r>
          </w:p>
          <w:p w:rsidR="00514CFF" w:rsidRDefault="00514CFF">
            <w:pPr>
              <w:pStyle w:val="ConsPlusNormal"/>
              <w:jc w:val="both"/>
            </w:pPr>
            <w:r>
              <w:t>4) справка налогового органа об отсутствии у субъекта сельскохозяйственной деятельности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коду Классификатора налоговой документации 1120101);</w:t>
            </w:r>
          </w:p>
          <w:p w:rsidR="00514CFF" w:rsidRDefault="00514CFF">
            <w:pPr>
              <w:pStyle w:val="ConsPlusNormal"/>
              <w:jc w:val="both"/>
            </w:pPr>
            <w:r>
              <w:t>5) обязательство субъекта сельскохозяйственной деятельности по осуществлению сельскохозяйственного производства на территории Приморского края в течение не менее трех лет начиная со дня получения субсидии;</w:t>
            </w:r>
          </w:p>
          <w:p w:rsidR="00514CFF" w:rsidRDefault="00514CFF">
            <w:pPr>
              <w:pStyle w:val="ConsPlusNormal"/>
              <w:jc w:val="both"/>
            </w:pPr>
            <w:r>
              <w:t xml:space="preserve">6) выписка из реестра дисквалифицированных лиц либо справка об отсутствии запрашиваемой информации, выданные в соответствии с </w:t>
            </w:r>
            <w:hyperlink r:id="rId71">
              <w:r>
                <w:rPr>
                  <w:color w:val="0000FF"/>
                </w:rPr>
                <w:t>приказом</w:t>
              </w:r>
            </w:hyperlink>
            <w:r>
              <w:t xml:space="preserve"> ФНС России от 10 декабря 2019 года N ММВ-7-14/627 "Об утверждении Административного регламента по предоставлению Федеральной налоговой службой государственной услуги по представлению заинтересованным лицам сведений, содержащихся в реестре дисквалифицированных лиц"</w:t>
            </w:r>
          </w:p>
          <w:p w:rsidR="00514CFF" w:rsidRDefault="00514CFF">
            <w:pPr>
              <w:pStyle w:val="ConsPlusNormal"/>
              <w:jc w:val="both"/>
            </w:pPr>
            <w:r>
              <w:t xml:space="preserve">7) подписанное руководителем субъекта сельскохозяйственной деятельности гарантийное обязательство, подтверждающее, что субъект сельскохозяйственной деятельности соответствует критериям и требованиям, дополнительным критериям отбора, установленным </w:t>
            </w:r>
            <w:hyperlink w:anchor="P88">
              <w:r>
                <w:rPr>
                  <w:color w:val="0000FF"/>
                </w:rPr>
                <w:t>подпунктами 5.1</w:t>
              </w:r>
            </w:hyperlink>
            <w:r>
              <w:t xml:space="preserve">, </w:t>
            </w:r>
            <w:hyperlink w:anchor="P89">
              <w:r>
                <w:rPr>
                  <w:color w:val="0000FF"/>
                </w:rPr>
                <w:t>5.2 пункта 5</w:t>
              </w:r>
            </w:hyperlink>
            <w:r>
              <w:t xml:space="preserve"> и требованиям, установленным </w:t>
            </w:r>
            <w:hyperlink w:anchor="P93">
              <w:r>
                <w:rPr>
                  <w:color w:val="0000FF"/>
                </w:rPr>
                <w:t>пунктом 6</w:t>
              </w:r>
            </w:hyperlink>
            <w:r>
              <w:t xml:space="preserve"> настоящего Порядка, а также соблюдение иных требований, установленных Порядком предоставления субсидий из краевого бюджета сельскохозяйственным товаропроизводителям Приморского края (за исключением граждан, ведущих личное подсобное хозяйство) на проведение агротехнологических работ, в рамках постановления Правительства Приморского края от 27.03.2020 N 262-пп.</w:t>
            </w:r>
          </w:p>
        </w:tc>
      </w:tr>
      <w:tr w:rsidR="00514CFF">
        <w:tc>
          <w:tcPr>
            <w:tcW w:w="3023" w:type="dxa"/>
            <w:tcBorders>
              <w:top w:val="nil"/>
              <w:left w:val="nil"/>
              <w:bottom w:val="nil"/>
              <w:right w:val="nil"/>
            </w:tcBorders>
          </w:tcPr>
          <w:p w:rsidR="00514CFF" w:rsidRDefault="00514CFF">
            <w:pPr>
              <w:pStyle w:val="ConsPlusNormal"/>
              <w:jc w:val="center"/>
            </w:pPr>
            <w:r>
              <w:t>_____________________</w:t>
            </w:r>
          </w:p>
          <w:p w:rsidR="00514CFF" w:rsidRDefault="00514CFF">
            <w:pPr>
              <w:pStyle w:val="ConsPlusNormal"/>
              <w:jc w:val="center"/>
            </w:pPr>
            <w:r>
              <w:t>(должность)</w:t>
            </w:r>
          </w:p>
        </w:tc>
        <w:tc>
          <w:tcPr>
            <w:tcW w:w="3023" w:type="dxa"/>
            <w:gridSpan w:val="2"/>
            <w:tcBorders>
              <w:top w:val="nil"/>
              <w:left w:val="nil"/>
              <w:bottom w:val="nil"/>
              <w:right w:val="nil"/>
            </w:tcBorders>
          </w:tcPr>
          <w:p w:rsidR="00514CFF" w:rsidRDefault="00514CFF">
            <w:pPr>
              <w:pStyle w:val="ConsPlusNormal"/>
              <w:jc w:val="center"/>
            </w:pPr>
            <w:r>
              <w:t>_____________________</w:t>
            </w:r>
          </w:p>
          <w:p w:rsidR="00514CFF" w:rsidRDefault="00514CFF">
            <w:pPr>
              <w:pStyle w:val="ConsPlusNormal"/>
              <w:jc w:val="center"/>
            </w:pPr>
            <w:r>
              <w:t>(подпись)</w:t>
            </w:r>
          </w:p>
        </w:tc>
        <w:tc>
          <w:tcPr>
            <w:tcW w:w="3024" w:type="dxa"/>
            <w:tcBorders>
              <w:top w:val="nil"/>
              <w:left w:val="nil"/>
              <w:bottom w:val="nil"/>
              <w:right w:val="nil"/>
            </w:tcBorders>
          </w:tcPr>
          <w:p w:rsidR="00514CFF" w:rsidRDefault="00514CFF">
            <w:pPr>
              <w:pStyle w:val="ConsPlusNormal"/>
              <w:jc w:val="center"/>
            </w:pPr>
            <w:r>
              <w:t>______________________</w:t>
            </w:r>
          </w:p>
          <w:p w:rsidR="00514CFF" w:rsidRDefault="00514CFF">
            <w:pPr>
              <w:pStyle w:val="ConsPlusNormal"/>
              <w:jc w:val="center"/>
            </w:pPr>
            <w:r>
              <w:t>(Ф.И.О.)</w:t>
            </w:r>
          </w:p>
        </w:tc>
      </w:tr>
      <w:tr w:rsidR="00514CFF">
        <w:tc>
          <w:tcPr>
            <w:tcW w:w="9070" w:type="dxa"/>
            <w:gridSpan w:val="4"/>
            <w:tcBorders>
              <w:top w:val="nil"/>
              <w:left w:val="nil"/>
              <w:bottom w:val="nil"/>
              <w:right w:val="nil"/>
            </w:tcBorders>
          </w:tcPr>
          <w:p w:rsidR="00514CFF" w:rsidRDefault="00514CFF">
            <w:pPr>
              <w:pStyle w:val="ConsPlusNormal"/>
            </w:pPr>
            <w:r>
              <w:t>М.П.</w:t>
            </w:r>
          </w:p>
        </w:tc>
      </w:tr>
    </w:tbl>
    <w:p w:rsidR="00514CFF" w:rsidRDefault="00514CFF">
      <w:pPr>
        <w:pStyle w:val="ConsPlusNormal"/>
        <w:jc w:val="both"/>
      </w:pPr>
    </w:p>
    <w:p w:rsidR="00514CFF" w:rsidRDefault="00514CFF">
      <w:pPr>
        <w:pStyle w:val="ConsPlusNormal"/>
        <w:jc w:val="both"/>
      </w:pPr>
    </w:p>
    <w:p w:rsidR="00514CFF" w:rsidRDefault="00514CFF">
      <w:pPr>
        <w:pStyle w:val="ConsPlusNormal"/>
        <w:jc w:val="right"/>
        <w:outlineLvl w:val="1"/>
      </w:pPr>
      <w:r>
        <w:t>Приложение N 3</w:t>
      </w:r>
    </w:p>
    <w:p w:rsidR="00514CFF" w:rsidRDefault="00514CFF">
      <w:pPr>
        <w:pStyle w:val="ConsPlusNormal"/>
        <w:jc w:val="right"/>
      </w:pPr>
      <w:r>
        <w:t>к Порядку</w:t>
      </w:r>
    </w:p>
    <w:p w:rsidR="00514CFF" w:rsidRDefault="00514CFF">
      <w:pPr>
        <w:pStyle w:val="ConsPlusNormal"/>
        <w:jc w:val="right"/>
      </w:pPr>
      <w:r>
        <w:t>предоставления</w:t>
      </w:r>
    </w:p>
    <w:p w:rsidR="00514CFF" w:rsidRDefault="00514CFF">
      <w:pPr>
        <w:pStyle w:val="ConsPlusNormal"/>
        <w:jc w:val="right"/>
      </w:pPr>
      <w:r>
        <w:t>субсидий</w:t>
      </w:r>
    </w:p>
    <w:p w:rsidR="00514CFF" w:rsidRDefault="00514CFF">
      <w:pPr>
        <w:pStyle w:val="ConsPlusNormal"/>
        <w:jc w:val="right"/>
      </w:pPr>
      <w:r>
        <w:t>из краевого бюджета</w:t>
      </w:r>
    </w:p>
    <w:p w:rsidR="00514CFF" w:rsidRDefault="00514CFF">
      <w:pPr>
        <w:pStyle w:val="ConsPlusNormal"/>
        <w:jc w:val="right"/>
      </w:pPr>
      <w:r>
        <w:t>сельскохозяйственным</w:t>
      </w:r>
    </w:p>
    <w:p w:rsidR="00514CFF" w:rsidRDefault="00514CFF">
      <w:pPr>
        <w:pStyle w:val="ConsPlusNormal"/>
        <w:jc w:val="right"/>
      </w:pPr>
      <w:r>
        <w:t>товаропроизводителям</w:t>
      </w:r>
    </w:p>
    <w:p w:rsidR="00514CFF" w:rsidRDefault="00514CFF">
      <w:pPr>
        <w:pStyle w:val="ConsPlusNormal"/>
        <w:jc w:val="right"/>
      </w:pPr>
      <w:r>
        <w:t>Приморского края</w:t>
      </w:r>
    </w:p>
    <w:p w:rsidR="00514CFF" w:rsidRDefault="00514CFF">
      <w:pPr>
        <w:pStyle w:val="ConsPlusNormal"/>
        <w:jc w:val="right"/>
      </w:pPr>
      <w:r>
        <w:t>(за исключением</w:t>
      </w:r>
    </w:p>
    <w:p w:rsidR="00514CFF" w:rsidRDefault="00514CFF">
      <w:pPr>
        <w:pStyle w:val="ConsPlusNormal"/>
        <w:jc w:val="right"/>
      </w:pPr>
      <w:r>
        <w:lastRenderedPageBreak/>
        <w:t>граждан, ведущих личное</w:t>
      </w:r>
    </w:p>
    <w:p w:rsidR="00514CFF" w:rsidRDefault="00514CFF">
      <w:pPr>
        <w:pStyle w:val="ConsPlusNormal"/>
        <w:jc w:val="right"/>
      </w:pPr>
      <w:r>
        <w:t>подсобное хозяйство)</w:t>
      </w:r>
    </w:p>
    <w:p w:rsidR="00514CFF" w:rsidRDefault="00514CFF">
      <w:pPr>
        <w:pStyle w:val="ConsPlusNormal"/>
        <w:jc w:val="right"/>
      </w:pPr>
      <w:r>
        <w:t>на проведение</w:t>
      </w:r>
    </w:p>
    <w:p w:rsidR="00514CFF" w:rsidRDefault="00514CFF">
      <w:pPr>
        <w:pStyle w:val="ConsPlusNormal"/>
        <w:jc w:val="right"/>
      </w:pPr>
      <w:r>
        <w:t>агротехнологических</w:t>
      </w:r>
    </w:p>
    <w:p w:rsidR="00514CFF" w:rsidRDefault="00514CFF">
      <w:pPr>
        <w:pStyle w:val="ConsPlusNormal"/>
        <w:jc w:val="right"/>
      </w:pPr>
      <w:r>
        <w:t>работ</w:t>
      </w:r>
    </w:p>
    <w:p w:rsidR="00514CFF" w:rsidRDefault="00514CFF">
      <w:pPr>
        <w:pStyle w:val="ConsPlusNormal"/>
        <w:jc w:val="both"/>
      </w:pPr>
    </w:p>
    <w:p w:rsidR="00514CFF" w:rsidRDefault="00514CFF">
      <w:pPr>
        <w:pStyle w:val="ConsPlusNormal"/>
        <w:jc w:val="right"/>
      </w:pPr>
      <w:r>
        <w:t>Форма</w:t>
      </w:r>
    </w:p>
    <w:p w:rsidR="00514CFF" w:rsidRDefault="00514C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14CFF">
        <w:tc>
          <w:tcPr>
            <w:tcW w:w="9070" w:type="dxa"/>
            <w:tcBorders>
              <w:top w:val="nil"/>
              <w:left w:val="nil"/>
              <w:bottom w:val="nil"/>
              <w:right w:val="nil"/>
            </w:tcBorders>
          </w:tcPr>
          <w:p w:rsidR="00514CFF" w:rsidRDefault="00514CFF">
            <w:pPr>
              <w:pStyle w:val="ConsPlusNormal"/>
              <w:jc w:val="right"/>
            </w:pPr>
            <w:r>
              <w:t>Наименование получателя субсидии, район __________</w:t>
            </w:r>
          </w:p>
        </w:tc>
      </w:tr>
      <w:tr w:rsidR="00514CFF">
        <w:tc>
          <w:tcPr>
            <w:tcW w:w="9070" w:type="dxa"/>
            <w:tcBorders>
              <w:top w:val="nil"/>
              <w:left w:val="nil"/>
              <w:bottom w:val="nil"/>
              <w:right w:val="nil"/>
            </w:tcBorders>
          </w:tcPr>
          <w:p w:rsidR="00514CFF" w:rsidRDefault="00514CFF">
            <w:pPr>
              <w:pStyle w:val="ConsPlusNormal"/>
              <w:jc w:val="center"/>
            </w:pPr>
            <w:bookmarkStart w:id="28" w:name="P383"/>
            <w:bookmarkEnd w:id="28"/>
            <w:r>
              <w:t>СПРАВКА-РАСЧЕТ</w:t>
            </w:r>
          </w:p>
          <w:p w:rsidR="00514CFF" w:rsidRDefault="00514CFF">
            <w:pPr>
              <w:pStyle w:val="ConsPlusNormal"/>
              <w:jc w:val="center"/>
            </w:pPr>
            <w:r>
              <w:t>причитающейся субсидии из краевого бюджета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сельскохозяйственным товаропроизводителям Приморского края на 1 гектар посевной площади, при условии софинансирования из федерального бюджета</w:t>
            </w:r>
          </w:p>
        </w:tc>
      </w:tr>
    </w:tbl>
    <w:p w:rsidR="00514CFF" w:rsidRDefault="00514CFF">
      <w:pPr>
        <w:pStyle w:val="ConsPlusNormal"/>
        <w:jc w:val="both"/>
      </w:pPr>
    </w:p>
    <w:p w:rsidR="00514CFF" w:rsidRDefault="00514CFF">
      <w:pPr>
        <w:pStyle w:val="ConsPlusNormal"/>
        <w:sectPr w:rsidR="00514CFF" w:rsidSect="00366DB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005"/>
        <w:gridCol w:w="1020"/>
        <w:gridCol w:w="1134"/>
        <w:gridCol w:w="1111"/>
        <w:gridCol w:w="1474"/>
        <w:gridCol w:w="1112"/>
        <w:gridCol w:w="1417"/>
        <w:gridCol w:w="1572"/>
      </w:tblGrid>
      <w:tr w:rsidR="00514CFF">
        <w:tc>
          <w:tcPr>
            <w:tcW w:w="2494" w:type="dxa"/>
          </w:tcPr>
          <w:p w:rsidR="00514CFF" w:rsidRDefault="00514CFF">
            <w:pPr>
              <w:pStyle w:val="ConsPlusNormal"/>
              <w:jc w:val="center"/>
            </w:pPr>
            <w:r>
              <w:lastRenderedPageBreak/>
              <w:t>Наименование сельскохозяйственной культуры</w:t>
            </w:r>
          </w:p>
        </w:tc>
        <w:tc>
          <w:tcPr>
            <w:tcW w:w="3005" w:type="dxa"/>
          </w:tcPr>
          <w:p w:rsidR="00514CFF" w:rsidRDefault="00514CFF">
            <w:pPr>
              <w:pStyle w:val="ConsPlusNormal"/>
              <w:jc w:val="center"/>
            </w:pPr>
            <w:r>
              <w:t>Сорт; N, дата сертификата соответствия (протокола испытаний); Размер партии (</w:t>
            </w:r>
            <w:proofErr w:type="spellStart"/>
            <w:r>
              <w:t>тн</w:t>
            </w:r>
            <w:proofErr w:type="spellEnd"/>
            <w:r>
              <w:t xml:space="preserve">); Крайний срок действия партии </w:t>
            </w:r>
            <w:hyperlink w:anchor="P1162">
              <w:r>
                <w:rPr>
                  <w:color w:val="0000FF"/>
                </w:rPr>
                <w:t>&lt;*&gt;</w:t>
              </w:r>
            </w:hyperlink>
          </w:p>
        </w:tc>
        <w:tc>
          <w:tcPr>
            <w:tcW w:w="1020" w:type="dxa"/>
          </w:tcPr>
          <w:p w:rsidR="00514CFF" w:rsidRDefault="00514CFF">
            <w:pPr>
              <w:pStyle w:val="ConsPlusNormal"/>
              <w:jc w:val="center"/>
            </w:pPr>
            <w:r>
              <w:t xml:space="preserve">Количество семян, засеянных в отчетном году, </w:t>
            </w:r>
            <w:proofErr w:type="spellStart"/>
            <w:r>
              <w:t>тн</w:t>
            </w:r>
            <w:proofErr w:type="spellEnd"/>
          </w:p>
        </w:tc>
        <w:tc>
          <w:tcPr>
            <w:tcW w:w="1134" w:type="dxa"/>
          </w:tcPr>
          <w:p w:rsidR="00514CFF" w:rsidRDefault="00514CFF">
            <w:pPr>
              <w:pStyle w:val="ConsPlusNormal"/>
              <w:jc w:val="center"/>
            </w:pPr>
            <w:r>
              <w:t>Застрахованная посевная площадь с/х культур в отчетном году, га</w:t>
            </w:r>
          </w:p>
        </w:tc>
        <w:tc>
          <w:tcPr>
            <w:tcW w:w="1111" w:type="dxa"/>
          </w:tcPr>
          <w:p w:rsidR="00514CFF" w:rsidRDefault="00514CFF">
            <w:pPr>
              <w:pStyle w:val="ConsPlusNormal"/>
              <w:jc w:val="center"/>
            </w:pPr>
            <w:r>
              <w:t xml:space="preserve">норма высева, </w:t>
            </w:r>
            <w:proofErr w:type="spellStart"/>
            <w:r>
              <w:t>тн</w:t>
            </w:r>
            <w:proofErr w:type="spellEnd"/>
            <w:r>
              <w:t>/га</w:t>
            </w:r>
          </w:p>
        </w:tc>
        <w:tc>
          <w:tcPr>
            <w:tcW w:w="1474" w:type="dxa"/>
          </w:tcPr>
          <w:p w:rsidR="00514CFF" w:rsidRDefault="00514CFF">
            <w:pPr>
              <w:pStyle w:val="ConsPlusNormal"/>
              <w:jc w:val="center"/>
            </w:pPr>
            <w:r>
              <w:t xml:space="preserve">Посевная площадь с/х культур в отчетном году с учетом минимальной нормы высева, га </w:t>
            </w:r>
            <w:hyperlink w:anchor="P1163">
              <w:r>
                <w:rPr>
                  <w:color w:val="0000FF"/>
                </w:rPr>
                <w:t>&lt;**&gt;</w:t>
              </w:r>
            </w:hyperlink>
          </w:p>
        </w:tc>
        <w:tc>
          <w:tcPr>
            <w:tcW w:w="1112" w:type="dxa"/>
          </w:tcPr>
          <w:p w:rsidR="00514CFF" w:rsidRDefault="00514CFF">
            <w:pPr>
              <w:pStyle w:val="ConsPlusNormal"/>
              <w:jc w:val="center"/>
            </w:pPr>
            <w:r>
              <w:t>Ставка субсидии, руб. на 1 гектар</w:t>
            </w:r>
          </w:p>
        </w:tc>
        <w:tc>
          <w:tcPr>
            <w:tcW w:w="1417" w:type="dxa"/>
          </w:tcPr>
          <w:p w:rsidR="00514CFF" w:rsidRDefault="00514CFF">
            <w:pPr>
              <w:pStyle w:val="ConsPlusNormal"/>
              <w:jc w:val="center"/>
            </w:pPr>
            <w:r>
              <w:t xml:space="preserve">Коэффициент при проведении работ на посевных площадях по </w:t>
            </w:r>
            <w:proofErr w:type="spellStart"/>
            <w:r>
              <w:t>фосфоритованию</w:t>
            </w:r>
            <w:proofErr w:type="spellEnd"/>
            <w:r>
              <w:t xml:space="preserve">, и (или) гипсованию </w:t>
            </w:r>
            <w:hyperlink w:anchor="P1164">
              <w:r>
                <w:rPr>
                  <w:color w:val="0000FF"/>
                </w:rPr>
                <w:t>&lt;***&gt;</w:t>
              </w:r>
            </w:hyperlink>
          </w:p>
        </w:tc>
        <w:tc>
          <w:tcPr>
            <w:tcW w:w="1572" w:type="dxa"/>
          </w:tcPr>
          <w:p w:rsidR="00514CFF" w:rsidRDefault="00514CFF">
            <w:pPr>
              <w:pStyle w:val="ConsPlusNormal"/>
              <w:jc w:val="center"/>
            </w:pPr>
            <w:r>
              <w:t>Сумма причитающейся субсидии, руб.</w:t>
            </w:r>
          </w:p>
        </w:tc>
      </w:tr>
      <w:tr w:rsidR="00514CFF">
        <w:tc>
          <w:tcPr>
            <w:tcW w:w="2494" w:type="dxa"/>
          </w:tcPr>
          <w:p w:rsidR="00514CFF" w:rsidRDefault="00514CFF">
            <w:pPr>
              <w:pStyle w:val="ConsPlusNormal"/>
              <w:jc w:val="center"/>
            </w:pPr>
            <w:r>
              <w:t>1</w:t>
            </w:r>
          </w:p>
        </w:tc>
        <w:tc>
          <w:tcPr>
            <w:tcW w:w="3005" w:type="dxa"/>
          </w:tcPr>
          <w:p w:rsidR="00514CFF" w:rsidRDefault="00514CFF">
            <w:pPr>
              <w:pStyle w:val="ConsPlusNormal"/>
              <w:jc w:val="center"/>
            </w:pPr>
            <w:r>
              <w:t>2</w:t>
            </w:r>
          </w:p>
        </w:tc>
        <w:tc>
          <w:tcPr>
            <w:tcW w:w="1020" w:type="dxa"/>
          </w:tcPr>
          <w:p w:rsidR="00514CFF" w:rsidRDefault="00514CFF">
            <w:pPr>
              <w:pStyle w:val="ConsPlusNormal"/>
              <w:jc w:val="center"/>
            </w:pPr>
            <w:r>
              <w:t>3</w:t>
            </w:r>
          </w:p>
        </w:tc>
        <w:tc>
          <w:tcPr>
            <w:tcW w:w="1134" w:type="dxa"/>
          </w:tcPr>
          <w:p w:rsidR="00514CFF" w:rsidRDefault="00514CFF">
            <w:pPr>
              <w:pStyle w:val="ConsPlusNormal"/>
              <w:jc w:val="center"/>
            </w:pPr>
            <w:r>
              <w:t>4</w:t>
            </w:r>
          </w:p>
        </w:tc>
        <w:tc>
          <w:tcPr>
            <w:tcW w:w="1111" w:type="dxa"/>
          </w:tcPr>
          <w:p w:rsidR="00514CFF" w:rsidRDefault="00514CFF">
            <w:pPr>
              <w:pStyle w:val="ConsPlusNormal"/>
              <w:jc w:val="center"/>
            </w:pPr>
            <w:r>
              <w:t>5 (гр. 3 / гр. 4)</w:t>
            </w:r>
          </w:p>
        </w:tc>
        <w:tc>
          <w:tcPr>
            <w:tcW w:w="1474" w:type="dxa"/>
          </w:tcPr>
          <w:p w:rsidR="00514CFF" w:rsidRDefault="00514CFF">
            <w:pPr>
              <w:pStyle w:val="ConsPlusNormal"/>
              <w:jc w:val="center"/>
            </w:pPr>
            <w:r>
              <w:t>6 (гр. 3 / гр. 5 (мин. значение нормы высева))</w:t>
            </w:r>
          </w:p>
        </w:tc>
        <w:tc>
          <w:tcPr>
            <w:tcW w:w="1112" w:type="dxa"/>
          </w:tcPr>
          <w:p w:rsidR="00514CFF" w:rsidRDefault="00514CFF">
            <w:pPr>
              <w:pStyle w:val="ConsPlusNormal"/>
              <w:jc w:val="center"/>
            </w:pPr>
            <w:r>
              <w:t>7</w:t>
            </w:r>
          </w:p>
        </w:tc>
        <w:tc>
          <w:tcPr>
            <w:tcW w:w="1417" w:type="dxa"/>
          </w:tcPr>
          <w:p w:rsidR="00514CFF" w:rsidRDefault="00514CFF">
            <w:pPr>
              <w:pStyle w:val="ConsPlusNormal"/>
              <w:jc w:val="center"/>
            </w:pPr>
            <w:r>
              <w:t>8</w:t>
            </w:r>
          </w:p>
        </w:tc>
        <w:tc>
          <w:tcPr>
            <w:tcW w:w="1572" w:type="dxa"/>
          </w:tcPr>
          <w:p w:rsidR="00514CFF" w:rsidRDefault="00514CFF">
            <w:pPr>
              <w:pStyle w:val="ConsPlusNormal"/>
              <w:jc w:val="center"/>
            </w:pPr>
            <w:r>
              <w:t>9 (гр. 6 x гр. 7 x гр. 8)</w:t>
            </w:r>
          </w:p>
        </w:tc>
      </w:tr>
      <w:tr w:rsidR="00514CFF">
        <w:tc>
          <w:tcPr>
            <w:tcW w:w="2494" w:type="dxa"/>
          </w:tcPr>
          <w:p w:rsidR="00514CFF" w:rsidRDefault="00514CFF">
            <w:pPr>
              <w:pStyle w:val="ConsPlusNormal"/>
            </w:pPr>
            <w:r>
              <w:t>Овощи открытого грунта продовольственные, в т.ч.:</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0,001 - 0,05</w:t>
            </w:r>
          </w:p>
        </w:tc>
        <w:tc>
          <w:tcPr>
            <w:tcW w:w="1474" w:type="dxa"/>
          </w:tcPr>
          <w:p w:rsidR="00514CFF" w:rsidRDefault="00514CFF">
            <w:pPr>
              <w:pStyle w:val="ConsPlusNormal"/>
            </w:pPr>
            <w:r>
              <w:t>х</w:t>
            </w:r>
          </w:p>
        </w:tc>
        <w:tc>
          <w:tcPr>
            <w:tcW w:w="1112" w:type="dxa"/>
          </w:tcPr>
          <w:p w:rsidR="00514CFF" w:rsidRDefault="00514CFF">
            <w:pPr>
              <w:pStyle w:val="ConsPlusNormal"/>
            </w:pPr>
            <w:r>
              <w:t>х</w:t>
            </w:r>
          </w:p>
        </w:tc>
        <w:tc>
          <w:tcPr>
            <w:tcW w:w="1417" w:type="dxa"/>
          </w:tcPr>
          <w:p w:rsidR="00514CFF" w:rsidRDefault="00514CFF">
            <w:pPr>
              <w:pStyle w:val="ConsPlusNormal"/>
            </w:pPr>
            <w:r>
              <w:t>х</w:t>
            </w:r>
          </w:p>
        </w:tc>
        <w:tc>
          <w:tcPr>
            <w:tcW w:w="1572" w:type="dxa"/>
          </w:tcPr>
          <w:p w:rsidR="00514CFF" w:rsidRDefault="00514CFF">
            <w:pPr>
              <w:pStyle w:val="ConsPlusNormal"/>
            </w:pPr>
            <w:r>
              <w:t>х</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15.500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#ЗНАЧ!</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15500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15500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15500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15500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15500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Зерновые (за исключением кукурузы и риса), в т.ч.:</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0,18 - 0,25</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r>
              <w:t>пшеница</w:t>
            </w: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овес</w:t>
            </w: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lastRenderedPageBreak/>
              <w:t>ячмень</w:t>
            </w: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Зернобобовые, в т.ч.:</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0,08 - 0,1</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r>
              <w:t>горох</w:t>
            </w: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фасоль</w:t>
            </w: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Масличные (кроме рапса и сои), в т.ч.:</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0,005 - 0,007</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Крупяные, в т.ч.:</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0,06 - 0,09</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r>
              <w:t>гречиха</w:t>
            </w: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1</w:t>
            </w:r>
          </w:p>
        </w:tc>
        <w:tc>
          <w:tcPr>
            <w:tcW w:w="3005" w:type="dxa"/>
          </w:tcPr>
          <w:p w:rsidR="00514CFF" w:rsidRDefault="00514CFF">
            <w:pPr>
              <w:pStyle w:val="ConsPlusNormal"/>
            </w:pPr>
            <w:r>
              <w:t>2</w:t>
            </w:r>
          </w:p>
        </w:tc>
        <w:tc>
          <w:tcPr>
            <w:tcW w:w="1020" w:type="dxa"/>
          </w:tcPr>
          <w:p w:rsidR="00514CFF" w:rsidRDefault="00514CFF">
            <w:pPr>
              <w:pStyle w:val="ConsPlusNormal"/>
            </w:pPr>
            <w:r>
              <w:t>3</w:t>
            </w:r>
          </w:p>
        </w:tc>
        <w:tc>
          <w:tcPr>
            <w:tcW w:w="1134" w:type="dxa"/>
          </w:tcPr>
          <w:p w:rsidR="00514CFF" w:rsidRDefault="00514CFF">
            <w:pPr>
              <w:pStyle w:val="ConsPlusNormal"/>
            </w:pPr>
            <w:r>
              <w:t>4</w:t>
            </w:r>
          </w:p>
        </w:tc>
        <w:tc>
          <w:tcPr>
            <w:tcW w:w="1111" w:type="dxa"/>
          </w:tcPr>
          <w:p w:rsidR="00514CFF" w:rsidRDefault="00514CFF">
            <w:pPr>
              <w:pStyle w:val="ConsPlusNormal"/>
              <w:jc w:val="right"/>
            </w:pPr>
            <w:r>
              <w:t>5</w:t>
            </w:r>
          </w:p>
        </w:tc>
        <w:tc>
          <w:tcPr>
            <w:tcW w:w="1474" w:type="dxa"/>
          </w:tcPr>
          <w:p w:rsidR="00514CFF" w:rsidRDefault="00514CFF">
            <w:pPr>
              <w:pStyle w:val="ConsPlusNormal"/>
              <w:jc w:val="right"/>
            </w:pPr>
            <w:r>
              <w:t>6</w:t>
            </w:r>
          </w:p>
        </w:tc>
        <w:tc>
          <w:tcPr>
            <w:tcW w:w="1112" w:type="dxa"/>
          </w:tcPr>
          <w:p w:rsidR="00514CFF" w:rsidRDefault="00514CFF">
            <w:pPr>
              <w:pStyle w:val="ConsPlusNormal"/>
              <w:jc w:val="right"/>
            </w:pPr>
            <w:r>
              <w:t>7</w:t>
            </w:r>
          </w:p>
        </w:tc>
        <w:tc>
          <w:tcPr>
            <w:tcW w:w="1417" w:type="dxa"/>
          </w:tcPr>
          <w:p w:rsidR="00514CFF" w:rsidRDefault="00514CFF">
            <w:pPr>
              <w:pStyle w:val="ConsPlusNormal"/>
              <w:jc w:val="right"/>
            </w:pPr>
            <w:r>
              <w:t>8</w:t>
            </w:r>
          </w:p>
        </w:tc>
        <w:tc>
          <w:tcPr>
            <w:tcW w:w="1572" w:type="dxa"/>
          </w:tcPr>
          <w:p w:rsidR="00514CFF" w:rsidRDefault="00514CFF">
            <w:pPr>
              <w:pStyle w:val="ConsPlusNormal"/>
              <w:jc w:val="right"/>
            </w:pPr>
            <w:r>
              <w:t>9</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Кукуруза на зерно, в т.ч.:</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0,02 - 0,025</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Кукуруза на силос, в т.ч.:</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0,02 - 0,025</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Рис, в т.ч.:</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0,22 - 0,23</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Кормовые культуры, без учета многолетних трав, посева прошлых лет, в т.ч.:</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от 0,01</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Картофель, в т.ч.:</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1,5 - 3</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pPr>
          </w:p>
        </w:tc>
        <w:tc>
          <w:tcPr>
            <w:tcW w:w="1111" w:type="dxa"/>
          </w:tcPr>
          <w:p w:rsidR="00514CFF" w:rsidRDefault="00514CFF">
            <w:pPr>
              <w:pStyle w:val="ConsPlusNormal"/>
              <w:jc w:val="right"/>
            </w:pPr>
            <w:r>
              <w:t>0,000</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17000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Картофель семенной, в т.ч.:</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r>
              <w:t>Оригинальные семена</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60300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Элитные семена</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43500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Семена овощных культур открытого грунта, в т.ч.:</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r>
              <w:t>Капуста F1</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38900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Капуста (сорт)</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35200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Морковь столовая</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49500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Свекла столовая</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48000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Чеснок (</w:t>
            </w:r>
            <w:proofErr w:type="spellStart"/>
            <w:r>
              <w:t>бульбочки</w:t>
            </w:r>
            <w:proofErr w:type="spellEnd"/>
            <w:r>
              <w:t>)</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3400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lastRenderedPageBreak/>
              <w:t>Лук севок, лук чернушка</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55000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Томат</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82600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Огурец</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66600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Горох овощной</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16700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Семена кукурузы, включая:</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r>
              <w:t>Родительские формы гибридов</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55300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Гибриды первого поколения F1</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21100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Семена подсолнечника, включая:</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r>
              <w:t>Родительские формы гибридов</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39000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Гибриды первого поколения F1</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11200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Оригинальные семена</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38000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Элитные семена</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9000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Семена сахарной свеклы, включая:</w:t>
            </w:r>
          </w:p>
        </w:tc>
        <w:tc>
          <w:tcPr>
            <w:tcW w:w="3005" w:type="dxa"/>
          </w:tcPr>
          <w:p w:rsidR="00514CFF" w:rsidRDefault="00514CFF">
            <w:pPr>
              <w:pStyle w:val="ConsPlusNormal"/>
            </w:pPr>
            <w:r>
              <w:t>х</w:t>
            </w:r>
          </w:p>
        </w:tc>
        <w:tc>
          <w:tcPr>
            <w:tcW w:w="1020" w:type="dxa"/>
          </w:tcPr>
          <w:p w:rsidR="00514CFF" w:rsidRDefault="00514CFF">
            <w:pPr>
              <w:pStyle w:val="ConsPlusNormal"/>
            </w:pPr>
            <w:r>
              <w:t>х</w:t>
            </w:r>
          </w:p>
        </w:tc>
        <w:tc>
          <w:tcPr>
            <w:tcW w:w="1134" w:type="dxa"/>
          </w:tcPr>
          <w:p w:rsidR="00514CFF" w:rsidRDefault="00514CFF">
            <w:pPr>
              <w:pStyle w:val="ConsPlusNormal"/>
            </w:pPr>
            <w:r>
              <w:t>х</w:t>
            </w: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х</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х</w:t>
            </w:r>
          </w:p>
        </w:tc>
      </w:tr>
      <w:tr w:rsidR="00514CFF">
        <w:tc>
          <w:tcPr>
            <w:tcW w:w="2494" w:type="dxa"/>
          </w:tcPr>
          <w:p w:rsidR="00514CFF" w:rsidRDefault="00514CFF">
            <w:pPr>
              <w:pStyle w:val="ConsPlusNormal"/>
            </w:pPr>
            <w:r>
              <w:t>Родительские формы гибридов</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240000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Гибриды первого поколения F1</w:t>
            </w:r>
          </w:p>
        </w:tc>
        <w:tc>
          <w:tcPr>
            <w:tcW w:w="3005" w:type="dxa"/>
          </w:tcPr>
          <w:p w:rsidR="00514CFF" w:rsidRDefault="00514CFF">
            <w:pPr>
              <w:pStyle w:val="ConsPlusNormal"/>
            </w:pPr>
          </w:p>
        </w:tc>
        <w:tc>
          <w:tcPr>
            <w:tcW w:w="1020" w:type="dxa"/>
          </w:tcPr>
          <w:p w:rsidR="00514CFF" w:rsidRDefault="00514CFF">
            <w:pPr>
              <w:pStyle w:val="ConsPlusNormal"/>
            </w:pPr>
            <w:r>
              <w:t>х</w:t>
            </w:r>
          </w:p>
        </w:tc>
        <w:tc>
          <w:tcPr>
            <w:tcW w:w="1134" w:type="dxa"/>
          </w:tcPr>
          <w:p w:rsidR="00514CFF" w:rsidRDefault="00514CFF">
            <w:pPr>
              <w:pStyle w:val="ConsPlusNormal"/>
            </w:pPr>
          </w:p>
        </w:tc>
        <w:tc>
          <w:tcPr>
            <w:tcW w:w="1111" w:type="dxa"/>
          </w:tcPr>
          <w:p w:rsidR="00514CFF" w:rsidRDefault="00514CFF">
            <w:pPr>
              <w:pStyle w:val="ConsPlusNormal"/>
              <w:jc w:val="right"/>
            </w:pPr>
            <w:r>
              <w:t>х</w:t>
            </w:r>
          </w:p>
        </w:tc>
        <w:tc>
          <w:tcPr>
            <w:tcW w:w="1474" w:type="dxa"/>
          </w:tcPr>
          <w:p w:rsidR="00514CFF" w:rsidRDefault="00514CFF">
            <w:pPr>
              <w:pStyle w:val="ConsPlusNormal"/>
              <w:jc w:val="right"/>
            </w:pPr>
            <w:r>
              <w:t>0,00</w:t>
            </w:r>
          </w:p>
        </w:tc>
        <w:tc>
          <w:tcPr>
            <w:tcW w:w="1112" w:type="dxa"/>
          </w:tcPr>
          <w:p w:rsidR="00514CFF" w:rsidRDefault="00514CFF">
            <w:pPr>
              <w:pStyle w:val="ConsPlusNormal"/>
              <w:jc w:val="right"/>
            </w:pPr>
            <w:r>
              <w:t>50000</w:t>
            </w:r>
          </w:p>
        </w:tc>
        <w:tc>
          <w:tcPr>
            <w:tcW w:w="1417" w:type="dxa"/>
          </w:tcPr>
          <w:p w:rsidR="00514CFF" w:rsidRDefault="00514CFF">
            <w:pPr>
              <w:pStyle w:val="ConsPlusNormal"/>
              <w:jc w:val="right"/>
            </w:pPr>
            <w:r>
              <w:t>1,0</w:t>
            </w:r>
          </w:p>
        </w:tc>
        <w:tc>
          <w:tcPr>
            <w:tcW w:w="1572" w:type="dxa"/>
          </w:tcPr>
          <w:p w:rsidR="00514CFF" w:rsidRDefault="00514CFF">
            <w:pPr>
              <w:pStyle w:val="ConsPlusNormal"/>
              <w:jc w:val="right"/>
            </w:pPr>
            <w:r>
              <w:t>0,00</w:t>
            </w:r>
          </w:p>
        </w:tc>
      </w:tr>
      <w:tr w:rsidR="00514CFF">
        <w:tc>
          <w:tcPr>
            <w:tcW w:w="2494" w:type="dxa"/>
          </w:tcPr>
          <w:p w:rsidR="00514CFF" w:rsidRDefault="00514CFF">
            <w:pPr>
              <w:pStyle w:val="ConsPlusNormal"/>
            </w:pPr>
            <w:r>
              <w:t>ИТОГО:</w:t>
            </w:r>
          </w:p>
        </w:tc>
        <w:tc>
          <w:tcPr>
            <w:tcW w:w="3005" w:type="dxa"/>
          </w:tcPr>
          <w:p w:rsidR="00514CFF" w:rsidRDefault="00514CFF">
            <w:pPr>
              <w:pStyle w:val="ConsPlusNormal"/>
            </w:pPr>
          </w:p>
        </w:tc>
        <w:tc>
          <w:tcPr>
            <w:tcW w:w="1020" w:type="dxa"/>
          </w:tcPr>
          <w:p w:rsidR="00514CFF" w:rsidRDefault="00514CFF">
            <w:pPr>
              <w:pStyle w:val="ConsPlusNormal"/>
            </w:pPr>
          </w:p>
        </w:tc>
        <w:tc>
          <w:tcPr>
            <w:tcW w:w="1134" w:type="dxa"/>
          </w:tcPr>
          <w:p w:rsidR="00514CFF" w:rsidRDefault="00514CFF">
            <w:pPr>
              <w:pStyle w:val="ConsPlusNormal"/>
              <w:jc w:val="right"/>
            </w:pPr>
            <w:r>
              <w:t>8,00</w:t>
            </w:r>
          </w:p>
        </w:tc>
        <w:tc>
          <w:tcPr>
            <w:tcW w:w="1111" w:type="dxa"/>
          </w:tcPr>
          <w:p w:rsidR="00514CFF" w:rsidRDefault="00514CFF">
            <w:pPr>
              <w:pStyle w:val="ConsPlusNormal"/>
            </w:pPr>
          </w:p>
        </w:tc>
        <w:tc>
          <w:tcPr>
            <w:tcW w:w="1474" w:type="dxa"/>
          </w:tcPr>
          <w:p w:rsidR="00514CFF" w:rsidRDefault="00514CFF">
            <w:pPr>
              <w:pStyle w:val="ConsPlusNormal"/>
              <w:jc w:val="right"/>
            </w:pPr>
            <w:r>
              <w:t>12,00</w:t>
            </w:r>
          </w:p>
        </w:tc>
        <w:tc>
          <w:tcPr>
            <w:tcW w:w="1112" w:type="dxa"/>
          </w:tcPr>
          <w:p w:rsidR="00514CFF" w:rsidRDefault="00514CFF">
            <w:pPr>
              <w:pStyle w:val="ConsPlusNormal"/>
              <w:jc w:val="right"/>
            </w:pPr>
            <w:r>
              <w:t>Х</w:t>
            </w:r>
          </w:p>
        </w:tc>
        <w:tc>
          <w:tcPr>
            <w:tcW w:w="1417" w:type="dxa"/>
          </w:tcPr>
          <w:p w:rsidR="00514CFF" w:rsidRDefault="00514CFF">
            <w:pPr>
              <w:pStyle w:val="ConsPlusNormal"/>
              <w:jc w:val="right"/>
            </w:pPr>
            <w:r>
              <w:t>Х</w:t>
            </w:r>
          </w:p>
        </w:tc>
        <w:tc>
          <w:tcPr>
            <w:tcW w:w="1572" w:type="dxa"/>
          </w:tcPr>
          <w:p w:rsidR="00514CFF" w:rsidRDefault="00514CFF">
            <w:pPr>
              <w:pStyle w:val="ConsPlusNormal"/>
              <w:jc w:val="right"/>
            </w:pPr>
            <w:r>
              <w:t>#ЗНАЧ!</w:t>
            </w:r>
          </w:p>
        </w:tc>
      </w:tr>
    </w:tbl>
    <w:p w:rsidR="00514CFF" w:rsidRDefault="00514CFF">
      <w:pPr>
        <w:pStyle w:val="ConsPlusNormal"/>
        <w:sectPr w:rsidR="00514CFF" w:rsidSect="00514CFF">
          <w:pgSz w:w="16838" w:h="11905" w:orient="landscape"/>
          <w:pgMar w:top="1701" w:right="1134" w:bottom="709" w:left="1134" w:header="0" w:footer="0" w:gutter="0"/>
          <w:cols w:space="720"/>
          <w:titlePg/>
        </w:sectPr>
      </w:pPr>
    </w:p>
    <w:p w:rsidR="00514CFF" w:rsidRDefault="00514CF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23"/>
        <w:gridCol w:w="3023"/>
        <w:gridCol w:w="3024"/>
      </w:tblGrid>
      <w:tr w:rsidR="00514CFF">
        <w:tc>
          <w:tcPr>
            <w:tcW w:w="9070" w:type="dxa"/>
            <w:gridSpan w:val="3"/>
            <w:tcBorders>
              <w:top w:val="nil"/>
              <w:left w:val="nil"/>
              <w:bottom w:val="nil"/>
              <w:right w:val="nil"/>
            </w:tcBorders>
            <w:vAlign w:val="center"/>
          </w:tcPr>
          <w:p w:rsidR="00514CFF" w:rsidRDefault="00514CFF">
            <w:pPr>
              <w:pStyle w:val="ConsPlusNormal"/>
              <w:ind w:firstLine="283"/>
              <w:jc w:val="both"/>
            </w:pPr>
            <w:r>
              <w:t>--------------------------------</w:t>
            </w:r>
          </w:p>
          <w:p w:rsidR="00514CFF" w:rsidRDefault="00514CFF">
            <w:pPr>
              <w:pStyle w:val="ConsPlusNormal"/>
              <w:ind w:firstLine="283"/>
              <w:jc w:val="both"/>
            </w:pPr>
            <w:bookmarkStart w:id="29" w:name="P1162"/>
            <w:bookmarkEnd w:id="29"/>
            <w:r>
              <w:t>&lt;*&gt; - при условии, что на посев при проведении агротехнологических работ отчетного года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по конкретному региону допуска (12 регион допуска), сортовые и посевные качества которых соответствуют ГОСТ Р 52325-2005, ГОСТ Р 58472-2019, для овощных культур ГОСТ 32592-2013, ГОСТ Р 30106-94, для картофеля ГОСТ 33996-2016.</w:t>
            </w:r>
          </w:p>
          <w:p w:rsidR="00514CFF" w:rsidRDefault="00514CFF">
            <w:pPr>
              <w:pStyle w:val="ConsPlusNormal"/>
              <w:ind w:firstLine="283"/>
              <w:jc w:val="both"/>
            </w:pPr>
            <w:bookmarkStart w:id="30" w:name="P1163"/>
            <w:bookmarkEnd w:id="30"/>
            <w:r>
              <w:t xml:space="preserve">&lt;**&gt; - в случае если значение нормы высева в гр. 5 менее минимальной нормы высева семян на 1 гектар посевной площади, установленной </w:t>
            </w:r>
            <w:hyperlink w:anchor="P338">
              <w:r>
                <w:rPr>
                  <w:color w:val="0000FF"/>
                </w:rPr>
                <w:t>приложением N 2</w:t>
              </w:r>
            </w:hyperlink>
            <w:r>
              <w:t xml:space="preserve"> к Порядку, то размер субсидии на возмещение части затрат по данным культурам рассчитывается только на посевные площади с учетом минимального значения нормы высева семян на 1 гектар посевной площади.</w:t>
            </w:r>
          </w:p>
          <w:p w:rsidR="00514CFF" w:rsidRDefault="00514CFF">
            <w:pPr>
              <w:pStyle w:val="ConsPlusNormal"/>
              <w:ind w:firstLine="283"/>
              <w:jc w:val="both"/>
            </w:pPr>
            <w:bookmarkStart w:id="31" w:name="P1164"/>
            <w:bookmarkEnd w:id="31"/>
            <w:r>
              <w:t xml:space="preserve">&lt;***&gt; - повышающий коэффициент 2,0 применяется только для субъектов сельскохозяйственной деятельности, осуществляющих проведение работ по </w:t>
            </w:r>
            <w:proofErr w:type="spellStart"/>
            <w:r>
              <w:t>фосфоритованию</w:t>
            </w:r>
            <w:proofErr w:type="spellEnd"/>
            <w:r>
              <w:t>, и (или) гипсованию в пределах посевных площадей почв земель сельскохозяйственного назначения, отраженных в проектно-сметной документации, в отчетном финансовом году.</w:t>
            </w:r>
          </w:p>
        </w:tc>
      </w:tr>
      <w:tr w:rsidR="00514CFF">
        <w:tc>
          <w:tcPr>
            <w:tcW w:w="9070" w:type="dxa"/>
            <w:gridSpan w:val="3"/>
            <w:tcBorders>
              <w:top w:val="nil"/>
              <w:left w:val="nil"/>
              <w:bottom w:val="nil"/>
              <w:right w:val="nil"/>
            </w:tcBorders>
          </w:tcPr>
          <w:p w:rsidR="00514CFF" w:rsidRDefault="00514CFF">
            <w:pPr>
              <w:pStyle w:val="ConsPlusNormal"/>
            </w:pPr>
          </w:p>
        </w:tc>
      </w:tr>
      <w:tr w:rsidR="00514CFF">
        <w:tc>
          <w:tcPr>
            <w:tcW w:w="3023" w:type="dxa"/>
            <w:tcBorders>
              <w:top w:val="nil"/>
              <w:left w:val="nil"/>
              <w:bottom w:val="nil"/>
              <w:right w:val="nil"/>
            </w:tcBorders>
          </w:tcPr>
          <w:p w:rsidR="00514CFF" w:rsidRDefault="00514CFF">
            <w:pPr>
              <w:pStyle w:val="ConsPlusNormal"/>
            </w:pPr>
            <w:r>
              <w:t>Руководитель</w:t>
            </w:r>
          </w:p>
        </w:tc>
        <w:tc>
          <w:tcPr>
            <w:tcW w:w="3023" w:type="dxa"/>
            <w:tcBorders>
              <w:top w:val="nil"/>
              <w:left w:val="nil"/>
              <w:bottom w:val="nil"/>
              <w:right w:val="nil"/>
            </w:tcBorders>
          </w:tcPr>
          <w:p w:rsidR="00514CFF" w:rsidRDefault="00514CFF">
            <w:pPr>
              <w:pStyle w:val="ConsPlusNormal"/>
              <w:jc w:val="center"/>
            </w:pPr>
            <w:r>
              <w:t>____________________</w:t>
            </w:r>
          </w:p>
        </w:tc>
        <w:tc>
          <w:tcPr>
            <w:tcW w:w="3024" w:type="dxa"/>
            <w:tcBorders>
              <w:top w:val="nil"/>
              <w:left w:val="nil"/>
              <w:bottom w:val="nil"/>
              <w:right w:val="nil"/>
            </w:tcBorders>
          </w:tcPr>
          <w:p w:rsidR="00514CFF" w:rsidRDefault="00514CFF">
            <w:pPr>
              <w:pStyle w:val="ConsPlusNormal"/>
              <w:jc w:val="center"/>
            </w:pPr>
            <w:r>
              <w:t>____________________</w:t>
            </w:r>
          </w:p>
          <w:p w:rsidR="00514CFF" w:rsidRDefault="00514CFF">
            <w:pPr>
              <w:pStyle w:val="ConsPlusNormal"/>
              <w:jc w:val="center"/>
            </w:pPr>
            <w:r>
              <w:t>Ф.И.О.</w:t>
            </w:r>
          </w:p>
        </w:tc>
      </w:tr>
      <w:tr w:rsidR="00514CFF">
        <w:tc>
          <w:tcPr>
            <w:tcW w:w="3023" w:type="dxa"/>
            <w:tcBorders>
              <w:top w:val="nil"/>
              <w:left w:val="nil"/>
              <w:bottom w:val="nil"/>
              <w:right w:val="nil"/>
            </w:tcBorders>
          </w:tcPr>
          <w:p w:rsidR="00514CFF" w:rsidRDefault="00514CFF">
            <w:pPr>
              <w:pStyle w:val="ConsPlusNormal"/>
            </w:pPr>
            <w:r>
              <w:t>Главный бухгалтер</w:t>
            </w:r>
          </w:p>
        </w:tc>
        <w:tc>
          <w:tcPr>
            <w:tcW w:w="3023" w:type="dxa"/>
            <w:tcBorders>
              <w:top w:val="nil"/>
              <w:left w:val="nil"/>
              <w:bottom w:val="nil"/>
              <w:right w:val="nil"/>
            </w:tcBorders>
          </w:tcPr>
          <w:p w:rsidR="00514CFF" w:rsidRDefault="00514CFF">
            <w:pPr>
              <w:pStyle w:val="ConsPlusNormal"/>
              <w:jc w:val="center"/>
            </w:pPr>
            <w:r>
              <w:t>____________________</w:t>
            </w:r>
          </w:p>
        </w:tc>
        <w:tc>
          <w:tcPr>
            <w:tcW w:w="3024" w:type="dxa"/>
            <w:tcBorders>
              <w:top w:val="nil"/>
              <w:left w:val="nil"/>
              <w:bottom w:val="nil"/>
              <w:right w:val="nil"/>
            </w:tcBorders>
          </w:tcPr>
          <w:p w:rsidR="00514CFF" w:rsidRDefault="00514CFF">
            <w:pPr>
              <w:pStyle w:val="ConsPlusNormal"/>
              <w:jc w:val="center"/>
            </w:pPr>
            <w:r>
              <w:t>____________________</w:t>
            </w:r>
          </w:p>
          <w:p w:rsidR="00514CFF" w:rsidRDefault="00514CFF">
            <w:pPr>
              <w:pStyle w:val="ConsPlusNormal"/>
              <w:jc w:val="center"/>
            </w:pPr>
            <w:r>
              <w:t>Ф.И.О.</w:t>
            </w:r>
          </w:p>
        </w:tc>
      </w:tr>
      <w:tr w:rsidR="00514CFF">
        <w:tc>
          <w:tcPr>
            <w:tcW w:w="9070" w:type="dxa"/>
            <w:gridSpan w:val="3"/>
            <w:tcBorders>
              <w:top w:val="nil"/>
              <w:left w:val="nil"/>
              <w:bottom w:val="nil"/>
              <w:right w:val="nil"/>
            </w:tcBorders>
          </w:tcPr>
          <w:p w:rsidR="00514CFF" w:rsidRDefault="00514CFF">
            <w:pPr>
              <w:pStyle w:val="ConsPlusNormal"/>
            </w:pPr>
            <w:r>
              <w:t>М.П.</w:t>
            </w:r>
          </w:p>
        </w:tc>
      </w:tr>
      <w:tr w:rsidR="00514CFF">
        <w:tc>
          <w:tcPr>
            <w:tcW w:w="9070" w:type="dxa"/>
            <w:gridSpan w:val="3"/>
            <w:tcBorders>
              <w:top w:val="nil"/>
              <w:left w:val="nil"/>
              <w:bottom w:val="nil"/>
              <w:right w:val="nil"/>
            </w:tcBorders>
          </w:tcPr>
          <w:p w:rsidR="00514CFF" w:rsidRDefault="00514CFF">
            <w:pPr>
              <w:pStyle w:val="ConsPlusNormal"/>
            </w:pPr>
            <w:r>
              <w:t>СОГЛАСОВАНО:</w:t>
            </w:r>
          </w:p>
        </w:tc>
      </w:tr>
      <w:tr w:rsidR="00514CFF">
        <w:tc>
          <w:tcPr>
            <w:tcW w:w="3023" w:type="dxa"/>
            <w:tcBorders>
              <w:top w:val="nil"/>
              <w:left w:val="nil"/>
              <w:bottom w:val="nil"/>
              <w:right w:val="nil"/>
            </w:tcBorders>
          </w:tcPr>
          <w:p w:rsidR="00514CFF" w:rsidRDefault="00514CFF">
            <w:pPr>
              <w:pStyle w:val="ConsPlusNormal"/>
            </w:pPr>
            <w:r>
              <w:t>Главный консультант отдела сельского хозяйства</w:t>
            </w:r>
          </w:p>
        </w:tc>
        <w:tc>
          <w:tcPr>
            <w:tcW w:w="3023" w:type="dxa"/>
            <w:tcBorders>
              <w:top w:val="nil"/>
              <w:left w:val="nil"/>
              <w:bottom w:val="nil"/>
              <w:right w:val="nil"/>
            </w:tcBorders>
          </w:tcPr>
          <w:p w:rsidR="00514CFF" w:rsidRDefault="00514CFF">
            <w:pPr>
              <w:pStyle w:val="ConsPlusNormal"/>
              <w:jc w:val="center"/>
            </w:pPr>
            <w:r>
              <w:t>____________________</w:t>
            </w:r>
          </w:p>
        </w:tc>
        <w:tc>
          <w:tcPr>
            <w:tcW w:w="3024" w:type="dxa"/>
            <w:tcBorders>
              <w:top w:val="nil"/>
              <w:left w:val="nil"/>
              <w:bottom w:val="nil"/>
              <w:right w:val="nil"/>
            </w:tcBorders>
          </w:tcPr>
          <w:p w:rsidR="00514CFF" w:rsidRDefault="00514CFF">
            <w:pPr>
              <w:pStyle w:val="ConsPlusNormal"/>
              <w:jc w:val="center"/>
            </w:pPr>
            <w:r>
              <w:t>____________________</w:t>
            </w:r>
          </w:p>
          <w:p w:rsidR="00514CFF" w:rsidRDefault="00514CFF">
            <w:pPr>
              <w:pStyle w:val="ConsPlusNormal"/>
              <w:jc w:val="center"/>
            </w:pPr>
            <w:r>
              <w:t>Ф.И.О.</w:t>
            </w:r>
          </w:p>
        </w:tc>
      </w:tr>
      <w:tr w:rsidR="00514CFF">
        <w:tc>
          <w:tcPr>
            <w:tcW w:w="3023" w:type="dxa"/>
            <w:tcBorders>
              <w:top w:val="nil"/>
              <w:left w:val="nil"/>
              <w:bottom w:val="nil"/>
              <w:right w:val="nil"/>
            </w:tcBorders>
          </w:tcPr>
          <w:p w:rsidR="00514CFF" w:rsidRDefault="00514CFF">
            <w:pPr>
              <w:pStyle w:val="ConsPlusNormal"/>
            </w:pPr>
            <w:r>
              <w:t>Начальник отдела сельского хозяйства министерства сельского хозяйства Приморского края</w:t>
            </w:r>
          </w:p>
        </w:tc>
        <w:tc>
          <w:tcPr>
            <w:tcW w:w="3023" w:type="dxa"/>
            <w:tcBorders>
              <w:top w:val="nil"/>
              <w:left w:val="nil"/>
              <w:bottom w:val="nil"/>
              <w:right w:val="nil"/>
            </w:tcBorders>
          </w:tcPr>
          <w:p w:rsidR="00514CFF" w:rsidRDefault="00514CFF">
            <w:pPr>
              <w:pStyle w:val="ConsPlusNormal"/>
              <w:jc w:val="center"/>
            </w:pPr>
            <w:r>
              <w:t>____________________</w:t>
            </w:r>
          </w:p>
        </w:tc>
        <w:tc>
          <w:tcPr>
            <w:tcW w:w="3024" w:type="dxa"/>
            <w:tcBorders>
              <w:top w:val="nil"/>
              <w:left w:val="nil"/>
              <w:bottom w:val="nil"/>
              <w:right w:val="nil"/>
            </w:tcBorders>
          </w:tcPr>
          <w:p w:rsidR="00514CFF" w:rsidRDefault="00514CFF">
            <w:pPr>
              <w:pStyle w:val="ConsPlusNormal"/>
              <w:jc w:val="center"/>
            </w:pPr>
            <w:r>
              <w:t>____________________</w:t>
            </w:r>
          </w:p>
          <w:p w:rsidR="00514CFF" w:rsidRDefault="00514CFF">
            <w:pPr>
              <w:pStyle w:val="ConsPlusNormal"/>
              <w:jc w:val="center"/>
            </w:pPr>
            <w:r>
              <w:t>Ф.И.О.</w:t>
            </w:r>
          </w:p>
        </w:tc>
      </w:tr>
      <w:tr w:rsidR="00514CFF">
        <w:tc>
          <w:tcPr>
            <w:tcW w:w="9070" w:type="dxa"/>
            <w:gridSpan w:val="3"/>
            <w:tcBorders>
              <w:top w:val="nil"/>
              <w:left w:val="nil"/>
              <w:bottom w:val="nil"/>
              <w:right w:val="nil"/>
            </w:tcBorders>
          </w:tcPr>
          <w:p w:rsidR="00514CFF" w:rsidRDefault="00514CFF">
            <w:pPr>
              <w:pStyle w:val="ConsPlusNormal"/>
            </w:pPr>
            <w:r>
              <w:t>М.П.</w:t>
            </w:r>
          </w:p>
        </w:tc>
      </w:tr>
    </w:tbl>
    <w:p w:rsidR="00514CFF" w:rsidRDefault="00514CFF">
      <w:pPr>
        <w:pStyle w:val="ConsPlusNormal"/>
        <w:jc w:val="right"/>
        <w:outlineLvl w:val="0"/>
      </w:pPr>
      <w:r>
        <w:t>Приложение</w:t>
      </w:r>
    </w:p>
    <w:p w:rsidR="00514CFF" w:rsidRDefault="00514CFF">
      <w:pPr>
        <w:pStyle w:val="ConsPlusNormal"/>
        <w:jc w:val="right"/>
      </w:pPr>
      <w:r>
        <w:t>к постановлению</w:t>
      </w:r>
    </w:p>
    <w:p w:rsidR="00514CFF" w:rsidRDefault="00514CFF">
      <w:pPr>
        <w:pStyle w:val="ConsPlusNormal"/>
        <w:jc w:val="right"/>
      </w:pPr>
      <w:r>
        <w:t>Правительства</w:t>
      </w:r>
    </w:p>
    <w:p w:rsidR="00514CFF" w:rsidRDefault="00514CFF">
      <w:pPr>
        <w:pStyle w:val="ConsPlusNormal"/>
        <w:jc w:val="right"/>
      </w:pPr>
      <w:r>
        <w:t>Приморского края</w:t>
      </w:r>
    </w:p>
    <w:p w:rsidR="00514CFF" w:rsidRDefault="00514CFF">
      <w:pPr>
        <w:pStyle w:val="ConsPlusNormal"/>
        <w:jc w:val="right"/>
      </w:pPr>
      <w:r>
        <w:t>от 27.03.2020 N 262-пп</w:t>
      </w:r>
    </w:p>
    <w:p w:rsidR="00514CFF" w:rsidRDefault="00514CFF">
      <w:pPr>
        <w:pStyle w:val="ConsPlusNormal"/>
        <w:jc w:val="both"/>
      </w:pPr>
    </w:p>
    <w:p w:rsidR="00514CFF" w:rsidRDefault="00514CFF">
      <w:pPr>
        <w:pStyle w:val="ConsPlusTitle"/>
        <w:jc w:val="center"/>
      </w:pPr>
      <w:bookmarkStart w:id="32" w:name="P1196"/>
      <w:bookmarkEnd w:id="32"/>
      <w:r>
        <w:t>РАЗМЕРЫ СТАВОК</w:t>
      </w:r>
    </w:p>
    <w:p w:rsidR="00514CFF" w:rsidRDefault="00514CFF">
      <w:pPr>
        <w:pStyle w:val="ConsPlusTitle"/>
        <w:jc w:val="center"/>
      </w:pPr>
      <w:r>
        <w:t>НА 1 ГЕКТАР ПОСЕВНОЙ ПЛОЩАДИ</w:t>
      </w:r>
    </w:p>
    <w:p w:rsidR="00514CFF" w:rsidRDefault="00514CFF">
      <w:pPr>
        <w:pStyle w:val="ConsPlusTitle"/>
        <w:jc w:val="center"/>
      </w:pPr>
      <w:r>
        <w:t>СЕЛЬСКОХОЗЯЙСТВЕННЫХ КУЛЬТУР ДЛЯ РАСЧЕТА СУБСИДИЙ</w:t>
      </w:r>
    </w:p>
    <w:p w:rsidR="00514CFF" w:rsidRDefault="00514CFF">
      <w:pPr>
        <w:pStyle w:val="ConsPlusTitle"/>
        <w:jc w:val="center"/>
      </w:pPr>
      <w:r>
        <w:t>СЕЛЬСКОХОЗЯЙСТВЕННЫМ ТОВАРОПРОИЗВОДИТЕЛЯМ ПРИМОРСКОГО КРАЯ</w:t>
      </w:r>
    </w:p>
    <w:p w:rsidR="00514CFF" w:rsidRDefault="00514CFF">
      <w:pPr>
        <w:pStyle w:val="ConsPlusTitle"/>
        <w:jc w:val="center"/>
      </w:pPr>
      <w:r>
        <w:t>(ЗА ИСКЛЮЧЕНИЕМ ГРАЖДАН, ВЕДУЩИХ ЛИЧНОЕ ПОДСОБНОЕ ХОЗЯЙСТВО)</w:t>
      </w:r>
    </w:p>
    <w:p w:rsidR="00514CFF" w:rsidRDefault="00514CFF">
      <w:pPr>
        <w:pStyle w:val="ConsPlusTitle"/>
        <w:jc w:val="center"/>
      </w:pPr>
      <w:r>
        <w:t>НА ПРОВЕДЕНИЕ АГРОТЕХНОЛОГИЧЕСКИХ РАБОТ</w:t>
      </w:r>
    </w:p>
    <w:p w:rsidR="00514CFF" w:rsidRDefault="00514CF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514CF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4CFF" w:rsidRDefault="00514CF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4CFF" w:rsidRDefault="00514CF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4CFF" w:rsidRDefault="00514CFF">
            <w:pPr>
              <w:pStyle w:val="ConsPlusNormal"/>
              <w:jc w:val="center"/>
            </w:pPr>
            <w:r>
              <w:rPr>
                <w:color w:val="392C69"/>
              </w:rPr>
              <w:t>Список изменяющих документов</w:t>
            </w:r>
          </w:p>
          <w:p w:rsidR="00514CFF" w:rsidRDefault="00514CFF">
            <w:pPr>
              <w:pStyle w:val="ConsPlusNormal"/>
              <w:jc w:val="center"/>
            </w:pPr>
            <w:r>
              <w:rPr>
                <w:color w:val="392C69"/>
              </w:rPr>
              <w:t xml:space="preserve">(в ред. </w:t>
            </w:r>
            <w:hyperlink r:id="rId72">
              <w:r>
                <w:rPr>
                  <w:color w:val="0000FF"/>
                </w:rPr>
                <w:t>Постановления</w:t>
              </w:r>
            </w:hyperlink>
            <w:r>
              <w:rPr>
                <w:color w:val="392C69"/>
              </w:rPr>
              <w:t xml:space="preserve"> Правительства Приморского края</w:t>
            </w:r>
          </w:p>
          <w:p w:rsidR="00514CFF" w:rsidRDefault="00514CFF">
            <w:pPr>
              <w:pStyle w:val="ConsPlusNormal"/>
              <w:jc w:val="center"/>
            </w:pPr>
            <w:r>
              <w:rPr>
                <w:color w:val="392C69"/>
              </w:rPr>
              <w:t>от 22.01.2021 N 18-пп)</w:t>
            </w:r>
          </w:p>
        </w:tc>
        <w:tc>
          <w:tcPr>
            <w:tcW w:w="113" w:type="dxa"/>
            <w:tcBorders>
              <w:top w:val="nil"/>
              <w:left w:val="nil"/>
              <w:bottom w:val="nil"/>
              <w:right w:val="nil"/>
            </w:tcBorders>
            <w:shd w:val="clear" w:color="auto" w:fill="F4F3F8"/>
            <w:tcMar>
              <w:top w:w="0" w:type="dxa"/>
              <w:left w:w="0" w:type="dxa"/>
              <w:bottom w:w="0" w:type="dxa"/>
              <w:right w:w="0" w:type="dxa"/>
            </w:tcMar>
          </w:tcPr>
          <w:p w:rsidR="00514CFF" w:rsidRDefault="00514CFF">
            <w:pPr>
              <w:pStyle w:val="ConsPlusNormal"/>
            </w:pPr>
          </w:p>
        </w:tc>
      </w:tr>
    </w:tbl>
    <w:p w:rsidR="00514CFF" w:rsidRDefault="00514C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3"/>
        <w:gridCol w:w="5640"/>
        <w:gridCol w:w="1701"/>
      </w:tblGrid>
      <w:tr w:rsidR="00514CFF">
        <w:tc>
          <w:tcPr>
            <w:tcW w:w="733" w:type="dxa"/>
          </w:tcPr>
          <w:p w:rsidR="00514CFF" w:rsidRDefault="00514CFF">
            <w:pPr>
              <w:pStyle w:val="ConsPlusNormal"/>
              <w:jc w:val="center"/>
            </w:pPr>
            <w:r>
              <w:t>N п/п (n)</w:t>
            </w:r>
          </w:p>
        </w:tc>
        <w:tc>
          <w:tcPr>
            <w:tcW w:w="5640" w:type="dxa"/>
          </w:tcPr>
          <w:p w:rsidR="00514CFF" w:rsidRDefault="00514CFF">
            <w:pPr>
              <w:pStyle w:val="ConsPlusNormal"/>
              <w:jc w:val="center"/>
            </w:pPr>
            <w:r>
              <w:t>Наименование сельскохозяйственной культуры (N)</w:t>
            </w:r>
          </w:p>
        </w:tc>
        <w:tc>
          <w:tcPr>
            <w:tcW w:w="1701" w:type="dxa"/>
          </w:tcPr>
          <w:p w:rsidR="00514CFF" w:rsidRDefault="00514CFF">
            <w:pPr>
              <w:pStyle w:val="ConsPlusNormal"/>
              <w:jc w:val="center"/>
            </w:pPr>
            <w:r>
              <w:t>Размер ставки, рубли (Т1)</w:t>
            </w:r>
          </w:p>
        </w:tc>
      </w:tr>
      <w:tr w:rsidR="00514CFF">
        <w:tc>
          <w:tcPr>
            <w:tcW w:w="733" w:type="dxa"/>
          </w:tcPr>
          <w:p w:rsidR="00514CFF" w:rsidRDefault="00514CFF">
            <w:pPr>
              <w:pStyle w:val="ConsPlusNormal"/>
              <w:jc w:val="center"/>
            </w:pPr>
            <w:r>
              <w:t>1</w:t>
            </w:r>
          </w:p>
        </w:tc>
        <w:tc>
          <w:tcPr>
            <w:tcW w:w="5640" w:type="dxa"/>
          </w:tcPr>
          <w:p w:rsidR="00514CFF" w:rsidRDefault="00514CFF">
            <w:pPr>
              <w:pStyle w:val="ConsPlusNormal"/>
              <w:jc w:val="center"/>
            </w:pPr>
            <w:r>
              <w:t>2</w:t>
            </w:r>
          </w:p>
        </w:tc>
        <w:tc>
          <w:tcPr>
            <w:tcW w:w="1701" w:type="dxa"/>
          </w:tcPr>
          <w:p w:rsidR="00514CFF" w:rsidRDefault="00514CFF">
            <w:pPr>
              <w:pStyle w:val="ConsPlusNormal"/>
              <w:jc w:val="center"/>
            </w:pPr>
            <w:r>
              <w:t>3</w:t>
            </w:r>
          </w:p>
        </w:tc>
      </w:tr>
      <w:tr w:rsidR="00514CFF">
        <w:tc>
          <w:tcPr>
            <w:tcW w:w="733" w:type="dxa"/>
          </w:tcPr>
          <w:p w:rsidR="00514CFF" w:rsidRDefault="00514CFF">
            <w:pPr>
              <w:pStyle w:val="ConsPlusNormal"/>
            </w:pPr>
            <w:r>
              <w:t>1.</w:t>
            </w:r>
          </w:p>
        </w:tc>
        <w:tc>
          <w:tcPr>
            <w:tcW w:w="5640" w:type="dxa"/>
          </w:tcPr>
          <w:p w:rsidR="00514CFF" w:rsidRDefault="00514CFF">
            <w:pPr>
              <w:pStyle w:val="ConsPlusNormal"/>
            </w:pPr>
            <w:r>
              <w:t>Овощи открытого грунта продовольственные</w:t>
            </w:r>
          </w:p>
        </w:tc>
        <w:tc>
          <w:tcPr>
            <w:tcW w:w="1701" w:type="dxa"/>
          </w:tcPr>
          <w:p w:rsidR="00514CFF" w:rsidRDefault="00514CFF">
            <w:pPr>
              <w:pStyle w:val="ConsPlusNormal"/>
              <w:jc w:val="right"/>
            </w:pPr>
            <w:r>
              <w:t>15500</w:t>
            </w:r>
          </w:p>
        </w:tc>
      </w:tr>
      <w:tr w:rsidR="00514CFF">
        <w:tc>
          <w:tcPr>
            <w:tcW w:w="733" w:type="dxa"/>
          </w:tcPr>
          <w:p w:rsidR="00514CFF" w:rsidRDefault="00514CFF">
            <w:pPr>
              <w:pStyle w:val="ConsPlusNormal"/>
            </w:pPr>
            <w:r>
              <w:lastRenderedPageBreak/>
              <w:t>2.</w:t>
            </w:r>
          </w:p>
        </w:tc>
        <w:tc>
          <w:tcPr>
            <w:tcW w:w="5640" w:type="dxa"/>
          </w:tcPr>
          <w:p w:rsidR="00514CFF" w:rsidRDefault="00514CFF">
            <w:pPr>
              <w:pStyle w:val="ConsPlusNormal"/>
            </w:pPr>
            <w:r>
              <w:t>Зерновые (за исключением кукурузы),</w:t>
            </w:r>
          </w:p>
        </w:tc>
        <w:tc>
          <w:tcPr>
            <w:tcW w:w="1701" w:type="dxa"/>
          </w:tcPr>
          <w:p w:rsidR="00514CFF" w:rsidRDefault="00514CFF">
            <w:pPr>
              <w:pStyle w:val="ConsPlusNormal"/>
              <w:jc w:val="right"/>
            </w:pPr>
            <w:r>
              <w:t>5000</w:t>
            </w:r>
          </w:p>
        </w:tc>
      </w:tr>
      <w:tr w:rsidR="00514CFF">
        <w:tc>
          <w:tcPr>
            <w:tcW w:w="733" w:type="dxa"/>
          </w:tcPr>
          <w:p w:rsidR="00514CFF" w:rsidRDefault="00514CFF">
            <w:pPr>
              <w:pStyle w:val="ConsPlusNormal"/>
            </w:pPr>
            <w:r>
              <w:t>3.</w:t>
            </w:r>
          </w:p>
        </w:tc>
        <w:tc>
          <w:tcPr>
            <w:tcW w:w="5640" w:type="dxa"/>
          </w:tcPr>
          <w:p w:rsidR="00514CFF" w:rsidRDefault="00514CFF">
            <w:pPr>
              <w:pStyle w:val="ConsPlusNormal"/>
            </w:pPr>
            <w:r>
              <w:t>Зернобобовые</w:t>
            </w:r>
          </w:p>
        </w:tc>
        <w:tc>
          <w:tcPr>
            <w:tcW w:w="1701" w:type="dxa"/>
          </w:tcPr>
          <w:p w:rsidR="00514CFF" w:rsidRDefault="00514CFF">
            <w:pPr>
              <w:pStyle w:val="ConsPlusNormal"/>
              <w:jc w:val="right"/>
            </w:pPr>
            <w:r>
              <w:t>5000</w:t>
            </w:r>
          </w:p>
        </w:tc>
      </w:tr>
      <w:tr w:rsidR="00514CFF">
        <w:tc>
          <w:tcPr>
            <w:tcW w:w="733" w:type="dxa"/>
          </w:tcPr>
          <w:p w:rsidR="00514CFF" w:rsidRDefault="00514CFF">
            <w:pPr>
              <w:pStyle w:val="ConsPlusNormal"/>
            </w:pPr>
            <w:r>
              <w:t>4.</w:t>
            </w:r>
          </w:p>
        </w:tc>
        <w:tc>
          <w:tcPr>
            <w:tcW w:w="5640" w:type="dxa"/>
          </w:tcPr>
          <w:p w:rsidR="00514CFF" w:rsidRDefault="00514CFF">
            <w:pPr>
              <w:pStyle w:val="ConsPlusNormal"/>
            </w:pPr>
            <w:r>
              <w:t>Крупяные</w:t>
            </w:r>
          </w:p>
        </w:tc>
        <w:tc>
          <w:tcPr>
            <w:tcW w:w="1701" w:type="dxa"/>
          </w:tcPr>
          <w:p w:rsidR="00514CFF" w:rsidRDefault="00514CFF">
            <w:pPr>
              <w:pStyle w:val="ConsPlusNormal"/>
              <w:jc w:val="right"/>
            </w:pPr>
            <w:r>
              <w:t>5000</w:t>
            </w:r>
          </w:p>
        </w:tc>
      </w:tr>
      <w:tr w:rsidR="00514CFF">
        <w:tc>
          <w:tcPr>
            <w:tcW w:w="733" w:type="dxa"/>
          </w:tcPr>
          <w:p w:rsidR="00514CFF" w:rsidRDefault="00514CFF">
            <w:pPr>
              <w:pStyle w:val="ConsPlusNormal"/>
            </w:pPr>
            <w:r>
              <w:t>5.</w:t>
            </w:r>
          </w:p>
        </w:tc>
        <w:tc>
          <w:tcPr>
            <w:tcW w:w="5640" w:type="dxa"/>
          </w:tcPr>
          <w:p w:rsidR="00514CFF" w:rsidRDefault="00514CFF">
            <w:pPr>
              <w:pStyle w:val="ConsPlusNormal"/>
            </w:pPr>
            <w:r>
              <w:t>Кормовые культуры без учета многолетних трав, посева прошлых лет</w:t>
            </w:r>
          </w:p>
        </w:tc>
        <w:tc>
          <w:tcPr>
            <w:tcW w:w="1701" w:type="dxa"/>
          </w:tcPr>
          <w:p w:rsidR="00514CFF" w:rsidRDefault="00514CFF">
            <w:pPr>
              <w:pStyle w:val="ConsPlusNormal"/>
              <w:jc w:val="right"/>
            </w:pPr>
            <w:r>
              <w:t>5000</w:t>
            </w:r>
          </w:p>
        </w:tc>
      </w:tr>
      <w:tr w:rsidR="00514CFF">
        <w:tc>
          <w:tcPr>
            <w:tcW w:w="733" w:type="dxa"/>
          </w:tcPr>
          <w:p w:rsidR="00514CFF" w:rsidRDefault="00514CFF">
            <w:pPr>
              <w:pStyle w:val="ConsPlusNormal"/>
            </w:pPr>
            <w:r>
              <w:t>6.</w:t>
            </w:r>
          </w:p>
        </w:tc>
        <w:tc>
          <w:tcPr>
            <w:tcW w:w="5640" w:type="dxa"/>
          </w:tcPr>
          <w:p w:rsidR="00514CFF" w:rsidRDefault="00514CFF">
            <w:pPr>
              <w:pStyle w:val="ConsPlusNormal"/>
            </w:pPr>
            <w:r>
              <w:t>Кукуруза (в т.ч. на зерно, силос), рис</w:t>
            </w:r>
          </w:p>
        </w:tc>
        <w:tc>
          <w:tcPr>
            <w:tcW w:w="1701" w:type="dxa"/>
          </w:tcPr>
          <w:p w:rsidR="00514CFF" w:rsidRDefault="00514CFF">
            <w:pPr>
              <w:pStyle w:val="ConsPlusNormal"/>
              <w:jc w:val="right"/>
            </w:pPr>
            <w:r>
              <w:t>7000</w:t>
            </w:r>
          </w:p>
        </w:tc>
      </w:tr>
      <w:tr w:rsidR="00514CFF">
        <w:tc>
          <w:tcPr>
            <w:tcW w:w="733" w:type="dxa"/>
          </w:tcPr>
          <w:p w:rsidR="00514CFF" w:rsidRDefault="00514CFF">
            <w:pPr>
              <w:pStyle w:val="ConsPlusNormal"/>
            </w:pPr>
            <w:r>
              <w:t>7.</w:t>
            </w:r>
          </w:p>
        </w:tc>
        <w:tc>
          <w:tcPr>
            <w:tcW w:w="5640" w:type="dxa"/>
          </w:tcPr>
          <w:p w:rsidR="00514CFF" w:rsidRDefault="00514CFF">
            <w:pPr>
              <w:pStyle w:val="ConsPlusNormal"/>
            </w:pPr>
            <w:r>
              <w:t>Картофель</w:t>
            </w:r>
          </w:p>
        </w:tc>
        <w:tc>
          <w:tcPr>
            <w:tcW w:w="1701" w:type="dxa"/>
          </w:tcPr>
          <w:p w:rsidR="00514CFF" w:rsidRDefault="00514CFF">
            <w:pPr>
              <w:pStyle w:val="ConsPlusNormal"/>
              <w:jc w:val="right"/>
            </w:pPr>
            <w:r>
              <w:t>17000</w:t>
            </w:r>
          </w:p>
        </w:tc>
      </w:tr>
      <w:tr w:rsidR="00514CFF">
        <w:tc>
          <w:tcPr>
            <w:tcW w:w="733" w:type="dxa"/>
          </w:tcPr>
          <w:p w:rsidR="00514CFF" w:rsidRDefault="00514CFF">
            <w:pPr>
              <w:pStyle w:val="ConsPlusNormal"/>
            </w:pPr>
            <w:r>
              <w:t>8.</w:t>
            </w:r>
          </w:p>
        </w:tc>
        <w:tc>
          <w:tcPr>
            <w:tcW w:w="5640" w:type="dxa"/>
          </w:tcPr>
          <w:p w:rsidR="00514CFF" w:rsidRDefault="00514CFF">
            <w:pPr>
              <w:pStyle w:val="ConsPlusNormal"/>
            </w:pPr>
            <w:r>
              <w:t>Картофель семенной, в т.ч.:</w:t>
            </w:r>
          </w:p>
        </w:tc>
        <w:tc>
          <w:tcPr>
            <w:tcW w:w="1701" w:type="dxa"/>
          </w:tcPr>
          <w:p w:rsidR="00514CFF" w:rsidRDefault="00514CFF">
            <w:pPr>
              <w:pStyle w:val="ConsPlusNormal"/>
            </w:pPr>
          </w:p>
        </w:tc>
      </w:tr>
      <w:tr w:rsidR="00514CFF">
        <w:tc>
          <w:tcPr>
            <w:tcW w:w="733" w:type="dxa"/>
          </w:tcPr>
          <w:p w:rsidR="00514CFF" w:rsidRDefault="00514CFF">
            <w:pPr>
              <w:pStyle w:val="ConsPlusNormal"/>
            </w:pPr>
            <w:r>
              <w:t>8.1.</w:t>
            </w:r>
          </w:p>
        </w:tc>
        <w:tc>
          <w:tcPr>
            <w:tcW w:w="5640" w:type="dxa"/>
          </w:tcPr>
          <w:p w:rsidR="00514CFF" w:rsidRDefault="00514CFF">
            <w:pPr>
              <w:pStyle w:val="ConsPlusNormal"/>
            </w:pPr>
            <w:r>
              <w:t>Оригинальные семена</w:t>
            </w:r>
          </w:p>
        </w:tc>
        <w:tc>
          <w:tcPr>
            <w:tcW w:w="1701" w:type="dxa"/>
          </w:tcPr>
          <w:p w:rsidR="00514CFF" w:rsidRDefault="00514CFF">
            <w:pPr>
              <w:pStyle w:val="ConsPlusNormal"/>
              <w:jc w:val="right"/>
            </w:pPr>
            <w:r>
              <w:t>60300</w:t>
            </w:r>
          </w:p>
        </w:tc>
      </w:tr>
      <w:tr w:rsidR="00514CFF">
        <w:tc>
          <w:tcPr>
            <w:tcW w:w="733" w:type="dxa"/>
          </w:tcPr>
          <w:p w:rsidR="00514CFF" w:rsidRDefault="00514CFF">
            <w:pPr>
              <w:pStyle w:val="ConsPlusNormal"/>
            </w:pPr>
            <w:r>
              <w:t>8.2.</w:t>
            </w:r>
          </w:p>
        </w:tc>
        <w:tc>
          <w:tcPr>
            <w:tcW w:w="5640" w:type="dxa"/>
          </w:tcPr>
          <w:p w:rsidR="00514CFF" w:rsidRDefault="00514CFF">
            <w:pPr>
              <w:pStyle w:val="ConsPlusNormal"/>
            </w:pPr>
            <w:r>
              <w:t>Элитные семена</w:t>
            </w:r>
          </w:p>
        </w:tc>
        <w:tc>
          <w:tcPr>
            <w:tcW w:w="1701" w:type="dxa"/>
          </w:tcPr>
          <w:p w:rsidR="00514CFF" w:rsidRDefault="00514CFF">
            <w:pPr>
              <w:pStyle w:val="ConsPlusNormal"/>
              <w:jc w:val="right"/>
            </w:pPr>
            <w:r>
              <w:t>43500</w:t>
            </w:r>
          </w:p>
        </w:tc>
      </w:tr>
      <w:tr w:rsidR="00514CFF">
        <w:tc>
          <w:tcPr>
            <w:tcW w:w="733" w:type="dxa"/>
          </w:tcPr>
          <w:p w:rsidR="00514CFF" w:rsidRDefault="00514CFF">
            <w:pPr>
              <w:pStyle w:val="ConsPlusNormal"/>
            </w:pPr>
            <w:r>
              <w:t>9.</w:t>
            </w:r>
          </w:p>
        </w:tc>
        <w:tc>
          <w:tcPr>
            <w:tcW w:w="5640" w:type="dxa"/>
          </w:tcPr>
          <w:p w:rsidR="00514CFF" w:rsidRDefault="00514CFF">
            <w:pPr>
              <w:pStyle w:val="ConsPlusNormal"/>
            </w:pPr>
            <w:r>
              <w:t>Семена овощных культур открытого грунта, в т.ч.:</w:t>
            </w:r>
          </w:p>
        </w:tc>
        <w:tc>
          <w:tcPr>
            <w:tcW w:w="1701" w:type="dxa"/>
          </w:tcPr>
          <w:p w:rsidR="00514CFF" w:rsidRDefault="00514CFF">
            <w:pPr>
              <w:pStyle w:val="ConsPlusNormal"/>
            </w:pPr>
          </w:p>
        </w:tc>
      </w:tr>
      <w:tr w:rsidR="00514CFF">
        <w:tc>
          <w:tcPr>
            <w:tcW w:w="733" w:type="dxa"/>
          </w:tcPr>
          <w:p w:rsidR="00514CFF" w:rsidRDefault="00514CFF">
            <w:pPr>
              <w:pStyle w:val="ConsPlusNormal"/>
            </w:pPr>
            <w:r>
              <w:t>9.1.</w:t>
            </w:r>
          </w:p>
        </w:tc>
        <w:tc>
          <w:tcPr>
            <w:tcW w:w="5640" w:type="dxa"/>
          </w:tcPr>
          <w:p w:rsidR="00514CFF" w:rsidRDefault="00514CFF">
            <w:pPr>
              <w:pStyle w:val="ConsPlusNormal"/>
            </w:pPr>
            <w:r>
              <w:t>Капуста F1</w:t>
            </w:r>
          </w:p>
        </w:tc>
        <w:tc>
          <w:tcPr>
            <w:tcW w:w="1701" w:type="dxa"/>
          </w:tcPr>
          <w:p w:rsidR="00514CFF" w:rsidRDefault="00514CFF">
            <w:pPr>
              <w:pStyle w:val="ConsPlusNormal"/>
              <w:jc w:val="right"/>
            </w:pPr>
            <w:r>
              <w:t>38900</w:t>
            </w:r>
          </w:p>
        </w:tc>
      </w:tr>
      <w:tr w:rsidR="00514CFF">
        <w:tc>
          <w:tcPr>
            <w:tcW w:w="733" w:type="dxa"/>
          </w:tcPr>
          <w:p w:rsidR="00514CFF" w:rsidRDefault="00514CFF">
            <w:pPr>
              <w:pStyle w:val="ConsPlusNormal"/>
            </w:pPr>
            <w:r>
              <w:t>9.2.</w:t>
            </w:r>
          </w:p>
        </w:tc>
        <w:tc>
          <w:tcPr>
            <w:tcW w:w="5640" w:type="dxa"/>
          </w:tcPr>
          <w:p w:rsidR="00514CFF" w:rsidRDefault="00514CFF">
            <w:pPr>
              <w:pStyle w:val="ConsPlusNormal"/>
            </w:pPr>
            <w:r>
              <w:t>Капуста (сорт)</w:t>
            </w:r>
          </w:p>
        </w:tc>
        <w:tc>
          <w:tcPr>
            <w:tcW w:w="1701" w:type="dxa"/>
          </w:tcPr>
          <w:p w:rsidR="00514CFF" w:rsidRDefault="00514CFF">
            <w:pPr>
              <w:pStyle w:val="ConsPlusNormal"/>
              <w:jc w:val="right"/>
            </w:pPr>
            <w:r>
              <w:t>35200</w:t>
            </w:r>
          </w:p>
        </w:tc>
      </w:tr>
      <w:tr w:rsidR="00514CFF">
        <w:tc>
          <w:tcPr>
            <w:tcW w:w="733" w:type="dxa"/>
          </w:tcPr>
          <w:p w:rsidR="00514CFF" w:rsidRDefault="00514CFF">
            <w:pPr>
              <w:pStyle w:val="ConsPlusNormal"/>
            </w:pPr>
            <w:r>
              <w:t>9.3.</w:t>
            </w:r>
          </w:p>
        </w:tc>
        <w:tc>
          <w:tcPr>
            <w:tcW w:w="5640" w:type="dxa"/>
          </w:tcPr>
          <w:p w:rsidR="00514CFF" w:rsidRDefault="00514CFF">
            <w:pPr>
              <w:pStyle w:val="ConsPlusNormal"/>
            </w:pPr>
            <w:r>
              <w:t>Морковь столовая</w:t>
            </w:r>
          </w:p>
        </w:tc>
        <w:tc>
          <w:tcPr>
            <w:tcW w:w="1701" w:type="dxa"/>
          </w:tcPr>
          <w:p w:rsidR="00514CFF" w:rsidRDefault="00514CFF">
            <w:pPr>
              <w:pStyle w:val="ConsPlusNormal"/>
              <w:jc w:val="right"/>
            </w:pPr>
            <w:r>
              <w:t>49500</w:t>
            </w:r>
          </w:p>
        </w:tc>
      </w:tr>
      <w:tr w:rsidR="00514CFF">
        <w:tc>
          <w:tcPr>
            <w:tcW w:w="733" w:type="dxa"/>
          </w:tcPr>
          <w:p w:rsidR="00514CFF" w:rsidRDefault="00514CFF">
            <w:pPr>
              <w:pStyle w:val="ConsPlusNormal"/>
            </w:pPr>
            <w:r>
              <w:t>9.4.</w:t>
            </w:r>
          </w:p>
        </w:tc>
        <w:tc>
          <w:tcPr>
            <w:tcW w:w="5640" w:type="dxa"/>
          </w:tcPr>
          <w:p w:rsidR="00514CFF" w:rsidRDefault="00514CFF">
            <w:pPr>
              <w:pStyle w:val="ConsPlusNormal"/>
            </w:pPr>
            <w:r>
              <w:t>Свекла столовая</w:t>
            </w:r>
          </w:p>
        </w:tc>
        <w:tc>
          <w:tcPr>
            <w:tcW w:w="1701" w:type="dxa"/>
          </w:tcPr>
          <w:p w:rsidR="00514CFF" w:rsidRDefault="00514CFF">
            <w:pPr>
              <w:pStyle w:val="ConsPlusNormal"/>
              <w:jc w:val="right"/>
            </w:pPr>
            <w:r>
              <w:t>48000</w:t>
            </w:r>
          </w:p>
        </w:tc>
      </w:tr>
      <w:tr w:rsidR="00514CFF">
        <w:tc>
          <w:tcPr>
            <w:tcW w:w="733" w:type="dxa"/>
          </w:tcPr>
          <w:p w:rsidR="00514CFF" w:rsidRDefault="00514CFF">
            <w:pPr>
              <w:pStyle w:val="ConsPlusNormal"/>
            </w:pPr>
            <w:r>
              <w:t>9.5.</w:t>
            </w:r>
          </w:p>
        </w:tc>
        <w:tc>
          <w:tcPr>
            <w:tcW w:w="5640" w:type="dxa"/>
          </w:tcPr>
          <w:p w:rsidR="00514CFF" w:rsidRDefault="00514CFF">
            <w:pPr>
              <w:pStyle w:val="ConsPlusNormal"/>
            </w:pPr>
            <w:r>
              <w:t>Чеснок (</w:t>
            </w:r>
            <w:proofErr w:type="spellStart"/>
            <w:r>
              <w:t>бульбочки</w:t>
            </w:r>
            <w:proofErr w:type="spellEnd"/>
            <w:r>
              <w:t>)</w:t>
            </w:r>
          </w:p>
        </w:tc>
        <w:tc>
          <w:tcPr>
            <w:tcW w:w="1701" w:type="dxa"/>
          </w:tcPr>
          <w:p w:rsidR="00514CFF" w:rsidRDefault="00514CFF">
            <w:pPr>
              <w:pStyle w:val="ConsPlusNormal"/>
              <w:jc w:val="right"/>
            </w:pPr>
            <w:r>
              <w:t>3400</w:t>
            </w:r>
          </w:p>
        </w:tc>
      </w:tr>
      <w:tr w:rsidR="00514CFF">
        <w:tc>
          <w:tcPr>
            <w:tcW w:w="733" w:type="dxa"/>
          </w:tcPr>
          <w:p w:rsidR="00514CFF" w:rsidRDefault="00514CFF">
            <w:pPr>
              <w:pStyle w:val="ConsPlusNormal"/>
            </w:pPr>
            <w:r>
              <w:t>9.6.</w:t>
            </w:r>
          </w:p>
        </w:tc>
        <w:tc>
          <w:tcPr>
            <w:tcW w:w="5640" w:type="dxa"/>
          </w:tcPr>
          <w:p w:rsidR="00514CFF" w:rsidRDefault="00514CFF">
            <w:pPr>
              <w:pStyle w:val="ConsPlusNormal"/>
            </w:pPr>
            <w:r>
              <w:t>Лук севок, лук чернушка</w:t>
            </w:r>
          </w:p>
        </w:tc>
        <w:tc>
          <w:tcPr>
            <w:tcW w:w="1701" w:type="dxa"/>
          </w:tcPr>
          <w:p w:rsidR="00514CFF" w:rsidRDefault="00514CFF">
            <w:pPr>
              <w:pStyle w:val="ConsPlusNormal"/>
              <w:jc w:val="right"/>
            </w:pPr>
            <w:r>
              <w:t>55000</w:t>
            </w:r>
          </w:p>
        </w:tc>
      </w:tr>
      <w:tr w:rsidR="00514CFF">
        <w:tc>
          <w:tcPr>
            <w:tcW w:w="733" w:type="dxa"/>
          </w:tcPr>
          <w:p w:rsidR="00514CFF" w:rsidRDefault="00514CFF">
            <w:pPr>
              <w:pStyle w:val="ConsPlusNormal"/>
            </w:pPr>
            <w:r>
              <w:t>9.7.</w:t>
            </w:r>
          </w:p>
        </w:tc>
        <w:tc>
          <w:tcPr>
            <w:tcW w:w="5640" w:type="dxa"/>
          </w:tcPr>
          <w:p w:rsidR="00514CFF" w:rsidRDefault="00514CFF">
            <w:pPr>
              <w:pStyle w:val="ConsPlusNormal"/>
            </w:pPr>
            <w:r>
              <w:t>Томат</w:t>
            </w:r>
          </w:p>
        </w:tc>
        <w:tc>
          <w:tcPr>
            <w:tcW w:w="1701" w:type="dxa"/>
          </w:tcPr>
          <w:p w:rsidR="00514CFF" w:rsidRDefault="00514CFF">
            <w:pPr>
              <w:pStyle w:val="ConsPlusNormal"/>
              <w:jc w:val="right"/>
            </w:pPr>
            <w:r>
              <w:t>82600</w:t>
            </w:r>
          </w:p>
        </w:tc>
      </w:tr>
      <w:tr w:rsidR="00514CFF">
        <w:tc>
          <w:tcPr>
            <w:tcW w:w="733" w:type="dxa"/>
          </w:tcPr>
          <w:p w:rsidR="00514CFF" w:rsidRDefault="00514CFF">
            <w:pPr>
              <w:pStyle w:val="ConsPlusNormal"/>
            </w:pPr>
            <w:r>
              <w:t>9.8.</w:t>
            </w:r>
          </w:p>
        </w:tc>
        <w:tc>
          <w:tcPr>
            <w:tcW w:w="5640" w:type="dxa"/>
          </w:tcPr>
          <w:p w:rsidR="00514CFF" w:rsidRDefault="00514CFF">
            <w:pPr>
              <w:pStyle w:val="ConsPlusNormal"/>
            </w:pPr>
            <w:r>
              <w:t>Огурец</w:t>
            </w:r>
          </w:p>
        </w:tc>
        <w:tc>
          <w:tcPr>
            <w:tcW w:w="1701" w:type="dxa"/>
          </w:tcPr>
          <w:p w:rsidR="00514CFF" w:rsidRDefault="00514CFF">
            <w:pPr>
              <w:pStyle w:val="ConsPlusNormal"/>
              <w:jc w:val="right"/>
            </w:pPr>
            <w:r>
              <w:t>66600</w:t>
            </w:r>
          </w:p>
        </w:tc>
      </w:tr>
      <w:tr w:rsidR="00514CFF">
        <w:tc>
          <w:tcPr>
            <w:tcW w:w="733" w:type="dxa"/>
          </w:tcPr>
          <w:p w:rsidR="00514CFF" w:rsidRDefault="00514CFF">
            <w:pPr>
              <w:pStyle w:val="ConsPlusNormal"/>
            </w:pPr>
            <w:r>
              <w:t>9.9.</w:t>
            </w:r>
          </w:p>
        </w:tc>
        <w:tc>
          <w:tcPr>
            <w:tcW w:w="5640" w:type="dxa"/>
          </w:tcPr>
          <w:p w:rsidR="00514CFF" w:rsidRDefault="00514CFF">
            <w:pPr>
              <w:pStyle w:val="ConsPlusNormal"/>
            </w:pPr>
            <w:r>
              <w:t>Горох овощной</w:t>
            </w:r>
          </w:p>
        </w:tc>
        <w:tc>
          <w:tcPr>
            <w:tcW w:w="1701" w:type="dxa"/>
          </w:tcPr>
          <w:p w:rsidR="00514CFF" w:rsidRDefault="00514CFF">
            <w:pPr>
              <w:pStyle w:val="ConsPlusNormal"/>
              <w:jc w:val="right"/>
            </w:pPr>
            <w:r>
              <w:t>16700</w:t>
            </w:r>
          </w:p>
        </w:tc>
      </w:tr>
      <w:tr w:rsidR="00514CFF">
        <w:tc>
          <w:tcPr>
            <w:tcW w:w="733" w:type="dxa"/>
          </w:tcPr>
          <w:p w:rsidR="00514CFF" w:rsidRDefault="00514CFF">
            <w:pPr>
              <w:pStyle w:val="ConsPlusNormal"/>
            </w:pPr>
            <w:r>
              <w:t>10.</w:t>
            </w:r>
          </w:p>
        </w:tc>
        <w:tc>
          <w:tcPr>
            <w:tcW w:w="5640" w:type="dxa"/>
          </w:tcPr>
          <w:p w:rsidR="00514CFF" w:rsidRDefault="00514CFF">
            <w:pPr>
              <w:pStyle w:val="ConsPlusNormal"/>
            </w:pPr>
            <w:r>
              <w:t>Семена кукурузы, включая:</w:t>
            </w:r>
          </w:p>
        </w:tc>
        <w:tc>
          <w:tcPr>
            <w:tcW w:w="1701" w:type="dxa"/>
          </w:tcPr>
          <w:p w:rsidR="00514CFF" w:rsidRDefault="00514CFF">
            <w:pPr>
              <w:pStyle w:val="ConsPlusNormal"/>
            </w:pPr>
          </w:p>
        </w:tc>
      </w:tr>
      <w:tr w:rsidR="00514CFF">
        <w:tc>
          <w:tcPr>
            <w:tcW w:w="733" w:type="dxa"/>
          </w:tcPr>
          <w:p w:rsidR="00514CFF" w:rsidRDefault="00514CFF">
            <w:pPr>
              <w:pStyle w:val="ConsPlusNormal"/>
            </w:pPr>
            <w:r>
              <w:t>10.1.</w:t>
            </w:r>
          </w:p>
        </w:tc>
        <w:tc>
          <w:tcPr>
            <w:tcW w:w="5640" w:type="dxa"/>
          </w:tcPr>
          <w:p w:rsidR="00514CFF" w:rsidRDefault="00514CFF">
            <w:pPr>
              <w:pStyle w:val="ConsPlusNormal"/>
            </w:pPr>
            <w:r>
              <w:t>Родительские формы гибридов</w:t>
            </w:r>
          </w:p>
        </w:tc>
        <w:tc>
          <w:tcPr>
            <w:tcW w:w="1701" w:type="dxa"/>
          </w:tcPr>
          <w:p w:rsidR="00514CFF" w:rsidRDefault="00514CFF">
            <w:pPr>
              <w:pStyle w:val="ConsPlusNormal"/>
              <w:jc w:val="right"/>
            </w:pPr>
            <w:r>
              <w:t>55300</w:t>
            </w:r>
          </w:p>
        </w:tc>
      </w:tr>
      <w:tr w:rsidR="00514CFF">
        <w:tc>
          <w:tcPr>
            <w:tcW w:w="733" w:type="dxa"/>
          </w:tcPr>
          <w:p w:rsidR="00514CFF" w:rsidRDefault="00514CFF">
            <w:pPr>
              <w:pStyle w:val="ConsPlusNormal"/>
            </w:pPr>
            <w:r>
              <w:t>10.2.</w:t>
            </w:r>
          </w:p>
        </w:tc>
        <w:tc>
          <w:tcPr>
            <w:tcW w:w="5640" w:type="dxa"/>
          </w:tcPr>
          <w:p w:rsidR="00514CFF" w:rsidRDefault="00514CFF">
            <w:pPr>
              <w:pStyle w:val="ConsPlusNormal"/>
            </w:pPr>
            <w:r>
              <w:t>Гибриды первого поколения F1</w:t>
            </w:r>
          </w:p>
        </w:tc>
        <w:tc>
          <w:tcPr>
            <w:tcW w:w="1701" w:type="dxa"/>
          </w:tcPr>
          <w:p w:rsidR="00514CFF" w:rsidRDefault="00514CFF">
            <w:pPr>
              <w:pStyle w:val="ConsPlusNormal"/>
              <w:jc w:val="right"/>
            </w:pPr>
            <w:r>
              <w:t>21100</w:t>
            </w:r>
          </w:p>
        </w:tc>
      </w:tr>
      <w:tr w:rsidR="00514CFF">
        <w:tc>
          <w:tcPr>
            <w:tcW w:w="733" w:type="dxa"/>
          </w:tcPr>
          <w:p w:rsidR="00514CFF" w:rsidRDefault="00514CFF">
            <w:pPr>
              <w:pStyle w:val="ConsPlusNormal"/>
            </w:pPr>
            <w:r>
              <w:t>11.</w:t>
            </w:r>
          </w:p>
        </w:tc>
        <w:tc>
          <w:tcPr>
            <w:tcW w:w="5640" w:type="dxa"/>
          </w:tcPr>
          <w:p w:rsidR="00514CFF" w:rsidRDefault="00514CFF">
            <w:pPr>
              <w:pStyle w:val="ConsPlusNormal"/>
            </w:pPr>
            <w:r>
              <w:t>Семена подсолнечника, включая:</w:t>
            </w:r>
          </w:p>
        </w:tc>
        <w:tc>
          <w:tcPr>
            <w:tcW w:w="1701" w:type="dxa"/>
          </w:tcPr>
          <w:p w:rsidR="00514CFF" w:rsidRDefault="00514CFF">
            <w:pPr>
              <w:pStyle w:val="ConsPlusNormal"/>
            </w:pPr>
          </w:p>
        </w:tc>
      </w:tr>
      <w:tr w:rsidR="00514CFF">
        <w:tc>
          <w:tcPr>
            <w:tcW w:w="733" w:type="dxa"/>
          </w:tcPr>
          <w:p w:rsidR="00514CFF" w:rsidRDefault="00514CFF">
            <w:pPr>
              <w:pStyle w:val="ConsPlusNormal"/>
            </w:pPr>
            <w:r>
              <w:t>11.1.</w:t>
            </w:r>
          </w:p>
        </w:tc>
        <w:tc>
          <w:tcPr>
            <w:tcW w:w="5640" w:type="dxa"/>
          </w:tcPr>
          <w:p w:rsidR="00514CFF" w:rsidRDefault="00514CFF">
            <w:pPr>
              <w:pStyle w:val="ConsPlusNormal"/>
            </w:pPr>
            <w:r>
              <w:t>Родительские формы гибридов</w:t>
            </w:r>
          </w:p>
        </w:tc>
        <w:tc>
          <w:tcPr>
            <w:tcW w:w="1701" w:type="dxa"/>
          </w:tcPr>
          <w:p w:rsidR="00514CFF" w:rsidRDefault="00514CFF">
            <w:pPr>
              <w:pStyle w:val="ConsPlusNormal"/>
              <w:jc w:val="right"/>
            </w:pPr>
            <w:r>
              <w:t>39000</w:t>
            </w:r>
          </w:p>
        </w:tc>
      </w:tr>
      <w:tr w:rsidR="00514CFF">
        <w:tc>
          <w:tcPr>
            <w:tcW w:w="733" w:type="dxa"/>
          </w:tcPr>
          <w:p w:rsidR="00514CFF" w:rsidRDefault="00514CFF">
            <w:pPr>
              <w:pStyle w:val="ConsPlusNormal"/>
            </w:pPr>
            <w:r>
              <w:t>11.2.</w:t>
            </w:r>
          </w:p>
        </w:tc>
        <w:tc>
          <w:tcPr>
            <w:tcW w:w="5640" w:type="dxa"/>
          </w:tcPr>
          <w:p w:rsidR="00514CFF" w:rsidRDefault="00514CFF">
            <w:pPr>
              <w:pStyle w:val="ConsPlusNormal"/>
            </w:pPr>
            <w:r>
              <w:t>Гибриды первого поколения F1</w:t>
            </w:r>
          </w:p>
        </w:tc>
        <w:tc>
          <w:tcPr>
            <w:tcW w:w="1701" w:type="dxa"/>
          </w:tcPr>
          <w:p w:rsidR="00514CFF" w:rsidRDefault="00514CFF">
            <w:pPr>
              <w:pStyle w:val="ConsPlusNormal"/>
              <w:jc w:val="right"/>
            </w:pPr>
            <w:r>
              <w:t>11200</w:t>
            </w:r>
          </w:p>
        </w:tc>
      </w:tr>
      <w:tr w:rsidR="00514CFF">
        <w:tc>
          <w:tcPr>
            <w:tcW w:w="733" w:type="dxa"/>
          </w:tcPr>
          <w:p w:rsidR="00514CFF" w:rsidRDefault="00514CFF">
            <w:pPr>
              <w:pStyle w:val="ConsPlusNormal"/>
            </w:pPr>
            <w:r>
              <w:t>11.3.</w:t>
            </w:r>
          </w:p>
        </w:tc>
        <w:tc>
          <w:tcPr>
            <w:tcW w:w="5640" w:type="dxa"/>
          </w:tcPr>
          <w:p w:rsidR="00514CFF" w:rsidRDefault="00514CFF">
            <w:pPr>
              <w:pStyle w:val="ConsPlusNormal"/>
            </w:pPr>
            <w:r>
              <w:t>Оригинальные семена</w:t>
            </w:r>
          </w:p>
        </w:tc>
        <w:tc>
          <w:tcPr>
            <w:tcW w:w="1701" w:type="dxa"/>
          </w:tcPr>
          <w:p w:rsidR="00514CFF" w:rsidRDefault="00514CFF">
            <w:pPr>
              <w:pStyle w:val="ConsPlusNormal"/>
              <w:jc w:val="right"/>
            </w:pPr>
            <w:r>
              <w:t>38000</w:t>
            </w:r>
          </w:p>
        </w:tc>
      </w:tr>
      <w:tr w:rsidR="00514CFF">
        <w:tc>
          <w:tcPr>
            <w:tcW w:w="733" w:type="dxa"/>
          </w:tcPr>
          <w:p w:rsidR="00514CFF" w:rsidRDefault="00514CFF">
            <w:pPr>
              <w:pStyle w:val="ConsPlusNormal"/>
            </w:pPr>
            <w:r>
              <w:t>11.4.</w:t>
            </w:r>
          </w:p>
        </w:tc>
        <w:tc>
          <w:tcPr>
            <w:tcW w:w="5640" w:type="dxa"/>
          </w:tcPr>
          <w:p w:rsidR="00514CFF" w:rsidRDefault="00514CFF">
            <w:pPr>
              <w:pStyle w:val="ConsPlusNormal"/>
            </w:pPr>
            <w:r>
              <w:t>Элитные семена</w:t>
            </w:r>
          </w:p>
        </w:tc>
        <w:tc>
          <w:tcPr>
            <w:tcW w:w="1701" w:type="dxa"/>
          </w:tcPr>
          <w:p w:rsidR="00514CFF" w:rsidRDefault="00514CFF">
            <w:pPr>
              <w:pStyle w:val="ConsPlusNormal"/>
              <w:jc w:val="right"/>
            </w:pPr>
            <w:r>
              <w:t>9000</w:t>
            </w:r>
          </w:p>
        </w:tc>
      </w:tr>
      <w:tr w:rsidR="00514CFF">
        <w:tc>
          <w:tcPr>
            <w:tcW w:w="733" w:type="dxa"/>
          </w:tcPr>
          <w:p w:rsidR="00514CFF" w:rsidRDefault="00514CFF">
            <w:pPr>
              <w:pStyle w:val="ConsPlusNormal"/>
            </w:pPr>
            <w:r>
              <w:t>12.</w:t>
            </w:r>
          </w:p>
        </w:tc>
        <w:tc>
          <w:tcPr>
            <w:tcW w:w="5640" w:type="dxa"/>
          </w:tcPr>
          <w:p w:rsidR="00514CFF" w:rsidRDefault="00514CFF">
            <w:pPr>
              <w:pStyle w:val="ConsPlusNormal"/>
            </w:pPr>
            <w:r>
              <w:t>Семена сахарной свеклы, включая:</w:t>
            </w:r>
          </w:p>
        </w:tc>
        <w:tc>
          <w:tcPr>
            <w:tcW w:w="1701" w:type="dxa"/>
          </w:tcPr>
          <w:p w:rsidR="00514CFF" w:rsidRDefault="00514CFF">
            <w:pPr>
              <w:pStyle w:val="ConsPlusNormal"/>
            </w:pPr>
          </w:p>
        </w:tc>
      </w:tr>
      <w:tr w:rsidR="00514CFF">
        <w:tc>
          <w:tcPr>
            <w:tcW w:w="733" w:type="dxa"/>
          </w:tcPr>
          <w:p w:rsidR="00514CFF" w:rsidRDefault="00514CFF">
            <w:pPr>
              <w:pStyle w:val="ConsPlusNormal"/>
            </w:pPr>
            <w:r>
              <w:t>12.1.</w:t>
            </w:r>
          </w:p>
        </w:tc>
        <w:tc>
          <w:tcPr>
            <w:tcW w:w="5640" w:type="dxa"/>
          </w:tcPr>
          <w:p w:rsidR="00514CFF" w:rsidRDefault="00514CFF">
            <w:pPr>
              <w:pStyle w:val="ConsPlusNormal"/>
            </w:pPr>
            <w:r>
              <w:t>Родительские формы гибридов</w:t>
            </w:r>
          </w:p>
        </w:tc>
        <w:tc>
          <w:tcPr>
            <w:tcW w:w="1701" w:type="dxa"/>
          </w:tcPr>
          <w:p w:rsidR="00514CFF" w:rsidRDefault="00514CFF">
            <w:pPr>
              <w:pStyle w:val="ConsPlusNormal"/>
              <w:jc w:val="right"/>
            </w:pPr>
            <w:r>
              <w:t>240000</w:t>
            </w:r>
          </w:p>
        </w:tc>
      </w:tr>
      <w:tr w:rsidR="00514CFF">
        <w:tc>
          <w:tcPr>
            <w:tcW w:w="733" w:type="dxa"/>
          </w:tcPr>
          <w:p w:rsidR="00514CFF" w:rsidRDefault="00514CFF">
            <w:pPr>
              <w:pStyle w:val="ConsPlusNormal"/>
            </w:pPr>
            <w:r>
              <w:t>12.2.</w:t>
            </w:r>
          </w:p>
        </w:tc>
        <w:tc>
          <w:tcPr>
            <w:tcW w:w="5640" w:type="dxa"/>
          </w:tcPr>
          <w:p w:rsidR="00514CFF" w:rsidRDefault="00514CFF">
            <w:pPr>
              <w:pStyle w:val="ConsPlusNormal"/>
            </w:pPr>
            <w:r>
              <w:t>Гибриды первого поколения F1</w:t>
            </w:r>
          </w:p>
        </w:tc>
        <w:tc>
          <w:tcPr>
            <w:tcW w:w="1701" w:type="dxa"/>
          </w:tcPr>
          <w:p w:rsidR="00514CFF" w:rsidRDefault="00514CFF">
            <w:pPr>
              <w:pStyle w:val="ConsPlusNormal"/>
              <w:jc w:val="right"/>
            </w:pPr>
            <w:r>
              <w:t>50000</w:t>
            </w:r>
          </w:p>
        </w:tc>
      </w:tr>
    </w:tbl>
    <w:p w:rsidR="00514CFF" w:rsidRDefault="00514CFF">
      <w:pPr>
        <w:pStyle w:val="ConsPlusNormal"/>
        <w:jc w:val="both"/>
      </w:pPr>
    </w:p>
    <w:p w:rsidR="00514CFF" w:rsidRDefault="00514CFF">
      <w:pPr>
        <w:pStyle w:val="ConsPlusNormal"/>
        <w:jc w:val="both"/>
      </w:pPr>
    </w:p>
    <w:p w:rsidR="00514CFF" w:rsidRDefault="00514CFF">
      <w:pPr>
        <w:pStyle w:val="ConsPlusNormal"/>
        <w:pBdr>
          <w:bottom w:val="single" w:sz="6" w:space="0" w:color="auto"/>
        </w:pBdr>
        <w:spacing w:before="100" w:after="100"/>
        <w:jc w:val="both"/>
        <w:rPr>
          <w:sz w:val="2"/>
          <w:szCs w:val="2"/>
        </w:rPr>
      </w:pPr>
    </w:p>
    <w:p w:rsidR="001E2B09" w:rsidRDefault="001E2B09"/>
    <w:sectPr w:rsidR="001E2B0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CFF"/>
    <w:rsid w:val="001E2B09"/>
    <w:rsid w:val="00514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0376F5-9980-4D09-A7B4-61FE3029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4CF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514C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4CF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514C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4C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514C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4C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4C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61FDCB0627AE200BFFBA8A90909156EDBB0A801003CFEF3458D4A14C499D9E134EAE9B59FCCB2AD88D5B2AE5C14AEDAD3t2t7F" TargetMode="External"/><Relationship Id="rId21" Type="http://schemas.openxmlformats.org/officeDocument/2006/relationships/hyperlink" Target="consultantplus://offline/ref=461FDCB0627AE200BFFBA8A90909156EDBB0A801083FF0FE408F171ECCC0D5E333E5B6B08ADDEAA18ECCADAE4308ACD8tDt3F" TargetMode="External"/><Relationship Id="rId42" Type="http://schemas.openxmlformats.org/officeDocument/2006/relationships/hyperlink" Target="consultantplus://offline/ref=461FDCB0627AE200BFFBB6A41F654B61DFB8F60A033AF3A11DD04C439BC9DFB474AAEFE2C98AE5ABDD83E8FA500BABC4D0240226843CtFt7F" TargetMode="External"/><Relationship Id="rId47" Type="http://schemas.openxmlformats.org/officeDocument/2006/relationships/hyperlink" Target="consultantplus://offline/ref=461FDCB0627AE200BFFBA8A90909156EDBB0A801003AF0FE41854A14C499D9E134EAE9B58DCCEAA189D2ACAE5C01F88B957011258320F4C4B6D0A5DAt8tEF" TargetMode="External"/><Relationship Id="rId63" Type="http://schemas.openxmlformats.org/officeDocument/2006/relationships/hyperlink" Target="consultantplus://offline/ref=461FDCB0627AE200BFFBA8A90909156EDBB0A801003AF0FE41854A14C499D9E134EAE9B58DCCEAA189D2ACAD5901F88B957011258320F4C4B6D0A5DAt8tEF" TargetMode="External"/><Relationship Id="rId68" Type="http://schemas.openxmlformats.org/officeDocument/2006/relationships/hyperlink" Target="consultantplus://offline/ref=461FDCB0627AE200BFFBB6A41F654B61DFB8F60A033AF3A11DD04C439BC9DFB474AAEFE2C988E3ABDD83E8FA500BABC4D0240226843CtFt7F" TargetMode="External"/><Relationship Id="rId2" Type="http://schemas.openxmlformats.org/officeDocument/2006/relationships/settings" Target="settings.xml"/><Relationship Id="rId16" Type="http://schemas.openxmlformats.org/officeDocument/2006/relationships/hyperlink" Target="consultantplus://offline/ref=461FDCB0627AE200BFFBA8A90909156EDBB0A801073FFBF5438F171ECCC0D5E333E5B6B08ADDEAA18ECCADAE4308ACD8tDt3F" TargetMode="External"/><Relationship Id="rId29" Type="http://schemas.openxmlformats.org/officeDocument/2006/relationships/hyperlink" Target="consultantplus://offline/ref=461FDCB0627AE200BFFBA8A90909156EDBB0A801003EF1FE458C4A14C499D9E134EAE9B59FCCB2AD88D5B2AE5C14AEDAD3t2t7F" TargetMode="External"/><Relationship Id="rId11" Type="http://schemas.openxmlformats.org/officeDocument/2006/relationships/hyperlink" Target="consultantplus://offline/ref=461FDCB0627AE200BFFBB6A41F654B61DFB9F10E0438F3A11DD04C439BC9DFB466AAB7ECCF8FF9A188CCAEAF5Ft0t8F" TargetMode="External"/><Relationship Id="rId24" Type="http://schemas.openxmlformats.org/officeDocument/2006/relationships/hyperlink" Target="consultantplus://offline/ref=461FDCB0627AE200BFFBA8A90909156EDBB0A8010834F9F0498F171ECCC0D5E333E5B6B08ADDEAA18ECCADAE4308ACD8tDt3F" TargetMode="External"/><Relationship Id="rId32" Type="http://schemas.openxmlformats.org/officeDocument/2006/relationships/hyperlink" Target="consultantplus://offline/ref=461FDCB0627AE200BFFBA8A90909156EDBB0A801003AF0FE41854A14C499D9E134EAE9B58DCCEAA189D2ACAF5801F88B957011258320F4C4B6D0A5DAt8tEF" TargetMode="External"/><Relationship Id="rId37" Type="http://schemas.openxmlformats.org/officeDocument/2006/relationships/hyperlink" Target="consultantplus://offline/ref=461FDCB0627AE200BFFBA8A90909156EDBB0A801003BFFF348864A14C499D9E134EAE9B58DCCEAA189D2ACAF5B01F88B957011258320F4C4B6D0A5DAt8tEF" TargetMode="External"/><Relationship Id="rId40" Type="http://schemas.openxmlformats.org/officeDocument/2006/relationships/hyperlink" Target="consultantplus://offline/ref=461FDCB0627AE200BFFBA8A90909156EDBB0A801003BFFF348864A14C499D9E134EAE9B58DCCEAA189D2ACAF5501F88B957011258320F4C4B6D0A5DAt8tEF" TargetMode="External"/><Relationship Id="rId45" Type="http://schemas.openxmlformats.org/officeDocument/2006/relationships/hyperlink" Target="consultantplus://offline/ref=461FDCB0627AE200BFFBB6A41F654B61D8BEF40E0938F3A11DD04C439BC9DFB466AAB7ECCF8FF9A188CCAEAF5Ft0t8F" TargetMode="External"/><Relationship Id="rId53" Type="http://schemas.openxmlformats.org/officeDocument/2006/relationships/hyperlink" Target="consultantplus://offline/ref=461FDCB0627AE200BFFBA8A90909156EDBB0A801003AF0FE41854A14C499D9E134EAE9B58DCCEAA189D2ACAE5501F88B957011258320F4C4B6D0A5DAt8tEF" TargetMode="External"/><Relationship Id="rId58" Type="http://schemas.openxmlformats.org/officeDocument/2006/relationships/hyperlink" Target="consultantplus://offline/ref=461FDCB0627AE200BFFBA8A90909156EDBB0A801003AF0FE41854A14C499D9E134EAE9B58DCCEAA189D2ACAD5D01F88B957011258320F4C4B6D0A5DAt8tEF" TargetMode="External"/><Relationship Id="rId66" Type="http://schemas.openxmlformats.org/officeDocument/2006/relationships/hyperlink" Target="consultantplus://offline/ref=461FDCB0627AE200BFFBB6A41F654B61DFB9F0050835F3A11DD04C439BC9DFB466AAB7ECCF8FF9A188CCAEAF5Ft0t8F" TargetMode="External"/><Relationship Id="rId74" Type="http://schemas.openxmlformats.org/officeDocument/2006/relationships/theme" Target="theme/theme1.xml"/><Relationship Id="rId5" Type="http://schemas.openxmlformats.org/officeDocument/2006/relationships/hyperlink" Target="consultantplus://offline/ref=461FDCB0627AE200BFFBA8A90909156EDBB0A8010038FCFE46824A14C499D9E134EAE9B58DCCEAA189D2ACAF5801F88B957011258320F4C4B6D0A5DAt8tEF" TargetMode="External"/><Relationship Id="rId61" Type="http://schemas.openxmlformats.org/officeDocument/2006/relationships/hyperlink" Target="consultantplus://offline/ref=461FDCB0627AE200BFFBA8A90909156EDBB0A801003AF0FE41854A14C499D9E134EAE9B58DCCEAA189D2ACAD5E01F88B957011258320F4C4B6D0A5DAt8tEF" TargetMode="External"/><Relationship Id="rId19" Type="http://schemas.openxmlformats.org/officeDocument/2006/relationships/hyperlink" Target="consultantplus://offline/ref=461FDCB0627AE200BFFBA8A90909156EDBB0A8010938FDF4468F171ECCC0D5E333E5B6B08ADDEAA18ECCADAE4308ACD8tDt3F" TargetMode="External"/><Relationship Id="rId14" Type="http://schemas.openxmlformats.org/officeDocument/2006/relationships/hyperlink" Target="consultantplus://offline/ref=461FDCB0627AE200BFFBA8A90909156EDBB0A8010039FCF748844A14C499D9E134EAE9B58DCCEAA189D2ACAF5B01F88B957011258320F4C4B6D0A5DAt8tEF" TargetMode="External"/><Relationship Id="rId22" Type="http://schemas.openxmlformats.org/officeDocument/2006/relationships/hyperlink" Target="consultantplus://offline/ref=461FDCB0627AE200BFFBA8A90909156EDBB0A801003DFAFE418C4A14C499D9E134EAE9B58DCCEAA189D2ACAC5901F88B957011258320F4C4B6D0A5DAt8tEF" TargetMode="External"/><Relationship Id="rId27" Type="http://schemas.openxmlformats.org/officeDocument/2006/relationships/hyperlink" Target="consultantplus://offline/ref=461FDCB0627AE200BFFBA8A90909156EDBB0A801003DFBF4448C4A14C499D9E134EAE9B59FCCB2AD88D5B2AE5C14AEDAD3t2t7F" TargetMode="External"/><Relationship Id="rId30" Type="http://schemas.openxmlformats.org/officeDocument/2006/relationships/hyperlink" Target="consultantplus://offline/ref=461FDCB0627AE200BFFBA8A90909156EDBB0A801003FF9F245834A14C499D9E134EAE9B59FCCB2AD88D5B2AE5C14AEDAD3t2t7F" TargetMode="External"/><Relationship Id="rId35" Type="http://schemas.openxmlformats.org/officeDocument/2006/relationships/hyperlink" Target="consultantplus://offline/ref=461FDCB0627AE200BFFBA8A90909156EDBB0A801003BFBFE42874A14C499D9E134EAE9B58DCCEAA189D2ACAC5501F88B957011258320F4C4B6D0A5DAt8tEF" TargetMode="External"/><Relationship Id="rId43" Type="http://schemas.openxmlformats.org/officeDocument/2006/relationships/hyperlink" Target="consultantplus://offline/ref=461FDCB0627AE200BFFBA8A90909156EDBB0A801003BFFF348864A14C499D9E134EAE9B58DCCEAA189D2ACAE5D01F88B957011258320F4C4B6D0A5DAt8tEF" TargetMode="External"/><Relationship Id="rId48" Type="http://schemas.openxmlformats.org/officeDocument/2006/relationships/hyperlink" Target="consultantplus://offline/ref=461FDCB0627AE200BFFBA8A90909156EDBB0A801003AF0FE41854A14C499D9E134EAE9B58DCCEAA189D2ACAE5E01F88B957011258320F4C4B6D0A5DAt8tEF" TargetMode="External"/><Relationship Id="rId56" Type="http://schemas.openxmlformats.org/officeDocument/2006/relationships/hyperlink" Target="consultantplus://offline/ref=461FDCB0627AE200BFFBA8A90909156EDBB0A801003BFFF348864A14C499D9E134EAE9B58DCCEAA189D2ACAE5F01F88B957011258320F4C4B6D0A5DAt8tEF" TargetMode="External"/><Relationship Id="rId64" Type="http://schemas.openxmlformats.org/officeDocument/2006/relationships/hyperlink" Target="consultantplus://offline/ref=461FDCB0627AE200BFFBA8A90909156EDBB0A801003BFFF348864A14C499D9E134EAE9B58DCCEAA189D2ACAE5901F88B957011258320F4C4B6D0A5DAt8tEF" TargetMode="External"/><Relationship Id="rId69" Type="http://schemas.openxmlformats.org/officeDocument/2006/relationships/hyperlink" Target="consultantplus://offline/ref=461FDCB0627AE200BFFBB6A41F654B61DFB8F60A033AF3A11DD04C439BC9DFB474AAEFE2C98AE5ABDD83E8FA500BABC4D0240226843CtFt7F" TargetMode="External"/><Relationship Id="rId8" Type="http://schemas.openxmlformats.org/officeDocument/2006/relationships/hyperlink" Target="consultantplus://offline/ref=461FDCB0627AE200BFFBA8A90909156EDBB0A801003AF0FE41854A14C499D9E134EAE9B58DCCEAA189D2ACAF5801F88B957011258320F4C4B6D0A5DAt8tEF" TargetMode="External"/><Relationship Id="rId51" Type="http://schemas.openxmlformats.org/officeDocument/2006/relationships/hyperlink" Target="consultantplus://offline/ref=461FDCB0627AE200BFFBA8A90909156EDBB0A801003AF0FE41854A14C499D9E134EAE9B58DCCEAA189D2ACAE5801F88B957011258320F4C4B6D0A5DAt8tEF" TargetMode="External"/><Relationship Id="rId72" Type="http://schemas.openxmlformats.org/officeDocument/2006/relationships/hyperlink" Target="consultantplus://offline/ref=461FDCB0627AE200BFFBA8A90909156EDBB0A8010039FCF748844A14C499D9E134EAE9B58DCCEAA189D2ACAD5E01F88B957011258320F4C4B6D0A5DAt8tEF" TargetMode="External"/><Relationship Id="rId3" Type="http://schemas.openxmlformats.org/officeDocument/2006/relationships/webSettings" Target="webSettings.xml"/><Relationship Id="rId12" Type="http://schemas.openxmlformats.org/officeDocument/2006/relationships/hyperlink" Target="consultantplus://offline/ref=461FDCB0627AE200BFFBA8A90909156EDBB0A801003BFEFF41834A14C499D9E134EAE9B59FCCB2AD88D5B2AE5C14AEDAD3t2t7F" TargetMode="External"/><Relationship Id="rId17" Type="http://schemas.openxmlformats.org/officeDocument/2006/relationships/hyperlink" Target="consultantplus://offline/ref=461FDCB0627AE200BFFBA8A90909156EDBB0A801073AFCFF478F171ECCC0D5E333E5B6B08ADDEAA18ECCADAE4308ACD8tDt3F" TargetMode="External"/><Relationship Id="rId25" Type="http://schemas.openxmlformats.org/officeDocument/2006/relationships/hyperlink" Target="consultantplus://offline/ref=461FDCB0627AE200BFFBA8A90909156EDBB0A801003CFDF444854A14C499D9E134EAE9B59FCCB2AD88D5B2AE5C14AEDAD3t2t7F" TargetMode="External"/><Relationship Id="rId33" Type="http://schemas.openxmlformats.org/officeDocument/2006/relationships/hyperlink" Target="consultantplus://offline/ref=461FDCB0627AE200BFFBA8A90909156EDBB0A801003BFFF348864A14C499D9E134EAE9B58DCCEAA189D2ACAF5801F88B957011258320F4C4B6D0A5DAt8tEF" TargetMode="External"/><Relationship Id="rId38" Type="http://schemas.openxmlformats.org/officeDocument/2006/relationships/hyperlink" Target="consultantplus://offline/ref=461FDCB0627AE200BFFBA8A90909156EDBB0A801003AF0FE41854A14C499D9E134EAE9B58DCCEAA189D2ACAF5A01F88B957011258320F4C4B6D0A5DAt8tEF" TargetMode="External"/><Relationship Id="rId46" Type="http://schemas.openxmlformats.org/officeDocument/2006/relationships/hyperlink" Target="consultantplus://offline/ref=461FDCB0627AE200BFFBA8A90909156EDBB0A801003AF0FE41854A14C499D9E134EAE9B58DCCEAA189D2ACAE5D01F88B957011258320F4C4B6D0A5DAt8tEF" TargetMode="External"/><Relationship Id="rId59" Type="http://schemas.openxmlformats.org/officeDocument/2006/relationships/hyperlink" Target="consultantplus://offline/ref=461FDCB0627AE200BFFBA8A90909156EDBB0A801003AF0FE41854A14C499D9E134EAE9B58DCCEAA189D2ACAD5C01F88B957011258320F4C4B6D0A5DAt8tEF" TargetMode="External"/><Relationship Id="rId67" Type="http://schemas.openxmlformats.org/officeDocument/2006/relationships/hyperlink" Target="consultantplus://offline/ref=461FDCB0627AE200BFFBA8A90909156EDBB0A801003BFFF348864A14C499D9E134EAE9B58DCCEAA189D2ACAE5A01F88B957011258320F4C4B6D0A5DAt8tEF" TargetMode="External"/><Relationship Id="rId20" Type="http://schemas.openxmlformats.org/officeDocument/2006/relationships/hyperlink" Target="consultantplus://offline/ref=461FDCB0627AE200BFFBA8A90909156EDBB0A801083CF8FF498F171ECCC0D5E333E5B6B08ADDEAA18ECCADAE4308ACD8tDt3F" TargetMode="External"/><Relationship Id="rId41" Type="http://schemas.openxmlformats.org/officeDocument/2006/relationships/hyperlink" Target="consultantplus://offline/ref=461FDCB0627AE200BFFBB6A41F654B61DFB8F60A033AF3A11DD04C439BC9DFB474AAEFE2C988E3ABDD83E8FA500BABC4D0240226843CtFt7F" TargetMode="External"/><Relationship Id="rId54" Type="http://schemas.openxmlformats.org/officeDocument/2006/relationships/hyperlink" Target="consultantplus://offline/ref=461FDCB0627AE200BFFBB6A41F654B61DFB8F60A033AF3A11DD04C439BC9DFB474AAEFE2C988E3ABDD83E8FA500BABC4D0240226843CtFt7F" TargetMode="External"/><Relationship Id="rId62" Type="http://schemas.openxmlformats.org/officeDocument/2006/relationships/hyperlink" Target="consultantplus://offline/ref=461FDCB0627AE200BFFBA8A90909156EDBB0A801003AF0FE41854A14C499D9E134EAE9B58DCCEAA189D2ACAD5E01F88B957011258320F4C4B6D0A5DAt8tEF" TargetMode="External"/><Relationship Id="rId70" Type="http://schemas.openxmlformats.org/officeDocument/2006/relationships/hyperlink" Target="consultantplus://offline/ref=461FDCB0627AE200BFFBA8A90909156EDBB0A801003BFFF348864A14C499D9E134EAE9B58DCCEAA189D2ACAE5501F88B957011258320F4C4B6D0A5DAt8tEF" TargetMode="External"/><Relationship Id="rId1" Type="http://schemas.openxmlformats.org/officeDocument/2006/relationships/styles" Target="styles.xml"/><Relationship Id="rId6" Type="http://schemas.openxmlformats.org/officeDocument/2006/relationships/hyperlink" Target="consultantplus://offline/ref=461FDCB0627AE200BFFBA8A90909156EDBB0A8010039FCF748844A14C499D9E134EAE9B58DCCEAA189D2ACAF5801F88B957011258320F4C4B6D0A5DAt8tEF" TargetMode="External"/><Relationship Id="rId15" Type="http://schemas.openxmlformats.org/officeDocument/2006/relationships/hyperlink" Target="consultantplus://offline/ref=461FDCB0627AE200BFFBA8A90909156EDBB0A801003FF9F144804A14C499D9E134EAE9B59FCCB2AD88D5B2AE5C14AEDAD3t2t7F" TargetMode="External"/><Relationship Id="rId23" Type="http://schemas.openxmlformats.org/officeDocument/2006/relationships/hyperlink" Target="consultantplus://offline/ref=461FDCB0627AE200BFFBA8A90909156EDBB0A801083AF1F2408F171ECCC0D5E333E5B6B08ADDEAA18ECCADAE4308ACD8tDt3F" TargetMode="External"/><Relationship Id="rId28" Type="http://schemas.openxmlformats.org/officeDocument/2006/relationships/hyperlink" Target="consultantplus://offline/ref=461FDCB0627AE200BFFBA8A90909156EDBB0A801003EFBFF46874A14C499D9E134EAE9B59FCCB2AD88D5B2AE5C14AEDAD3t2t7F" TargetMode="External"/><Relationship Id="rId36" Type="http://schemas.openxmlformats.org/officeDocument/2006/relationships/hyperlink" Target="consultantplus://offline/ref=461FDCB0627AE200BFFBB6A41F654B61DFB8F60A013FF3A11DD04C439BC9DFB466AAB7ECCF8FF9A188CCAEAF5Ft0t8F" TargetMode="External"/><Relationship Id="rId49" Type="http://schemas.openxmlformats.org/officeDocument/2006/relationships/hyperlink" Target="consultantplus://offline/ref=461FDCB0627AE200BFFBA8A90909156EDBB0A801003AF0FE41854A14C499D9E134EAE9B58DCCEAA189D2ACAE5901F88B957011258320F4C4B6D0A5DAt8tEF" TargetMode="External"/><Relationship Id="rId57" Type="http://schemas.openxmlformats.org/officeDocument/2006/relationships/hyperlink" Target="consultantplus://offline/ref=461FDCB0627AE200BFFBA8A90909156EDBB0A801003AF0FE41854A14C499D9E134EAE9B58DCCEAA189D2ACAE5401F88B957011258320F4C4B6D0A5DAt8tEF" TargetMode="External"/><Relationship Id="rId10" Type="http://schemas.openxmlformats.org/officeDocument/2006/relationships/hyperlink" Target="consultantplus://offline/ref=461FDCB0627AE200BFFBB6A41F654B61DFBAF3080839F3A11DD04C439BC9DFB466AAB7ECCF8FF9A188CCAEAF5Ft0t8F" TargetMode="External"/><Relationship Id="rId31" Type="http://schemas.openxmlformats.org/officeDocument/2006/relationships/hyperlink" Target="consultantplus://offline/ref=461FDCB0627AE200BFFBA8A90909156EDBB0A8010039F1F342854A14C499D9E134EAE9B58DCCEAA189D2ACAF5801F88B957011258320F4C4B6D0A5DAt8tEF" TargetMode="External"/><Relationship Id="rId44" Type="http://schemas.openxmlformats.org/officeDocument/2006/relationships/hyperlink" Target="consultantplus://offline/ref=461FDCB0627AE200BFFBA8A90909156EDBB0A801003AF0FE41854A14C499D9E134EAE9B58DCCEAA189D2ACAF5501F88B957011258320F4C4B6D0A5DAt8tEF" TargetMode="External"/><Relationship Id="rId52" Type="http://schemas.openxmlformats.org/officeDocument/2006/relationships/hyperlink" Target="consultantplus://offline/ref=461FDCB0627AE200BFFBA8A90909156EDBB0A801003AF0FE41854A14C499D9E134EAE9B58DCCEAA189D2ACAE5A01F88B957011258320F4C4B6D0A5DAt8tEF" TargetMode="External"/><Relationship Id="rId60" Type="http://schemas.openxmlformats.org/officeDocument/2006/relationships/hyperlink" Target="consultantplus://offline/ref=461FDCB0627AE200BFFBA8A90909156EDBB0A801003AF0FE41854A14C499D9E134EAE9B58DCCEAA189D2ACAD5E01F88B957011258320F4C4B6D0A5DAt8tEF" TargetMode="External"/><Relationship Id="rId65" Type="http://schemas.openxmlformats.org/officeDocument/2006/relationships/hyperlink" Target="consultantplus://offline/ref=461FDCB0627AE200BFFBA8A90909156EDBB0A801003BFFF348864A14C499D9E134EAE9B58DCCEAA189D2ACAE5B01F88B957011258320F4C4B6D0A5DAt8tEF"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461FDCB0627AE200BFFBA8A90909156EDBB0A801003BFFF348864A14C499D9E134EAE9B58DCCEAA189D2ACAF5801F88B957011258320F4C4B6D0A5DAt8tEF" TargetMode="External"/><Relationship Id="rId13" Type="http://schemas.openxmlformats.org/officeDocument/2006/relationships/hyperlink" Target="consultantplus://offline/ref=461FDCB0627AE200BFFBA8A90909156EDBB0A801003BFBFE42874A14C499D9E134EAE9B59FCCB2AD88D5B2AE5C14AEDAD3t2t7F" TargetMode="External"/><Relationship Id="rId18" Type="http://schemas.openxmlformats.org/officeDocument/2006/relationships/hyperlink" Target="consultantplus://offline/ref=461FDCB0627AE200BFFBA8A90909156EDBB0A8010735FDFF408F171ECCC0D5E333E5B6B08ADDEAA18ECCADAE4308ACD8tDt3F" TargetMode="External"/><Relationship Id="rId39" Type="http://schemas.openxmlformats.org/officeDocument/2006/relationships/hyperlink" Target="consultantplus://offline/ref=461FDCB0627AE200BFFBB6A41F654B61D8B3FE0D0135F3A11DD04C439BC9DFB474AAEFE0CE88E5A58CD9F8FE195FA1DBD63B1D259A3CF5C7tAtAF" TargetMode="External"/><Relationship Id="rId34" Type="http://schemas.openxmlformats.org/officeDocument/2006/relationships/hyperlink" Target="consultantplus://offline/ref=461FDCB0627AE200BFFBA8A90909156EDBB0A801003AF0FE41854A14C499D9E134EAE9B58DCCEAA189D2ACAF5B01F88B957011258320F4C4B6D0A5DAt8tEF" TargetMode="External"/><Relationship Id="rId50" Type="http://schemas.openxmlformats.org/officeDocument/2006/relationships/hyperlink" Target="consultantplus://offline/ref=461FDCB0627AE200BFFBB6A41F654B61DFBAF3080839F3A11DD04C439BC9DFB466AAB7ECCF8FF9A188CCAEAF5Ft0t8F" TargetMode="External"/><Relationship Id="rId55" Type="http://schemas.openxmlformats.org/officeDocument/2006/relationships/hyperlink" Target="consultantplus://offline/ref=461FDCB0627AE200BFFBB6A41F654B61DFB8F60A033AF3A11DD04C439BC9DFB474AAEFE2C98AE5ABDD83E8FA500BABC4D0240226843CtFt7F" TargetMode="External"/><Relationship Id="rId7" Type="http://schemas.openxmlformats.org/officeDocument/2006/relationships/hyperlink" Target="consultantplus://offline/ref=461FDCB0627AE200BFFBA8A90909156EDBB0A8010039F1F342854A14C499D9E134EAE9B58DCCEAA189D2ACAF5801F88B957011258320F4C4B6D0A5DAt8tEF" TargetMode="External"/><Relationship Id="rId71" Type="http://schemas.openxmlformats.org/officeDocument/2006/relationships/hyperlink" Target="consultantplus://offline/ref=461FDCB0627AE200BFFBB6A41F654B61D8BEF40E0938F3A11DD04C439BC9DFB466AAB7ECCF8FF9A188CCAEAF5Ft0t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12352</Words>
  <Characters>70410</Characters>
  <Application>Microsoft Office Word</Application>
  <DocSecurity>0</DocSecurity>
  <Lines>586</Lines>
  <Paragraphs>165</Paragraphs>
  <ScaleCrop>false</ScaleCrop>
  <Company/>
  <LinksUpToDate>false</LinksUpToDate>
  <CharactersWithSpaces>82597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1</cp:revision>
  <dcterms:created xsi:type="dcterms:W3CDTF">2022-11-17T05:45:00Z</dcterms:created>
  <dcterms:modified xsi:type="dcterms:W3CDTF">2022-11-17T05:47:00Z</dcterms:modified>
</cp:coreProperties>
</file>