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1F" w:rsidRPr="00424470" w:rsidRDefault="00EA381F" w:rsidP="00E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4470">
        <w:rPr>
          <w:rFonts w:ascii="Times New Roman" w:eastAsia="Times New Roman" w:hAnsi="Times New Roman" w:cs="Times New Roman"/>
          <w:noProof/>
          <w:sz w:val="24"/>
          <w:szCs w:val="26"/>
          <w:lang w:eastAsia="ru-RU"/>
        </w:rPr>
        <w:drawing>
          <wp:inline distT="0" distB="0" distL="0" distR="0">
            <wp:extent cx="590550" cy="752475"/>
            <wp:effectExtent l="0" t="0" r="0" b="9525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1F" w:rsidRPr="00424470" w:rsidRDefault="00EA381F" w:rsidP="00E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ru-RU"/>
        </w:rPr>
      </w:pPr>
      <w:r w:rsidRPr="00424470"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ru-RU"/>
        </w:rPr>
        <w:t xml:space="preserve">АДМИНИСТРАЦИЯ </w:t>
      </w:r>
    </w:p>
    <w:p w:rsidR="00EA381F" w:rsidRPr="00424470" w:rsidRDefault="00EA381F" w:rsidP="00E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ru-RU"/>
        </w:rPr>
      </w:pPr>
      <w:r w:rsidRPr="00424470">
        <w:rPr>
          <w:rFonts w:ascii="Times New Roman" w:eastAsia="Times New Roman" w:hAnsi="Times New Roman" w:cs="Times New Roman"/>
          <w:b/>
          <w:spacing w:val="20"/>
          <w:sz w:val="32"/>
          <w:szCs w:val="24"/>
          <w:lang w:eastAsia="ru-RU"/>
        </w:rPr>
        <w:t xml:space="preserve">АРСЕНЬЕВСКОГО ГОРОДСКОГО ОКРУГА </w:t>
      </w:r>
    </w:p>
    <w:p w:rsidR="00EA381F" w:rsidRPr="00424470" w:rsidRDefault="00EA381F" w:rsidP="00E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381F" w:rsidRPr="00424470" w:rsidRDefault="00EA381F" w:rsidP="00E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381F" w:rsidRPr="00424470" w:rsidRDefault="00EA381F" w:rsidP="00E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470">
        <w:rPr>
          <w:rFonts w:ascii="Times New Roman" w:eastAsia="Times New Roman" w:hAnsi="Times New Roman" w:cs="Times New Roman"/>
          <w:sz w:val="28"/>
          <w:szCs w:val="24"/>
          <w:lang w:eastAsia="ru-RU"/>
        </w:rPr>
        <w:t>П О С Т А Н О В Л Е Н И Е</w:t>
      </w:r>
    </w:p>
    <w:p w:rsidR="00EA381F" w:rsidRPr="00424470" w:rsidRDefault="00EA381F" w:rsidP="00E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A381F" w:rsidRPr="00424470" w:rsidRDefault="00EA381F" w:rsidP="00EA3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236"/>
        <w:gridCol w:w="561"/>
        <w:gridCol w:w="1309"/>
      </w:tblGrid>
      <w:tr w:rsidR="00EA381F" w:rsidRPr="00424470" w:rsidTr="00EA381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381F" w:rsidRPr="00424470" w:rsidRDefault="00854D05" w:rsidP="00EA381F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2025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F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F">
            <w:pPr>
              <w:spacing w:after="0" w:line="240" w:lineRule="auto"/>
              <w:ind w:left="-416" w:right="-119" w:hanging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Арсеньев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F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381F" w:rsidRPr="00424470" w:rsidRDefault="00854D05" w:rsidP="00EA381F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319-па</w:t>
            </w:r>
          </w:p>
        </w:tc>
      </w:tr>
    </w:tbl>
    <w:p w:rsidR="00EA381F" w:rsidRPr="00424470" w:rsidRDefault="00EA381F" w:rsidP="00EA3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8FF" w:rsidRPr="00424470" w:rsidRDefault="00EA381F" w:rsidP="00826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44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106A3F" w:rsidRDefault="00EA381F" w:rsidP="00106A3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4470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Порядка</w:t>
      </w:r>
      <w:r w:rsidR="000F05C2" w:rsidRPr="00424470">
        <w:rPr>
          <w:rFonts w:ascii="Times New Roman" w:hAnsi="Times New Roman" w:cs="Times New Roman"/>
        </w:rPr>
        <w:t xml:space="preserve"> </w:t>
      </w:r>
      <w:r w:rsidR="000F05C2" w:rsidRPr="004244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предоставления субсидии на возмещение части </w:t>
      </w:r>
    </w:p>
    <w:p w:rsidR="00106A3F" w:rsidRDefault="000F05C2" w:rsidP="00106A3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44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затрат физическим лицам, не являющимся индивидуальными </w:t>
      </w:r>
    </w:p>
    <w:p w:rsidR="00EA381F" w:rsidRPr="00424470" w:rsidRDefault="000F05C2" w:rsidP="00106A3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4470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предпринимателями и применяющими специальный налоговый режим «налог на профессиональный доход» - сельскохозяйственным товаропроизводителям</w:t>
      </w:r>
    </w:p>
    <w:p w:rsidR="00EA381F" w:rsidRPr="00424470" w:rsidRDefault="00EA381F" w:rsidP="00106A3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16B84" w:rsidRPr="00424470" w:rsidRDefault="00E16B84" w:rsidP="00EA38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42F" w:rsidRPr="00424470" w:rsidRDefault="008268FF" w:rsidP="00F45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AE242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статьями 78,</w:t>
      </w:r>
      <w:r w:rsidR="006E3812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78.1</w:t>
      </w:r>
      <w:r w:rsidR="006E3812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и 78.5 Бюджетного кодекса Российской Федерации, Постановлением Правительства Российской Федерации от 25 октября 2023 года №</w:t>
      </w:r>
      <w:r w:rsidR="00106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1782 </w:t>
      </w:r>
      <w:r w:rsidR="00AE242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AE242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242F" w:rsidRPr="00424470">
        <w:rPr>
          <w:rFonts w:ascii="Times New Roman" w:hAnsi="Times New Roman" w:cs="Times New Roman"/>
        </w:rPr>
        <w:t xml:space="preserve"> </w:t>
      </w:r>
      <w:r w:rsidR="00AE242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242F" w:rsidRPr="00424470">
        <w:rPr>
          <w:rFonts w:ascii="Times New Roman" w:hAnsi="Times New Roman" w:cs="Times New Roman"/>
        </w:rPr>
        <w:t xml:space="preserve"> </w:t>
      </w:r>
      <w:r w:rsidR="00AE242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Арсеньевского городского округа от 29 октября 2019 года № 776-па «Об утверждении муниципальной программы «Экономическое развитие и инновационная экономика  Арсеньевского городского округа», </w:t>
      </w:r>
      <w:r w:rsidR="00F458D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AE242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8DD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Арсеньевского городского округа</w:t>
      </w:r>
      <w:r w:rsidR="00F45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края,</w:t>
      </w:r>
      <w:r w:rsidR="00F458DD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42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Арсеньевского городского округа</w:t>
      </w:r>
    </w:p>
    <w:p w:rsidR="00EA381F" w:rsidRPr="00424470" w:rsidRDefault="00EA381F" w:rsidP="00F458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81F" w:rsidRPr="00424470" w:rsidRDefault="00EA381F" w:rsidP="00F458D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A381F" w:rsidRPr="00424470" w:rsidRDefault="00EA381F" w:rsidP="00F458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42F" w:rsidRPr="00424470" w:rsidRDefault="00AE242F" w:rsidP="00F458DD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4470">
        <w:rPr>
          <w:rFonts w:ascii="Times New Roman" w:eastAsia="Times New Roman" w:hAnsi="Times New Roman" w:cs="Times New Roman"/>
          <w:bCs/>
          <w:sz w:val="26"/>
          <w:szCs w:val="26"/>
        </w:rPr>
        <w:t>Утвердить</w:t>
      </w:r>
      <w:r w:rsidR="000F05C2" w:rsidRPr="0042447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B3AA7" w:rsidRPr="00424470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прилагаемый </w:t>
      </w:r>
      <w:r w:rsidR="000F05C2" w:rsidRPr="0042447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Порядок предоставления субсидии на возмещение части затрат физическим лицам, не являющимся индивидуальными </w:t>
      </w:r>
      <w:r w:rsidR="000F05C2" w:rsidRPr="0042447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предпринимателями и применяющими специальный налоговый режим «налог на профессиональный доход» - сельскохозяйственным товаропроизводителям</w:t>
      </w:r>
      <w:r w:rsidR="00C741B5" w:rsidRPr="0042447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A381F" w:rsidRPr="00424470" w:rsidRDefault="00EA381F" w:rsidP="00F458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4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06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управлению администрации</w:t>
      </w:r>
      <w:r w:rsidR="006E3812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Арсеньевского городского округа (Абрамова) обеспечить официальное </w:t>
      </w:r>
      <w:r w:rsidR="00AB3AA7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обнародование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EA381F" w:rsidRPr="00424470" w:rsidRDefault="00424470" w:rsidP="00F458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06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381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его официального </w:t>
      </w:r>
      <w:r w:rsidR="00AB3AA7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EA381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381F" w:rsidRPr="0042447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EA381F" w:rsidRPr="00424470" w:rsidRDefault="00EA381F" w:rsidP="00F4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CBB" w:rsidRPr="00424470" w:rsidRDefault="00921CBB" w:rsidP="00F4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CBB" w:rsidRPr="00424470" w:rsidRDefault="00921CBB" w:rsidP="00F45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BAB" w:rsidRPr="00424470" w:rsidRDefault="00F23F86" w:rsidP="00F458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381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A381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                       </w:t>
      </w:r>
      <w:r w:rsidR="00FC3AF2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A381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106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A381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A381F"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.С. </w:t>
      </w:r>
      <w:r w:rsidRPr="00424470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Угаров</w:t>
      </w: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8DD" w:rsidRDefault="00F458DD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8DD" w:rsidRPr="00424470" w:rsidRDefault="00F458DD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921CB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470" w:rsidRPr="00424470" w:rsidRDefault="00424470" w:rsidP="00F458DD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УТВЕРЖДЕН</w:t>
      </w:r>
    </w:p>
    <w:p w:rsidR="00424470" w:rsidRPr="00424470" w:rsidRDefault="00424470" w:rsidP="00F458DD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администрации</w:t>
      </w:r>
    </w:p>
    <w:p w:rsidR="00424470" w:rsidRPr="00424470" w:rsidRDefault="00424470" w:rsidP="00F458DD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Арсеньевского городского округа</w:t>
      </w:r>
    </w:p>
    <w:p w:rsidR="00424470" w:rsidRPr="00424470" w:rsidRDefault="00424470" w:rsidP="00F458DD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854D0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12 мая 2025 г.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854D0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319-па</w:t>
      </w:r>
      <w:bookmarkStart w:id="0" w:name="_GoBack"/>
      <w:bookmarkEnd w:id="0"/>
    </w:p>
    <w:p w:rsidR="00424470" w:rsidRDefault="00424470" w:rsidP="0042447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3E26" w:rsidRPr="00424470" w:rsidRDefault="00543E26" w:rsidP="0042447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424470" w:rsidRPr="00424470" w:rsidRDefault="00424470" w:rsidP="0042447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СУБСИДИИ НА ВОЗМЕЩЕНИЕ ЧАСТИ ЗАТРАТ ФИЗИЧЕСКИМ ЛИЦАМ, НЕ ЯВЛЯЮЩМСЯ ИНДИВИДУАЛЬНЫМИ ПРЕДПРИНИМАТЕЛЯМИ И ПРИМЕНЯЮЩИМИ СПЕЦИАЛЬНЫЙ НАЛОГОВЫЙ РЕЖИМ «НАЛОГ НА ПРОФЕССИОНАЛЬНЫЙ ДОХОД» - СЕЛЬСКОХОЗЯЙСТВЕННЫМ ТОВАРОПРОИЗВОДИТЕЛЯМ</w:t>
      </w:r>
    </w:p>
    <w:p w:rsidR="00424470" w:rsidRPr="00424470" w:rsidRDefault="00424470" w:rsidP="0042447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83" w:after="283"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I. Общие положения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1.1 Настоящий Порядок предоставления субсидии физическим лицам, не являющимися индивидуальными предпринимателями и применяющими специальный налоговый режим «налог на профессиональный доход» - сельскохозяйственным товаропроизводителям (далее - Порядок) разработан в соответствии с Бюджетным кодексом Российской Федерации, Федеральным законом от 24 июля 2007 года № 209-ФЗ «О развитии малого и среднего предпринимательства в Российской Федерации» (далее - Федеральный закон № 209-ФЗ),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Общие требования)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Настоящий Порядок определяет цель, условия, критерии отбора получателей субсидий, а также порядок предоставления из бюджета Арсеньевского городского округа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сельскохозяйственным товаропроизводителям субсидий на частичное возмещение затрат, связанных с доставкой и реализацией, произведенной на территории Приморского края сельскохозяйственной продукции (далее - Субсидия), а также порядок возврата субсидий в случае нарушения условий, установленных при их предоставлении.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1.2. В настоящем Порядке используются следующие понятия: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претендент на получение субсидии (далее - претендент), участник отбора- физическое лицо, не являющееся индивидуальным предпринимателем, и применяющее специальный налоговый режим «Налог на профессиональный доход» (далее- 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самозанятый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), подавший заявку на получение субсидии и соответствующий требованиям, предусмотренным п.2.5 настоящего Порядка;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</w:t>
      </w:r>
      <w:r w:rsidRPr="00424470">
        <w:rPr>
          <w:rFonts w:ascii="Times New Roman" w:hAnsi="Times New Roman" w:cs="Times New Roman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сельскохозяйственный товаропроизводитель (далее сельхозпроизводитель) -  физическое лицо (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самозанятый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), осуществляющий деятельность по производству сельхозпродукции на территории Приморского края и реализующий данную продукцию на сельскохозяйственном рынке (ярмарке) Арсеньевского городского округа и соответствующий критериям, указанным п. 2.7 Порядка;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субсидия - это денежные средства, предоставляемые из бюджета Арсеньевского городского округа физическим лицам- сельхозпроизводителям на безвозвратной и безвозмездной основе на условиях, определяемых настоящим Порядком в пределах средств, предусмотренных на реализацию мероприятий муниципальной подпрограммы «Содействие развитию малого и среднего предпринимательства на территории Арсеньевского городского округа» муниципальной программы «Экономическое развитие и инновационная экономика в Арсеньевском городском округе»  (далее - Программа);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получатель субсидии – участник отбора, в отношении которого Межведомственной комиссией при администрации Арсеньевского городского округа по развитию и поддержке малого и среднего предпринимательства принято решение о предоставлении субсидии;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сельскохозяйственный рынок (ярмарка) - розничный специализированный (сельскохозяйственный) рынок (ярмарка) для реализации сельскохозяйственной продукции (далее сельхозпродукции) на территории городского округа, имеющий разрешение администрации Арсеньевского городского округа на право организации розничного рынка;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субсидия на оплату топлива -  частичная компенсация расходов на оплату топлива (бензина, дизельного топлива) для доставки произведенной сельхозпродукции от места производства до места реализации на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сельскохозяйственном рынке (ярмарке);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субсидия на аренду торгового места – частичная компенсация затрат по реализации сельхозпродукции физическим лицам - сельхозпроизводителям за аренду торгового места на сельскохозяйственном рынке (ярмарке);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показатели результативности - показатели, которые должны быть достигнуты для предоставления субсидии из бюджета Арсеньевского городского округа, значения которых устанавливаются в соглашении о предоставлении субсидии (далее Соглашение);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текущий финансовый год - год, в котором осуществляется исполнение бюджета Арсеньевского городского округа, составление и рассмотрение проекта бюджета Арсеньевского городского округа на очередной финансовый год (очередной финансовый год и плановый период);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межведомственная комиссия при администрации Арсеньевского городского округа по развитию и поддержке малого и среднего предпринимательства (далее-МВК) - постоянно действующий коллегиальный орган, обеспечивающий  объективность  принятия  решений в соответствии с постановлением администрации Арсеньевского городского округа от 31 мая 2012 года № 416-па «О создании межведомственной комиссии при администрации Арсеньевского городского округа по развитию и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поддержке малого и среднего предпринимательства».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 МВК является основанием для принятия постановления администрации Арсеньевского городского округа о предоставлении субсидий.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1.3. Субсидия предоставляется в целях:</w:t>
      </w:r>
    </w:p>
    <w:p w:rsidR="00424470" w:rsidRPr="00424470" w:rsidRDefault="00424470" w:rsidP="00424470">
      <w:pPr>
        <w:pStyle w:val="ConsPlusNormal"/>
        <w:numPr>
          <w:ilvl w:val="0"/>
          <w:numId w:val="42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привлечения сельхозпроизводителей Приморского края для реализации сельхозпродукции на сельскохозяйственном рынке (ярмарке) Арсеньевского городского округа;</w:t>
      </w:r>
    </w:p>
    <w:p w:rsidR="00424470" w:rsidRPr="00424470" w:rsidRDefault="00424470" w:rsidP="00424470">
      <w:pPr>
        <w:pStyle w:val="ConsPlusNormal"/>
        <w:numPr>
          <w:ilvl w:val="0"/>
          <w:numId w:val="42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повышения доступности сельхозпродукции для населения Арсеньевского городского округа; </w:t>
      </w:r>
    </w:p>
    <w:p w:rsidR="00424470" w:rsidRPr="00424470" w:rsidRDefault="00424470" w:rsidP="00424470">
      <w:pPr>
        <w:pStyle w:val="ConsPlusNormal"/>
        <w:numPr>
          <w:ilvl w:val="0"/>
          <w:numId w:val="42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создания благоприятных условий для ведения сельскохозяйственной деятельности физическими лицами (</w:t>
      </w:r>
      <w:proofErr w:type="spellStart"/>
      <w:r w:rsidRPr="00424470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424470">
        <w:rPr>
          <w:rFonts w:ascii="Times New Roman" w:hAnsi="Times New Roman" w:cs="Times New Roman"/>
          <w:sz w:val="26"/>
          <w:szCs w:val="26"/>
        </w:rPr>
        <w:t>)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24470" w:rsidRPr="00424470" w:rsidRDefault="00424470" w:rsidP="00424470">
      <w:pPr>
        <w:pStyle w:val="ConsPlusNormal"/>
        <w:spacing w:before="238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1.4. Администрация Арсеньевского городского округа (далее Администрация) в лице Главы Арсеньевского городского округа является главным распорядителем средств бюджета Арсеньевского городского округа, осуществляющим предоставление субсидий в пределах бюджетных ассигнований, предусмотренных в бюджете городского округа на указанные цели на соответствующий финансовый год и плановый период и лимитов бюджетных обязательств на предоставление субсидий (далее- главный распорядитель бюджетных средств).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1.5. Субсидии предоставляются физическим лицам- сельхозпроизводителям в текущем финансовом году, единовременно на безвозмездной и безвозвратной основе по результату отбора в соответствии с требованиями настоящего Порядка, в пределах средств, предусмотренных в бюджете Арсеньевского городского округа на финансирование Программы.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1.6. Способом предоставления субсидии является возмещение части затрат, понесенных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и оплаченных физическими лицами – сельхозпроизводителями</w:t>
      </w:r>
      <w:r w:rsidRPr="00424470">
        <w:rPr>
          <w:rFonts w:ascii="Times New Roman" w:hAnsi="Times New Roman" w:cs="Times New Roman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в период с 1 января по 31 октября года предоставления субсидий:</w:t>
      </w:r>
    </w:p>
    <w:p w:rsidR="00424470" w:rsidRPr="00424470" w:rsidRDefault="00424470" w:rsidP="00424470">
      <w:pPr>
        <w:pStyle w:val="ConsPlusNormal"/>
        <w:numPr>
          <w:ilvl w:val="0"/>
          <w:numId w:val="16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оплату топлива для доставки произведенной продукции на сельскохозяйственный рынок (ярмарку) 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Арсеневского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округа;</w:t>
      </w:r>
    </w:p>
    <w:p w:rsidR="00424470" w:rsidRPr="00424470" w:rsidRDefault="00424470" w:rsidP="00424470">
      <w:pPr>
        <w:pStyle w:val="ConsPlusNormal"/>
        <w:numPr>
          <w:ilvl w:val="0"/>
          <w:numId w:val="16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на оплату торгового места на сельскохозяйственном рынке (ярмарке).</w:t>
      </w:r>
    </w:p>
    <w:p w:rsidR="00424470" w:rsidRPr="00424470" w:rsidRDefault="00424470" w:rsidP="00424470">
      <w:pPr>
        <w:pStyle w:val="ConsPlusNormal"/>
        <w:spacing w:before="238"/>
        <w:ind w:left="90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1.7. Условия предоставления субсидии:</w:t>
      </w:r>
    </w:p>
    <w:p w:rsidR="00424470" w:rsidRPr="00424470" w:rsidRDefault="00424470" w:rsidP="00424470">
      <w:pPr>
        <w:pStyle w:val="ConsPlusNormal"/>
        <w:numPr>
          <w:ilvl w:val="0"/>
          <w:numId w:val="36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применение претендентом специального налогового режима «Налог на профессиональный доход», которое должно подтверждаться справкой о постановке на учет (снятии с учета) физического лица в качестве налогоплательщика налога на профессиональный доход;</w:t>
      </w:r>
    </w:p>
    <w:p w:rsidR="00424470" w:rsidRPr="00424470" w:rsidRDefault="00424470" w:rsidP="00424470">
      <w:pPr>
        <w:pStyle w:val="ConsPlusNormal"/>
        <w:numPr>
          <w:ilvl w:val="0"/>
          <w:numId w:val="36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соответствие претендента критериям и требованиям, предусмотренными пунктами 2.5,2.7 настоящего Порядка;</w:t>
      </w:r>
    </w:p>
    <w:p w:rsidR="00424470" w:rsidRPr="00424470" w:rsidRDefault="00424470" w:rsidP="00424470">
      <w:pPr>
        <w:pStyle w:val="ConsPlusNormal"/>
        <w:numPr>
          <w:ilvl w:val="0"/>
          <w:numId w:val="36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заключение Соглашения в срок, установленный п.5.8. настоящего Порядка;</w:t>
      </w:r>
    </w:p>
    <w:p w:rsidR="00424470" w:rsidRPr="00424470" w:rsidRDefault="00424470" w:rsidP="00424470">
      <w:pPr>
        <w:pStyle w:val="ConsPlusNormal"/>
        <w:numPr>
          <w:ilvl w:val="0"/>
          <w:numId w:val="36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претендент обязуется обеспечить выполнение показателей результативности в соответствии с Соглашением и предоставить в системе «Электронный бюджет» отчет о достижении значений показателей результативности предоставления субсидии в срок, установленный Соглашением;</w:t>
      </w:r>
    </w:p>
    <w:p w:rsidR="00424470" w:rsidRPr="00424470" w:rsidRDefault="00424470" w:rsidP="00424470">
      <w:pPr>
        <w:pStyle w:val="ConsPlusNormal"/>
        <w:numPr>
          <w:ilvl w:val="0"/>
          <w:numId w:val="36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претендент согласен на осуществление в отношении него проверок, предусмотренных разделом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1.8. Показатели </w:t>
      </w:r>
      <w:r w:rsidR="00365ED7">
        <w:rPr>
          <w:rFonts w:ascii="Times New Roman" w:hAnsi="Times New Roman" w:cs="Times New Roman"/>
          <w:color w:val="000000" w:themeColor="text1"/>
          <w:sz w:val="26"/>
          <w:szCs w:val="26"/>
        </w:rPr>
        <w:t>ре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зультативности предоставления субсидии:</w:t>
      </w:r>
    </w:p>
    <w:p w:rsidR="00424470" w:rsidRPr="00424470" w:rsidRDefault="00424470" w:rsidP="00424470">
      <w:pPr>
        <w:pStyle w:val="ConsPlusNormal"/>
        <w:numPr>
          <w:ilvl w:val="0"/>
          <w:numId w:val="36"/>
        </w:numPr>
        <w:suppressAutoHyphens/>
        <w:autoSpaceDE/>
        <w:autoSpaceDN/>
        <w:spacing w:before="238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менее 20 календарных дней реализации произведенной продукции в году предоставления субсидий, подтвержденные платежными документами об оплате аренды торгового места на сельскохозяйственном рынке (ярмарке) Арсеньевского городского округа.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Значение результата предоставления субсидии по каждому получателю субсидии указывается в соглашении, заключаемом между администрацией Арсеньевского городского округа и получателем субсидии.</w:t>
      </w:r>
    </w:p>
    <w:p w:rsidR="00424470" w:rsidRPr="00424470" w:rsidRDefault="00424470" w:rsidP="00424470">
      <w:pPr>
        <w:pStyle w:val="ConsPlusNormal"/>
        <w:spacing w:before="238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1.9.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:rsidR="00424470" w:rsidRPr="00424470" w:rsidRDefault="00424470" w:rsidP="00424470">
      <w:pPr>
        <w:pStyle w:val="ConsPlusNormal"/>
        <w:spacing w:before="238"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83" w:after="283" w:line="36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II. Порядок проведения отбора получателей субсидий </w:t>
      </w:r>
    </w:p>
    <w:p w:rsidR="00424470" w:rsidRPr="00424470" w:rsidRDefault="00424470" w:rsidP="004244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2.1.  Проведение отбора осуществляется в государственной интегрированной информационной системе управления общественными финансами «Электронный бюджет» (</w:t>
      </w:r>
      <w:hyperlink r:id="rId9" w:history="1">
        <w:r w:rsidRPr="00424470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https://promote.budget.gov.ru/</w:t>
        </w:r>
      </w:hyperlink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)(далее - система «Электронный бюджет»)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 (далее - Правила отбора).</w:t>
      </w:r>
    </w:p>
    <w:p w:rsidR="00424470" w:rsidRPr="00424470" w:rsidRDefault="00424470" w:rsidP="004244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2.2.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аутентификации).</w:t>
      </w:r>
    </w:p>
    <w:p w:rsidR="00424470" w:rsidRPr="00424470" w:rsidRDefault="00424470" w:rsidP="004244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Уполномоченным органом по реализации настоящего Порядка является отдел предпринимательства и потребительского рынка управления экономики и инвестиций администрации Арсеньевского городского округа (далее - уполномоченный орган). </w:t>
      </w:r>
      <w:bookmarkStart w:id="1" w:name="Par81"/>
      <w:bookmarkEnd w:id="1"/>
    </w:p>
    <w:p w:rsidR="00424470" w:rsidRPr="00424470" w:rsidRDefault="00424470" w:rsidP="004244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Уполномоченный орган обеспечивает публикацию объявления о проведении отбора  на едином портале, в газете «Восход» и на официальном сайте администрации Арсеньевского городского округа: </w:t>
      </w:r>
      <w:hyperlink r:id="rId10" w:history="1">
        <w:r w:rsidRPr="00424470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http://ars.town</w:t>
        </w:r>
      </w:hyperlink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разделе «Инвестиционная деятельность - Поддержка субъектов МСП» в информационно-телекоммуникационной сети «Интернет» (далее - официальный сайт администрации) не позднее, чем за 10 (десять) календарных дней до даты проведения отбора.</w:t>
      </w:r>
    </w:p>
    <w:p w:rsidR="00424470" w:rsidRPr="00424470" w:rsidRDefault="00424470" w:rsidP="004244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Объявление о проведении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бюджетных средств, публикуется на едином портале и включает в себя следующую информацию: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срок проведения отбора;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tabs>
          <w:tab w:val="left" w:pos="284"/>
        </w:tabs>
        <w:spacing w:before="200"/>
        <w:ind w:left="284" w:firstLine="142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начала подачи заявок претендентов; 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дата окончания приема</w:t>
      </w:r>
      <w:r w:rsidRPr="00424470">
        <w:rPr>
          <w:rFonts w:ascii="Times New Roman" w:hAnsi="Times New Roman" w:cs="Times New Roman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заявок претендентов, которая не может быть ранее 10-го календарного дня, следующего за днем размещения объявления о проведении отбора;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наименование, место нахождения, почтовый адрес, адрес электронной почты администрации городского округа;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предоставления субсидии, а также характеристику (характеристики) результата (при ее установлении);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доменное имя и (или) указатели страниц государственной информационной системы в сети «Интернет»;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претендентам и к перечню документов, представляемых претендентами для подтверждения соответствия указанным требованиям, предусмотренным пунктами 2.5, настоящего Порядка;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категории получателей субсидий и критерии отбора, в соответствии с п. 2.6, 2.7 настоящего Порядка; 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подачи заявок претендентами и требования, предъявляемые к форме и содержанию заявки, подаваемой претендентами, разделом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отзыва заявок претендентами, порядок их возврата, определяющий в том числе основания для возврата заявок, порядок внесения изменений в заявки;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правила рассмотрения и отбора заявок претендентов, предусмотренные разделом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порядок возврата заявок на доработку;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порядок отклонения заявок, а также информацию об основаниях их отклонения в соответствии с п.5.6 Порядка;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рассмотрения заявок, включающий критерии отбора, сведения, документы и материалы, подтверждающие такую информацию, сроки рассмотрения заявок;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распределяемой субсидии в рамках отбора, порядок расчета размера субсидии, установленный в разделе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Порядка, правила распределения субсидии по результатам отбора, которые могут включать максимальный, минимальный размер субсидии, предоставляемой участнику отбора;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порядок предоставления претендентам разъяснений объявления о проведении отбора, даты начала и окончания срока такого предоставления;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срок, в течение которого получатель субсидии должен подписать соглашение о предоставлении субсидии;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условия признания победителя отбора уклонившимся от заключения соглашения;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дата размещения протокола подведения итогов отбора на едином портале, официальном сайте администрации, которая не может быть позднее 14-го календарного дня, следующего за днем подведения итогов отбора;</w:t>
      </w:r>
    </w:p>
    <w:p w:rsidR="00424470" w:rsidRPr="00424470" w:rsidRDefault="00424470" w:rsidP="00424470">
      <w:pPr>
        <w:pStyle w:val="ConsPlusNormal"/>
        <w:numPr>
          <w:ilvl w:val="0"/>
          <w:numId w:val="1"/>
        </w:numPr>
        <w:spacing w:before="20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контактные данные (Ф.И.О., номер телефона, адрес электронной почты) сотрудника управления экономики и инвестиций, ответственного за прием заявок.</w:t>
      </w:r>
    </w:p>
    <w:p w:rsidR="00424470" w:rsidRPr="00424470" w:rsidRDefault="00424470" w:rsidP="00424470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83"/>
      <w:bookmarkEnd w:id="2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2.5. Претендент, подавший заявку на участие в отборе, должен соответствовать следующим требованиям: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 и осуществляет деятельность на территории Приморского края   как   производитель сельскохозяйственной продукции;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 в качестве «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самозанятого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» (не является индивидуальными предпринимателями);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арендует торговое место на сельскохозяйственном рынке (ярмарке) Арсеньевского городского округа на основании договора и используют его для реализации собственной сельскохозяйственной продукции;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находится в перечне организаций и физических лиц, в отношении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которых имеются сведения об их причастности к экстремистской деятельности или терроризму;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не получает средства из бюджета Арсеньевского городского округа, из которого планируется предоставление субсидии в соответствии с Порядком, на основании иных нормативных правовых актов правительства Приморского края и администрации Арсеньевского городского округа, на цели, установленные Порядком;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у претендента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у претендента отсутствует просроченная задолженность по возврату в бюджет Арсеньевского городского округа,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Арсеньевским городским округом, из бюджета которого планируется предоставление субсидии в соответствии с Порядком;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находится в процессе банкротства.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находится в реестре дисквалифицированных лиц;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не осуществляет деятельность по производству и реализации сельхозпродукции в составе крестьянских (фермерских) хозяйств;</w:t>
      </w:r>
    </w:p>
    <w:p w:rsidR="00424470" w:rsidRPr="00424470" w:rsidRDefault="00424470" w:rsidP="00424470">
      <w:pPr>
        <w:pStyle w:val="ConsPlusNormal"/>
        <w:numPr>
          <w:ilvl w:val="0"/>
          <w:numId w:val="34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не осуществляет реализацию сельхозпродукции, произведенную другими лицами.</w:t>
      </w:r>
    </w:p>
    <w:p w:rsidR="00424470" w:rsidRPr="00424470" w:rsidRDefault="00424470" w:rsidP="00424470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2.6.  Категория участников отбора - физическое лицо (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самозянятый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личное подсобное хозяйство(ЛПХ). Подтверждением ведения ЛПХ является выписка из 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похозяйственной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книги, по состоянию на 01января года предоставления субсидий.</w:t>
      </w:r>
    </w:p>
    <w:p w:rsidR="00424470" w:rsidRPr="00424470" w:rsidRDefault="00424470" w:rsidP="0042447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Участник отбора соответствует требованиям, предусмотренным пунктом 2.5 настоящего Порядка; </w:t>
      </w:r>
    </w:p>
    <w:p w:rsidR="00424470" w:rsidRPr="00424470" w:rsidRDefault="00424470" w:rsidP="00424470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Участник отбора обязуется достигнуть значения показателей результативности предоставления субсидии в соответствии с Соглашением и представить в системе «Электронный бюджет» отчет о достижении значения показателей результата предоставления субсидии в срок, установленный Соглашением.</w:t>
      </w:r>
    </w:p>
    <w:p w:rsidR="00424470" w:rsidRPr="00424470" w:rsidRDefault="00424470" w:rsidP="00424470">
      <w:pPr>
        <w:pStyle w:val="ConsPlusNormal"/>
        <w:spacing w:before="2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2.7. Критерии отбора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претендентов:</w:t>
      </w:r>
    </w:p>
    <w:p w:rsidR="00424470" w:rsidRPr="00424470" w:rsidRDefault="00424470" w:rsidP="00424470">
      <w:pPr>
        <w:pStyle w:val="ConsPlusNormal"/>
        <w:numPr>
          <w:ilvl w:val="0"/>
          <w:numId w:val="33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наличие земельного участка, здания, сооружения, используемых для производства сельскохозяйственной продукции на территории Приморского края. При этом минимальная площадь земельного участка не может быть менее 1000 м. кв.;</w:t>
      </w:r>
    </w:p>
    <w:p w:rsidR="00424470" w:rsidRPr="00424470" w:rsidRDefault="00424470" w:rsidP="00424470">
      <w:pPr>
        <w:pStyle w:val="ConsPlusNormal"/>
        <w:numPr>
          <w:ilvl w:val="0"/>
          <w:numId w:val="33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применение специального налогового режима «Налог на профессиональный доход» в году предоставления субсидий и на дату подачи документов;</w:t>
      </w:r>
    </w:p>
    <w:p w:rsidR="00424470" w:rsidRPr="00424470" w:rsidRDefault="00424470" w:rsidP="00424470">
      <w:pPr>
        <w:pStyle w:val="ConsPlusNormal"/>
        <w:numPr>
          <w:ilvl w:val="0"/>
          <w:numId w:val="33"/>
        </w:numPr>
        <w:suppressAutoHyphens/>
        <w:autoSpaceDE/>
        <w:autoSpaceDN/>
        <w:spacing w:before="24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ведение производства сельхозпродукции, не менее чем в течение 12 месяцев, предшествующих году предоставления субсидии.</w:t>
      </w:r>
    </w:p>
    <w:p w:rsidR="00424470" w:rsidRPr="00424470" w:rsidRDefault="00424470" w:rsidP="00424470">
      <w:pPr>
        <w:pStyle w:val="ConsPlusNormal"/>
        <w:spacing w:before="240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40"/>
        <w:ind w:left="567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</w:t>
      </w: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</w:t>
      </w: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Порядок расчета субсидии физическим лицам, не </w:t>
      </w:r>
      <w:proofErr w:type="spellStart"/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являющмся</w:t>
      </w:r>
      <w:proofErr w:type="spellEnd"/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индивидуальными предпринимателями и применяющими специальный налоговый режим «налог на профессиональный доход» - сельскохозяйственным товаропроизводителям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3.1. Расчет субсидии физическим лицам (самозанятым) - сельхозпроизводителям осуществляется на возмещение части затрат, понесенных и оплаченных в период с 1 января по 31 октября года предоставления субсидий, одному сельхозпроизводителю один раз в год по одному из следующих видов субсидий.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3.1.1 Субсидия на возмещение части затрат на оплату топлива для доставки произведенной сельхозпродукции на сельскохозяйственный рынок (ярмарку) 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Арсеневского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округа, из расчета 50 % от суммы фактических затрат, в зависимости от количества дней реализации данной продукции,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 не более 50 % суммы уплаченного налога на профессиональный доход за отчетный период, согласно расчета: 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>т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= ((Р х Н х 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Ц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>т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424470">
        <w:rPr>
          <w:rFonts w:ascii="Times New Roman" w:hAnsi="Times New Roman" w:cs="Times New Roman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 Д х 50%), если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 xml:space="preserve">т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≤ (НПД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50%),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>т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сумма на возмещение расходов(субсидия);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Р – расстояние, в км;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Ц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>т</w:t>
      </w:r>
      <w:proofErr w:type="spellEnd"/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- цена ГСМ за 1 литр;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 - норма расхода ГСМ на 1 километр = 0,1 л - исходя из средней нормы, расхода топлива 10л/100 км;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 - количество дней реализации произведенной продукции, подтвержденные платежными документами об оплате торгового места в месте реализации с\х продукции на территории городского округа;</w:t>
      </w:r>
    </w:p>
    <w:p w:rsidR="00424470" w:rsidRPr="00424470" w:rsidRDefault="00424470" w:rsidP="00424470">
      <w:pPr>
        <w:pStyle w:val="ConsPlusNormal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       НПД - сумма оплаченного налога на профессиональный доход (согласно справке, за отчетный период с 1 января по 31 октября года предоставления субсидии); 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3.1.2 Субсидия на возмещение части фактически понесенных затрат за аренду торгового места на сельскохозяйственном рынке (ярмарке) из расчета 50 %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от суммы фактических затрат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в зависимости от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количества дней реализации сельхозпродукции, но не более 50 % суммы уплаченного налога на профессиональный доход за отчетный период, согласно расчета: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>А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(Ц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 xml:space="preserve">А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424470">
        <w:rPr>
          <w:rFonts w:ascii="Times New Roman" w:hAnsi="Times New Roman" w:cs="Times New Roman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А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424470">
        <w:rPr>
          <w:rFonts w:ascii="Times New Roman" w:hAnsi="Times New Roman" w:cs="Times New Roman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50 %), </w:t>
      </w:r>
      <w:r w:rsidRPr="00424470">
        <w:rPr>
          <w:rFonts w:ascii="Times New Roman" w:hAnsi="Times New Roman" w:cs="Times New Roman"/>
          <w:color w:val="000000" w:themeColor="text1"/>
        </w:rPr>
        <w:t>если С</w:t>
      </w:r>
      <w:r w:rsidRPr="00424470">
        <w:rPr>
          <w:rFonts w:ascii="Times New Roman" w:hAnsi="Times New Roman" w:cs="Times New Roman"/>
          <w:b/>
          <w:color w:val="000000" w:themeColor="text1"/>
          <w:vertAlign w:val="subscript"/>
        </w:rPr>
        <w:t xml:space="preserve">А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≤ (НПД x 50%);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где: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>А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сумма на возмещение расходов(субсидия);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Ц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>А-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цена торгового места, документально подтвержденное согласно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аренды торгового места и платежных документов.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bscript"/>
        </w:rPr>
        <w:t>А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- количество дней реализации произведенной продукции, подтвержденные платежными документами об оплате торгового места в месте реализации с\х продукции на территории городского округа;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НПД - сумма оплаченного налога на профессиональный доход (согласно справке, за отчетный период с 1 января по 31 октября года предоставления субсидии);</w:t>
      </w: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3.2.</w:t>
      </w:r>
      <w:r w:rsidRPr="00424470">
        <w:rPr>
          <w:rFonts w:ascii="Times New Roman" w:hAnsi="Times New Roman" w:cs="Times New Roman"/>
          <w:color w:val="000000" w:themeColor="text1"/>
        </w:rPr>
        <w:t xml:space="preserve">    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превышения размера общей суммы субсидий, указанной в справках-расчетах претендентов, рассчитанной в соответствии с п. 3.1 настоящего Порядка, над объемом средств, предусмотренных в бюджете Арсеньевского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городского округа на текущий финансовый год на предоставление субсидий, уполномоченный орган производит уменьшение размера субсидий пропорционально для всех получателей субсидий.</w:t>
      </w:r>
    </w:p>
    <w:p w:rsidR="00424470" w:rsidRPr="00424470" w:rsidRDefault="00424470" w:rsidP="00424470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IV</w:t>
      </w:r>
      <w:proofErr w:type="gramStart"/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 Порядок</w:t>
      </w:r>
      <w:proofErr w:type="gramEnd"/>
      <w:r w:rsidRPr="004244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формирования и подачи претендентами заявок на участие в отборе.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4.1. Физическое лицо (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самозанятый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- сельскохозяйственный товаропроизводитель имеет право подать не более одной заявки на участие в отборе на получение субсидии из бюджета Арсеньевского городского округа по одному из видов субсидий. </w:t>
      </w:r>
    </w:p>
    <w:p w:rsidR="00424470" w:rsidRPr="00424470" w:rsidRDefault="00424470" w:rsidP="004244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Заявка подается в соответствии с требованиями и в сроки, указанные в объявлении о проведении отбора получателей субсидий.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4.2. Заявки в сроки, указанные в объявлении о проведении отбора, формируются и</w:t>
      </w:r>
      <w:r w:rsidRPr="00424470">
        <w:rPr>
          <w:rFonts w:ascii="Times New Roman" w:hAnsi="Times New Roman" w:cs="Times New Roman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направляются в администрацию  претендентами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4.3. Заявка содержит следующие сведения:</w:t>
      </w:r>
    </w:p>
    <w:p w:rsidR="00424470" w:rsidRPr="00424470" w:rsidRDefault="00424470" w:rsidP="00424470">
      <w:pPr>
        <w:widowControl w:val="0"/>
        <w:numPr>
          <w:ilvl w:val="0"/>
          <w:numId w:val="31"/>
        </w:numPr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 и документы о претенденте на получение субсидий: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фамилия, имя, отчество, пол и сведения о паспорте гражданина Российской Федерации, серия, номер и дата выдачи, а также о наименование органа и код подразделения органа, выдавшего документ (при наличии), дата и место рождения;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идентификационный номер налогоплательщика;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дату постановки на учет в налоговом органе в качестве 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самозанятого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дату и место рождения;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страховой номер индивидуального лицевого счета;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адрес регистрации;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 о счетах в банке в соответствии с законодательством Российской Федерации для перечисления субсидии;</w:t>
      </w:r>
    </w:p>
    <w:p w:rsidR="00424470" w:rsidRPr="00424470" w:rsidRDefault="00424470" w:rsidP="00424470">
      <w:pPr>
        <w:widowControl w:val="0"/>
        <w:numPr>
          <w:ilvl w:val="0"/>
          <w:numId w:val="31"/>
        </w:numPr>
        <w:suppressAutoHyphens/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 и документы, подтверждающие соответствие претендента установленным в объявлении о проведении отбора получателей субсидий требованиям;</w:t>
      </w:r>
    </w:p>
    <w:p w:rsidR="00424470" w:rsidRPr="00424470" w:rsidRDefault="00424470" w:rsidP="00424470">
      <w:pPr>
        <w:widowControl w:val="0"/>
        <w:numPr>
          <w:ilvl w:val="0"/>
          <w:numId w:val="31"/>
        </w:numPr>
        <w:suppressAutoHyphens/>
        <w:spacing w:before="240" w:after="0" w:line="240" w:lineRule="auto"/>
        <w:ind w:left="0" w:firstLine="34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 и документы, представляемые претендентом в процессе оформления заявки:</w:t>
      </w:r>
    </w:p>
    <w:p w:rsidR="00424470" w:rsidRPr="00424470" w:rsidRDefault="00424470" w:rsidP="0041059D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подтверждение согласия на размещение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424470" w:rsidRPr="00424470" w:rsidRDefault="00424470" w:rsidP="0041059D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бюджет»;</w:t>
      </w:r>
    </w:p>
    <w:p w:rsidR="00424470" w:rsidRPr="00424470" w:rsidRDefault="00424470" w:rsidP="00424470">
      <w:pPr>
        <w:widowControl w:val="0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предлагаемые и запрашиваемые претендентом: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значение результата предоставления субсидии, указанного в п.1.8 Порядка;</w:t>
      </w:r>
    </w:p>
    <w:p w:rsidR="00424470" w:rsidRPr="00424470" w:rsidRDefault="00424470" w:rsidP="00543E26">
      <w:pPr>
        <w:widowControl w:val="0"/>
        <w:suppressAutoHyphens/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значение размера субсидии.</w:t>
      </w:r>
    </w:p>
    <w:p w:rsidR="00424470" w:rsidRPr="00424470" w:rsidRDefault="00424470" w:rsidP="00424470">
      <w:pPr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4.4.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4"/>
          <w:szCs w:val="24"/>
        </w:rPr>
        <w:t>Претендент в срок, установленный в объявлении о проведении отбора, в соответствии с п. 2.4 Порядка, представляют заявку, в том числе подтверждающую соответствие требованиям к участникам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отбора, предусмотренным пунктом 2.5 настоящего Порядка, с приложением следующих документов:</w:t>
      </w:r>
    </w:p>
    <w:p w:rsidR="00424470" w:rsidRPr="00424470" w:rsidRDefault="00424470" w:rsidP="00424470">
      <w:pPr>
        <w:widowControl w:val="0"/>
        <w:numPr>
          <w:ilvl w:val="0"/>
          <w:numId w:val="28"/>
        </w:numPr>
        <w:suppressAutoHyphens/>
        <w:spacing w:before="24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о предоставлении субсидии по форме Приложения № 1 к Порядку;</w:t>
      </w:r>
    </w:p>
    <w:p w:rsidR="00424470" w:rsidRPr="00424470" w:rsidRDefault="00424470" w:rsidP="00424470">
      <w:pPr>
        <w:widowControl w:val="0"/>
        <w:numPr>
          <w:ilvl w:val="0"/>
          <w:numId w:val="28"/>
        </w:numPr>
        <w:suppressAutoHyphens/>
        <w:spacing w:before="24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справка-расчет субсидии по форме Приложения № 2 к Порядку;</w:t>
      </w:r>
    </w:p>
    <w:p w:rsidR="00424470" w:rsidRPr="00424470" w:rsidRDefault="00424470" w:rsidP="00424470">
      <w:pPr>
        <w:widowControl w:val="0"/>
        <w:numPr>
          <w:ilvl w:val="0"/>
          <w:numId w:val="28"/>
        </w:numPr>
        <w:suppressAutoHyphens/>
        <w:spacing w:before="24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справка о постановке на учет физического лица в качестве налогоплательщика налога на профессиональный доход по состоянию на дату не ранее чем за 15 календарных дней до даты подачи заявки;</w:t>
      </w:r>
    </w:p>
    <w:p w:rsidR="00424470" w:rsidRPr="00424470" w:rsidRDefault="00424470" w:rsidP="00424470">
      <w:pPr>
        <w:widowControl w:val="0"/>
        <w:numPr>
          <w:ilvl w:val="0"/>
          <w:numId w:val="28"/>
        </w:numPr>
        <w:suppressAutoHyphens/>
        <w:spacing w:before="24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копия паспорта (вторая, третья страницы и страница с указанием места регистрации претендента);</w:t>
      </w:r>
    </w:p>
    <w:p w:rsidR="00424470" w:rsidRPr="00424470" w:rsidRDefault="00424470" w:rsidP="00424470">
      <w:pPr>
        <w:widowControl w:val="0"/>
        <w:numPr>
          <w:ilvl w:val="0"/>
          <w:numId w:val="28"/>
        </w:numPr>
        <w:suppressAutoHyphens/>
        <w:spacing w:before="24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справка об уплаченном налоге на профессиональный доход за истекший период текущего года;</w:t>
      </w:r>
    </w:p>
    <w:p w:rsidR="00424470" w:rsidRPr="00424470" w:rsidRDefault="00424470" w:rsidP="00424470">
      <w:pPr>
        <w:widowControl w:val="0"/>
        <w:numPr>
          <w:ilvl w:val="0"/>
          <w:numId w:val="28"/>
        </w:numPr>
        <w:suppressAutoHyphens/>
        <w:spacing w:before="24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похозяйственной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книги, заверенная органом местного самоуправления, содержащая информацию по состоянию на 1 января года предоставления субсидий, выданная не ранее 30 календарных дней до дня подачи заявки, с указанием даты начала ведения личного подсобного хозяйства;</w:t>
      </w:r>
    </w:p>
    <w:p w:rsidR="00424470" w:rsidRPr="00424470" w:rsidRDefault="00424470" w:rsidP="00424470">
      <w:pPr>
        <w:widowControl w:val="0"/>
        <w:numPr>
          <w:ilvl w:val="0"/>
          <w:numId w:val="28"/>
        </w:numPr>
        <w:suppressAutoHyphens/>
        <w:spacing w:before="24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реестр документов, подтверждающих фактически понесенные затраты на доставку и реализацию с/х продукции, в период с 1 января по 31 октября года предоставления субсидий, по форме Приложения № 3 к Порядку, с приложением следующих документов:</w:t>
      </w:r>
    </w:p>
    <w:p w:rsidR="00424470" w:rsidRPr="00424470" w:rsidRDefault="00424470" w:rsidP="0035452C">
      <w:pPr>
        <w:widowControl w:val="0"/>
        <w:suppressAutoHyphens/>
        <w:spacing w:before="240" w:after="0" w:line="240" w:lineRule="auto"/>
        <w:ind w:firstLine="90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копия договора аренды торгового места и платежные документы (кассовые чеки за каждый день торговли), подтверждающие факт оплаты торгового места, используемого для реализации с\х продукции, с обязательной идентификацией плательщика (ФИО); </w:t>
      </w:r>
    </w:p>
    <w:p w:rsidR="00424470" w:rsidRPr="00424470" w:rsidRDefault="00424470" w:rsidP="0035452C">
      <w:pPr>
        <w:widowControl w:val="0"/>
        <w:suppressAutoHyphens/>
        <w:spacing w:before="240" w:after="0" w:line="240" w:lineRule="auto"/>
        <w:ind w:firstLine="90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платежные документы (кассовые чеки) подтверждающие фактически произведенные расходы на оплату топлива, для доставки, произведенной с\х продукции, до (от) места реализации на территории городского округа, с обязательной идентификацией плательщика (на возмещение части затрат на топливо).</w:t>
      </w:r>
    </w:p>
    <w:p w:rsidR="00424470" w:rsidRPr="00424470" w:rsidRDefault="00424470" w:rsidP="00424470">
      <w:pPr>
        <w:widowControl w:val="0"/>
        <w:numPr>
          <w:ilvl w:val="0"/>
          <w:numId w:val="31"/>
        </w:numPr>
        <w:suppressAutoHyphens/>
        <w:spacing w:before="24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справка, выданная кредитной организацией, о наличии действующего банковского счета, оформленного на претендента, с указанием полных банковских реквизитов.</w:t>
      </w:r>
    </w:p>
    <w:p w:rsidR="00424470" w:rsidRPr="00424470" w:rsidRDefault="00424470" w:rsidP="00424470">
      <w:pPr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Представление документов, подтверждающих затраты претендента, ранее представленных в администрацию Арсеньевского городского округа для получения иных субсидий, не допускается.</w:t>
      </w:r>
    </w:p>
    <w:p w:rsidR="00424470" w:rsidRPr="00424470" w:rsidRDefault="00424470" w:rsidP="00424470">
      <w:pPr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предоставленных документах должны быть заполнены все реквизиты, строки и графы машинописным способом или от руки, в случае отсутствия показателей в графах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ставятся прочерки. Изменение формы документов, согласно Приложений к Порядку, не допускается.</w:t>
      </w:r>
    </w:p>
    <w:p w:rsidR="00424470" w:rsidRPr="00424470" w:rsidRDefault="00424470" w:rsidP="00424470">
      <w:pPr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Подчистки, помарки, зачеркивания, нанесение канцелярских белил и корректирующей ленты не допускаются.</w:t>
      </w:r>
    </w:p>
    <w:p w:rsidR="00424470" w:rsidRPr="00424470" w:rsidRDefault="00424470" w:rsidP="00424470">
      <w:pPr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Ответственность за правильность, полноту и достоверность информации подтверждающих документов, содержащихся в заявке, а также за своевременность их представления несет претендент.</w:t>
      </w:r>
    </w:p>
    <w:p w:rsidR="00424470" w:rsidRPr="00424470" w:rsidRDefault="00424470" w:rsidP="00424470">
      <w:pPr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424470" w:rsidRPr="00424470" w:rsidRDefault="00424470" w:rsidP="00424470">
      <w:pPr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Фотоматериалы, включаемые в заявку, должны содержать четкое и контрастное изображение высокого качества.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4.5. Заявка подписывается простой электронной подписью подтвержденной учетной записи физического лица в единой системе идентификации и аутентификации.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4.6. Ответственность за полноту и достоверность информации и документов, содержащихся в заявке, а также за своевременность их представления несет претендент в соответствии с законодательством Российской Федерации.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4.7.</w:t>
      </w:r>
      <w:r w:rsidRPr="00424470">
        <w:rPr>
          <w:rFonts w:ascii="Times New Roman" w:hAnsi="Times New Roman" w:cs="Times New Roman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Датой и временем представления претендентом заявки считаются дата и время подписания указанной заявки с присвоением ей регистрационного номера в системе «Электронный бюджет».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4.8. Внесение изменений в заявку или отзыв заявки осуществляется участником отбора получателей субсидий в порядке, аналогичном порядку формирования заявки участником отбора получателей субсидий, указанному в разделе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необходимости корректировки заявки и прилагаемых к ней документов участник отбора осуществляет внесение соответствующих изменений по принципу полной замены заявки с приложением полного пакета документов в соответствии с пунктом 4.4 настоящего Порядка. Внесение изменений в заявку и прилагаемые к ней документы допускается не позднее даты окончания срока приема заявок, указанного в объявлении.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4.9. Возврат заявки на доработку осуществляется уполномоченным органом в случае не предоставления (представления не в полном объеме) докуме</w:t>
      </w:r>
      <w:r w:rsidR="00543E26">
        <w:rPr>
          <w:rFonts w:ascii="Times New Roman" w:hAnsi="Times New Roman" w:cs="Times New Roman"/>
          <w:color w:val="000000" w:themeColor="text1"/>
          <w:sz w:val="26"/>
          <w:szCs w:val="26"/>
        </w:rPr>
        <w:t>нтов, указанных в подпункте 4.4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посредством направления соответствующего уведомления участникам отбора в системе «Электронный бюджет» в течение двух рабочих дней со дня окончания срока приема заявок, установленного в объявлении. </w:t>
      </w:r>
    </w:p>
    <w:p w:rsidR="00424470" w:rsidRPr="00424470" w:rsidRDefault="00424470" w:rsidP="004244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Уведомление считается направленным с момента отправления в системе «Электронный бюджет». Претендент вправе доработать заявку в системе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«Электронный бюджет» в течение двух рабочих дней со дня направления уведомления уполномоченным органом.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4.10. Любой претендент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уполномоченному органу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4.11. Уполномоченный орган в ответ на запрос, указанный в пункте 4.10 настоящего Порядка, формирует в системе «Электронный бюджет»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Доступ к разъяснению, формируемому в системе «Электронный бюджет» предоставляется всем участникам отбора.</w:t>
      </w:r>
    </w:p>
    <w:p w:rsidR="00365ED7" w:rsidRDefault="00365ED7" w:rsidP="00424470">
      <w:pPr>
        <w:pStyle w:val="ConsPlusNormal"/>
        <w:spacing w:before="240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40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V. Порядок и сроки рассмотрения заявок на участие в отборе </w:t>
      </w:r>
    </w:p>
    <w:p w:rsidR="00424470" w:rsidRPr="00424470" w:rsidRDefault="00424470" w:rsidP="00424470">
      <w:pPr>
        <w:pStyle w:val="ConsPlusNormal"/>
        <w:spacing w:before="240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 предоставление субсидии</w:t>
      </w:r>
    </w:p>
    <w:p w:rsidR="00424470" w:rsidRPr="00424470" w:rsidRDefault="00424470" w:rsidP="00424470">
      <w:pPr>
        <w:pStyle w:val="ConsPlusNormal"/>
        <w:spacing w:before="240"/>
        <w:ind w:firstLine="540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5.1. Уполномоченным органом на прием и рассмотрение заявок и прилагаемых к ним документов является отдел предпринимательства и потребительского рынка управления экономики и инвестиций администрации городского округа (далее - уполномоченный орган).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5.2. Уполномоченным органом для принятия решения о предоставлении (отказе в предоставлении) субсидии является Межведомственная комиссия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администрации Арсеньевского городского округа по развитию и поддержке малого и среднего предпринимательства.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5.3. Не позднее одного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уполномоченному органу, председателю МВК к поданным претендентами заявок для их рассмотрения принятия решения.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Протокол вскрытия заявок формируется автоматически на едином портале, подписывается усиленной квалифицированной электронной подписью председателя МВК и уполномоченного органа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5.4. Уполномоченный орган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течении </w:t>
      </w: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15 рабочих дней с даты, следующей за днем окончания срока приема заявок:</w:t>
      </w:r>
    </w:p>
    <w:p w:rsidR="00424470" w:rsidRPr="00424470" w:rsidRDefault="00424470" w:rsidP="00424470">
      <w:pPr>
        <w:pStyle w:val="ConsPlusNormal"/>
        <w:numPr>
          <w:ilvl w:val="0"/>
          <w:numId w:val="38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рассматривает заявки и проверяет документы, предусмотренные пунктом 4.4 настоящего Порядка,</w:t>
      </w:r>
    </w:p>
    <w:p w:rsidR="00424470" w:rsidRPr="00424470" w:rsidRDefault="00424470" w:rsidP="00424470">
      <w:pPr>
        <w:pStyle w:val="ConsPlusNormal"/>
        <w:numPr>
          <w:ilvl w:val="0"/>
          <w:numId w:val="38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проверяет соответствие претендента требованиям, предусмотренным </w:t>
      </w:r>
      <w:r w:rsidR="00543E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пунктом 2.5</w:t>
      </w: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настоящего Порядка, на основании представленных документов, а также путем запроса необходимых сведений в органах, в распоряжении которых находятся указанные сведения.</w:t>
      </w:r>
    </w:p>
    <w:p w:rsidR="00424470" w:rsidRPr="00424470" w:rsidRDefault="00424470" w:rsidP="0042447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случае необходимости получения информации и документов от участника отбора для разъяснений по представленным документам уполномоченным органом осуществляется запрос у претендента разъяснения в отношении документов с использованием системы «Электронный бюджет».</w:t>
      </w:r>
    </w:p>
    <w:p w:rsidR="00424470" w:rsidRPr="00424470" w:rsidRDefault="00424470" w:rsidP="004244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В запросе уполномоченный орган устанавливает срок представления участником отбора разъяснения в отношении документов, который должен составлять не менее чем два рабочих дня со дня размещения соответствующего запроса.</w:t>
      </w:r>
    </w:p>
    <w:p w:rsidR="00424470" w:rsidRPr="00424470" w:rsidRDefault="00424470" w:rsidP="004244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участник отбора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проект решения рассмотрения заявок;</w:t>
      </w:r>
    </w:p>
    <w:p w:rsidR="00424470" w:rsidRPr="00424470" w:rsidRDefault="00424470" w:rsidP="00424470">
      <w:pPr>
        <w:pStyle w:val="ConsPlusNormal"/>
        <w:numPr>
          <w:ilvl w:val="0"/>
          <w:numId w:val="37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готовит проект решения по каждому из участников отбора и выносит его для принятия решения на заседание МВК;</w:t>
      </w:r>
    </w:p>
    <w:p w:rsidR="00424470" w:rsidRPr="00424470" w:rsidRDefault="00424470" w:rsidP="00424470">
      <w:pPr>
        <w:pStyle w:val="ConsPlusNormal"/>
        <w:numPr>
          <w:ilvl w:val="0"/>
          <w:numId w:val="37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обеспечивает работу МВК.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5.5.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течении 5 рабочих дней после завершения проверки заявок уполномоченным органом проводится заседание МВК, на котором принимается решение о предоставлении / об отказе в предоставлении субсидии (далее - решение МВК).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Решение МВК оформляется протоколом в течение 3 (трех) рабочих дней после проведения заседания МВК (далее Протокол).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На основании решения МВК формируется Протокол подведения итогов отбора, подписывается усиленной квалифицированной электронной подписью председателя комиссии, в системе «Электронный бюджет» и размещается не позднее рабочего дня, следующего за днем его подписания, также на официальном сайте Администрации в сети «Интернет».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5.6. Основания для отклонения заявок и отказа в предоставлении субсидии:</w:t>
      </w:r>
    </w:p>
    <w:p w:rsidR="00424470" w:rsidRPr="00424470" w:rsidRDefault="00424470" w:rsidP="00424470">
      <w:pPr>
        <w:pStyle w:val="ConsPlusNormal"/>
        <w:numPr>
          <w:ilvl w:val="0"/>
          <w:numId w:val="40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несоответствие участника отбора требованиям, установленным в соответствии с пунктом 2.5 настоящего Порядка;</w:t>
      </w:r>
    </w:p>
    <w:p w:rsidR="00424470" w:rsidRPr="00424470" w:rsidRDefault="00424470" w:rsidP="00424470">
      <w:pPr>
        <w:pStyle w:val="ConsPlusNormal"/>
        <w:numPr>
          <w:ilvl w:val="0"/>
          <w:numId w:val="40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непредставление (представление не в полном объеме) документов, указанных в пункте 4.4 настоящего Порядка;</w:t>
      </w:r>
    </w:p>
    <w:p w:rsidR="00424470" w:rsidRPr="00424470" w:rsidRDefault="00424470" w:rsidP="00424470">
      <w:pPr>
        <w:pStyle w:val="ConsPlusNormal"/>
        <w:numPr>
          <w:ilvl w:val="0"/>
          <w:numId w:val="40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несоответствие представленных участниками отбора заявок и (или) документов требован</w:t>
      </w:r>
      <w:r w:rsidR="00543E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иям, установленным в пункте 4.4</w:t>
      </w: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настоящего Порядка;</w:t>
      </w:r>
    </w:p>
    <w:p w:rsidR="00424470" w:rsidRPr="00543E26" w:rsidRDefault="00424470" w:rsidP="00543E26">
      <w:pPr>
        <w:pStyle w:val="ConsPlusNormal"/>
        <w:numPr>
          <w:ilvl w:val="0"/>
          <w:numId w:val="40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недостоверность информации, содержащейся в документах, представленных участником отбора, установленным в пункте 2.5, 4.4</w:t>
      </w:r>
      <w:r w:rsidR="00543E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43E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настоящего Порядка;</w:t>
      </w:r>
    </w:p>
    <w:p w:rsidR="00424470" w:rsidRPr="00424470" w:rsidRDefault="00424470" w:rsidP="00424470">
      <w:pPr>
        <w:pStyle w:val="ConsPlusNormal"/>
        <w:numPr>
          <w:ilvl w:val="0"/>
          <w:numId w:val="40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подача заявки после даты, установленной в объявлении;</w:t>
      </w:r>
    </w:p>
    <w:p w:rsidR="00424470" w:rsidRPr="00424470" w:rsidRDefault="00424470" w:rsidP="00424470">
      <w:pPr>
        <w:pStyle w:val="ConsPlusNormal"/>
        <w:numPr>
          <w:ilvl w:val="0"/>
          <w:numId w:val="40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участником отбора представлено более одной заявки на участие в отборе;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если по результатам рассмотрения заявок отклонены все заявки или не подано ни одной заявки, отбор признается несостоявшимся.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если отбор признан несостоявшимся, уполномоченный орган вправе через семь дней объявить повторный отбор.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5.7. Уполномоченный орган в течении пяти рабочих дней со дня подписания Протокола подведения итогов отбора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отовит проект постановление администрации Арсеньевского городского округа о предоставлении субсидии получателю субсидии.</w:t>
      </w:r>
    </w:p>
    <w:p w:rsidR="00365ED7" w:rsidRDefault="00365ED7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5.8. По результатам отбора, между Администраций и участниками, прошедшими отбор, заключается соглашение в соответствии с типовой формой, утвержденной Министерством финансов Российской Федерации (далее - соглашение), в системе «Электронный бюджет» в течение пяти рабочих дней со дня подписания протокола подведения итогов отбора.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5.8.1 Соглашение содержит в том числе:</w:t>
      </w:r>
    </w:p>
    <w:p w:rsidR="00424470" w:rsidRPr="00424470" w:rsidRDefault="00424470" w:rsidP="00424470">
      <w:pPr>
        <w:pStyle w:val="ConsPlusNormal"/>
        <w:numPr>
          <w:ilvl w:val="0"/>
          <w:numId w:val="41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размер субсидии и условия ее предоставления;</w:t>
      </w:r>
    </w:p>
    <w:p w:rsidR="00424470" w:rsidRPr="00424470" w:rsidRDefault="00424470" w:rsidP="00424470">
      <w:pPr>
        <w:pStyle w:val="ConsPlusNormal"/>
        <w:numPr>
          <w:ilvl w:val="0"/>
          <w:numId w:val="41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целевое назначение субсидии и сроки использования субсидии;</w:t>
      </w:r>
    </w:p>
    <w:p w:rsidR="00424470" w:rsidRPr="00424470" w:rsidRDefault="00424470" w:rsidP="00424470">
      <w:pPr>
        <w:pStyle w:val="ConsPlusNormal"/>
        <w:numPr>
          <w:ilvl w:val="0"/>
          <w:numId w:val="41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права и обязанности сторон;</w:t>
      </w:r>
    </w:p>
    <w:p w:rsidR="00424470" w:rsidRPr="00424470" w:rsidRDefault="00424470" w:rsidP="00424470">
      <w:pPr>
        <w:pStyle w:val="ConsPlusNormal"/>
        <w:numPr>
          <w:ilvl w:val="0"/>
          <w:numId w:val="41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согласие получателя субсидии, на осуществление уполномоченным органом проверок соблюдения порядка и условий предоставления субсидии, в том числе, в части достижения результатов предоставления субсидии, на осуществление органами государственного финансового контроля проверок в соответствии со статьями 268.1 и 269.2 Бюджетного кодекса Российской Федерации;</w:t>
      </w:r>
    </w:p>
    <w:p w:rsidR="00424470" w:rsidRPr="00424470" w:rsidRDefault="00424470" w:rsidP="00424470">
      <w:pPr>
        <w:pStyle w:val="ConsPlusNormal"/>
        <w:numPr>
          <w:ilvl w:val="0"/>
          <w:numId w:val="41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результат, точную дату завершения и конечное значение результата предоставления субсидии, а также обязательство получателя субсидии по представлению отчетности в соответствии с настоящим Порядком;</w:t>
      </w:r>
    </w:p>
    <w:p w:rsidR="00424470" w:rsidRPr="00424470" w:rsidRDefault="00424470" w:rsidP="00424470">
      <w:pPr>
        <w:pStyle w:val="ConsPlusNormal"/>
        <w:numPr>
          <w:ilvl w:val="0"/>
          <w:numId w:val="41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ответственность сторон за нарушение условий соглашения;</w:t>
      </w:r>
    </w:p>
    <w:p w:rsidR="00424470" w:rsidRPr="00424470" w:rsidRDefault="00424470" w:rsidP="00424470">
      <w:pPr>
        <w:pStyle w:val="ConsPlusNormal"/>
        <w:numPr>
          <w:ilvl w:val="0"/>
          <w:numId w:val="41"/>
        </w:numPr>
        <w:suppressAutoHyphens/>
        <w:autoSpaceDE/>
        <w:autoSpaceDN/>
        <w:spacing w:before="283" w:after="283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порядок и сроки возврата субсидии в бюджет Арсеньевского городского округа в случае нарушения условий ее предоставления.</w:t>
      </w:r>
    </w:p>
    <w:p w:rsidR="00424470" w:rsidRPr="00424470" w:rsidRDefault="00424470" w:rsidP="00424470">
      <w:pPr>
        <w:pStyle w:val="ConsPlusNormal"/>
        <w:spacing w:before="283" w:after="283"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5.9. Получатель субсидии в течение четырех рабочих дней со дня получения проекта соглашения подписывает соглашение электронной подписью в системе «Электронный бюджет».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5.10. В течение 4 рабочих дней со дня, следующего за днем заключения с получателями субсидий соглашения, на основании проекта Постановления администрации Арсеньевского городского округа, главный распорядитель бюджетных средств принимает решение о выплате субсидий в разрезе получателей субсидий;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Субсидии перечисляются в течение десяти рабочих дней после дня принятия главным распорядителем бюджетных средств решения о предоставлении финансовой поддержки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Субсидия перечисляется получателю субсидии единовременно в полном объеме средств, предусмотренных соглашением.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5.11.  В соответствии со ст.8 Федерального закона № 209-ФЗ, уполномоченный орган, в срок до 5-го числа месяца, следующего за месяцем принятия решения об оказании финансовой поддержки или о прекращении оказания финансовой поддержки в форме субсидий,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вносит запись в «Единый реестр субъектов малого и среднего предпринимательства - получателей поддержки» (далее Реестр) в отношении соответствующего физического лица, не являющимся индивидуальным предпринимателем и применяющим специальный налоговый режим, в форме электронных документов, подписанных усиленной квалифицированной электронной подписью, с использованием официального сайта ИФНС в информационно-телекоммуникационной сети «Интернет».</w:t>
      </w:r>
    </w:p>
    <w:p w:rsidR="00365ED7" w:rsidRDefault="00365ED7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</w:t>
      </w: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VI. Контрольные мероприятия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6.1.</w:t>
      </w:r>
      <w:r w:rsidRPr="00424470">
        <w:rPr>
          <w:rFonts w:ascii="Times New Roman" w:hAnsi="Times New Roman" w:cs="Times New Roman"/>
          <w:color w:val="000000" w:themeColor="text1"/>
        </w:rPr>
        <w:t xml:space="preserve"> </w:t>
      </w: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рамках выполнения контрольных мероприятий уполномоченный орган осуществляет в отношении получателей субсидий: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контроль за правильным расчетом размера субсидии, а также обеспечивает соблюдение условий, целей и порядка, установленных при предоставлении субсидий;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проверку соблюдения условий и порядка предоставления субсидии, в том числе в части достижения результата предоставления субсидии;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осуществляет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субсидий. 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Фактическое значение результата предоставления субсидии отражается в отчете о достижении значения показателей результативности предоставления субсидии, представляемом получателем субсидии уполномоченному органу в срок, установленный в Соглашении, но не</w:t>
      </w:r>
      <w:r w:rsidRPr="00424470">
        <w:rPr>
          <w:rFonts w:ascii="Times New Roman" w:hAnsi="Times New Roman" w:cs="Times New Roman"/>
        </w:rPr>
        <w:t xml:space="preserve"> </w:t>
      </w: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реже 1 раза в квартал (не позднее 10-го рабочего дня месяца, следующего за отчетным кварталом).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 орган в течение 10 рабочих дней со дня получения отчета о достижении значения результата предоставления субсидии осуществляет его проверку.</w:t>
      </w:r>
    </w:p>
    <w:p w:rsidR="00424470" w:rsidRPr="00424470" w:rsidRDefault="00EE2967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424470"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случае выявления несоответствий в представленном отчете о достижении значения результата предоставления субсидии уполномоченный орган в течение срока проверки, уведомляет получателя субсидии о необходимости устранения выявленных несоответствий. 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Получатель субсидии в течение 10 рабочих дней со дня получения указанного уведомления устраняет выявленные несоответствия и повторно представляет отчет о достижении значения результата предоставления субсидии. В случае непредставления отчета, предусмотренного настоящим пунктом, в котором устранены выявленные несоответствия, отчет о достижении значения результата предоставления субсидии считается не представленным. 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6.2. Финансовое управление администрации Арсеньевского городского округа (далее орган муниципального финансового контроля) осуществляет контроль в соответствии со статьями 268.1 и 269.2 Бюджетного кодекса Российской Федерации.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6.3. В случае нарушения получателем субсидии условий, установленных при предоставлении субсидий, выявленного в том числе по фактам контрольных мероприятий, проведенных уполномоченным органом и органом муниципального финансового контроля, предоставленная субсидия подлежит возврату в бюджет Арсеньевского городского округа в полном объеме.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6.4. В случае если по результатам контрольных мероприятий, проведенных уполномоченным органом, выявлено </w:t>
      </w: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недостижение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значения результата предоставления субсидии получателем субсидии: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 орган готовит отчет на заседание МВК;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приглашает на заседание МВК получателей субсидии, допустивших </w:t>
      </w: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недостижение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результат предоставления субсидии определенных соглашением;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Члены МВК: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принимают решение о возврате части предоставленной субсидии путем направления требования о возврате, при этом объем средств субсидии, подлежащих возврату в бюджет Арсеньевского городского округа (V возврата), рассчитывается по формуле: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Vвозврата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= </w:t>
      </w: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Vсубсидии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x (1 - (</w:t>
      </w: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Oф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/ </w:t>
      </w: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Oп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)) x 0,1, где: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Vсубсидии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сумма субсидии, предоставленной получателю субсидии;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Oф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фактически достигнутое значение результата предоставления субсидии;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Oп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- значение результата предоставления субсидии, установленное в Соглашении.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Уполномоченный орган в течение 10 рабочих дней со дня, следующего за днем, принятия решения МВК о нарушении условий, установленных при предоставлении субсидий, или о </w:t>
      </w:r>
      <w:proofErr w:type="spellStart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недостижении</w:t>
      </w:r>
      <w:proofErr w:type="spellEnd"/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значения результата предоставления субсидии, готовит и направляет получателю субсидии требование о возврате предоставленной субсидии (части предоставленной субсидии).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Возврат предоставленной субсидии (части предоставленной субсидии) осуществляется получателем субсидии в течение 10 календарных дней со дня, следующего за днем получения получателем субсидии требования уполномоченного органа о возврате предоставленной субсидии (части предоставленной субсидии), а в случае неисполнения требования - в судебном порядке.</w:t>
      </w:r>
    </w:p>
    <w:p w:rsidR="00424470" w:rsidRPr="00424470" w:rsidRDefault="00424470" w:rsidP="00424470">
      <w:pPr>
        <w:pStyle w:val="ConsPlusNormal"/>
        <w:spacing w:before="283" w:after="283" w:line="276" w:lineRule="auto"/>
        <w:ind w:firstLine="54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83" w:after="283" w:line="360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</w:t>
      </w: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Ответственность</w:t>
      </w:r>
    </w:p>
    <w:p w:rsidR="00424470" w:rsidRPr="00424470" w:rsidRDefault="00424470" w:rsidP="00424470">
      <w:pPr>
        <w:pStyle w:val="ConsPlusNormal"/>
        <w:spacing w:after="114"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7.1. Физические лица - участники отбора, предоставившие в администрацию городского округа недостоверные сведения или документы, необходимые для получения субсидии, несут ответственность в соответствии с законодательством Российской Федерации.</w:t>
      </w:r>
    </w:p>
    <w:p w:rsidR="00424470" w:rsidRPr="00424470" w:rsidRDefault="00424470" w:rsidP="0042447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7.2. Администрация городского округа несет ответственность за ненадлежащее исполнение своих обязанностей в соответствии с законодательством Российской Федерации.</w:t>
      </w:r>
    </w:p>
    <w:p w:rsidR="00424470" w:rsidRPr="00424470" w:rsidRDefault="00424470" w:rsidP="0042447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rmal"/>
        <w:spacing w:before="283" w:after="283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</w:t>
      </w: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Заключительные положения</w:t>
      </w:r>
    </w:p>
    <w:p w:rsidR="00424470" w:rsidRPr="00424470" w:rsidRDefault="00424470" w:rsidP="0042447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8.1. В случае внесения изменений в законодательство Российской Федерации, регулирующее вопросы предоставления субсидий, настоящее постановление может быть пересмотрено и изменено.</w:t>
      </w:r>
    </w:p>
    <w:p w:rsidR="00424470" w:rsidRPr="00424470" w:rsidRDefault="00424470" w:rsidP="00424470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6250"/>
      </w:tblGrid>
      <w:tr w:rsidR="00424470" w:rsidRPr="00424470" w:rsidTr="008D7DC4">
        <w:tc>
          <w:tcPr>
            <w:tcW w:w="3652" w:type="dxa"/>
          </w:tcPr>
          <w:p w:rsidR="00424470" w:rsidRPr="00424470" w:rsidRDefault="00543E26" w:rsidP="008D7DC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Форма</w:t>
            </w:r>
          </w:p>
        </w:tc>
        <w:tc>
          <w:tcPr>
            <w:tcW w:w="6630" w:type="dxa"/>
          </w:tcPr>
          <w:p w:rsidR="00424470" w:rsidRPr="00424470" w:rsidRDefault="00424470" w:rsidP="008D7D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44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 №1</w:t>
            </w:r>
          </w:p>
          <w:p w:rsidR="00424470" w:rsidRPr="00424470" w:rsidRDefault="00424470" w:rsidP="008D7DC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44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к   Порядку предоставления субсидии на возмещение части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 - сельскохозяйственным товаропроизводителям</w:t>
            </w:r>
          </w:p>
          <w:p w:rsidR="00424470" w:rsidRPr="00424470" w:rsidRDefault="00424470" w:rsidP="008D7DC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43E26" w:rsidRDefault="00543E26" w:rsidP="00543E26">
      <w:pPr>
        <w:pStyle w:val="ConsPlusNormal"/>
        <w:spacing w:line="360" w:lineRule="auto"/>
        <w:ind w:left="3402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543E26">
      <w:pPr>
        <w:pStyle w:val="ConsPlusNormal"/>
        <w:spacing w:line="360" w:lineRule="auto"/>
        <w:ind w:left="3402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В администрацию Арсеньевского</w:t>
      </w:r>
    </w:p>
    <w:p w:rsidR="00424470" w:rsidRPr="00424470" w:rsidRDefault="00424470" w:rsidP="00543E26">
      <w:pPr>
        <w:pStyle w:val="ConsPlusNormal"/>
        <w:spacing w:line="360" w:lineRule="auto"/>
        <w:ind w:left="3402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</w:t>
      </w:r>
    </w:p>
    <w:p w:rsidR="00424470" w:rsidRPr="00424470" w:rsidRDefault="00424470" w:rsidP="00543E26">
      <w:pPr>
        <w:pStyle w:val="ConsPlusNonformat"/>
        <w:spacing w:line="276" w:lineRule="auto"/>
        <w:ind w:left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от_______________________________________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:rsidR="00424470" w:rsidRPr="00424470" w:rsidRDefault="00424470" w:rsidP="00543E26">
      <w:pPr>
        <w:pStyle w:val="ConsPlusNonformat"/>
        <w:spacing w:line="276" w:lineRule="auto"/>
        <w:ind w:left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[фамилия, имя, отчество физического лица]</w:t>
      </w:r>
    </w:p>
    <w:p w:rsidR="00424470" w:rsidRPr="00424470" w:rsidRDefault="00424470" w:rsidP="00543E26">
      <w:pPr>
        <w:pStyle w:val="ConsPlusNonformat"/>
        <w:spacing w:line="276" w:lineRule="auto"/>
        <w:ind w:left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Проживающего по адресу: ____________________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424470" w:rsidRPr="00424470" w:rsidRDefault="00424470" w:rsidP="00543E26">
      <w:pPr>
        <w:pStyle w:val="ConsPlusNonformat"/>
        <w:spacing w:line="276" w:lineRule="auto"/>
        <w:ind w:left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</w:p>
    <w:p w:rsidR="00424470" w:rsidRPr="00424470" w:rsidRDefault="00424470" w:rsidP="00543E26">
      <w:pPr>
        <w:pStyle w:val="ConsPlusNonformat"/>
        <w:spacing w:line="276" w:lineRule="auto"/>
        <w:ind w:left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Паспорт: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gram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:rsidR="00424470" w:rsidRPr="00424470" w:rsidRDefault="00424470" w:rsidP="00543E26">
      <w:pPr>
        <w:pStyle w:val="ConsPlusNonformat"/>
        <w:spacing w:line="276" w:lineRule="auto"/>
        <w:ind w:left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ИНН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</w:t>
      </w:r>
    </w:p>
    <w:p w:rsidR="00424470" w:rsidRPr="00424470" w:rsidRDefault="00424470" w:rsidP="00543E26">
      <w:pPr>
        <w:pStyle w:val="ConsPlusNonformat"/>
        <w:spacing w:line="276" w:lineRule="auto"/>
        <w:ind w:left="34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СНИЛС___________________________________</w:t>
      </w:r>
      <w:r w:rsidR="0041059D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    </w:t>
      </w:r>
    </w:p>
    <w:p w:rsidR="00424470" w:rsidRPr="00424470" w:rsidRDefault="00424470" w:rsidP="00424470">
      <w:pPr>
        <w:pStyle w:val="ConsPlusNonforma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Заявление</w:t>
      </w: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Прошу предоставить субсидию на возмещение части затрат физическим лицам, не являющимися индивидуальными предпринимателями и применяющими специальный налоговый режим «налог на профессиональный доход» - сельскохозяйственным товаропроизводителям (</w:t>
      </w:r>
      <w:r w:rsidRPr="0042447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выбрать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□ на оплату топлива для доставки произведенной продукции на сельскохозяйственный рынок (ярмарку) </w:t>
      </w:r>
      <w:proofErr w:type="spell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Арсеневского</w:t>
      </w:r>
      <w:proofErr w:type="spell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округа;</w:t>
      </w: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□ на возмещение части затрат по оплате торгового места на сельскохозяйственном рынке (ярмарке)</w:t>
      </w: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____________________________________________________________________                                             </w:t>
      </w: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                      (наименование участника отбора, ИНН) </w:t>
      </w: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по реквизитам, указанным в документе об открытии банковского счета, выданном кредитной организацией с указанием реквизитов кредитной организации для зачисления средств субсидий.</w:t>
      </w: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Участник отбора___________/_____________________</w:t>
      </w: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(</w:t>
      </w:r>
      <w:proofErr w:type="gramStart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подпись)   </w:t>
      </w:r>
      <w:proofErr w:type="gramEnd"/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(Ф.И.О.)</w:t>
      </w: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424470" w:rsidRPr="00424470" w:rsidSect="00F458DD">
          <w:footerReference w:type="default" r:id="rId11"/>
          <w:pgSz w:w="11906" w:h="16838"/>
          <w:pgMar w:top="992" w:right="851" w:bottom="851" w:left="1418" w:header="0" w:footer="0" w:gutter="0"/>
          <w:cols w:space="720"/>
          <w:formProt w:val="0"/>
          <w:docGrid w:linePitch="360"/>
        </w:sect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71"/>
      </w:tblGrid>
      <w:tr w:rsidR="00424470" w:rsidRPr="00424470" w:rsidTr="008D7DC4">
        <w:tc>
          <w:tcPr>
            <w:tcW w:w="7479" w:type="dxa"/>
          </w:tcPr>
          <w:p w:rsidR="00424470" w:rsidRPr="00424470" w:rsidRDefault="00543E26" w:rsidP="008D7DC4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Форма</w:t>
            </w:r>
          </w:p>
        </w:tc>
        <w:tc>
          <w:tcPr>
            <w:tcW w:w="7371" w:type="dxa"/>
          </w:tcPr>
          <w:p w:rsidR="00424470" w:rsidRPr="00424470" w:rsidRDefault="00424470" w:rsidP="008D7DC4">
            <w:pPr>
              <w:pStyle w:val="ConsPlusNonformat"/>
              <w:spacing w:line="276" w:lineRule="auto"/>
              <w:ind w:hanging="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44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 № 2</w:t>
            </w:r>
          </w:p>
          <w:p w:rsidR="00424470" w:rsidRPr="00424470" w:rsidRDefault="00424470" w:rsidP="008D7DC4">
            <w:pPr>
              <w:pStyle w:val="ConsPlusNonformat"/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44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  </w:t>
            </w:r>
          </w:p>
          <w:p w:rsidR="00424470" w:rsidRPr="00424470" w:rsidRDefault="00424470" w:rsidP="008D7DC4">
            <w:pPr>
              <w:pStyle w:val="ConsPlusNonformat"/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44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 Порядку предоставления субсидии на возмещение части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 - сельскохозяйственным товаропроизводителям</w:t>
            </w:r>
          </w:p>
          <w:p w:rsidR="00424470" w:rsidRPr="00424470" w:rsidRDefault="0041059D" w:rsidP="00543E26">
            <w:pPr>
              <w:pStyle w:val="ConsPlusNonformat"/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543E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</w:t>
            </w:r>
          </w:p>
        </w:tc>
      </w:tr>
    </w:tbl>
    <w:p w:rsidR="00424470" w:rsidRPr="00424470" w:rsidRDefault="00424470" w:rsidP="00424470">
      <w:pPr>
        <w:pStyle w:val="ConsPlusNonformat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В администрацию Арсеньевского городского округа                                                    </w:t>
      </w:r>
    </w:p>
    <w:p w:rsidR="00424470" w:rsidRPr="00424470" w:rsidRDefault="00424470" w:rsidP="0042447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(1)   </w:t>
      </w: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 субсидии на оплату топлива для доставки произведенной продукции на сельскохозяйственный рынок (ярмарку) Арсен</w:t>
      </w:r>
      <w:r w:rsidR="00543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евского городского округа</w:t>
      </w:r>
    </w:p>
    <w:p w:rsidR="00424470" w:rsidRPr="00424470" w:rsidRDefault="00424470" w:rsidP="00424470">
      <w:pPr>
        <w:autoSpaceDE w:val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</w:t>
      </w:r>
    </w:p>
    <w:p w:rsidR="00424470" w:rsidRPr="00424470" w:rsidRDefault="00424470" w:rsidP="00424470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42447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(наименование участника отбора, ИНН)</w:t>
      </w:r>
    </w:p>
    <w:tbl>
      <w:tblPr>
        <w:tblW w:w="1544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843"/>
        <w:gridCol w:w="2409"/>
        <w:gridCol w:w="2410"/>
        <w:gridCol w:w="2835"/>
        <w:gridCol w:w="2126"/>
        <w:gridCol w:w="1843"/>
      </w:tblGrid>
      <w:tr w:rsidR="00424470" w:rsidRPr="00424470" w:rsidTr="008D7DC4">
        <w:trPr>
          <w:trHeight w:val="1627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Расстояние пути доставки сельхозпродукции от места производства до места реализации, в км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Норма расхода ГСМ на 1 километр исходя из средней нормы, расхода топлива </w:t>
            </w:r>
          </w:p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10л/100 км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ind w:right="-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ГСМ за 1 литр                   в соответствии                        с подтверждающими документами, рублей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ind w:righ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Размера субсидии из</w:t>
            </w:r>
            <w:r w:rsidRPr="004244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расчета 50 % от суммы фактических затрат в день, рублей</w:t>
            </w:r>
          </w:p>
          <w:p w:rsidR="00424470" w:rsidRPr="00424470" w:rsidRDefault="00424470" w:rsidP="008D7DC4">
            <w:pPr>
              <w:autoSpaceDE w:val="0"/>
              <w:ind w:righ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((гр.1 х гр.2 х гр.3) х 50%)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дней реализации произведенной продукции, подтвержденные платежными документами об оплате торгового места в месте реализации с\х продукции на территории городского округа</w:t>
            </w:r>
          </w:p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Расчетная сумма субсидии</w:t>
            </w:r>
          </w:p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(гр.4 х гр.5), рублей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Сумма НПД </w:t>
            </w:r>
          </w:p>
          <w:p w:rsidR="00424470" w:rsidRPr="00424470" w:rsidRDefault="00424470" w:rsidP="008D7DC4">
            <w:pPr>
              <w:autoSpaceDE w:val="0"/>
              <w:ind w:left="1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(согласно справке, за отчетный период с 1 января по 31 октября года предоставления субсидии)</w:t>
            </w:r>
          </w:p>
        </w:tc>
      </w:tr>
      <w:tr w:rsidR="00424470" w:rsidRPr="00424470" w:rsidTr="008D7DC4">
        <w:trPr>
          <w:trHeight w:val="304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4470" w:rsidRPr="00424470" w:rsidTr="008D7DC4">
        <w:trPr>
          <w:trHeight w:val="304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24470" w:rsidRPr="00424470" w:rsidRDefault="00424470" w:rsidP="00424470">
      <w:pPr>
        <w:autoSpaceDE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отбора__________________/_______________________</w:t>
      </w:r>
    </w:p>
    <w:p w:rsidR="00424470" w:rsidRPr="00424470" w:rsidRDefault="00424470" w:rsidP="00424470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42447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</w:t>
      </w:r>
      <w:proofErr w:type="gramStart"/>
      <w:r w:rsidRPr="0042447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подпись)   </w:t>
      </w:r>
      <w:proofErr w:type="gramEnd"/>
      <w:r w:rsidRPr="0042447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                                    (Ф.И.О.)</w:t>
      </w:r>
    </w:p>
    <w:p w:rsidR="00424470" w:rsidRPr="00424470" w:rsidRDefault="00424470" w:rsidP="0042447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2447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(2)     </w:t>
      </w: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Справка-расчет субсидии на возмещение части затрат по оплате торгового места на сельскохозяйственном рынке (ярмарке)</w:t>
      </w:r>
    </w:p>
    <w:p w:rsidR="00424470" w:rsidRPr="00424470" w:rsidRDefault="00424470" w:rsidP="00424470">
      <w:pPr>
        <w:autoSpaceDE w:val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</w:t>
      </w:r>
    </w:p>
    <w:p w:rsidR="00424470" w:rsidRPr="00424470" w:rsidRDefault="00424470" w:rsidP="00424470">
      <w:pPr>
        <w:autoSpaceDE w:val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42447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(наименование участника отбора, ИНН)</w:t>
      </w:r>
    </w:p>
    <w:p w:rsidR="00424470" w:rsidRPr="00424470" w:rsidRDefault="00424470" w:rsidP="00424470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tbl>
      <w:tblPr>
        <w:tblW w:w="1516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976"/>
        <w:gridCol w:w="3402"/>
        <w:gridCol w:w="2977"/>
        <w:gridCol w:w="3119"/>
      </w:tblGrid>
      <w:tr w:rsidR="00424470" w:rsidRPr="00424470" w:rsidTr="008D7DC4">
        <w:trPr>
          <w:trHeight w:val="162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Стоимость одного торгового места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ind w:righ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Размер субсидии из</w:t>
            </w:r>
            <w:r w:rsidRPr="0042447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расчета 50 % от суммы фактических затрат в день, рублей</w:t>
            </w:r>
          </w:p>
          <w:p w:rsidR="00424470" w:rsidRPr="00424470" w:rsidRDefault="00424470" w:rsidP="008D7DC4">
            <w:pPr>
              <w:autoSpaceDE w:val="0"/>
              <w:ind w:righ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((гр.1 х 50%)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дней реализации произведенной продукции, подтвержденные платежными документами об оплате торгового места в месте реализации с\х продукции на территории городского округа</w:t>
            </w:r>
          </w:p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Расчетная сумма субсидии</w:t>
            </w:r>
          </w:p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(гр.2 х гр.3), рублей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Сумма НПД </w:t>
            </w:r>
          </w:p>
          <w:p w:rsidR="00424470" w:rsidRPr="00424470" w:rsidRDefault="00424470" w:rsidP="008D7DC4">
            <w:pPr>
              <w:autoSpaceDE w:val="0"/>
              <w:ind w:left="1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(согласно справке, за отчетный период с 1 января по 31 октября года предоставления субсидии)</w:t>
            </w:r>
          </w:p>
        </w:tc>
      </w:tr>
      <w:tr w:rsidR="00424470" w:rsidRPr="00424470" w:rsidTr="008D7DC4">
        <w:trPr>
          <w:trHeight w:val="30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424470" w:rsidRPr="00424470" w:rsidTr="008D7DC4">
        <w:trPr>
          <w:trHeight w:val="30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spacing w:line="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24470" w:rsidRPr="00424470" w:rsidRDefault="00424470" w:rsidP="00424470">
      <w:pPr>
        <w:autoSpaceDE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4470" w:rsidRPr="00424470" w:rsidRDefault="00424470" w:rsidP="00424470">
      <w:pPr>
        <w:autoSpaceDE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отбора__________________/_______________________</w:t>
      </w:r>
    </w:p>
    <w:p w:rsidR="00424470" w:rsidRPr="00424470" w:rsidRDefault="00424470" w:rsidP="00424470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42447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</w:t>
      </w:r>
      <w:proofErr w:type="gramStart"/>
      <w:r w:rsidRPr="0042447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подпись)   </w:t>
      </w:r>
      <w:proofErr w:type="gramEnd"/>
      <w:r w:rsidRPr="0042447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                                   (Ф.И.О.)</w:t>
      </w:r>
    </w:p>
    <w:p w:rsidR="00424470" w:rsidRPr="00424470" w:rsidRDefault="00424470" w:rsidP="00424470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</w:p>
    <w:p w:rsidR="00424470" w:rsidRPr="00424470" w:rsidRDefault="00424470" w:rsidP="00424470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</w:p>
    <w:p w:rsidR="00424470" w:rsidRPr="00424470" w:rsidRDefault="00424470" w:rsidP="00424470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</w:p>
    <w:p w:rsidR="00424470" w:rsidRPr="00424470" w:rsidRDefault="00424470" w:rsidP="00424470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sectPr w:rsidR="00424470" w:rsidRPr="00424470" w:rsidSect="00365ED7">
          <w:pgSz w:w="16838" w:h="11906" w:orient="landscape" w:code="9"/>
          <w:pgMar w:top="1418" w:right="992" w:bottom="709" w:left="851" w:header="0" w:footer="0" w:gutter="0"/>
          <w:cols w:space="720"/>
          <w:formProt w:val="0"/>
          <w:docGrid w:linePitch="360"/>
        </w:sectPr>
      </w:pPr>
    </w:p>
    <w:p w:rsidR="00424470" w:rsidRPr="00424470" w:rsidRDefault="00424470" w:rsidP="00424470">
      <w:pPr>
        <w:autoSpaceDE w:val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969"/>
        <w:gridCol w:w="6237"/>
      </w:tblGrid>
      <w:tr w:rsidR="00424470" w:rsidRPr="00424470" w:rsidTr="008D7DC4">
        <w:tc>
          <w:tcPr>
            <w:tcW w:w="250" w:type="dxa"/>
          </w:tcPr>
          <w:p w:rsidR="00424470" w:rsidRPr="00424470" w:rsidRDefault="00424470" w:rsidP="008D7DC4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</w:tcPr>
          <w:p w:rsidR="00424470" w:rsidRPr="00424470" w:rsidRDefault="00543E26" w:rsidP="008D7DC4">
            <w:pPr>
              <w:pStyle w:val="ConsPlusNonformat"/>
              <w:spacing w:line="276" w:lineRule="auto"/>
              <w:ind w:hanging="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Форма</w:t>
            </w:r>
          </w:p>
        </w:tc>
        <w:tc>
          <w:tcPr>
            <w:tcW w:w="6237" w:type="dxa"/>
          </w:tcPr>
          <w:p w:rsidR="00424470" w:rsidRPr="00424470" w:rsidRDefault="00424470" w:rsidP="008D7DC4">
            <w:pPr>
              <w:pStyle w:val="ConsPlusNonformat"/>
              <w:spacing w:line="276" w:lineRule="auto"/>
              <w:ind w:hanging="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44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 № 3</w:t>
            </w:r>
          </w:p>
          <w:p w:rsidR="00424470" w:rsidRPr="00424470" w:rsidRDefault="00424470" w:rsidP="008D7DC4">
            <w:pPr>
              <w:pStyle w:val="ConsPlusNonformat"/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44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  <w:p w:rsidR="00424470" w:rsidRPr="00424470" w:rsidRDefault="00424470" w:rsidP="008D7DC4">
            <w:pPr>
              <w:pStyle w:val="ConsPlusNonformat"/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44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 Порядку предоставления субсидии на возмещение части затрат физическим лицам, не являющимся индивидуальными предпринимателями и применяющими специальный налоговый режим «налог на профессиональный доход» - сельскохозяйственным товаропроизводителям</w:t>
            </w:r>
          </w:p>
          <w:p w:rsidR="00424470" w:rsidRPr="00424470" w:rsidRDefault="00424470" w:rsidP="008D7DC4">
            <w:pPr>
              <w:pStyle w:val="ConsPlusNonformat"/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24470" w:rsidRDefault="00424470" w:rsidP="00424470">
      <w:pPr>
        <w:pStyle w:val="ConsPlusNonformat"/>
        <w:spacing w:line="276" w:lineRule="auto"/>
        <w:ind w:left="42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>В администрацию Арсеньевского городского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44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округа                                                        </w:t>
      </w:r>
    </w:p>
    <w:p w:rsidR="0041059D" w:rsidRPr="00424470" w:rsidRDefault="0041059D" w:rsidP="00424470">
      <w:pPr>
        <w:pStyle w:val="ConsPlusNonformat"/>
        <w:spacing w:line="276" w:lineRule="auto"/>
        <w:ind w:left="42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24470" w:rsidRPr="00424470" w:rsidRDefault="00424470" w:rsidP="0041059D">
      <w:pPr>
        <w:autoSpaceDE w:val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 документов, подтверждающих фактически понесенные затраты на оплату топлива для доставки произведенной продукции на сельскохозяйственный рынок (ярмарку) Арсен</w:t>
      </w:r>
      <w:r w:rsidR="00543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евского городского округа /на возмещение части затрат по оплате торгового места на сельскохозяйственном рынке (ярмарке).</w:t>
      </w:r>
    </w:p>
    <w:p w:rsidR="00424470" w:rsidRPr="00424470" w:rsidRDefault="00424470" w:rsidP="00424470">
      <w:pPr>
        <w:autoSpaceDE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</w:t>
      </w:r>
    </w:p>
    <w:p w:rsidR="00424470" w:rsidRPr="00424470" w:rsidRDefault="00424470" w:rsidP="00424470">
      <w:pPr>
        <w:autoSpaceDE w:val="0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42447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(наименование участника отбора)</w:t>
      </w:r>
    </w:p>
    <w:tbl>
      <w:tblPr>
        <w:tblW w:w="964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270"/>
        <w:gridCol w:w="2270"/>
        <w:gridCol w:w="2270"/>
        <w:gridCol w:w="1991"/>
      </w:tblGrid>
      <w:tr w:rsidR="00424470" w:rsidRPr="00424470" w:rsidTr="0041059D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№ </w:t>
            </w:r>
          </w:p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Краткое наименование затрат                          в соответствии             с документом, подтверждающим затраты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Краткое наименование документа, подтверждающего затраты, номер и дата документа поставки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Краткое наименование платежного документа, подтверждающего затраты, номер и дата платежного документа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Фактически понесенные                 и оплаченные затраты                        в соответствии                 с платежными документами              , рублей</w:t>
            </w:r>
          </w:p>
        </w:tc>
      </w:tr>
      <w:tr w:rsidR="00424470" w:rsidRPr="00424470" w:rsidTr="0041059D">
        <w:trPr>
          <w:trHeight w:val="212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424470" w:rsidRPr="00424470" w:rsidTr="0041059D">
        <w:trPr>
          <w:trHeight w:val="27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424470" w:rsidRPr="00424470" w:rsidTr="0041059D">
        <w:trPr>
          <w:trHeight w:val="32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24470" w:rsidRPr="00424470" w:rsidTr="0041059D">
        <w:trPr>
          <w:trHeight w:val="222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24470" w:rsidRPr="00424470" w:rsidTr="0041059D">
        <w:trPr>
          <w:trHeight w:val="272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ind w:left="-7" w:right="-48" w:firstLine="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470" w:rsidRPr="00424470" w:rsidRDefault="00424470" w:rsidP="008D7DC4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424470" w:rsidRPr="00424470" w:rsidRDefault="00424470" w:rsidP="0041059D">
      <w:pPr>
        <w:autoSpaceDE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42447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Гарантирую, что представленные документы, подтверждающие затраты участника отбора за отчетный период, ранее не были представлены для получения иных субсидий.</w:t>
      </w:r>
    </w:p>
    <w:p w:rsidR="00424470" w:rsidRPr="00424470" w:rsidRDefault="00424470" w:rsidP="00424470">
      <w:pPr>
        <w:autoSpaceDE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отбора_______________/__________________</w:t>
      </w:r>
    </w:p>
    <w:p w:rsidR="00424470" w:rsidRPr="00424470" w:rsidRDefault="00424470" w:rsidP="0041059D">
      <w:pPr>
        <w:rPr>
          <w:rFonts w:ascii="Times New Roman" w:hAnsi="Times New Roman" w:cs="Times New Roman"/>
        </w:rPr>
      </w:pPr>
      <w:r w:rsidRPr="00424470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(</w:t>
      </w:r>
      <w:proofErr w:type="gramStart"/>
      <w:r w:rsidRPr="00424470">
        <w:rPr>
          <w:rFonts w:ascii="Times New Roman" w:hAnsi="Times New Roman" w:cs="Times New Roman"/>
          <w:i/>
          <w:color w:val="000000" w:themeColor="text1"/>
        </w:rPr>
        <w:t xml:space="preserve">подпись)   </w:t>
      </w:r>
      <w:proofErr w:type="gramEnd"/>
      <w:r w:rsidRPr="00424470">
        <w:rPr>
          <w:rFonts w:ascii="Times New Roman" w:hAnsi="Times New Roman" w:cs="Times New Roman"/>
          <w:i/>
          <w:color w:val="000000" w:themeColor="text1"/>
        </w:rPr>
        <w:t xml:space="preserve">                                    (Ф.И.О.)</w:t>
      </w:r>
    </w:p>
    <w:sectPr w:rsidR="00424470" w:rsidRPr="00424470" w:rsidSect="00E16B84">
      <w:headerReference w:type="even" r:id="rId12"/>
      <w:headerReference w:type="default" r:id="rId13"/>
      <w:pgSz w:w="11906" w:h="16838" w:code="9"/>
      <w:pgMar w:top="709" w:right="992" w:bottom="993" w:left="1418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61" w:rsidRDefault="002B2261" w:rsidP="00EA381F">
      <w:pPr>
        <w:spacing w:after="0" w:line="240" w:lineRule="auto"/>
      </w:pPr>
      <w:r>
        <w:separator/>
      </w:r>
    </w:p>
  </w:endnote>
  <w:endnote w:type="continuationSeparator" w:id="0">
    <w:p w:rsidR="002B2261" w:rsidRDefault="002B2261" w:rsidP="00EA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2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70" w:rsidRDefault="00424470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61" w:rsidRDefault="002B2261" w:rsidP="00EA381F">
      <w:pPr>
        <w:spacing w:after="0" w:line="240" w:lineRule="auto"/>
      </w:pPr>
      <w:r>
        <w:separator/>
      </w:r>
    </w:p>
  </w:footnote>
  <w:footnote w:type="continuationSeparator" w:id="0">
    <w:p w:rsidR="002B2261" w:rsidRDefault="002B2261" w:rsidP="00EA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22" w:rsidRDefault="00071222" w:rsidP="00EA38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1222" w:rsidRDefault="000712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22" w:rsidRDefault="00071222" w:rsidP="00EA381F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059D">
      <w:rPr>
        <w:rStyle w:val="a9"/>
        <w:noProof/>
      </w:rPr>
      <w:t>22</w:t>
    </w:r>
    <w:r>
      <w:rPr>
        <w:rStyle w:val="a9"/>
      </w:rPr>
      <w:fldChar w:fldCharType="end"/>
    </w:r>
  </w:p>
  <w:p w:rsidR="00071222" w:rsidRDefault="00071222" w:rsidP="00EA381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7A7"/>
    <w:multiLevelType w:val="hybridMultilevel"/>
    <w:tmpl w:val="A58211E4"/>
    <w:lvl w:ilvl="0" w:tplc="777C72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BF7B8F"/>
    <w:multiLevelType w:val="hybridMultilevel"/>
    <w:tmpl w:val="D1926822"/>
    <w:lvl w:ilvl="0" w:tplc="63005D3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01926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43B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2813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4703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04C4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E9B5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8C3C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2147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215E"/>
    <w:multiLevelType w:val="hybridMultilevel"/>
    <w:tmpl w:val="8EEC5C6E"/>
    <w:lvl w:ilvl="0" w:tplc="777C72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7B54A6"/>
    <w:multiLevelType w:val="hybridMultilevel"/>
    <w:tmpl w:val="5CB4FFAE"/>
    <w:lvl w:ilvl="0" w:tplc="777C72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9EF361C"/>
    <w:multiLevelType w:val="multilevel"/>
    <w:tmpl w:val="F71CB68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BC7E8D"/>
    <w:multiLevelType w:val="multilevel"/>
    <w:tmpl w:val="5E86BE5A"/>
    <w:lvl w:ilvl="0">
      <w:start w:val="1"/>
      <w:numFmt w:val="decimal"/>
      <w:lvlText w:val="%1."/>
      <w:lvlJc w:val="left"/>
      <w:pPr>
        <w:tabs>
          <w:tab w:val="num" w:pos="0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5" w:hanging="180"/>
      </w:pPr>
    </w:lvl>
  </w:abstractNum>
  <w:abstractNum w:abstractNumId="6" w15:restartNumberingAfterBreak="0">
    <w:nsid w:val="0D1171DA"/>
    <w:multiLevelType w:val="hybridMultilevel"/>
    <w:tmpl w:val="1190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B587A"/>
    <w:multiLevelType w:val="hybridMultilevel"/>
    <w:tmpl w:val="239A5716"/>
    <w:lvl w:ilvl="0" w:tplc="777C72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1300121"/>
    <w:multiLevelType w:val="hybridMultilevel"/>
    <w:tmpl w:val="B40CBE88"/>
    <w:lvl w:ilvl="0" w:tplc="777C72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1A401F7"/>
    <w:multiLevelType w:val="hybridMultilevel"/>
    <w:tmpl w:val="0D84F66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3FD7C65"/>
    <w:multiLevelType w:val="hybridMultilevel"/>
    <w:tmpl w:val="F4DE9E14"/>
    <w:lvl w:ilvl="0" w:tplc="025CBB68">
      <w:start w:val="14"/>
      <w:numFmt w:val="decimal"/>
      <w:lvlText w:val="%1."/>
      <w:lvlJc w:val="left"/>
      <w:pPr>
        <w:ind w:left="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2D4F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8479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C8072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0739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431D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584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862FC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C93C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F75CAD"/>
    <w:multiLevelType w:val="hybridMultilevel"/>
    <w:tmpl w:val="6A303EAA"/>
    <w:lvl w:ilvl="0" w:tplc="777C723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1EB112EB"/>
    <w:multiLevelType w:val="hybridMultilevel"/>
    <w:tmpl w:val="0B1CA2EC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5A0498"/>
    <w:multiLevelType w:val="hybridMultilevel"/>
    <w:tmpl w:val="DC6843C0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5A9729E"/>
    <w:multiLevelType w:val="hybridMultilevel"/>
    <w:tmpl w:val="ED28DC84"/>
    <w:lvl w:ilvl="0" w:tplc="588414B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4C59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EE3D8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8AE8A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A41A4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E269A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660A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85C4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C124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FC3B4D"/>
    <w:multiLevelType w:val="multilevel"/>
    <w:tmpl w:val="5972C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B1A3E67"/>
    <w:multiLevelType w:val="hybridMultilevel"/>
    <w:tmpl w:val="50B00326"/>
    <w:lvl w:ilvl="0" w:tplc="777C7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802"/>
    <w:multiLevelType w:val="hybridMultilevel"/>
    <w:tmpl w:val="126ADDFC"/>
    <w:lvl w:ilvl="0" w:tplc="777C7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9C6798"/>
    <w:multiLevelType w:val="multilevel"/>
    <w:tmpl w:val="06D0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0134C99"/>
    <w:multiLevelType w:val="hybridMultilevel"/>
    <w:tmpl w:val="8BF4B3B0"/>
    <w:lvl w:ilvl="0" w:tplc="777C723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D14425"/>
    <w:multiLevelType w:val="hybridMultilevel"/>
    <w:tmpl w:val="085279EA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1941A0F"/>
    <w:multiLevelType w:val="hybridMultilevel"/>
    <w:tmpl w:val="D7C648EE"/>
    <w:lvl w:ilvl="0" w:tplc="777C72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27705E1"/>
    <w:multiLevelType w:val="hybridMultilevel"/>
    <w:tmpl w:val="6E90F66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5C6FD1"/>
    <w:multiLevelType w:val="hybridMultilevel"/>
    <w:tmpl w:val="9DC894A0"/>
    <w:lvl w:ilvl="0" w:tplc="777C7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6288B"/>
    <w:multiLevelType w:val="hybridMultilevel"/>
    <w:tmpl w:val="3FA63C56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8DB438F"/>
    <w:multiLevelType w:val="multilevel"/>
    <w:tmpl w:val="086C7A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CE11DDF"/>
    <w:multiLevelType w:val="hybridMultilevel"/>
    <w:tmpl w:val="512201F0"/>
    <w:lvl w:ilvl="0" w:tplc="D74AE0E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A0AF8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5702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A4B0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2FADC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A90E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2F29A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598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AD6F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B658C7"/>
    <w:multiLevelType w:val="hybridMultilevel"/>
    <w:tmpl w:val="0922DF26"/>
    <w:lvl w:ilvl="0" w:tplc="777C72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3407C45"/>
    <w:multiLevelType w:val="hybridMultilevel"/>
    <w:tmpl w:val="48AEAD6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4D128D5"/>
    <w:multiLevelType w:val="hybridMultilevel"/>
    <w:tmpl w:val="44A25DEA"/>
    <w:lvl w:ilvl="0" w:tplc="A650B704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5E1401E6"/>
    <w:multiLevelType w:val="hybridMultilevel"/>
    <w:tmpl w:val="1FEABDA6"/>
    <w:lvl w:ilvl="0" w:tplc="777C723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1" w15:restartNumberingAfterBreak="0">
    <w:nsid w:val="61375634"/>
    <w:multiLevelType w:val="hybridMultilevel"/>
    <w:tmpl w:val="B7F6E03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4A0AE3"/>
    <w:multiLevelType w:val="hybridMultilevel"/>
    <w:tmpl w:val="A4BC696E"/>
    <w:lvl w:ilvl="0" w:tplc="777C72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403E85"/>
    <w:multiLevelType w:val="hybridMultilevel"/>
    <w:tmpl w:val="5B08BC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8AD114B"/>
    <w:multiLevelType w:val="hybridMultilevel"/>
    <w:tmpl w:val="16DEA1FE"/>
    <w:lvl w:ilvl="0" w:tplc="2E52604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 w15:restartNumberingAfterBreak="0">
    <w:nsid w:val="6AC67C35"/>
    <w:multiLevelType w:val="hybridMultilevel"/>
    <w:tmpl w:val="94CCE4F2"/>
    <w:lvl w:ilvl="0" w:tplc="777C72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C65397A"/>
    <w:multiLevelType w:val="hybridMultilevel"/>
    <w:tmpl w:val="7E2246EC"/>
    <w:lvl w:ilvl="0" w:tplc="777C723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CAB1D31"/>
    <w:multiLevelType w:val="hybridMultilevel"/>
    <w:tmpl w:val="524C96EE"/>
    <w:lvl w:ilvl="0" w:tplc="2414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64F0549"/>
    <w:multiLevelType w:val="hybridMultilevel"/>
    <w:tmpl w:val="0128A310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83146C2"/>
    <w:multiLevelType w:val="hybridMultilevel"/>
    <w:tmpl w:val="70EA362C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9045FC9"/>
    <w:multiLevelType w:val="hybridMultilevel"/>
    <w:tmpl w:val="B782ACEE"/>
    <w:lvl w:ilvl="0" w:tplc="777C72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AA6033B"/>
    <w:multiLevelType w:val="hybridMultilevel"/>
    <w:tmpl w:val="399097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3C5F43"/>
    <w:multiLevelType w:val="multilevel"/>
    <w:tmpl w:val="C3B0B9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E90354F"/>
    <w:multiLevelType w:val="hybridMultilevel"/>
    <w:tmpl w:val="E8384F7C"/>
    <w:lvl w:ilvl="0" w:tplc="777C723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F88478F"/>
    <w:multiLevelType w:val="hybridMultilevel"/>
    <w:tmpl w:val="0E5E7E74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20"/>
  </w:num>
  <w:num w:numId="4">
    <w:abstractNumId w:val="12"/>
  </w:num>
  <w:num w:numId="5">
    <w:abstractNumId w:val="31"/>
  </w:num>
  <w:num w:numId="6">
    <w:abstractNumId w:val="13"/>
  </w:num>
  <w:num w:numId="7">
    <w:abstractNumId w:val="39"/>
  </w:num>
  <w:num w:numId="8">
    <w:abstractNumId w:val="44"/>
  </w:num>
  <w:num w:numId="9">
    <w:abstractNumId w:val="22"/>
  </w:num>
  <w:num w:numId="10">
    <w:abstractNumId w:val="29"/>
  </w:num>
  <w:num w:numId="11">
    <w:abstractNumId w:val="37"/>
  </w:num>
  <w:num w:numId="12">
    <w:abstractNumId w:val="18"/>
  </w:num>
  <w:num w:numId="13">
    <w:abstractNumId w:val="4"/>
  </w:num>
  <w:num w:numId="14">
    <w:abstractNumId w:val="5"/>
  </w:num>
  <w:num w:numId="15">
    <w:abstractNumId w:val="42"/>
  </w:num>
  <w:num w:numId="16">
    <w:abstractNumId w:val="32"/>
  </w:num>
  <w:num w:numId="17">
    <w:abstractNumId w:val="26"/>
  </w:num>
  <w:num w:numId="18">
    <w:abstractNumId w:val="14"/>
  </w:num>
  <w:num w:numId="19">
    <w:abstractNumId w:val="10"/>
  </w:num>
  <w:num w:numId="20">
    <w:abstractNumId w:val="1"/>
  </w:num>
  <w:num w:numId="21">
    <w:abstractNumId w:val="25"/>
  </w:num>
  <w:num w:numId="22">
    <w:abstractNumId w:val="15"/>
  </w:num>
  <w:num w:numId="23">
    <w:abstractNumId w:val="21"/>
  </w:num>
  <w:num w:numId="24">
    <w:abstractNumId w:val="35"/>
  </w:num>
  <w:num w:numId="25">
    <w:abstractNumId w:val="7"/>
  </w:num>
  <w:num w:numId="26">
    <w:abstractNumId w:val="34"/>
  </w:num>
  <w:num w:numId="27">
    <w:abstractNumId w:val="11"/>
  </w:num>
  <w:num w:numId="28">
    <w:abstractNumId w:val="36"/>
  </w:num>
  <w:num w:numId="29">
    <w:abstractNumId w:val="28"/>
  </w:num>
  <w:num w:numId="30">
    <w:abstractNumId w:val="17"/>
  </w:num>
  <w:num w:numId="31">
    <w:abstractNumId w:val="23"/>
  </w:num>
  <w:num w:numId="32">
    <w:abstractNumId w:val="16"/>
  </w:num>
  <w:num w:numId="33">
    <w:abstractNumId w:val="19"/>
  </w:num>
  <w:num w:numId="34">
    <w:abstractNumId w:val="30"/>
  </w:num>
  <w:num w:numId="35">
    <w:abstractNumId w:val="33"/>
  </w:num>
  <w:num w:numId="36">
    <w:abstractNumId w:val="43"/>
  </w:num>
  <w:num w:numId="37">
    <w:abstractNumId w:val="3"/>
  </w:num>
  <w:num w:numId="38">
    <w:abstractNumId w:val="8"/>
  </w:num>
  <w:num w:numId="39">
    <w:abstractNumId w:val="2"/>
  </w:num>
  <w:num w:numId="40">
    <w:abstractNumId w:val="0"/>
  </w:num>
  <w:num w:numId="41">
    <w:abstractNumId w:val="40"/>
  </w:num>
  <w:num w:numId="42">
    <w:abstractNumId w:val="27"/>
  </w:num>
  <w:num w:numId="43">
    <w:abstractNumId w:val="6"/>
  </w:num>
  <w:num w:numId="44">
    <w:abstractNumId w:val="4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AB"/>
    <w:rsid w:val="00011E57"/>
    <w:rsid w:val="00035F3C"/>
    <w:rsid w:val="00056F8D"/>
    <w:rsid w:val="00066058"/>
    <w:rsid w:val="00071222"/>
    <w:rsid w:val="000A1D03"/>
    <w:rsid w:val="000A69F4"/>
    <w:rsid w:val="000C6BFF"/>
    <w:rsid w:val="000D0477"/>
    <w:rsid w:val="000D47F6"/>
    <w:rsid w:val="000F05C2"/>
    <w:rsid w:val="00106A3F"/>
    <w:rsid w:val="001276E6"/>
    <w:rsid w:val="00134147"/>
    <w:rsid w:val="00153D57"/>
    <w:rsid w:val="00164ED3"/>
    <w:rsid w:val="00191474"/>
    <w:rsid w:val="001A7DE0"/>
    <w:rsid w:val="001B1054"/>
    <w:rsid w:val="001B5BC7"/>
    <w:rsid w:val="0021120C"/>
    <w:rsid w:val="002203C3"/>
    <w:rsid w:val="00232BAE"/>
    <w:rsid w:val="002345F5"/>
    <w:rsid w:val="00273972"/>
    <w:rsid w:val="00274566"/>
    <w:rsid w:val="00276266"/>
    <w:rsid w:val="00284754"/>
    <w:rsid w:val="002B1120"/>
    <w:rsid w:val="002B2261"/>
    <w:rsid w:val="002D30CB"/>
    <w:rsid w:val="00307185"/>
    <w:rsid w:val="0031096D"/>
    <w:rsid w:val="00316847"/>
    <w:rsid w:val="00334D68"/>
    <w:rsid w:val="00340156"/>
    <w:rsid w:val="0035452C"/>
    <w:rsid w:val="00365ED7"/>
    <w:rsid w:val="003731BA"/>
    <w:rsid w:val="00395952"/>
    <w:rsid w:val="003A1F71"/>
    <w:rsid w:val="003C2937"/>
    <w:rsid w:val="003E2C94"/>
    <w:rsid w:val="00402CAC"/>
    <w:rsid w:val="0041059D"/>
    <w:rsid w:val="00424470"/>
    <w:rsid w:val="004554EE"/>
    <w:rsid w:val="00457C52"/>
    <w:rsid w:val="004602A8"/>
    <w:rsid w:val="00475D66"/>
    <w:rsid w:val="004C0E2A"/>
    <w:rsid w:val="004C0ED3"/>
    <w:rsid w:val="004E3FC0"/>
    <w:rsid w:val="004F36ED"/>
    <w:rsid w:val="004F587E"/>
    <w:rsid w:val="004F7508"/>
    <w:rsid w:val="004F7B38"/>
    <w:rsid w:val="00515FC0"/>
    <w:rsid w:val="00517AB6"/>
    <w:rsid w:val="00536E30"/>
    <w:rsid w:val="00542920"/>
    <w:rsid w:val="00543E26"/>
    <w:rsid w:val="00552736"/>
    <w:rsid w:val="00554732"/>
    <w:rsid w:val="00556829"/>
    <w:rsid w:val="00567056"/>
    <w:rsid w:val="005F2659"/>
    <w:rsid w:val="006056B2"/>
    <w:rsid w:val="00613CFA"/>
    <w:rsid w:val="00615A12"/>
    <w:rsid w:val="0061680E"/>
    <w:rsid w:val="00616EF4"/>
    <w:rsid w:val="00626D3A"/>
    <w:rsid w:val="00650D8D"/>
    <w:rsid w:val="00662847"/>
    <w:rsid w:val="00685338"/>
    <w:rsid w:val="006A2D46"/>
    <w:rsid w:val="006D2720"/>
    <w:rsid w:val="006E3812"/>
    <w:rsid w:val="00703785"/>
    <w:rsid w:val="0071577B"/>
    <w:rsid w:val="00732825"/>
    <w:rsid w:val="00742D01"/>
    <w:rsid w:val="00764715"/>
    <w:rsid w:val="007934DA"/>
    <w:rsid w:val="007B6D0C"/>
    <w:rsid w:val="007F07CA"/>
    <w:rsid w:val="007F61F1"/>
    <w:rsid w:val="008268FF"/>
    <w:rsid w:val="00850B89"/>
    <w:rsid w:val="00852307"/>
    <w:rsid w:val="00854D05"/>
    <w:rsid w:val="008966A2"/>
    <w:rsid w:val="008C6BAB"/>
    <w:rsid w:val="008F7CF9"/>
    <w:rsid w:val="0091488A"/>
    <w:rsid w:val="00921CBB"/>
    <w:rsid w:val="00930545"/>
    <w:rsid w:val="00930F52"/>
    <w:rsid w:val="00954CBB"/>
    <w:rsid w:val="00962224"/>
    <w:rsid w:val="00996762"/>
    <w:rsid w:val="009A4117"/>
    <w:rsid w:val="009B1165"/>
    <w:rsid w:val="009C7F5B"/>
    <w:rsid w:val="009D6DE3"/>
    <w:rsid w:val="009F4461"/>
    <w:rsid w:val="00A06DB7"/>
    <w:rsid w:val="00A154E3"/>
    <w:rsid w:val="00A67CA3"/>
    <w:rsid w:val="00A91E8B"/>
    <w:rsid w:val="00AB3AA7"/>
    <w:rsid w:val="00AB7A5C"/>
    <w:rsid w:val="00AC4DB4"/>
    <w:rsid w:val="00AE242F"/>
    <w:rsid w:val="00AE33D4"/>
    <w:rsid w:val="00AF1B10"/>
    <w:rsid w:val="00AF6C24"/>
    <w:rsid w:val="00B07DDA"/>
    <w:rsid w:val="00B24A53"/>
    <w:rsid w:val="00B27A43"/>
    <w:rsid w:val="00B31783"/>
    <w:rsid w:val="00B5488D"/>
    <w:rsid w:val="00B5770F"/>
    <w:rsid w:val="00B71146"/>
    <w:rsid w:val="00BA4491"/>
    <w:rsid w:val="00BB7DB7"/>
    <w:rsid w:val="00BD707F"/>
    <w:rsid w:val="00C033E9"/>
    <w:rsid w:val="00C452C7"/>
    <w:rsid w:val="00C53C62"/>
    <w:rsid w:val="00C61CAD"/>
    <w:rsid w:val="00C62786"/>
    <w:rsid w:val="00C741B5"/>
    <w:rsid w:val="00C926CB"/>
    <w:rsid w:val="00CC2B3E"/>
    <w:rsid w:val="00CC3B69"/>
    <w:rsid w:val="00CC4C47"/>
    <w:rsid w:val="00CC59FA"/>
    <w:rsid w:val="00CF4F17"/>
    <w:rsid w:val="00D03860"/>
    <w:rsid w:val="00D2389D"/>
    <w:rsid w:val="00D27455"/>
    <w:rsid w:val="00D76B72"/>
    <w:rsid w:val="00D8013E"/>
    <w:rsid w:val="00DB08B4"/>
    <w:rsid w:val="00DD7EF9"/>
    <w:rsid w:val="00DE182D"/>
    <w:rsid w:val="00DF23DF"/>
    <w:rsid w:val="00E05E3A"/>
    <w:rsid w:val="00E16B84"/>
    <w:rsid w:val="00EA381F"/>
    <w:rsid w:val="00EB17C7"/>
    <w:rsid w:val="00ED52B3"/>
    <w:rsid w:val="00EE2967"/>
    <w:rsid w:val="00F23F86"/>
    <w:rsid w:val="00F458DD"/>
    <w:rsid w:val="00F6220E"/>
    <w:rsid w:val="00F6392A"/>
    <w:rsid w:val="00F8720E"/>
    <w:rsid w:val="00FB1D42"/>
    <w:rsid w:val="00FB1E20"/>
    <w:rsid w:val="00F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6C97"/>
  <w15:chartTrackingRefBased/>
  <w15:docId w15:val="{A713D77A-2E0C-49FD-96FE-D5436317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AB"/>
  </w:style>
  <w:style w:type="paragraph" w:styleId="1">
    <w:name w:val="heading 1"/>
    <w:basedOn w:val="a"/>
    <w:next w:val="a"/>
    <w:link w:val="10"/>
    <w:uiPriority w:val="9"/>
    <w:qFormat/>
    <w:rsid w:val="00424470"/>
    <w:pPr>
      <w:keepNext/>
      <w:keepLines/>
      <w:widowControl w:val="0"/>
      <w:suppressAutoHyphens/>
      <w:spacing w:before="240" w:after="0" w:line="240" w:lineRule="auto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C6B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8C6B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8C6B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qFormat/>
    <w:rsid w:val="008C6B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8C6B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8C6B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8C6B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8C6B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qFormat/>
    <w:rsid w:val="008C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C6BAB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qFormat/>
    <w:rsid w:val="008C6BAB"/>
    <w:rPr>
      <w:color w:val="808080"/>
    </w:rPr>
  </w:style>
  <w:style w:type="table" w:styleId="a6">
    <w:name w:val="Table Grid"/>
    <w:basedOn w:val="a1"/>
    <w:uiPriority w:val="59"/>
    <w:rsid w:val="008C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38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A3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A381F"/>
  </w:style>
  <w:style w:type="paragraph" w:styleId="aa">
    <w:name w:val="footer"/>
    <w:basedOn w:val="a"/>
    <w:link w:val="ab"/>
    <w:uiPriority w:val="99"/>
    <w:unhideWhenUsed/>
    <w:rsid w:val="00EA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381F"/>
  </w:style>
  <w:style w:type="character" w:styleId="ac">
    <w:name w:val="Hyperlink"/>
    <w:basedOn w:val="a0"/>
    <w:unhideWhenUsed/>
    <w:rsid w:val="00CC59FA"/>
    <w:rPr>
      <w:color w:val="0563C1" w:themeColor="hyperlink"/>
      <w:u w:val="single"/>
    </w:rPr>
  </w:style>
  <w:style w:type="paragraph" w:styleId="ad">
    <w:name w:val="List Paragraph"/>
    <w:basedOn w:val="a"/>
    <w:qFormat/>
    <w:rsid w:val="00D238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470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paragraph" w:customStyle="1" w:styleId="11">
    <w:name w:val="Заголовок 11"/>
    <w:basedOn w:val="12"/>
    <w:qFormat/>
    <w:rsid w:val="00424470"/>
    <w:pPr>
      <w:keepLines/>
      <w:spacing w:before="480" w:after="200"/>
    </w:pPr>
    <w:rPr>
      <w:sz w:val="40"/>
    </w:rPr>
  </w:style>
  <w:style w:type="paragraph" w:customStyle="1" w:styleId="21">
    <w:name w:val="Заголовок 21"/>
    <w:basedOn w:val="12"/>
    <w:qFormat/>
    <w:rsid w:val="00424470"/>
    <w:pPr>
      <w:keepLines/>
      <w:spacing w:before="360" w:after="200"/>
    </w:pPr>
    <w:rPr>
      <w:sz w:val="34"/>
    </w:rPr>
  </w:style>
  <w:style w:type="paragraph" w:customStyle="1" w:styleId="31">
    <w:name w:val="Заголовок 31"/>
    <w:basedOn w:val="12"/>
    <w:qFormat/>
    <w:rsid w:val="00424470"/>
    <w:pPr>
      <w:keepLines/>
      <w:spacing w:before="320" w:after="200"/>
    </w:pPr>
    <w:rPr>
      <w:sz w:val="30"/>
    </w:rPr>
  </w:style>
  <w:style w:type="paragraph" w:customStyle="1" w:styleId="41">
    <w:name w:val="Заголовок 41"/>
    <w:basedOn w:val="12"/>
    <w:qFormat/>
    <w:rsid w:val="00424470"/>
    <w:pPr>
      <w:keepLines/>
      <w:spacing w:before="320" w:after="200"/>
    </w:pPr>
    <w:rPr>
      <w:b/>
      <w:sz w:val="26"/>
    </w:rPr>
  </w:style>
  <w:style w:type="paragraph" w:customStyle="1" w:styleId="51">
    <w:name w:val="Заголовок 51"/>
    <w:basedOn w:val="12"/>
    <w:qFormat/>
    <w:rsid w:val="00424470"/>
    <w:pPr>
      <w:keepLines/>
      <w:spacing w:before="320" w:after="200"/>
    </w:pPr>
    <w:rPr>
      <w:b/>
    </w:rPr>
  </w:style>
  <w:style w:type="paragraph" w:customStyle="1" w:styleId="61">
    <w:name w:val="Заголовок 61"/>
    <w:basedOn w:val="12"/>
    <w:qFormat/>
    <w:rsid w:val="00424470"/>
    <w:pPr>
      <w:keepLines/>
      <w:spacing w:before="320" w:after="200"/>
    </w:pPr>
    <w:rPr>
      <w:b/>
      <w:sz w:val="22"/>
    </w:rPr>
  </w:style>
  <w:style w:type="paragraph" w:customStyle="1" w:styleId="71">
    <w:name w:val="Заголовок 71"/>
    <w:basedOn w:val="12"/>
    <w:qFormat/>
    <w:rsid w:val="00424470"/>
    <w:pPr>
      <w:keepLines/>
      <w:spacing w:before="320" w:after="200"/>
    </w:pPr>
    <w:rPr>
      <w:b/>
      <w:i/>
      <w:sz w:val="22"/>
    </w:rPr>
  </w:style>
  <w:style w:type="paragraph" w:customStyle="1" w:styleId="81">
    <w:name w:val="Заголовок 81"/>
    <w:basedOn w:val="12"/>
    <w:qFormat/>
    <w:rsid w:val="00424470"/>
    <w:pPr>
      <w:keepLines/>
      <w:spacing w:before="320" w:after="200"/>
    </w:pPr>
    <w:rPr>
      <w:i/>
      <w:sz w:val="22"/>
    </w:rPr>
  </w:style>
  <w:style w:type="paragraph" w:customStyle="1" w:styleId="91">
    <w:name w:val="Заголовок 91"/>
    <w:basedOn w:val="12"/>
    <w:qFormat/>
    <w:rsid w:val="00424470"/>
    <w:pPr>
      <w:keepLines/>
      <w:spacing w:before="320" w:after="200"/>
    </w:pPr>
    <w:rPr>
      <w:i/>
      <w:sz w:val="21"/>
    </w:rPr>
  </w:style>
  <w:style w:type="character" w:customStyle="1" w:styleId="Heading1Char">
    <w:name w:val="Heading 1 Char"/>
    <w:qFormat/>
    <w:rsid w:val="00424470"/>
    <w:rPr>
      <w:rFonts w:ascii="0" w:hAnsi="0"/>
      <w:sz w:val="40"/>
    </w:rPr>
  </w:style>
  <w:style w:type="character" w:customStyle="1" w:styleId="Heading2Char">
    <w:name w:val="Heading 2 Char"/>
    <w:qFormat/>
    <w:rsid w:val="00424470"/>
    <w:rPr>
      <w:rFonts w:ascii="0" w:hAnsi="0"/>
      <w:sz w:val="34"/>
    </w:rPr>
  </w:style>
  <w:style w:type="character" w:customStyle="1" w:styleId="Heading3Char">
    <w:name w:val="Heading 3 Char"/>
    <w:qFormat/>
    <w:rsid w:val="00424470"/>
    <w:rPr>
      <w:rFonts w:ascii="0" w:hAnsi="0"/>
      <w:sz w:val="30"/>
    </w:rPr>
  </w:style>
  <w:style w:type="character" w:customStyle="1" w:styleId="Heading4Char">
    <w:name w:val="Heading 4 Char"/>
    <w:qFormat/>
    <w:rsid w:val="00424470"/>
    <w:rPr>
      <w:rFonts w:ascii="0" w:hAnsi="0"/>
      <w:b/>
      <w:sz w:val="26"/>
    </w:rPr>
  </w:style>
  <w:style w:type="character" w:customStyle="1" w:styleId="Heading5Char">
    <w:name w:val="Heading 5 Char"/>
    <w:qFormat/>
    <w:rsid w:val="00424470"/>
    <w:rPr>
      <w:rFonts w:ascii="0" w:hAnsi="0"/>
      <w:b/>
      <w:sz w:val="24"/>
    </w:rPr>
  </w:style>
  <w:style w:type="character" w:customStyle="1" w:styleId="Heading6Char">
    <w:name w:val="Heading 6 Char"/>
    <w:qFormat/>
    <w:rsid w:val="00424470"/>
    <w:rPr>
      <w:rFonts w:ascii="0" w:hAnsi="0"/>
      <w:b/>
      <w:sz w:val="22"/>
    </w:rPr>
  </w:style>
  <w:style w:type="character" w:customStyle="1" w:styleId="Heading7Char">
    <w:name w:val="Heading 7 Char"/>
    <w:qFormat/>
    <w:rsid w:val="00424470"/>
    <w:rPr>
      <w:rFonts w:ascii="0" w:hAnsi="0"/>
      <w:b/>
      <w:i/>
      <w:sz w:val="22"/>
    </w:rPr>
  </w:style>
  <w:style w:type="character" w:customStyle="1" w:styleId="Heading8Char">
    <w:name w:val="Heading 8 Char"/>
    <w:qFormat/>
    <w:rsid w:val="00424470"/>
    <w:rPr>
      <w:rFonts w:ascii="0" w:hAnsi="0"/>
      <w:i/>
      <w:sz w:val="22"/>
    </w:rPr>
  </w:style>
  <w:style w:type="character" w:customStyle="1" w:styleId="Heading9Char">
    <w:name w:val="Heading 9 Char"/>
    <w:qFormat/>
    <w:rsid w:val="00424470"/>
    <w:rPr>
      <w:rFonts w:ascii="0" w:hAnsi="0"/>
      <w:i/>
      <w:sz w:val="21"/>
    </w:rPr>
  </w:style>
  <w:style w:type="character" w:customStyle="1" w:styleId="TitleChar">
    <w:name w:val="Title Char"/>
    <w:qFormat/>
    <w:rsid w:val="00424470"/>
    <w:rPr>
      <w:sz w:val="48"/>
    </w:rPr>
  </w:style>
  <w:style w:type="character" w:customStyle="1" w:styleId="SubtitleChar">
    <w:name w:val="Subtitle Char"/>
    <w:qFormat/>
    <w:rsid w:val="00424470"/>
    <w:rPr>
      <w:sz w:val="24"/>
    </w:rPr>
  </w:style>
  <w:style w:type="character" w:customStyle="1" w:styleId="QuoteChar">
    <w:name w:val="Quote Char"/>
    <w:qFormat/>
    <w:rsid w:val="00424470"/>
    <w:rPr>
      <w:i/>
    </w:rPr>
  </w:style>
  <w:style w:type="character" w:customStyle="1" w:styleId="IntenseQuoteChar">
    <w:name w:val="Intense Quote Char"/>
    <w:qFormat/>
    <w:rsid w:val="00424470"/>
    <w:rPr>
      <w:i/>
    </w:rPr>
  </w:style>
  <w:style w:type="character" w:customStyle="1" w:styleId="HeaderChar">
    <w:name w:val="Header Char"/>
    <w:qFormat/>
    <w:rsid w:val="00424470"/>
  </w:style>
  <w:style w:type="character" w:customStyle="1" w:styleId="FooterChar">
    <w:name w:val="Footer Char"/>
    <w:qFormat/>
    <w:rsid w:val="00424470"/>
  </w:style>
  <w:style w:type="character" w:customStyle="1" w:styleId="CaptionChar">
    <w:name w:val="Caption Char"/>
    <w:qFormat/>
    <w:rsid w:val="00424470"/>
  </w:style>
  <w:style w:type="character" w:customStyle="1" w:styleId="FootnoteTextChar">
    <w:name w:val="Footnote Text Char"/>
    <w:qFormat/>
    <w:rsid w:val="00424470"/>
    <w:rPr>
      <w:sz w:val="18"/>
    </w:rPr>
  </w:style>
  <w:style w:type="character" w:customStyle="1" w:styleId="ae">
    <w:name w:val="Символ сноски"/>
    <w:qFormat/>
    <w:rsid w:val="00424470"/>
    <w:rPr>
      <w:vertAlign w:val="superscript"/>
    </w:rPr>
  </w:style>
  <w:style w:type="character" w:styleId="af">
    <w:name w:val="footnote reference"/>
    <w:rsid w:val="00424470"/>
    <w:rPr>
      <w:vertAlign w:val="superscript"/>
    </w:rPr>
  </w:style>
  <w:style w:type="character" w:customStyle="1" w:styleId="EndnoteTextChar">
    <w:name w:val="Endnote Text Char"/>
    <w:qFormat/>
    <w:rsid w:val="00424470"/>
    <w:rPr>
      <w:sz w:val="20"/>
    </w:rPr>
  </w:style>
  <w:style w:type="character" w:customStyle="1" w:styleId="af0">
    <w:name w:val="Символ концевой сноски"/>
    <w:qFormat/>
    <w:rsid w:val="00424470"/>
    <w:rPr>
      <w:vertAlign w:val="superscript"/>
    </w:rPr>
  </w:style>
  <w:style w:type="character" w:styleId="af1">
    <w:name w:val="endnote reference"/>
    <w:rsid w:val="00424470"/>
    <w:rPr>
      <w:vertAlign w:val="superscript"/>
    </w:rPr>
  </w:style>
  <w:style w:type="character" w:customStyle="1" w:styleId="af2">
    <w:name w:val="Символ нумерации"/>
    <w:qFormat/>
    <w:rsid w:val="00424470"/>
  </w:style>
  <w:style w:type="character" w:customStyle="1" w:styleId="af3">
    <w:name w:val="Маркеры"/>
    <w:qFormat/>
    <w:rsid w:val="00424470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f4"/>
    <w:qFormat/>
    <w:rsid w:val="00424470"/>
    <w:pPr>
      <w:keepNext/>
      <w:widowControl w:val="0"/>
      <w:suppressAutoHyphens/>
      <w:spacing w:before="240" w:after="120" w:line="240" w:lineRule="auto"/>
    </w:pPr>
    <w:rPr>
      <w:rFonts w:ascii="0" w:eastAsia="0" w:hAnsi="0" w:cs="0"/>
      <w:color w:val="000000"/>
      <w:sz w:val="28"/>
      <w:szCs w:val="24"/>
      <w:lang w:eastAsia="zh-CN" w:bidi="hi-IN"/>
    </w:rPr>
  </w:style>
  <w:style w:type="paragraph" w:styleId="af4">
    <w:name w:val="Body Text"/>
    <w:basedOn w:val="a"/>
    <w:link w:val="af5"/>
    <w:rsid w:val="00424470"/>
    <w:pPr>
      <w:widowControl w:val="0"/>
      <w:suppressAutoHyphens/>
      <w:spacing w:after="140" w:line="276" w:lineRule="exact"/>
    </w:pPr>
    <w:rPr>
      <w:rFonts w:ascii="0" w:eastAsia="0" w:hAnsi="0" w:cs="0"/>
      <w:color w:val="000000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424470"/>
    <w:rPr>
      <w:rFonts w:ascii="0" w:eastAsia="0" w:hAnsi="0" w:cs="0"/>
      <w:color w:val="000000"/>
      <w:sz w:val="24"/>
      <w:szCs w:val="24"/>
      <w:lang w:eastAsia="zh-CN" w:bidi="hi-IN"/>
    </w:rPr>
  </w:style>
  <w:style w:type="paragraph" w:styleId="af6">
    <w:name w:val="List"/>
    <w:basedOn w:val="af4"/>
    <w:rsid w:val="00424470"/>
  </w:style>
  <w:style w:type="paragraph" w:customStyle="1" w:styleId="13">
    <w:name w:val="Название объекта1"/>
    <w:basedOn w:val="a"/>
    <w:qFormat/>
    <w:rsid w:val="00424470"/>
    <w:pPr>
      <w:widowControl w:val="0"/>
      <w:suppressAutoHyphens/>
      <w:spacing w:before="120" w:after="120" w:line="240" w:lineRule="auto"/>
    </w:pPr>
    <w:rPr>
      <w:rFonts w:ascii="0" w:eastAsia="0" w:hAnsi="0" w:cs="0"/>
      <w:i/>
      <w:color w:val="000000"/>
      <w:sz w:val="24"/>
      <w:szCs w:val="24"/>
      <w:lang w:eastAsia="zh-CN" w:bidi="hi-IN"/>
    </w:rPr>
  </w:style>
  <w:style w:type="paragraph" w:styleId="14">
    <w:name w:val="index 1"/>
    <w:basedOn w:val="a"/>
    <w:next w:val="a"/>
    <w:autoRedefine/>
    <w:uiPriority w:val="99"/>
    <w:semiHidden/>
    <w:unhideWhenUsed/>
    <w:rsid w:val="00424470"/>
    <w:pPr>
      <w:widowControl w:val="0"/>
      <w:suppressAutoHyphens/>
      <w:spacing w:after="0" w:line="240" w:lineRule="auto"/>
      <w:ind w:left="240" w:hanging="240"/>
    </w:pPr>
    <w:rPr>
      <w:rFonts w:ascii="0" w:eastAsia="0" w:hAnsi="0" w:cs="Mangal"/>
      <w:color w:val="000000"/>
      <w:sz w:val="24"/>
      <w:szCs w:val="21"/>
      <w:lang w:eastAsia="zh-CN" w:bidi="hi-IN"/>
    </w:rPr>
  </w:style>
  <w:style w:type="paragraph" w:styleId="af7">
    <w:name w:val="index heading"/>
    <w:basedOn w:val="a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000000"/>
      <w:sz w:val="24"/>
      <w:szCs w:val="24"/>
      <w:lang w:eastAsia="zh-CN" w:bidi="hi-IN"/>
    </w:rPr>
  </w:style>
  <w:style w:type="paragraph" w:styleId="af8">
    <w:name w:val="No Spacing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styleId="af9">
    <w:name w:val="Title"/>
    <w:basedOn w:val="12"/>
    <w:link w:val="afa"/>
    <w:qFormat/>
    <w:rsid w:val="00424470"/>
    <w:pPr>
      <w:spacing w:before="300" w:after="200"/>
      <w:contextualSpacing/>
    </w:pPr>
    <w:rPr>
      <w:sz w:val="48"/>
    </w:rPr>
  </w:style>
  <w:style w:type="character" w:customStyle="1" w:styleId="afa">
    <w:name w:val="Заголовок Знак"/>
    <w:basedOn w:val="a0"/>
    <w:link w:val="af9"/>
    <w:rsid w:val="00424470"/>
    <w:rPr>
      <w:rFonts w:ascii="0" w:eastAsia="0" w:hAnsi="0" w:cs="0"/>
      <w:color w:val="000000"/>
      <w:sz w:val="48"/>
      <w:szCs w:val="24"/>
      <w:lang w:eastAsia="zh-CN" w:bidi="hi-IN"/>
    </w:rPr>
  </w:style>
  <w:style w:type="paragraph" w:styleId="afb">
    <w:name w:val="Subtitle"/>
    <w:basedOn w:val="12"/>
    <w:link w:val="afc"/>
    <w:qFormat/>
    <w:rsid w:val="00424470"/>
    <w:pPr>
      <w:spacing w:before="200" w:after="200"/>
    </w:pPr>
  </w:style>
  <w:style w:type="character" w:customStyle="1" w:styleId="afc">
    <w:name w:val="Подзаголовок Знак"/>
    <w:basedOn w:val="a0"/>
    <w:link w:val="afb"/>
    <w:rsid w:val="00424470"/>
    <w:rPr>
      <w:rFonts w:ascii="0" w:eastAsia="0" w:hAnsi="0" w:cs="0"/>
      <w:color w:val="000000"/>
      <w:sz w:val="28"/>
      <w:szCs w:val="24"/>
      <w:lang w:eastAsia="zh-CN" w:bidi="hi-IN"/>
    </w:rPr>
  </w:style>
  <w:style w:type="paragraph" w:styleId="2">
    <w:name w:val="Quote"/>
    <w:link w:val="20"/>
    <w:qFormat/>
    <w:rsid w:val="00424470"/>
    <w:pPr>
      <w:widowControl w:val="0"/>
      <w:suppressAutoHyphens/>
      <w:spacing w:after="0" w:line="240" w:lineRule="auto"/>
      <w:ind w:left="720" w:right="720"/>
    </w:pPr>
    <w:rPr>
      <w:rFonts w:ascii="PT Astra Serif" w:eastAsia="0" w:hAnsi="PT Astra Serif" w:cs="0"/>
      <w:i/>
      <w:sz w:val="24"/>
      <w:szCs w:val="24"/>
      <w:lang w:eastAsia="zh-CN" w:bidi="hi-IN"/>
    </w:rPr>
  </w:style>
  <w:style w:type="character" w:customStyle="1" w:styleId="20">
    <w:name w:val="Цитата 2 Знак"/>
    <w:basedOn w:val="a0"/>
    <w:link w:val="2"/>
    <w:rsid w:val="00424470"/>
    <w:rPr>
      <w:rFonts w:ascii="PT Astra Serif" w:eastAsia="0" w:hAnsi="PT Astra Serif" w:cs="0"/>
      <w:i/>
      <w:sz w:val="24"/>
      <w:szCs w:val="24"/>
      <w:lang w:eastAsia="zh-CN" w:bidi="hi-IN"/>
    </w:rPr>
  </w:style>
  <w:style w:type="paragraph" w:styleId="afd">
    <w:name w:val="Intense Quote"/>
    <w:link w:val="afe"/>
    <w:qFormat/>
    <w:rsid w:val="00424470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spacing w:after="0" w:line="240" w:lineRule="auto"/>
      <w:ind w:left="720" w:right="720"/>
      <w:contextualSpacing/>
    </w:pPr>
    <w:rPr>
      <w:rFonts w:ascii="PT Astra Serif" w:eastAsia="0" w:hAnsi="PT Astra Serif" w:cs="0"/>
      <w:i/>
      <w:sz w:val="24"/>
      <w:szCs w:val="24"/>
      <w:lang w:eastAsia="zh-CN" w:bidi="hi-IN"/>
    </w:rPr>
  </w:style>
  <w:style w:type="character" w:customStyle="1" w:styleId="afe">
    <w:name w:val="Выделенная цитата Знак"/>
    <w:basedOn w:val="a0"/>
    <w:link w:val="afd"/>
    <w:rsid w:val="00424470"/>
    <w:rPr>
      <w:rFonts w:ascii="PT Astra Serif" w:eastAsia="0" w:hAnsi="PT Astra Serif" w:cs="0"/>
      <w:i/>
      <w:sz w:val="24"/>
      <w:szCs w:val="24"/>
      <w:shd w:val="clear" w:color="auto" w:fill="F2F2F2"/>
      <w:lang w:eastAsia="zh-CN" w:bidi="hi-IN"/>
    </w:rPr>
  </w:style>
  <w:style w:type="paragraph" w:customStyle="1" w:styleId="aff">
    <w:name w:val="Колонтитул"/>
    <w:basedOn w:val="a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000000"/>
      <w:sz w:val="24"/>
      <w:szCs w:val="24"/>
      <w:lang w:eastAsia="zh-CN" w:bidi="hi-IN"/>
    </w:rPr>
  </w:style>
  <w:style w:type="paragraph" w:customStyle="1" w:styleId="15">
    <w:name w:val="Верхний колонтитул1"/>
    <w:basedOn w:val="aff"/>
    <w:rsid w:val="00424470"/>
  </w:style>
  <w:style w:type="paragraph" w:customStyle="1" w:styleId="16">
    <w:name w:val="Нижний колонтитул1"/>
    <w:basedOn w:val="aff"/>
    <w:rsid w:val="00424470"/>
  </w:style>
  <w:style w:type="paragraph" w:customStyle="1" w:styleId="17">
    <w:name w:val="Сетка таблицы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TableGridLight">
    <w:name w:val="Table Grid Light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110">
    <w:name w:val="Таблица простая 1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210">
    <w:name w:val="Таблица простая 2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310">
    <w:name w:val="Таблица простая 3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410">
    <w:name w:val="Таблица простая 4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510">
    <w:name w:val="Таблица простая 5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11">
    <w:name w:val="Таблица-сетка 1 светлая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1Light-Accent1">
    <w:name w:val="Grid Table 1 Light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1Light-Accent2">
    <w:name w:val="Grid Table 1 Light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1Light-Accent3">
    <w:name w:val="Grid Table 1 Light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1Light-Accent4">
    <w:name w:val="Grid Table 1 Light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1Light-Accent5">
    <w:name w:val="Grid Table 1 Light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1Light-Accent6">
    <w:name w:val="Grid Table 1 Light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21">
    <w:name w:val="Таблица-сетка 2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2-Accent1">
    <w:name w:val="Grid Table 2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2-Accent2">
    <w:name w:val="Grid Table 2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2-Accent3">
    <w:name w:val="Grid Table 2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2-Accent4">
    <w:name w:val="Grid Table 2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2-Accent5">
    <w:name w:val="Grid Table 2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2-Accent6">
    <w:name w:val="Grid Table 2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31">
    <w:name w:val="Таблица-сетка 3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3-Accent1">
    <w:name w:val="Grid Table 3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3-Accent2">
    <w:name w:val="Grid Table 3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3-Accent3">
    <w:name w:val="Grid Table 3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3-Accent4">
    <w:name w:val="Grid Table 3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3-Accent5">
    <w:name w:val="Grid Table 3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3-Accent6">
    <w:name w:val="Grid Table 3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41">
    <w:name w:val="Таблица-сетка 4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4-Accent1">
    <w:name w:val="Grid Table 4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4-Accent2">
    <w:name w:val="Grid Table 4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4-Accent3">
    <w:name w:val="Grid Table 4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4-Accent4">
    <w:name w:val="Grid Table 4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4-Accent5">
    <w:name w:val="Grid Table 4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4-Accent6">
    <w:name w:val="Grid Table 4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51">
    <w:name w:val="Таблица-сетка 5 темная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5Dark-Accent1">
    <w:name w:val="Grid Table 5 Dark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5Dark-Accent2">
    <w:name w:val="Grid Table 5 Dark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5Dark-Accent3">
    <w:name w:val="Grid Table 5 Dark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5Dark-Accent4">
    <w:name w:val="Grid Table 5 Dark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5Dark-Accent5">
    <w:name w:val="Grid Table 5 Dark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5Dark-Accent6">
    <w:name w:val="Grid Table 5 Dark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61">
    <w:name w:val="Таблица-сетка 6 цветная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6Colorful-Accent1">
    <w:name w:val="Grid Table 6 Colorful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6Colorful-Accent2">
    <w:name w:val="Grid Table 6 Colorful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6Colorful-Accent3">
    <w:name w:val="Grid Table 6 Colorful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6Colorful-Accent4">
    <w:name w:val="Grid Table 6 Colorful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6Colorful-Accent5">
    <w:name w:val="Grid Table 6 Colorful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6Colorful-Accent6">
    <w:name w:val="Grid Table 6 Colorful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71">
    <w:name w:val="Таблица-сетка 7 цветная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7Colorful-Accent1">
    <w:name w:val="Grid Table 7 Colorful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7Colorful-Accent2">
    <w:name w:val="Grid Table 7 Colorful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7Colorful-Accent3">
    <w:name w:val="Grid Table 7 Colorful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7Colorful-Accent4">
    <w:name w:val="Grid Table 7 Colorful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7Colorful-Accent5">
    <w:name w:val="Grid Table 7 Colorful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GridTable7Colorful-Accent6">
    <w:name w:val="Grid Table 7 Colorful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110">
    <w:name w:val="Список-таблица 1 светлая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1Light-Accent1">
    <w:name w:val="List Table 1 Light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1Light-Accent2">
    <w:name w:val="List Table 1 Light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1Light-Accent3">
    <w:name w:val="List Table 1 Light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1Light-Accent4">
    <w:name w:val="List Table 1 Light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1Light-Accent5">
    <w:name w:val="List Table 1 Light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1Light-Accent6">
    <w:name w:val="List Table 1 Light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210">
    <w:name w:val="Список-таблица 2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2-Accent1">
    <w:name w:val="List Table 2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2-Accent2">
    <w:name w:val="List Table 2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2-Accent3">
    <w:name w:val="List Table 2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2-Accent4">
    <w:name w:val="List Table 2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2-Accent5">
    <w:name w:val="List Table 2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2-Accent6">
    <w:name w:val="List Table 2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310">
    <w:name w:val="Список-таблица 3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3-Accent1">
    <w:name w:val="List Table 3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3-Accent2">
    <w:name w:val="List Table 3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3-Accent3">
    <w:name w:val="List Table 3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3-Accent4">
    <w:name w:val="List Table 3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3-Accent5">
    <w:name w:val="List Table 3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3-Accent6">
    <w:name w:val="List Table 3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410">
    <w:name w:val="Список-таблица 4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4-Accent1">
    <w:name w:val="List Table 4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4-Accent2">
    <w:name w:val="List Table 4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4-Accent3">
    <w:name w:val="List Table 4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4-Accent4">
    <w:name w:val="List Table 4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4-Accent5">
    <w:name w:val="List Table 4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4-Accent6">
    <w:name w:val="List Table 4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510">
    <w:name w:val="Список-таблица 5 темная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5Dark-Accent1">
    <w:name w:val="List Table 5 Dark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5Dark-Accent2">
    <w:name w:val="List Table 5 Dark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5Dark-Accent3">
    <w:name w:val="List Table 5 Dark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5Dark-Accent4">
    <w:name w:val="List Table 5 Dark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5Dark-Accent5">
    <w:name w:val="List Table 5 Dark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5Dark-Accent6">
    <w:name w:val="List Table 5 Dark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610">
    <w:name w:val="Список-таблица 6 цветная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6Colorful-Accent1">
    <w:name w:val="List Table 6 Colorful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6Colorful-Accent2">
    <w:name w:val="List Table 6 Colorful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6Colorful-Accent3">
    <w:name w:val="List Table 6 Colorful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6Colorful-Accent4">
    <w:name w:val="List Table 6 Colorful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6Colorful-Accent5">
    <w:name w:val="List Table 6 Colorful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6Colorful-Accent6">
    <w:name w:val="List Table 6 Colorful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-710">
    <w:name w:val="Список-таблица 7 цветная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7Colorful-Accent1">
    <w:name w:val="List Table 7 Colorful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7Colorful-Accent2">
    <w:name w:val="List Table 7 Colorful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7Colorful-Accent3">
    <w:name w:val="List Table 7 Colorful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7Colorful-Accent4">
    <w:name w:val="List Table 7 Colorful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7Colorful-Accent5">
    <w:name w:val="List Table 7 Colorful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stTable7Colorful-Accent6">
    <w:name w:val="List Table 7 Colorful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Lined-Accent">
    <w:name w:val="Lined - Accent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Lined-Accent1">
    <w:name w:val="Lined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Lined-Accent2">
    <w:name w:val="Lined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Lined-Accent3">
    <w:name w:val="Lined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Lined-Accent4">
    <w:name w:val="Lined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Lined-Accent5">
    <w:name w:val="Lined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Lined-Accent6">
    <w:name w:val="Lined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BorderedLined-Accent">
    <w:name w:val="Bordered &amp; Lined - Accent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BorderedLined-Accent1">
    <w:name w:val="Bordered &amp; Lined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BorderedLined-Accent2">
    <w:name w:val="Bordered &amp; Lined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BorderedLined-Accent3">
    <w:name w:val="Bordered &amp; Lined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BorderedLined-Accent4">
    <w:name w:val="Bordered &amp; Lined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BorderedLined-Accent5">
    <w:name w:val="Bordered &amp; Lined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BorderedLined-Accent6">
    <w:name w:val="Bordered &amp; Lined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404040"/>
      <w:sz w:val="24"/>
      <w:szCs w:val="24"/>
      <w:lang w:eastAsia="zh-CN" w:bidi="hi-IN"/>
    </w:rPr>
  </w:style>
  <w:style w:type="paragraph" w:customStyle="1" w:styleId="Bordered">
    <w:name w:val="Bordered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Bordered-Accent1">
    <w:name w:val="Bordered - Accent 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Bordered-Accent2">
    <w:name w:val="Bordered - Accent 2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Bordered-Accent3">
    <w:name w:val="Bordered - Accent 3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Bordered-Accent4">
    <w:name w:val="Bordered - Accent 4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Bordered-Accent5">
    <w:name w:val="Bordered - Accent 5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Bordered-Accent6">
    <w:name w:val="Bordered - Accent 6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18">
    <w:name w:val="Текст сноски1"/>
    <w:basedOn w:val="a"/>
    <w:rsid w:val="00424470"/>
    <w:pPr>
      <w:widowControl w:val="0"/>
      <w:suppressAutoHyphens/>
      <w:spacing w:after="40" w:line="240" w:lineRule="auto"/>
    </w:pPr>
    <w:rPr>
      <w:rFonts w:ascii="0" w:eastAsia="0" w:hAnsi="0" w:cs="0"/>
      <w:color w:val="000000"/>
      <w:sz w:val="18"/>
      <w:szCs w:val="24"/>
      <w:lang w:eastAsia="zh-CN" w:bidi="hi-IN"/>
    </w:rPr>
  </w:style>
  <w:style w:type="paragraph" w:customStyle="1" w:styleId="19">
    <w:name w:val="Текст концевой сноски1"/>
    <w:basedOn w:val="a"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000000"/>
      <w:sz w:val="20"/>
      <w:szCs w:val="24"/>
      <w:lang w:eastAsia="zh-CN" w:bidi="hi-IN"/>
    </w:rPr>
  </w:style>
  <w:style w:type="paragraph" w:customStyle="1" w:styleId="111">
    <w:name w:val="Оглавление 11"/>
    <w:basedOn w:val="af7"/>
    <w:rsid w:val="00424470"/>
    <w:pPr>
      <w:spacing w:after="57"/>
    </w:pPr>
  </w:style>
  <w:style w:type="paragraph" w:customStyle="1" w:styleId="211">
    <w:name w:val="Оглавление 21"/>
    <w:basedOn w:val="af7"/>
    <w:rsid w:val="00424470"/>
    <w:pPr>
      <w:spacing w:after="57"/>
      <w:ind w:left="283"/>
    </w:pPr>
  </w:style>
  <w:style w:type="paragraph" w:customStyle="1" w:styleId="311">
    <w:name w:val="Оглавление 31"/>
    <w:basedOn w:val="af7"/>
    <w:rsid w:val="00424470"/>
    <w:pPr>
      <w:spacing w:after="57"/>
      <w:ind w:left="567"/>
    </w:pPr>
  </w:style>
  <w:style w:type="paragraph" w:customStyle="1" w:styleId="411">
    <w:name w:val="Оглавление 41"/>
    <w:basedOn w:val="af7"/>
    <w:rsid w:val="00424470"/>
    <w:pPr>
      <w:spacing w:after="57"/>
      <w:ind w:left="850"/>
    </w:pPr>
  </w:style>
  <w:style w:type="paragraph" w:customStyle="1" w:styleId="511">
    <w:name w:val="Оглавление 51"/>
    <w:basedOn w:val="af7"/>
    <w:rsid w:val="00424470"/>
    <w:pPr>
      <w:spacing w:after="57"/>
      <w:ind w:left="1134"/>
    </w:pPr>
  </w:style>
  <w:style w:type="paragraph" w:customStyle="1" w:styleId="610">
    <w:name w:val="Оглавление 61"/>
    <w:basedOn w:val="af7"/>
    <w:rsid w:val="00424470"/>
    <w:pPr>
      <w:spacing w:after="57"/>
      <w:ind w:left="1417"/>
    </w:pPr>
  </w:style>
  <w:style w:type="paragraph" w:customStyle="1" w:styleId="710">
    <w:name w:val="Оглавление 71"/>
    <w:basedOn w:val="af7"/>
    <w:rsid w:val="00424470"/>
    <w:pPr>
      <w:spacing w:after="57"/>
      <w:ind w:left="1701"/>
    </w:pPr>
  </w:style>
  <w:style w:type="paragraph" w:customStyle="1" w:styleId="810">
    <w:name w:val="Оглавление 81"/>
    <w:basedOn w:val="af7"/>
    <w:rsid w:val="00424470"/>
    <w:pPr>
      <w:spacing w:after="57"/>
      <w:ind w:left="1984"/>
    </w:pPr>
  </w:style>
  <w:style w:type="paragraph" w:customStyle="1" w:styleId="910">
    <w:name w:val="Оглавление 91"/>
    <w:basedOn w:val="af7"/>
    <w:rsid w:val="00424470"/>
    <w:pPr>
      <w:spacing w:after="57"/>
      <w:ind w:left="2268"/>
    </w:pPr>
  </w:style>
  <w:style w:type="paragraph" w:customStyle="1" w:styleId="1a">
    <w:name w:val="Указатель1"/>
    <w:basedOn w:val="12"/>
    <w:rsid w:val="00424470"/>
  </w:style>
  <w:style w:type="paragraph" w:styleId="aff0">
    <w:name w:val="TOC Heading"/>
    <w:basedOn w:val="1a"/>
    <w:rsid w:val="00424470"/>
  </w:style>
  <w:style w:type="paragraph" w:styleId="aff1">
    <w:name w:val="table of figures"/>
    <w:qFormat/>
    <w:rsid w:val="00424470"/>
    <w:pPr>
      <w:widowControl w:val="0"/>
      <w:suppressAutoHyphens/>
      <w:spacing w:after="0" w:line="240" w:lineRule="auto"/>
    </w:pPr>
    <w:rPr>
      <w:rFonts w:ascii="PT Astra Serif" w:eastAsia="0" w:hAnsi="PT Astra Serif" w:cs="0"/>
      <w:sz w:val="24"/>
      <w:szCs w:val="24"/>
      <w:lang w:eastAsia="zh-CN" w:bidi="hi-IN"/>
    </w:rPr>
  </w:style>
  <w:style w:type="paragraph" w:customStyle="1" w:styleId="aff2">
    <w:name w:val="Содержимое таблицы"/>
    <w:basedOn w:val="a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color w:val="000000"/>
      <w:sz w:val="24"/>
      <w:szCs w:val="24"/>
      <w:lang w:eastAsia="zh-CN" w:bidi="hi-IN"/>
    </w:rPr>
  </w:style>
  <w:style w:type="paragraph" w:customStyle="1" w:styleId="aff3">
    <w:name w:val="Заголовок таблицы"/>
    <w:basedOn w:val="aff2"/>
    <w:qFormat/>
    <w:rsid w:val="00424470"/>
    <w:pPr>
      <w:jc w:val="center"/>
    </w:pPr>
    <w:rPr>
      <w:b/>
    </w:rPr>
  </w:style>
  <w:style w:type="paragraph" w:customStyle="1" w:styleId="1b">
    <w:name w:val="Обычная таблица1"/>
    <w:qFormat/>
    <w:rsid w:val="00424470"/>
    <w:pPr>
      <w:widowControl w:val="0"/>
      <w:suppressAutoHyphens/>
      <w:spacing w:after="0" w:line="240" w:lineRule="auto"/>
    </w:pPr>
    <w:rPr>
      <w:rFonts w:ascii="0" w:eastAsia="0" w:hAnsi="0" w:cs="0"/>
      <w:sz w:val="24"/>
      <w:szCs w:val="24"/>
      <w:lang w:eastAsia="zh-CN" w:bidi="hi-IN"/>
    </w:rPr>
  </w:style>
  <w:style w:type="paragraph" w:customStyle="1" w:styleId="aff4">
    <w:name w:val="Верхний колонтитул слева"/>
    <w:basedOn w:val="15"/>
    <w:qFormat/>
    <w:rsid w:val="00424470"/>
    <w:pPr>
      <w:suppressLineNumbers/>
      <w:tabs>
        <w:tab w:val="center" w:pos="5103"/>
        <w:tab w:val="right" w:pos="10207"/>
      </w:tabs>
    </w:pPr>
  </w:style>
  <w:style w:type="character" w:customStyle="1" w:styleId="1c">
    <w:name w:val="Текст выноски Знак1"/>
    <w:basedOn w:val="a0"/>
    <w:uiPriority w:val="99"/>
    <w:semiHidden/>
    <w:rsid w:val="00424470"/>
    <w:rPr>
      <w:rFonts w:ascii="Segoe UI" w:eastAsia="0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s.tow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mote.budget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C42B-4DDE-42E7-BAA9-EC8D4011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7214</Words>
  <Characters>41123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Ирина Николаевна</dc:creator>
  <cp:keywords/>
  <dc:description/>
  <cp:lastModifiedBy>Герасимова Зоя Николаевна</cp:lastModifiedBy>
  <cp:revision>4</cp:revision>
  <cp:lastPrinted>2025-03-06T00:00:00Z</cp:lastPrinted>
  <dcterms:created xsi:type="dcterms:W3CDTF">2025-05-12T01:45:00Z</dcterms:created>
  <dcterms:modified xsi:type="dcterms:W3CDTF">2025-05-12T23:39:00Z</dcterms:modified>
</cp:coreProperties>
</file>