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BD" w:rsidRDefault="00464FBD" w:rsidP="00D00AEA">
      <w:pPr>
        <w:spacing w:after="0" w:line="341" w:lineRule="auto"/>
        <w:ind w:left="142" w:right="4" w:hanging="142"/>
        <w:jc w:val="center"/>
        <w:rPr>
          <w:b/>
          <w:szCs w:val="28"/>
        </w:rPr>
      </w:pPr>
      <w:r>
        <w:rPr>
          <w:b/>
          <w:szCs w:val="28"/>
        </w:rPr>
        <w:t xml:space="preserve"> Уважаемые Руководители!</w:t>
      </w:r>
    </w:p>
    <w:p w:rsidR="00464FBD" w:rsidRDefault="00464FBD" w:rsidP="00464FBD">
      <w:pPr>
        <w:ind w:left="33" w:right="23"/>
      </w:pPr>
    </w:p>
    <w:p w:rsidR="00464FBD" w:rsidRDefault="00464FBD" w:rsidP="00464FBD">
      <w:pPr>
        <w:ind w:left="33" w:right="23"/>
      </w:pPr>
      <w:r>
        <w:t>Выявление и поддержка талантливых и ответственных руководителей, предоставление им дополнительных возможностей на федеральном и региональном уровнях, организация активного обмена опытом являются важными составляющими кадровой политики в целом. Конкурс «Лидеры России» явился ярким примером эффективности подобных мероприятий и</w:t>
      </w:r>
      <w:r w:rsidRPr="006C5A32">
        <w:t xml:space="preserve"> </w:t>
      </w:r>
      <w:r>
        <w:t>породил целое направление в развитии современной кадровой политики.</w:t>
      </w:r>
    </w:p>
    <w:p w:rsidR="00464FBD" w:rsidRDefault="00464FBD" w:rsidP="00464FBD">
      <w:pPr>
        <w:ind w:left="33" w:right="23"/>
      </w:pPr>
      <w:r>
        <w:t>Более 30000 первых лиц организаций, директоров школ, заведующих детскими садами, главных врачей, глав муниципальных образований, начальников региональных структур государственной власти, генеральных директоров предприятий уже обмениваются опытом и активно участвуют в мероприятии «Лучшие Руководители РФ Всероссийское признание», которое проходит в формате открытых электронных деловых визиток руководителей на федеральной выставочной интернет-площадке:</w:t>
      </w:r>
    </w:p>
    <w:p w:rsidR="00464FBD" w:rsidRDefault="00A93EDA" w:rsidP="00464FBD">
      <w:pPr>
        <w:ind w:left="33" w:right="23"/>
      </w:pPr>
      <w:hyperlink r:id="rId6" w:history="1">
        <w:r w:rsidR="00464FBD" w:rsidRPr="005F175C">
          <w:rPr>
            <w:rStyle w:val="a3"/>
          </w:rPr>
          <w:t>http://лучшиеруководители.рф/</w:t>
        </w:r>
      </w:hyperlink>
    </w:p>
    <w:p w:rsidR="00464FBD" w:rsidRDefault="00464FBD" w:rsidP="00464FBD">
      <w:pPr>
        <w:spacing w:after="0" w:line="341" w:lineRule="auto"/>
        <w:ind w:left="142" w:right="4" w:hanging="142"/>
        <w:jc w:val="center"/>
        <w:rPr>
          <w:b/>
          <w:szCs w:val="28"/>
        </w:rPr>
      </w:pPr>
      <w:r>
        <w:t xml:space="preserve">   </w:t>
      </w:r>
      <w:r w:rsidRPr="006C5A32">
        <w:t xml:space="preserve">       </w:t>
      </w:r>
      <w:r>
        <w:t xml:space="preserve"> Мероприятие сопровождают более 2</w:t>
      </w:r>
      <w:r w:rsidRPr="006C5A32">
        <w:t>000</w:t>
      </w:r>
      <w:r>
        <w:t xml:space="preserve"> государственных порталов и</w:t>
      </w:r>
      <w:r w:rsidRPr="006C5A32">
        <w:t xml:space="preserve"> </w:t>
      </w:r>
      <w:r w:rsidRPr="006C5A32">
        <w:rPr>
          <w:szCs w:val="28"/>
        </w:rPr>
        <w:t>СМИ</w:t>
      </w:r>
      <w:r>
        <w:rPr>
          <w:szCs w:val="28"/>
        </w:rPr>
        <w:t>.</w:t>
      </w:r>
    </w:p>
    <w:p w:rsidR="00464FBD" w:rsidRDefault="00464FBD" w:rsidP="00D00AEA">
      <w:pPr>
        <w:spacing w:after="0" w:line="341" w:lineRule="auto"/>
        <w:ind w:left="142" w:right="4" w:hanging="142"/>
        <w:jc w:val="center"/>
        <w:rPr>
          <w:b/>
          <w:szCs w:val="28"/>
        </w:rPr>
      </w:pPr>
    </w:p>
    <w:p w:rsidR="00464FBD" w:rsidRDefault="00464FBD" w:rsidP="00D00AEA">
      <w:pPr>
        <w:spacing w:after="0" w:line="341" w:lineRule="auto"/>
        <w:ind w:left="142" w:right="4" w:hanging="142"/>
        <w:jc w:val="center"/>
        <w:rPr>
          <w:b/>
          <w:szCs w:val="28"/>
        </w:rPr>
      </w:pPr>
    </w:p>
    <w:p w:rsidR="00464FBD" w:rsidRDefault="00464FBD" w:rsidP="00D00AEA">
      <w:pPr>
        <w:spacing w:after="0" w:line="341" w:lineRule="auto"/>
        <w:ind w:left="142" w:right="4" w:hanging="142"/>
        <w:jc w:val="center"/>
        <w:rPr>
          <w:b/>
          <w:szCs w:val="28"/>
        </w:rPr>
      </w:pPr>
    </w:p>
    <w:p w:rsidR="00464FBD" w:rsidRDefault="00464FBD" w:rsidP="00D00AEA">
      <w:pPr>
        <w:spacing w:after="0" w:line="341" w:lineRule="auto"/>
        <w:ind w:left="142" w:right="4" w:hanging="142"/>
        <w:jc w:val="center"/>
        <w:rPr>
          <w:b/>
          <w:szCs w:val="28"/>
        </w:rPr>
      </w:pPr>
    </w:p>
    <w:p w:rsidR="00464FBD" w:rsidRDefault="00464FBD" w:rsidP="00D00AEA">
      <w:pPr>
        <w:spacing w:after="0" w:line="341" w:lineRule="auto"/>
        <w:ind w:left="142" w:right="4" w:hanging="142"/>
        <w:jc w:val="center"/>
        <w:rPr>
          <w:b/>
          <w:szCs w:val="28"/>
        </w:rPr>
      </w:pPr>
    </w:p>
    <w:p w:rsidR="00464FBD" w:rsidRDefault="00464FBD" w:rsidP="00D00AEA">
      <w:pPr>
        <w:spacing w:after="0" w:line="341" w:lineRule="auto"/>
        <w:ind w:left="142" w:right="4" w:hanging="142"/>
        <w:jc w:val="center"/>
        <w:rPr>
          <w:b/>
          <w:szCs w:val="28"/>
        </w:rPr>
      </w:pPr>
    </w:p>
    <w:p w:rsidR="00464FBD" w:rsidRDefault="00464FBD" w:rsidP="00D00AEA">
      <w:pPr>
        <w:spacing w:after="0" w:line="341" w:lineRule="auto"/>
        <w:ind w:left="142" w:right="4" w:hanging="142"/>
        <w:jc w:val="center"/>
        <w:rPr>
          <w:b/>
          <w:szCs w:val="28"/>
        </w:rPr>
      </w:pPr>
    </w:p>
    <w:p w:rsidR="00464FBD" w:rsidRDefault="00464FBD" w:rsidP="00D00AEA">
      <w:pPr>
        <w:spacing w:after="0" w:line="341" w:lineRule="auto"/>
        <w:ind w:left="142" w:right="4" w:hanging="142"/>
        <w:jc w:val="center"/>
        <w:rPr>
          <w:b/>
          <w:szCs w:val="28"/>
        </w:rPr>
      </w:pPr>
    </w:p>
    <w:p w:rsidR="00464FBD" w:rsidRDefault="00464FBD" w:rsidP="00D00AEA">
      <w:pPr>
        <w:spacing w:after="0" w:line="341" w:lineRule="auto"/>
        <w:ind w:left="142" w:right="4" w:hanging="142"/>
        <w:jc w:val="center"/>
        <w:rPr>
          <w:b/>
          <w:szCs w:val="28"/>
        </w:rPr>
      </w:pPr>
    </w:p>
    <w:p w:rsidR="00464FBD" w:rsidRDefault="00464FBD" w:rsidP="00D00AEA">
      <w:pPr>
        <w:spacing w:after="0" w:line="341" w:lineRule="auto"/>
        <w:ind w:left="142" w:right="4" w:hanging="142"/>
        <w:jc w:val="center"/>
        <w:rPr>
          <w:b/>
          <w:szCs w:val="28"/>
        </w:rPr>
      </w:pPr>
    </w:p>
    <w:p w:rsidR="00A93EDA" w:rsidRDefault="00A93EDA" w:rsidP="00D00AEA">
      <w:pPr>
        <w:spacing w:after="0" w:line="341" w:lineRule="auto"/>
        <w:ind w:left="142" w:right="4" w:hanging="142"/>
        <w:jc w:val="center"/>
        <w:rPr>
          <w:b/>
          <w:szCs w:val="28"/>
        </w:rPr>
      </w:pPr>
    </w:p>
    <w:p w:rsidR="00A93EDA" w:rsidRDefault="00A93EDA" w:rsidP="00D00AEA">
      <w:pPr>
        <w:spacing w:after="0" w:line="341" w:lineRule="auto"/>
        <w:ind w:left="142" w:right="4" w:hanging="142"/>
        <w:jc w:val="center"/>
        <w:rPr>
          <w:b/>
          <w:szCs w:val="28"/>
        </w:rPr>
      </w:pPr>
    </w:p>
    <w:p w:rsidR="00A93EDA" w:rsidRDefault="00A93EDA" w:rsidP="00D00AEA">
      <w:pPr>
        <w:spacing w:after="0" w:line="341" w:lineRule="auto"/>
        <w:ind w:left="142" w:right="4" w:hanging="142"/>
        <w:jc w:val="center"/>
        <w:rPr>
          <w:b/>
          <w:szCs w:val="28"/>
        </w:rPr>
      </w:pPr>
    </w:p>
    <w:p w:rsidR="00A93EDA" w:rsidRDefault="00A93EDA" w:rsidP="00D00AEA">
      <w:pPr>
        <w:spacing w:after="0" w:line="341" w:lineRule="auto"/>
        <w:ind w:left="142" w:right="4" w:hanging="142"/>
        <w:jc w:val="center"/>
        <w:rPr>
          <w:b/>
          <w:szCs w:val="28"/>
        </w:rPr>
      </w:pPr>
    </w:p>
    <w:p w:rsidR="00A93EDA" w:rsidRDefault="00A93EDA" w:rsidP="00D00AEA">
      <w:pPr>
        <w:spacing w:after="0" w:line="341" w:lineRule="auto"/>
        <w:ind w:left="142" w:right="4" w:hanging="142"/>
        <w:jc w:val="center"/>
        <w:rPr>
          <w:b/>
          <w:szCs w:val="28"/>
        </w:rPr>
      </w:pPr>
    </w:p>
    <w:p w:rsidR="00A93EDA" w:rsidRDefault="00A93EDA" w:rsidP="00D00AEA">
      <w:pPr>
        <w:spacing w:after="0" w:line="341" w:lineRule="auto"/>
        <w:ind w:left="142" w:right="4" w:hanging="142"/>
        <w:jc w:val="center"/>
        <w:rPr>
          <w:b/>
          <w:szCs w:val="28"/>
        </w:rPr>
      </w:pPr>
    </w:p>
    <w:p w:rsidR="00A93EDA" w:rsidRDefault="00A93EDA" w:rsidP="00D00AEA">
      <w:pPr>
        <w:spacing w:after="0" w:line="341" w:lineRule="auto"/>
        <w:ind w:left="142" w:right="4" w:hanging="142"/>
        <w:jc w:val="center"/>
        <w:rPr>
          <w:b/>
          <w:szCs w:val="28"/>
        </w:rPr>
      </w:pPr>
      <w:bookmarkStart w:id="0" w:name="_GoBack"/>
      <w:bookmarkEnd w:id="0"/>
    </w:p>
    <w:p w:rsidR="007D2948" w:rsidRPr="00464FBD" w:rsidRDefault="00464FBD" w:rsidP="00464FBD">
      <w:pPr>
        <w:spacing w:after="0" w:line="240" w:lineRule="auto"/>
        <w:ind w:left="0" w:right="4" w:hanging="142"/>
        <w:jc w:val="center"/>
        <w:rPr>
          <w:b/>
          <w:sz w:val="26"/>
          <w:szCs w:val="26"/>
        </w:rPr>
      </w:pPr>
      <w:r>
        <w:rPr>
          <w:b/>
          <w:szCs w:val="28"/>
        </w:rPr>
        <w:lastRenderedPageBreak/>
        <w:t xml:space="preserve"> </w:t>
      </w:r>
      <w:r w:rsidRPr="00464FBD">
        <w:rPr>
          <w:b/>
          <w:sz w:val="26"/>
          <w:szCs w:val="26"/>
        </w:rPr>
        <w:t>Информация о м</w:t>
      </w:r>
      <w:r w:rsidR="00D00AEA" w:rsidRPr="00464FBD">
        <w:rPr>
          <w:b/>
          <w:sz w:val="26"/>
          <w:szCs w:val="26"/>
        </w:rPr>
        <w:t>ероприяти</w:t>
      </w:r>
      <w:r w:rsidRPr="00464FBD">
        <w:rPr>
          <w:b/>
          <w:sz w:val="26"/>
          <w:szCs w:val="26"/>
        </w:rPr>
        <w:t>и</w:t>
      </w:r>
      <w:r w:rsidR="00D00AEA" w:rsidRPr="00464FBD">
        <w:rPr>
          <w:b/>
          <w:sz w:val="26"/>
          <w:szCs w:val="26"/>
        </w:rPr>
        <w:t xml:space="preserve"> - </w:t>
      </w:r>
      <w:r w:rsidRPr="00464FBD">
        <w:rPr>
          <w:b/>
          <w:sz w:val="26"/>
          <w:szCs w:val="26"/>
        </w:rPr>
        <w:t>«Всероссийское признание</w:t>
      </w:r>
      <w:r w:rsidR="00D00AEA" w:rsidRPr="00464FBD">
        <w:rPr>
          <w:b/>
          <w:sz w:val="26"/>
          <w:szCs w:val="26"/>
        </w:rPr>
        <w:t xml:space="preserve"> </w:t>
      </w:r>
      <w:r w:rsidRPr="00464FBD">
        <w:rPr>
          <w:b/>
          <w:sz w:val="26"/>
          <w:szCs w:val="26"/>
        </w:rPr>
        <w:t>ЛУЧШИЕ</w:t>
      </w:r>
      <w:r w:rsidR="00D00AEA" w:rsidRPr="00464FBD">
        <w:rPr>
          <w:b/>
          <w:sz w:val="26"/>
          <w:szCs w:val="26"/>
        </w:rPr>
        <w:t xml:space="preserve"> </w:t>
      </w:r>
      <w:r w:rsidRPr="00464FBD">
        <w:rPr>
          <w:b/>
          <w:sz w:val="26"/>
          <w:szCs w:val="26"/>
        </w:rPr>
        <w:t>РУКОВОДИТЕЛИ РФ»</w:t>
      </w:r>
    </w:p>
    <w:p w:rsidR="007D2948" w:rsidRPr="00D00AEA" w:rsidRDefault="00464FBD" w:rsidP="00464FBD">
      <w:pPr>
        <w:spacing w:line="240" w:lineRule="auto"/>
        <w:ind w:left="33" w:right="23"/>
        <w:rPr>
          <w:sz w:val="26"/>
          <w:szCs w:val="26"/>
        </w:rPr>
      </w:pPr>
      <w:r w:rsidRPr="00D00AEA">
        <w:rPr>
          <w:sz w:val="26"/>
          <w:szCs w:val="26"/>
        </w:rPr>
        <w:t>Мероприятие «Всероссийское признание ЛУЧШИЕ РУКОВОДИТЕЛИ РФ» - одно из центральных мероприятий, направленных на обеспечение эффективного обмена опытом, выявление и поддержку талантливых и ответственных руководителей.</w:t>
      </w:r>
    </w:p>
    <w:p w:rsidR="007D2948" w:rsidRPr="00D00AEA" w:rsidRDefault="00464FBD" w:rsidP="00464FBD">
      <w:pPr>
        <w:spacing w:line="240" w:lineRule="auto"/>
        <w:ind w:left="33" w:right="23"/>
        <w:rPr>
          <w:sz w:val="26"/>
          <w:szCs w:val="26"/>
        </w:rPr>
      </w:pPr>
      <w:r w:rsidRPr="00D00AEA">
        <w:rPr>
          <w:sz w:val="26"/>
          <w:szCs w:val="26"/>
        </w:rPr>
        <w:t>Мероприятие будет проходить с 7 декабря 2021г. по 15 июля 2022г. в формате электронных деловых визиток руководителей и публикаций статей в СМИ, сетях, отраслевых справочниках и на популярных порталах.</w:t>
      </w:r>
    </w:p>
    <w:p w:rsidR="007D2948" w:rsidRPr="00D00AEA" w:rsidRDefault="00464FBD" w:rsidP="00464FBD">
      <w:pPr>
        <w:spacing w:line="240" w:lineRule="auto"/>
        <w:ind w:left="33" w:right="23"/>
        <w:rPr>
          <w:sz w:val="26"/>
          <w:szCs w:val="26"/>
        </w:rPr>
      </w:pPr>
      <w:r w:rsidRPr="00D00AEA">
        <w:rPr>
          <w:sz w:val="26"/>
          <w:szCs w:val="26"/>
        </w:rPr>
        <w:t>К участию приглашаются руководители из разных сфер деятельности, удовлетворяющие требованиям:</w:t>
      </w:r>
    </w:p>
    <w:p w:rsidR="00464FBD" w:rsidRDefault="00464FBD" w:rsidP="00464FBD">
      <w:pPr>
        <w:numPr>
          <w:ilvl w:val="0"/>
          <w:numId w:val="1"/>
        </w:numPr>
        <w:spacing w:after="0" w:line="240" w:lineRule="auto"/>
        <w:ind w:left="0" w:right="23" w:firstLine="425"/>
        <w:contextualSpacing/>
        <w:rPr>
          <w:sz w:val="26"/>
          <w:szCs w:val="26"/>
        </w:rPr>
      </w:pPr>
      <w:r w:rsidRPr="00D00AEA">
        <w:rPr>
          <w:sz w:val="26"/>
          <w:szCs w:val="26"/>
        </w:rPr>
        <w:t xml:space="preserve">возраст до 75 лет включительно; </w:t>
      </w:r>
    </w:p>
    <w:p w:rsidR="007D2948" w:rsidRPr="00D00AEA" w:rsidRDefault="00464FBD" w:rsidP="00464FBD">
      <w:pPr>
        <w:numPr>
          <w:ilvl w:val="0"/>
          <w:numId w:val="1"/>
        </w:numPr>
        <w:spacing w:after="0" w:line="240" w:lineRule="auto"/>
        <w:ind w:left="0" w:right="23" w:firstLine="425"/>
        <w:contextualSpacing/>
        <w:rPr>
          <w:sz w:val="26"/>
          <w:szCs w:val="26"/>
        </w:rPr>
      </w:pPr>
      <w:r w:rsidRPr="00D00AEA">
        <w:rPr>
          <w:sz w:val="26"/>
          <w:szCs w:val="26"/>
        </w:rPr>
        <w:t>работа на руководящей должности: руководитель организации; заместитель руководителя; заведующий подразделением; начальник отдела или иная руководящая работа;</w:t>
      </w:r>
    </w:p>
    <w:p w:rsidR="007D2948" w:rsidRPr="00D00AEA" w:rsidRDefault="00464FBD" w:rsidP="00464FBD">
      <w:pPr>
        <w:numPr>
          <w:ilvl w:val="0"/>
          <w:numId w:val="1"/>
        </w:numPr>
        <w:spacing w:after="79" w:line="240" w:lineRule="auto"/>
        <w:ind w:left="0" w:right="23" w:firstLine="425"/>
        <w:contextualSpacing/>
        <w:rPr>
          <w:sz w:val="26"/>
          <w:szCs w:val="26"/>
        </w:rPr>
      </w:pPr>
      <w:r w:rsidRPr="00D00AEA">
        <w:rPr>
          <w:sz w:val="26"/>
          <w:szCs w:val="26"/>
        </w:rPr>
        <w:t>опыт руководящей работы не менее двух лет;</w:t>
      </w:r>
    </w:p>
    <w:p w:rsidR="007D2948" w:rsidRPr="00D00AEA" w:rsidRDefault="00464FBD" w:rsidP="00464FBD">
      <w:pPr>
        <w:numPr>
          <w:ilvl w:val="0"/>
          <w:numId w:val="1"/>
        </w:numPr>
        <w:spacing w:after="95" w:line="240" w:lineRule="auto"/>
        <w:ind w:left="0" w:right="23" w:firstLine="425"/>
        <w:contextualSpacing/>
        <w:rPr>
          <w:sz w:val="26"/>
          <w:szCs w:val="26"/>
        </w:rPr>
      </w:pPr>
      <w:r w:rsidRPr="00D00AEA">
        <w:rPr>
          <w:sz w:val="26"/>
          <w:szCs w:val="26"/>
        </w:rPr>
        <w:t>наличие российского гражданства.</w:t>
      </w:r>
    </w:p>
    <w:p w:rsidR="00464FBD" w:rsidRDefault="00464FBD" w:rsidP="00464FBD">
      <w:pPr>
        <w:spacing w:line="240" w:lineRule="auto"/>
        <w:ind w:left="33" w:right="23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7D2948" w:rsidRPr="00464FBD" w:rsidRDefault="00464FBD" w:rsidP="00464FBD">
      <w:pPr>
        <w:spacing w:line="240" w:lineRule="auto"/>
        <w:ind w:left="33" w:right="23" w:firstLine="0"/>
        <w:rPr>
          <w:b/>
          <w:sz w:val="26"/>
          <w:szCs w:val="26"/>
          <w:u w:val="single"/>
        </w:rPr>
      </w:pPr>
      <w:r w:rsidRPr="00464FBD">
        <w:rPr>
          <w:b/>
          <w:sz w:val="26"/>
          <w:szCs w:val="26"/>
        </w:rPr>
        <w:t xml:space="preserve">           </w:t>
      </w:r>
      <w:r w:rsidRPr="00464FBD">
        <w:rPr>
          <w:b/>
          <w:sz w:val="26"/>
          <w:szCs w:val="26"/>
          <w:u w:val="single"/>
        </w:rPr>
        <w:t>Руководителям предлагается сделать З шага полезных для своей организации и приятных для себя:</w:t>
      </w:r>
    </w:p>
    <w:p w:rsidR="007D2948" w:rsidRPr="00D00AEA" w:rsidRDefault="00464FBD" w:rsidP="00464FBD">
      <w:pPr>
        <w:spacing w:line="240" w:lineRule="auto"/>
        <w:ind w:left="33" w:right="23"/>
        <w:rPr>
          <w:sz w:val="26"/>
          <w:szCs w:val="26"/>
        </w:rPr>
      </w:pPr>
      <w:r w:rsidRPr="00464FBD">
        <w:rPr>
          <w:b/>
          <w:sz w:val="26"/>
          <w:szCs w:val="26"/>
        </w:rPr>
        <w:t>Шаг 1.</w:t>
      </w:r>
      <w:r w:rsidRPr="00D00AEA">
        <w:rPr>
          <w:sz w:val="26"/>
          <w:szCs w:val="26"/>
        </w:rPr>
        <w:t xml:space="preserve"> Подайте заявку и поручите коллективу заполнить электронную деловую визитку на федеральной выставочной площадке в сети интернет на официальном ресурсе «Лучшие Руководители РФ». Таким способом представьте свою организацию на Всероссийском уровне в лице руководителя. Составьте о себе одну или несколько статей с освещением своего опыта работы.</w:t>
      </w:r>
    </w:p>
    <w:p w:rsidR="007D2948" w:rsidRPr="00D00AEA" w:rsidRDefault="00464FBD" w:rsidP="00464FBD">
      <w:pPr>
        <w:spacing w:line="240" w:lineRule="auto"/>
        <w:ind w:left="33" w:right="23"/>
        <w:rPr>
          <w:sz w:val="26"/>
          <w:szCs w:val="26"/>
        </w:rPr>
      </w:pPr>
      <w:r w:rsidRPr="00464FBD">
        <w:rPr>
          <w:b/>
          <w:sz w:val="26"/>
          <w:szCs w:val="26"/>
        </w:rPr>
        <w:t>Шаг 2</w:t>
      </w:r>
      <w:r w:rsidRPr="00D00AEA">
        <w:rPr>
          <w:sz w:val="26"/>
          <w:szCs w:val="26"/>
        </w:rPr>
        <w:t>. Отправьте на электронную почту группе персонального сопровождения сообщение о готовности электронной визитки и статей для их проверки. Профессиональные редакторы, корректоры, журналисты проверят и отредактируют статьи и произведут 140 публикаций в СМИ и отраслевых справочниках о вас и вашей организации.</w:t>
      </w:r>
    </w:p>
    <w:p w:rsidR="007D2948" w:rsidRPr="00D00AEA" w:rsidRDefault="00464FBD" w:rsidP="00464FBD">
      <w:pPr>
        <w:spacing w:line="240" w:lineRule="auto"/>
        <w:ind w:left="33" w:right="23"/>
        <w:rPr>
          <w:sz w:val="26"/>
          <w:szCs w:val="26"/>
        </w:rPr>
      </w:pPr>
      <w:r w:rsidRPr="00464FBD">
        <w:rPr>
          <w:b/>
          <w:sz w:val="26"/>
          <w:szCs w:val="26"/>
        </w:rPr>
        <w:t>Шаг З</w:t>
      </w:r>
      <w:r w:rsidRPr="00D00AEA">
        <w:rPr>
          <w:sz w:val="26"/>
          <w:szCs w:val="26"/>
        </w:rPr>
        <w:t>. Выложите фотографии торжественных награждений в рамках мероприятий «Лучшие Руководители РФ» на сайте своей организации, в соцсетях, популярных интернет - сервисах.</w:t>
      </w:r>
    </w:p>
    <w:p w:rsidR="00464FBD" w:rsidRDefault="00464FBD" w:rsidP="00464FBD">
      <w:pPr>
        <w:spacing w:after="169" w:line="240" w:lineRule="auto"/>
        <w:ind w:left="758" w:right="23" w:firstLine="0"/>
        <w:rPr>
          <w:sz w:val="26"/>
          <w:szCs w:val="26"/>
        </w:rPr>
      </w:pPr>
    </w:p>
    <w:p w:rsidR="00464FBD" w:rsidRDefault="00464FBD" w:rsidP="00464FBD">
      <w:pPr>
        <w:spacing w:after="169" w:line="240" w:lineRule="auto"/>
        <w:ind w:left="758" w:right="23" w:firstLine="0"/>
        <w:rPr>
          <w:b/>
          <w:sz w:val="26"/>
          <w:szCs w:val="26"/>
          <w:u w:val="single"/>
        </w:rPr>
      </w:pPr>
      <w:r w:rsidRPr="00464FBD">
        <w:rPr>
          <w:b/>
          <w:sz w:val="26"/>
          <w:szCs w:val="26"/>
          <w:u w:val="single"/>
        </w:rPr>
        <w:t>Мероприятие состоит из следующих этапов:</w:t>
      </w:r>
    </w:p>
    <w:p w:rsidR="00464FBD" w:rsidRDefault="00464FBD" w:rsidP="00464FBD">
      <w:pPr>
        <w:spacing w:after="169" w:line="240" w:lineRule="auto"/>
        <w:ind w:left="758" w:right="23" w:firstLine="0"/>
        <w:contextualSpacing/>
        <w:rPr>
          <w:sz w:val="26"/>
          <w:szCs w:val="26"/>
        </w:rPr>
      </w:pPr>
      <w:r w:rsidRPr="00D00AEA">
        <w:rPr>
          <w:sz w:val="26"/>
          <w:szCs w:val="26"/>
        </w:rPr>
        <w:t>а) регистрация участников;</w:t>
      </w:r>
    </w:p>
    <w:p w:rsidR="00464FBD" w:rsidRDefault="00464FBD" w:rsidP="00464FBD">
      <w:pPr>
        <w:spacing w:line="240" w:lineRule="auto"/>
        <w:ind w:left="33" w:right="23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D00AEA">
        <w:rPr>
          <w:sz w:val="26"/>
          <w:szCs w:val="26"/>
        </w:rPr>
        <w:t xml:space="preserve">подготовка участниками открытого контента в формате персональных электронных деловых визиток руководителей с отражением опыта; </w:t>
      </w:r>
    </w:p>
    <w:p w:rsidR="00464FBD" w:rsidRDefault="00464FBD" w:rsidP="00464FBD">
      <w:pPr>
        <w:spacing w:line="240" w:lineRule="auto"/>
        <w:ind w:left="33" w:right="23"/>
        <w:rPr>
          <w:sz w:val="26"/>
          <w:szCs w:val="26"/>
        </w:rPr>
      </w:pPr>
      <w:r w:rsidRPr="00D00AEA">
        <w:rPr>
          <w:sz w:val="26"/>
          <w:szCs w:val="26"/>
        </w:rPr>
        <w:t xml:space="preserve">в) подготовка участниками статей с отражением своего опыта работы и размещение на электронной деловой визитке; </w:t>
      </w:r>
    </w:p>
    <w:p w:rsidR="00464FBD" w:rsidRDefault="00464FBD" w:rsidP="00464FBD">
      <w:pPr>
        <w:spacing w:line="240" w:lineRule="auto"/>
        <w:ind w:left="33" w:right="23"/>
        <w:rPr>
          <w:sz w:val="26"/>
          <w:szCs w:val="26"/>
        </w:rPr>
      </w:pPr>
      <w:r w:rsidRPr="00D00AEA">
        <w:rPr>
          <w:sz w:val="26"/>
          <w:szCs w:val="26"/>
        </w:rPr>
        <w:t>д) экспонирование контента электронных деловых визиток руководителей;</w:t>
      </w:r>
    </w:p>
    <w:p w:rsidR="00464FBD" w:rsidRDefault="00464FBD" w:rsidP="00464FBD">
      <w:pPr>
        <w:spacing w:line="240" w:lineRule="auto"/>
        <w:ind w:left="33" w:right="23"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D00AEA">
        <w:rPr>
          <w:sz w:val="26"/>
          <w:szCs w:val="26"/>
        </w:rPr>
        <w:t xml:space="preserve"> е) торжественные награждения и поощрения в рамках мероприятия; </w:t>
      </w:r>
    </w:p>
    <w:p w:rsidR="00464FBD" w:rsidRDefault="00464FBD" w:rsidP="00464FBD">
      <w:pPr>
        <w:spacing w:line="240" w:lineRule="auto"/>
        <w:ind w:left="33" w:right="23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00AEA">
        <w:rPr>
          <w:sz w:val="26"/>
          <w:szCs w:val="26"/>
        </w:rPr>
        <w:t xml:space="preserve">ж) редакционная работа по обработке, редактированию тематических выпусков о лучших руководителях страны со статьями об участниках мероприятия; </w:t>
      </w:r>
    </w:p>
    <w:p w:rsidR="00464FBD" w:rsidRDefault="00464FBD" w:rsidP="00464FBD">
      <w:pPr>
        <w:spacing w:line="240" w:lineRule="auto"/>
        <w:ind w:left="33" w:right="23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00AEA">
        <w:rPr>
          <w:sz w:val="26"/>
          <w:szCs w:val="26"/>
        </w:rPr>
        <w:t xml:space="preserve">з) последовательная публикация статей об участниках и тематических выпусков в СМИ и на популярных ресурсах сети интернет; </w:t>
      </w:r>
    </w:p>
    <w:p w:rsidR="007D2948" w:rsidRPr="00D00AEA" w:rsidRDefault="00464FBD" w:rsidP="00464FBD">
      <w:pPr>
        <w:spacing w:line="240" w:lineRule="auto"/>
        <w:ind w:left="33" w:right="23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00AEA">
        <w:rPr>
          <w:sz w:val="26"/>
          <w:szCs w:val="26"/>
        </w:rPr>
        <w:t>и) 2-х летняя программа поддержки и сопровождения победителей и активных участников Мероприятия.</w:t>
      </w:r>
    </w:p>
    <w:p w:rsidR="007D2948" w:rsidRDefault="00464FBD" w:rsidP="00464FBD">
      <w:pPr>
        <w:spacing w:after="168" w:line="240" w:lineRule="auto"/>
        <w:ind w:left="33" w:right="23"/>
        <w:rPr>
          <w:sz w:val="26"/>
          <w:szCs w:val="26"/>
        </w:rPr>
      </w:pPr>
      <w:r w:rsidRPr="00D00AEA">
        <w:rPr>
          <w:sz w:val="26"/>
          <w:szCs w:val="26"/>
        </w:rPr>
        <w:t xml:space="preserve">Приём заявок осуществляется через электронные сервисы федеральной выставочной площадки: </w:t>
      </w:r>
      <w:hyperlink r:id="rId7" w:history="1">
        <w:r w:rsidRPr="005F175C">
          <w:rPr>
            <w:rStyle w:val="a3"/>
            <w:sz w:val="26"/>
            <w:szCs w:val="26"/>
          </w:rPr>
          <w:t>http://лучшиеруководители.рф/</w:t>
        </w:r>
      </w:hyperlink>
    </w:p>
    <w:p w:rsidR="00D00AEA" w:rsidRPr="00464FBD" w:rsidRDefault="00464FBD" w:rsidP="00464FBD">
      <w:pPr>
        <w:spacing w:after="8" w:line="240" w:lineRule="auto"/>
        <w:ind w:left="33" w:right="2342" w:hanging="10"/>
        <w:rPr>
          <w:sz w:val="22"/>
        </w:rPr>
      </w:pPr>
      <w:r w:rsidRPr="00464FBD">
        <w:rPr>
          <w:sz w:val="22"/>
        </w:rPr>
        <w:t xml:space="preserve">Отдел консультаций: Тел. +7(495) 763-11-91 (с 10.00 до 17.00 по мск. времени) </w:t>
      </w:r>
    </w:p>
    <w:p w:rsidR="00464FBD" w:rsidRPr="00464FBD" w:rsidRDefault="00464FBD" w:rsidP="00464FBD">
      <w:pPr>
        <w:spacing w:after="8" w:line="240" w:lineRule="auto"/>
        <w:ind w:left="33" w:right="2342" w:hanging="10"/>
        <w:rPr>
          <w:sz w:val="22"/>
        </w:rPr>
      </w:pPr>
      <w:r w:rsidRPr="00464FBD">
        <w:rPr>
          <w:sz w:val="22"/>
        </w:rPr>
        <w:t xml:space="preserve">Эл. адрес: </w:t>
      </w:r>
      <w:hyperlink r:id="rId8" w:history="1">
        <w:r w:rsidRPr="005F175C">
          <w:rPr>
            <w:rStyle w:val="a3"/>
            <w:sz w:val="22"/>
          </w:rPr>
          <w:t>sistema-kachestva@ros-ci.ru</w:t>
        </w:r>
      </w:hyperlink>
    </w:p>
    <w:sectPr w:rsidR="00464FBD" w:rsidRPr="00464FBD" w:rsidSect="00464FBD">
      <w:type w:val="continuous"/>
      <w:pgSz w:w="11904" w:h="17002"/>
      <w:pgMar w:top="568" w:right="701" w:bottom="14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77E88"/>
    <w:multiLevelType w:val="hybridMultilevel"/>
    <w:tmpl w:val="1A58F26C"/>
    <w:lvl w:ilvl="0" w:tplc="A828B608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3A47E36">
      <w:start w:val="1"/>
      <w:numFmt w:val="bullet"/>
      <w:lvlText w:val="o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8223EAA">
      <w:start w:val="1"/>
      <w:numFmt w:val="bullet"/>
      <w:lvlText w:val="▪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EE67EDC">
      <w:start w:val="1"/>
      <w:numFmt w:val="bullet"/>
      <w:lvlText w:val="•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300409C">
      <w:start w:val="1"/>
      <w:numFmt w:val="bullet"/>
      <w:lvlText w:val="o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2D86814">
      <w:start w:val="1"/>
      <w:numFmt w:val="bullet"/>
      <w:lvlText w:val="▪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306D59C">
      <w:start w:val="1"/>
      <w:numFmt w:val="bullet"/>
      <w:lvlText w:val="•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F3624E4">
      <w:start w:val="1"/>
      <w:numFmt w:val="bullet"/>
      <w:lvlText w:val="o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35C5C04">
      <w:start w:val="1"/>
      <w:numFmt w:val="bullet"/>
      <w:lvlText w:val="▪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48"/>
    <w:rsid w:val="00464FBD"/>
    <w:rsid w:val="007D2948"/>
    <w:rsid w:val="00A93EDA"/>
    <w:rsid w:val="00D0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BCE5"/>
  <w15:docId w15:val="{A5B9DE3C-CFBB-4979-A0A4-B5AA73BA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64" w:lineRule="auto"/>
      <w:ind w:left="29" w:right="2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64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tema-kachestva@ros-c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3;&#1091;&#1095;&#1096;&#1080;&#1077;&#1088;&#1091;&#1082;&#1086;&#1074;&#1086;&#1076;&#1080;&#1090;&#1077;&#1083;&#108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3;&#1091;&#1095;&#1096;&#1080;&#1077;&#1088;&#1091;&#1082;&#1086;&#1074;&#1086;&#1076;&#1080;&#1090;&#1077;&#1083;&#1080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14703-14FE-4422-A592-36B25128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Криволапова Ирина Николаевна</dc:creator>
  <cp:keywords/>
  <cp:lastModifiedBy>Леонова Виктория Владимировна</cp:lastModifiedBy>
  <cp:revision>4</cp:revision>
  <dcterms:created xsi:type="dcterms:W3CDTF">2021-12-08T05:54:00Z</dcterms:created>
  <dcterms:modified xsi:type="dcterms:W3CDTF">2021-12-08T06:44:00Z</dcterms:modified>
</cp:coreProperties>
</file>