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EF8B" w14:textId="77777777" w:rsidR="00000000" w:rsidRDefault="00066B40">
      <w:pPr>
        <w:pStyle w:val="ConsPlusNormal"/>
      </w:pPr>
      <w:r>
        <w:rPr>
          <w:rFonts w:ascii="Tahoma" w:hAnsi="Tahoma" w:cs="Tahoma"/>
          <w:sz w:val="20"/>
        </w:rPr>
        <w:t>Докуме</w:t>
      </w:r>
      <w:r>
        <w:rPr>
          <w:rFonts w:ascii="Tahoma" w:hAnsi="Tahoma" w:cs="Tahoma"/>
          <w:sz w:val="20"/>
        </w:rPr>
        <w:t>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0F765189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4922A46D" w14:textId="77777777" w:rsidR="00000000" w:rsidRDefault="00066B40">
      <w:pPr>
        <w:pStyle w:val="ConsPlusNormal"/>
        <w:rPr>
          <w:rFonts w:cstheme="minorBidi"/>
          <w:szCs w:val="24"/>
        </w:rPr>
      </w:pPr>
      <w:r>
        <w:rPr>
          <w:rFonts w:cstheme="minorBidi"/>
          <w:szCs w:val="24"/>
        </w:rPr>
        <w:t>Зарегистрировано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Минюсте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России</w:t>
      </w:r>
      <w:r>
        <w:rPr>
          <w:rFonts w:cstheme="minorBidi"/>
          <w:szCs w:val="24"/>
        </w:rPr>
        <w:t xml:space="preserve"> 21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53863</w:t>
      </w:r>
    </w:p>
    <w:p w14:paraId="510AC828" w14:textId="77777777" w:rsidR="00000000" w:rsidRDefault="00066B40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 w:val="2"/>
          <w:szCs w:val="24"/>
        </w:rPr>
      </w:pPr>
    </w:p>
    <w:p w14:paraId="25AD8937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0D75BEED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МИНИСТЕРСТВО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СТРОИТЕЛЬСТВА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ЖИЛИЩНО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КОММУНАЛЬНОГО</w:t>
      </w:r>
    </w:p>
    <w:p w14:paraId="792A498F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ХОЗЯЙСТВА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6654ED61" w14:textId="77777777" w:rsidR="00000000" w:rsidRDefault="00066B40">
      <w:pPr>
        <w:pStyle w:val="ConsPlusNormal"/>
        <w:jc w:val="both"/>
        <w:rPr>
          <w:rFonts w:cstheme="minorBidi"/>
          <w:b/>
          <w:szCs w:val="24"/>
        </w:rPr>
      </w:pPr>
    </w:p>
    <w:p w14:paraId="63239AF2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ПРИКАЗ</w:t>
      </w:r>
    </w:p>
    <w:p w14:paraId="67FC27A7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28 </w:t>
      </w:r>
      <w:r>
        <w:rPr>
          <w:rFonts w:cstheme="minorBidi"/>
          <w:b/>
          <w:szCs w:val="24"/>
        </w:rPr>
        <w:t>января</w:t>
      </w:r>
      <w:r>
        <w:rPr>
          <w:rFonts w:cstheme="minorBidi"/>
          <w:b/>
          <w:szCs w:val="24"/>
        </w:rPr>
        <w:t xml:space="preserve"> 2019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44/</w:t>
      </w:r>
      <w:r>
        <w:rPr>
          <w:rFonts w:cstheme="minorBidi"/>
          <w:b/>
          <w:szCs w:val="24"/>
        </w:rPr>
        <w:t>пр</w:t>
      </w:r>
    </w:p>
    <w:p w14:paraId="4F8A2788" w14:textId="77777777" w:rsidR="00000000" w:rsidRDefault="00066B40">
      <w:pPr>
        <w:pStyle w:val="ConsPlusNormal"/>
        <w:jc w:val="both"/>
        <w:rPr>
          <w:rFonts w:cstheme="minorBidi"/>
          <w:b/>
          <w:szCs w:val="24"/>
        </w:rPr>
      </w:pPr>
    </w:p>
    <w:p w14:paraId="021B5B89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УТВЕРЖДЕНИИ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</w:p>
    <w:p w14:paraId="6E93430D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ОФОРМЛЕНИЮ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ПРОТОКОЛОВ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СОБРАНИЙ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СОБСТВЕННИКОВ</w:t>
      </w:r>
    </w:p>
    <w:p w14:paraId="228030FA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ПОМЕЩЕНИЙ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ПОРЯДКА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НАПРАВЛЕНИЯ</w:t>
      </w:r>
    </w:p>
    <w:p w14:paraId="2AE3BCEA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ПОДЛИННИКОВ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ПРОТОКОЛОВ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СОБРАНИЙ</w:t>
      </w:r>
    </w:p>
    <w:p w14:paraId="7DD32B87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СОБСТВЕННИКОВ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ДОМАХ</w:t>
      </w:r>
    </w:p>
    <w:p w14:paraId="2939E809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УПОЛНОМОЧЕННЫЕ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</w:t>
      </w:r>
      <w:r>
        <w:rPr>
          <w:rFonts w:cstheme="minorBidi"/>
          <w:b/>
          <w:szCs w:val="24"/>
        </w:rPr>
        <w:t>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ИСПОЛНИТЕЛЬНОЙ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</w:p>
    <w:p w14:paraId="2D875CD7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ОСУЩЕСТВЛЯЮЩИЕ</w:t>
      </w:r>
    </w:p>
    <w:p w14:paraId="3D016718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ГОСУДАРСТВЕННЫЙ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ЖИЛИЩНЫЙ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НАДЗОР</w:t>
      </w:r>
    </w:p>
    <w:p w14:paraId="79DCC607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25A5F13B" w14:textId="77777777" w:rsidR="00000000" w:rsidRDefault="00066B4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7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, </w:t>
      </w:r>
      <w:hyperlink r:id="rId8" w:history="1">
        <w:r>
          <w:rPr>
            <w:rFonts w:cstheme="minorBidi"/>
            <w:color w:val="0000FF"/>
            <w:szCs w:val="24"/>
          </w:rPr>
          <w:t xml:space="preserve">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>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14; </w:t>
      </w:r>
      <w:r>
        <w:rPr>
          <w:rFonts w:cstheme="minorBidi"/>
          <w:szCs w:val="24"/>
        </w:rPr>
        <w:t>Официальный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http://www.pravo.gov.ru, 22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., N 0001201901220025) </w:t>
      </w:r>
      <w:r>
        <w:rPr>
          <w:rFonts w:cstheme="minorBidi"/>
          <w:szCs w:val="24"/>
        </w:rPr>
        <w:t>приказываю</w:t>
      </w:r>
      <w:r>
        <w:rPr>
          <w:rFonts w:cstheme="minorBidi"/>
          <w:szCs w:val="24"/>
        </w:rPr>
        <w:t>:</w:t>
      </w:r>
    </w:p>
    <w:p w14:paraId="6A24337B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>:</w:t>
      </w:r>
    </w:p>
    <w:p w14:paraId="09D7E7BA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hyperlink r:id="rId9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приложению</w:t>
      </w:r>
      <w:r>
        <w:rPr>
          <w:rFonts w:cstheme="minorBidi"/>
          <w:szCs w:val="24"/>
        </w:rPr>
        <w:t xml:space="preserve"> N 1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приказу</w:t>
      </w:r>
      <w:r>
        <w:rPr>
          <w:rFonts w:cstheme="minorBidi"/>
          <w:szCs w:val="24"/>
        </w:rPr>
        <w:t>;</w:t>
      </w:r>
    </w:p>
    <w:p w14:paraId="3AE18F94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10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</w:t>
      </w:r>
      <w:r>
        <w:rPr>
          <w:rFonts w:cstheme="minorBidi"/>
          <w:szCs w:val="24"/>
        </w:rPr>
        <w:t>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приложению</w:t>
      </w:r>
      <w:r>
        <w:rPr>
          <w:rFonts w:cstheme="minorBidi"/>
          <w:szCs w:val="24"/>
        </w:rPr>
        <w:t xml:space="preserve"> N 2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приказу</w:t>
      </w:r>
      <w:r>
        <w:rPr>
          <w:rFonts w:cstheme="minorBidi"/>
          <w:szCs w:val="24"/>
        </w:rPr>
        <w:t>.</w:t>
      </w:r>
    </w:p>
    <w:p w14:paraId="7A4E05C4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hyperlink r:id="rId11" w:history="1">
        <w:r>
          <w:rPr>
            <w:rFonts w:cstheme="minorBidi"/>
            <w:color w:val="0000FF"/>
            <w:szCs w:val="24"/>
          </w:rPr>
          <w:t>приказ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2015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937/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</w:t>
      </w:r>
      <w:r>
        <w:rPr>
          <w:rFonts w:cstheme="minorBidi"/>
          <w:szCs w:val="24"/>
        </w:rPr>
        <w:t>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зарегистрирован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юстиции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14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N 41802).</w:t>
      </w:r>
    </w:p>
    <w:p w14:paraId="1E402AB7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</w:t>
      </w:r>
      <w:r>
        <w:rPr>
          <w:rFonts w:cstheme="minorBidi"/>
          <w:szCs w:val="24"/>
        </w:rPr>
        <w:t>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Егорова</w:t>
      </w:r>
      <w:r>
        <w:rPr>
          <w:rFonts w:cstheme="minorBidi"/>
          <w:szCs w:val="24"/>
        </w:rPr>
        <w:t>.</w:t>
      </w:r>
    </w:p>
    <w:p w14:paraId="1EB3615C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62AAC6B5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Министр</w:t>
      </w:r>
    </w:p>
    <w:p w14:paraId="4C96081D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ЯКУШЕВ</w:t>
      </w:r>
    </w:p>
    <w:p w14:paraId="32C20BC4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594A1FC4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0BB17993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3291A7F0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18E46A1F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0DC7E921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1</w:t>
      </w:r>
    </w:p>
    <w:p w14:paraId="49473D80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</w:p>
    <w:p w14:paraId="4D0F3F46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</w:p>
    <w:p w14:paraId="5CFB5039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304174D9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44/</w:t>
      </w:r>
      <w:r>
        <w:rPr>
          <w:rFonts w:cstheme="minorBidi"/>
          <w:szCs w:val="24"/>
        </w:rPr>
        <w:t>пр</w:t>
      </w:r>
    </w:p>
    <w:p w14:paraId="5A2C7003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75D2125B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bookmarkStart w:id="0" w:name="Par39"/>
      <w:bookmarkEnd w:id="0"/>
      <w:r>
        <w:rPr>
          <w:rFonts w:cstheme="minorBidi"/>
          <w:b/>
          <w:szCs w:val="24"/>
        </w:rPr>
        <w:t>ТРЕБОВАНИЯ</w:t>
      </w:r>
    </w:p>
    <w:p w14:paraId="17172326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ОФОРМЛЕНИЮ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ПРОТОКОЛОВ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СОБРАНИЙ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СОБСТВЕННИКОВ</w:t>
      </w:r>
    </w:p>
    <w:p w14:paraId="6DAC2678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ПОМЕЩЕНИЙ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ДОМАХ</w:t>
      </w:r>
    </w:p>
    <w:p w14:paraId="004CB63E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19F82AB0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I. </w:t>
      </w:r>
      <w:r>
        <w:rPr>
          <w:rFonts w:cstheme="minorBidi"/>
          <w:b/>
          <w:szCs w:val="24"/>
        </w:rPr>
        <w:t>Общие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608A6453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3837A9D0" w14:textId="77777777" w:rsidR="00000000" w:rsidRDefault="00066B4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>).</w:t>
      </w:r>
    </w:p>
    <w:p w14:paraId="4A7A5E90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538A9786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секретарем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избирается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06E3C806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:</w:t>
      </w:r>
    </w:p>
    <w:p w14:paraId="6B7D4793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>;</w:t>
      </w:r>
    </w:p>
    <w:p w14:paraId="402FB17D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00B8CF3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4CF263C5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заголовок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09EA60E6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содержательная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7F941ECF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адресе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</w:t>
      </w:r>
      <w:r>
        <w:rPr>
          <w:rFonts w:cstheme="minorBidi"/>
          <w:szCs w:val="24"/>
        </w:rPr>
        <w:t>ование</w:t>
      </w:r>
      <w:r>
        <w:rPr>
          <w:rFonts w:cstheme="minorBidi"/>
          <w:szCs w:val="24"/>
        </w:rPr>
        <w:t>.</w:t>
      </w:r>
    </w:p>
    <w:p w14:paraId="706EE16F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перечисленные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>.</w:t>
      </w:r>
    </w:p>
    <w:p w14:paraId="68CB5170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председательствующим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секретарем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1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1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14; </w:t>
      </w:r>
      <w:r>
        <w:rPr>
          <w:rFonts w:cstheme="minorBidi"/>
          <w:szCs w:val="24"/>
        </w:rPr>
        <w:t>Официальный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портал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http://www.pravo.gov.ru, 22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., N 0001201901220025),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</w:t>
      </w:r>
      <w:r>
        <w:rPr>
          <w:rFonts w:cstheme="minorBidi"/>
          <w:szCs w:val="24"/>
        </w:rPr>
        <w:t>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5B00281A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300F554C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II. </w:t>
      </w:r>
      <w:r>
        <w:rPr>
          <w:rFonts w:cstheme="minorBidi"/>
          <w:b/>
          <w:szCs w:val="24"/>
        </w:rPr>
        <w:t>Требования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оформлению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реквизитов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протокола</w:t>
      </w:r>
    </w:p>
    <w:p w14:paraId="57481502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собрания</w:t>
      </w:r>
    </w:p>
    <w:p w14:paraId="035AC3C0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4C143DF1" w14:textId="77777777" w:rsidR="00000000" w:rsidRDefault="00066B4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".</w:t>
      </w:r>
    </w:p>
    <w:p w14:paraId="3F99324C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Датой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итогов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).</w:t>
      </w:r>
    </w:p>
    <w:p w14:paraId="732B6F17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6451AB42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осуществлялся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бюллетеней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заочной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заочной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2014,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4210; 2018, N </w:t>
      </w:r>
      <w:r>
        <w:rPr>
          <w:rFonts w:cstheme="minorBidi"/>
          <w:szCs w:val="24"/>
        </w:rPr>
        <w:t xml:space="preserve">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69)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.</w:t>
      </w:r>
    </w:p>
    <w:p w14:paraId="2C23DE04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продолжалось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Место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5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45</w:t>
        </w:r>
      </w:hyperlink>
      <w:r>
        <w:rPr>
          <w:rFonts w:cstheme="minorBidi"/>
          <w:szCs w:val="24"/>
        </w:rPr>
        <w:t xml:space="preserve">, </w:t>
      </w:r>
      <w:hyperlink r:id="rId16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7" w:history="1">
        <w:r>
          <w:rPr>
            <w:rFonts w:cstheme="minorBidi"/>
            <w:color w:val="0000FF"/>
            <w:szCs w:val="24"/>
          </w:rPr>
          <w:t xml:space="preserve">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47.1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hyperlink r:id="rId1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hyperlink r:id="rId19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47.1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сообщение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).</w:t>
      </w:r>
    </w:p>
    <w:p w14:paraId="77090D86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Заголовок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годовое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внеочередное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заочное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очно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заочное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голосование</w:t>
      </w:r>
      <w:r>
        <w:rPr>
          <w:rFonts w:cstheme="minorBidi"/>
          <w:szCs w:val="24"/>
        </w:rPr>
        <w:t>).</w:t>
      </w:r>
    </w:p>
    <w:p w14:paraId="3158D83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Содержательная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вводной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>.</w:t>
      </w:r>
    </w:p>
    <w:p w14:paraId="386BD701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Вводная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>:</w:t>
      </w:r>
    </w:p>
    <w:p w14:paraId="1C24021B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: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ОГРН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учредительными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идентифицирующими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запи</w:t>
      </w:r>
      <w:r>
        <w:rPr>
          <w:rFonts w:cstheme="minorBidi"/>
          <w:szCs w:val="24"/>
        </w:rPr>
        <w:t>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идентификационный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налогоплательщика</w:t>
      </w:r>
      <w:r>
        <w:rPr>
          <w:rFonts w:cstheme="minorBidi"/>
          <w:szCs w:val="24"/>
        </w:rPr>
        <w:t xml:space="preserve">);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>;</w:t>
      </w:r>
    </w:p>
    <w:p w14:paraId="2C7176E3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председательствующем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секретаре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: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когда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);</w:t>
      </w:r>
    </w:p>
    <w:p w14:paraId="17EABB55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список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</w:t>
      </w:r>
      <w:r>
        <w:rPr>
          <w:rFonts w:cstheme="minorBidi"/>
          <w:szCs w:val="24"/>
        </w:rPr>
        <w:t>явших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присутствующие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приглашенные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):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0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- </w:t>
      </w:r>
      <w:hyperlink r:id="rId21" w:history="1">
        <w:r>
          <w:rPr>
            <w:rFonts w:cstheme="minorBidi"/>
            <w:color w:val="0000FF"/>
            <w:szCs w:val="24"/>
          </w:rPr>
          <w:t>15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;</w:t>
      </w:r>
    </w:p>
    <w:p w14:paraId="23216FB1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54C69B8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>;</w:t>
      </w:r>
    </w:p>
    <w:p w14:paraId="6249C67C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ме</w:t>
      </w:r>
      <w:r>
        <w:rPr>
          <w:rFonts w:cstheme="minorBidi"/>
          <w:szCs w:val="24"/>
        </w:rPr>
        <w:t>;</w:t>
      </w:r>
    </w:p>
    <w:p w14:paraId="43507C95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01C82B70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правомочности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кворума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773709DA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77"/>
      <w:bookmarkEnd w:id="1"/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Список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начинаться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Присутствующие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>:</w:t>
      </w:r>
    </w:p>
    <w:p w14:paraId="1581E9CF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" w:name="Par78"/>
      <w:bookmarkEnd w:id="2"/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</w:t>
      </w:r>
      <w:r>
        <w:rPr>
          <w:rFonts w:cstheme="minorBidi"/>
          <w:szCs w:val="24"/>
        </w:rPr>
        <w:t>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фамилию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>ина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</w:t>
      </w:r>
      <w:r>
        <w:rPr>
          <w:rFonts w:cstheme="minorBidi"/>
          <w:szCs w:val="24"/>
        </w:rPr>
        <w:t>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);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>;</w:t>
      </w:r>
    </w:p>
    <w:p w14:paraId="33F36D1C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79"/>
      <w:bookmarkEnd w:id="3"/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полное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учредительными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</w:t>
      </w:r>
      <w:r>
        <w:rPr>
          <w:rFonts w:cstheme="minorBidi"/>
          <w:szCs w:val="24"/>
        </w:rPr>
        <w:t>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1CADACE1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Список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начинаться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Приглашенные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>:</w:t>
      </w:r>
    </w:p>
    <w:p w14:paraId="4DCE082F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фами</w:t>
      </w:r>
      <w:r>
        <w:rPr>
          <w:rFonts w:cstheme="minorBidi"/>
          <w:szCs w:val="24"/>
        </w:rPr>
        <w:t>лию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гражданина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</w:t>
      </w:r>
      <w:r>
        <w:rPr>
          <w:rFonts w:cstheme="minorBidi"/>
          <w:szCs w:val="24"/>
        </w:rPr>
        <w:t>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); </w:t>
      </w:r>
      <w:r>
        <w:rPr>
          <w:rFonts w:cstheme="minorBidi"/>
          <w:szCs w:val="24"/>
        </w:rPr>
        <w:t>цель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>;</w:t>
      </w:r>
    </w:p>
    <w:p w14:paraId="741CC1BF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полное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учредительными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удостоверяющего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це</w:t>
      </w:r>
      <w:r>
        <w:rPr>
          <w:rFonts w:cstheme="minorBidi"/>
          <w:szCs w:val="24"/>
        </w:rPr>
        <w:t>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представителя</w:t>
      </w:r>
      <w:r>
        <w:rPr>
          <w:rFonts w:cstheme="minorBidi"/>
          <w:szCs w:val="24"/>
        </w:rPr>
        <w:t>.</w:t>
      </w:r>
    </w:p>
    <w:p w14:paraId="0E41B1F4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83"/>
      <w:bookmarkEnd w:id="4"/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Списки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отметка</w:t>
      </w:r>
      <w:r>
        <w:rPr>
          <w:rFonts w:cstheme="minorBidi"/>
          <w:szCs w:val="24"/>
        </w:rPr>
        <w:t>: "</w:t>
      </w:r>
      <w:r>
        <w:rPr>
          <w:rFonts w:cstheme="minorBidi"/>
          <w:szCs w:val="24"/>
        </w:rPr>
        <w:t>список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прилагается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___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>)".</w:t>
      </w:r>
    </w:p>
    <w:p w14:paraId="095490F8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Текст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разделов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каждый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нумеруются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распола</w:t>
      </w:r>
      <w:r>
        <w:rPr>
          <w:rFonts w:cstheme="minorBidi"/>
          <w:szCs w:val="24"/>
        </w:rPr>
        <w:t>гаются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обсуждения</w:t>
      </w:r>
      <w:r>
        <w:rPr>
          <w:rFonts w:cstheme="minorBidi"/>
          <w:szCs w:val="24"/>
        </w:rPr>
        <w:t>.</w:t>
      </w:r>
    </w:p>
    <w:p w14:paraId="0C4A3DD5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Формулировки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обсуждаемых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неоднозначного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толкования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Разное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вопросы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</w:t>
      </w:r>
      <w:r>
        <w:rPr>
          <w:rFonts w:cstheme="minorBidi"/>
          <w:szCs w:val="24"/>
        </w:rPr>
        <w:t>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смысловому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смысловому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касается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какого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формулировка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>.</w:t>
      </w:r>
    </w:p>
    <w:p w14:paraId="1732CFA6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18.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излагаться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третьего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множественного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</w:t>
      </w:r>
      <w:r>
        <w:rPr>
          <w:rFonts w:cstheme="minorBidi"/>
          <w:szCs w:val="24"/>
        </w:rPr>
        <w:t>сла</w:t>
      </w:r>
      <w:r>
        <w:rPr>
          <w:rFonts w:cstheme="minorBidi"/>
          <w:szCs w:val="24"/>
        </w:rPr>
        <w:t xml:space="preserve"> ("</w:t>
      </w:r>
      <w:r>
        <w:rPr>
          <w:rFonts w:cstheme="minorBidi"/>
          <w:szCs w:val="24"/>
        </w:rPr>
        <w:t>слушали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выступили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постановили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решили</w:t>
      </w:r>
      <w:r>
        <w:rPr>
          <w:rFonts w:cstheme="minorBidi"/>
          <w:szCs w:val="24"/>
        </w:rPr>
        <w:t>").</w:t>
      </w:r>
    </w:p>
    <w:p w14:paraId="1354E0C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19. </w:t>
      </w:r>
      <w:r>
        <w:rPr>
          <w:rFonts w:cstheme="minorBidi"/>
          <w:szCs w:val="24"/>
        </w:rPr>
        <w:t>Текст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единицы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>:</w:t>
      </w:r>
    </w:p>
    <w:p w14:paraId="3A402B74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1 - "</w:t>
      </w:r>
      <w:r>
        <w:rPr>
          <w:rFonts w:cstheme="minorBidi"/>
          <w:szCs w:val="24"/>
        </w:rPr>
        <w:t>СЛУШАЛИ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выступающего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краткое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ссылка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выступления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</w:t>
      </w:r>
      <w:r>
        <w:rPr>
          <w:rFonts w:cstheme="minorBidi"/>
          <w:szCs w:val="24"/>
        </w:rPr>
        <w:t>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словом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СЛУШАЛИ</w:t>
      </w:r>
      <w:r>
        <w:rPr>
          <w:rFonts w:cstheme="minorBidi"/>
          <w:szCs w:val="24"/>
        </w:rPr>
        <w:t>";</w:t>
      </w:r>
    </w:p>
    <w:p w14:paraId="4ACFCFF7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2 - "</w:t>
      </w:r>
      <w:r>
        <w:rPr>
          <w:rFonts w:cstheme="minorBidi"/>
          <w:szCs w:val="24"/>
        </w:rPr>
        <w:t>ПРЕДЛОЖЕНО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краткое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предлагаемого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рассматриваемому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голосование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предлагаемое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обсуждаемого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неоднозначного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толкования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предлагаемого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;</w:t>
      </w:r>
    </w:p>
    <w:p w14:paraId="216A13DE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3 - "</w:t>
      </w:r>
      <w:r>
        <w:rPr>
          <w:rFonts w:cstheme="minorBidi"/>
          <w:szCs w:val="24"/>
        </w:rPr>
        <w:t>РЕШИЛИ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ПОСТАНОВИЛИ</w:t>
      </w:r>
      <w:r>
        <w:rPr>
          <w:rFonts w:cstheme="minorBidi"/>
          <w:szCs w:val="24"/>
        </w:rPr>
        <w:t xml:space="preserve">)",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указывают</w:t>
      </w:r>
      <w:r>
        <w:rPr>
          <w:rFonts w:cstheme="minorBidi"/>
          <w:szCs w:val="24"/>
        </w:rPr>
        <w:t>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рассмотренному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выраженные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против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воздержался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формулировки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</w:t>
      </w:r>
      <w:r>
        <w:rPr>
          <w:rFonts w:cstheme="minorBidi"/>
          <w:szCs w:val="24"/>
        </w:rPr>
        <w:t>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варианты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голосования</w:t>
      </w:r>
      <w:r>
        <w:rPr>
          <w:rFonts w:cstheme="minorBidi"/>
          <w:szCs w:val="24"/>
        </w:rPr>
        <w:t>.</w:t>
      </w:r>
    </w:p>
    <w:p w14:paraId="7D88FD04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20. </w:t>
      </w:r>
      <w:r>
        <w:rPr>
          <w:rFonts w:cstheme="minorBidi"/>
          <w:szCs w:val="24"/>
        </w:rPr>
        <w:t>Обязательными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>:</w:t>
      </w:r>
    </w:p>
    <w:p w14:paraId="0B5F8CB3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</w:t>
      </w:r>
      <w:r>
        <w:rPr>
          <w:rFonts w:cstheme="minorBidi"/>
          <w:szCs w:val="24"/>
        </w:rPr>
        <w:t>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отчества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последнее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наименования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>;</w:t>
      </w:r>
    </w:p>
    <w:p w14:paraId="6BA56772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437E7800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2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45</w:t>
        </w:r>
      </w:hyperlink>
      <w:r>
        <w:rPr>
          <w:rFonts w:cstheme="minorBidi"/>
          <w:szCs w:val="24"/>
        </w:rPr>
        <w:t xml:space="preserve">, </w:t>
      </w:r>
      <w:hyperlink r:id="rId2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4" w:history="1">
        <w:r>
          <w:rPr>
            <w:rFonts w:cstheme="minorBidi"/>
            <w:color w:val="0000FF"/>
            <w:szCs w:val="24"/>
          </w:rPr>
          <w:t xml:space="preserve">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47.1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65CE6DF1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списки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</w:t>
      </w:r>
      <w:r>
        <w:rPr>
          <w:rFonts w:cstheme="minorBidi"/>
          <w:szCs w:val="24"/>
        </w:rPr>
        <w:t>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3B5C9D81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удостоверяющие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присутствующих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приглашенных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>;</w:t>
      </w:r>
    </w:p>
    <w:p w14:paraId="6B13275E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;</w:t>
      </w:r>
    </w:p>
    <w:p w14:paraId="58DA2241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письменные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бюллетени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позволяющие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идентифицировать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заполнивших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5" w:history="1">
        <w:r>
          <w:rPr>
            <w:rFonts w:cstheme="minorBidi"/>
            <w:color w:val="0000FF"/>
            <w:szCs w:val="24"/>
          </w:rPr>
          <w:t>подпунктом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6" w:history="1">
        <w:r>
          <w:rPr>
            <w:rFonts w:cstheme="minorBidi"/>
            <w:color w:val="0000FF"/>
            <w:szCs w:val="24"/>
          </w:rPr>
          <w:t>подпунктом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волеизъявлении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>.</w:t>
      </w:r>
    </w:p>
    <w:p w14:paraId="4361010A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Отв</w:t>
      </w:r>
      <w:r>
        <w:rPr>
          <w:rFonts w:cstheme="minorBidi"/>
          <w:szCs w:val="24"/>
        </w:rPr>
        <w:t>етственным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бюллетеней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7B71A5E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51F6CE36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21.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пронумерованы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Номер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листе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неотъе</w:t>
      </w:r>
      <w:r>
        <w:rPr>
          <w:rFonts w:cstheme="minorBidi"/>
          <w:szCs w:val="24"/>
        </w:rPr>
        <w:t>млемой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0451BD1F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Страницы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пронумерованы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сшиты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секретарем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последняя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страница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председательствующим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брании</w:t>
      </w:r>
      <w:r>
        <w:rPr>
          <w:rFonts w:cstheme="minorBidi"/>
          <w:szCs w:val="24"/>
        </w:rPr>
        <w:t>.</w:t>
      </w:r>
    </w:p>
    <w:p w14:paraId="4ED0F706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5" w:name="Par103"/>
      <w:bookmarkEnd w:id="5"/>
      <w:r>
        <w:rPr>
          <w:rFonts w:cstheme="minorBidi"/>
          <w:szCs w:val="24"/>
        </w:rPr>
        <w:t xml:space="preserve">22.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фамилии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проставившего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проставления</w:t>
      </w:r>
      <w:r>
        <w:rPr>
          <w:rFonts w:cstheme="minorBidi"/>
          <w:szCs w:val="24"/>
        </w:rPr>
        <w:t>.</w:t>
      </w:r>
    </w:p>
    <w:p w14:paraId="41A173D3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104"/>
      <w:bookmarkEnd w:id="6"/>
      <w:r>
        <w:rPr>
          <w:rFonts w:cstheme="minorBidi"/>
          <w:szCs w:val="24"/>
        </w:rPr>
        <w:t xml:space="preserve">23.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председательствующего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повестку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кандидатур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69E54CE7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едусмотренном</w:t>
      </w:r>
      <w:r>
        <w:rPr>
          <w:rFonts w:cstheme="minorBidi"/>
          <w:szCs w:val="24"/>
        </w:rPr>
        <w:t xml:space="preserve"> </w:t>
      </w:r>
      <w:hyperlink r:id="rId2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подписывается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проголосовавшими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реквизиты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редседательствующего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секретаря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инициатора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8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</w:t>
      </w:r>
      <w:r>
        <w:rPr>
          <w:rFonts w:cstheme="minorBidi"/>
          <w:szCs w:val="24"/>
        </w:rPr>
        <w:t>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статусе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("</w:t>
      </w:r>
      <w:r>
        <w:rPr>
          <w:rFonts w:cstheme="minorBidi"/>
          <w:szCs w:val="24"/>
        </w:rPr>
        <w:t>председательствовал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секретарь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проводил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>", "</w:t>
      </w:r>
      <w:r>
        <w:rPr>
          <w:rFonts w:cstheme="minorBidi"/>
          <w:szCs w:val="24"/>
        </w:rPr>
        <w:t>инициатор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").</w:t>
      </w:r>
    </w:p>
    <w:p w14:paraId="1CC41F4C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2AF1773C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0C77FD5C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723F6D9D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065D0CE9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3AC4F746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2</w:t>
      </w:r>
    </w:p>
    <w:p w14:paraId="314F0DD9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приказу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</w:p>
    <w:p w14:paraId="40D31A5E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</w:p>
    <w:p w14:paraId="7DA76E7F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1B4702FD" w14:textId="77777777" w:rsidR="00000000" w:rsidRDefault="00066B40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44/</w:t>
      </w:r>
      <w:r>
        <w:rPr>
          <w:rFonts w:cstheme="minorBidi"/>
          <w:szCs w:val="24"/>
        </w:rPr>
        <w:t>пр</w:t>
      </w:r>
    </w:p>
    <w:p w14:paraId="0E4A5956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5551FF46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bookmarkStart w:id="7" w:name="Par117"/>
      <w:bookmarkEnd w:id="7"/>
      <w:r>
        <w:rPr>
          <w:rFonts w:cstheme="minorBidi"/>
          <w:b/>
          <w:szCs w:val="24"/>
        </w:rPr>
        <w:t>ПОРЯДОК</w:t>
      </w:r>
    </w:p>
    <w:p w14:paraId="45BB01C3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НАПРАВЛЕНИЯ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ПОДЛИННИКОВ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РЕШЕНИЙ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ПРОТОКОЛОВ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ОБЩИХ</w:t>
      </w:r>
    </w:p>
    <w:p w14:paraId="323F6DCF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СОБРАНИЙ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СОБСТВЕННИКОВ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ДОМАХ</w:t>
      </w:r>
    </w:p>
    <w:p w14:paraId="46645B1E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УПОЛНОМОЧЕННЫЕ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ИСПОЛНИТЕЛЬНОЙ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</w:p>
    <w:p w14:paraId="13085B3A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ОСУЩЕСТВЛЯЮЩИЕ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</w:t>
      </w:r>
      <w:r>
        <w:rPr>
          <w:rFonts w:cstheme="minorBidi"/>
          <w:b/>
          <w:szCs w:val="24"/>
        </w:rPr>
        <w:t>РСТВЕННЫЙ</w:t>
      </w:r>
    </w:p>
    <w:p w14:paraId="42A084EE" w14:textId="77777777" w:rsidR="00000000" w:rsidRDefault="00066B40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ЖИЛИЩНЫЙ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НАДЗОР</w:t>
      </w:r>
    </w:p>
    <w:p w14:paraId="23187588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7C61986D" w14:textId="77777777" w:rsidR="00000000" w:rsidRDefault="00066B4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бюллетеней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протоколы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).</w:t>
      </w:r>
    </w:p>
    <w:p w14:paraId="47218C60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Управляющая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</w:t>
      </w:r>
      <w:r>
        <w:rPr>
          <w:rFonts w:cstheme="minorBidi"/>
          <w:szCs w:val="24"/>
        </w:rPr>
        <w:t>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0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14; </w:t>
      </w:r>
      <w:r>
        <w:rPr>
          <w:rFonts w:cstheme="minorBidi"/>
          <w:szCs w:val="24"/>
        </w:rPr>
        <w:t>Официальный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порта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http://www.pravo.gov.ru, 22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., N 0001201901220025)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инициировавшим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>.</w:t>
      </w:r>
    </w:p>
    <w:p w14:paraId="6D13259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инициировавшего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подлинников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12965FE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127"/>
      <w:bookmarkEnd w:id="8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Подлинники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инициировавшим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</w:t>
      </w:r>
      <w:r>
        <w:rPr>
          <w:rFonts w:cstheme="minorBidi"/>
          <w:szCs w:val="24"/>
        </w:rPr>
        <w:t>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продолжалось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несколько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окончания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>.</w:t>
      </w:r>
    </w:p>
    <w:p w14:paraId="2DEA34E7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1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4.4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подлинники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инициировавшим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</w:t>
      </w:r>
      <w:r>
        <w:rPr>
          <w:rFonts w:cstheme="minorBidi"/>
          <w:szCs w:val="24"/>
        </w:rPr>
        <w:t>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первом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единовременным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ротокола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ресурсоснабжающей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региональному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оператору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</w:t>
      </w:r>
      <w:r>
        <w:rPr>
          <w:rFonts w:cstheme="minorBidi"/>
          <w:szCs w:val="24"/>
        </w:rPr>
        <w:t>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будут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0CFC51CC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Направление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позволяющими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</w:t>
      </w:r>
      <w:r>
        <w:rPr>
          <w:rFonts w:cstheme="minorBidi"/>
          <w:szCs w:val="24"/>
        </w:rPr>
        <w:t>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</w:t>
      </w:r>
      <w:r>
        <w:rPr>
          <w:rFonts w:cstheme="minorBidi"/>
          <w:szCs w:val="24"/>
        </w:rPr>
        <w:t>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2014,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4210; 2018, N 53,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8484)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скан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образов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подлинников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.</w:t>
      </w:r>
    </w:p>
    <w:p w14:paraId="46DAA459" w14:textId="77777777" w:rsidR="00000000" w:rsidRDefault="00066B4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скан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образы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длинников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протоколов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скан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образов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>.</w:t>
      </w:r>
    </w:p>
    <w:p w14:paraId="4CDFCEBC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410AEB6C" w14:textId="77777777" w:rsidR="00000000" w:rsidRDefault="00066B40">
      <w:pPr>
        <w:pStyle w:val="ConsPlusNormal"/>
        <w:jc w:val="both"/>
        <w:rPr>
          <w:rFonts w:cstheme="minorBidi"/>
          <w:szCs w:val="24"/>
        </w:rPr>
      </w:pPr>
    </w:p>
    <w:p w14:paraId="5AF66201" w14:textId="77777777" w:rsidR="00066B40" w:rsidRDefault="00066B40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066B40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10DA" w14:textId="77777777" w:rsidR="00066B40" w:rsidRDefault="00066B40">
      <w:r>
        <w:separator/>
      </w:r>
    </w:p>
  </w:endnote>
  <w:endnote w:type="continuationSeparator" w:id="0">
    <w:p w14:paraId="7C6276BB" w14:textId="77777777" w:rsidR="00066B40" w:rsidRDefault="0006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434F" w14:textId="77777777" w:rsidR="00066B40" w:rsidRDefault="00066B40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09B61F80" w14:textId="77777777" w:rsidR="00066B40" w:rsidRDefault="0006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1D"/>
    <w:rsid w:val="00066B40"/>
    <w:rsid w:val="00C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B1C67"/>
  <w14:defaultImageDpi w14:val="0"/>
  <w15:docId w15:val="{1866BC86-33D4-4025-A3F1-1132AD67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DDB01BB7C194EAFDA10084F73A314C310C5AE666A33D08CE58DF2A8CAF4D5257BE2C179512A43D29B8BA7CAB2B1DD8F4446DEFEcDHCB" TargetMode="External"/><Relationship Id="rId13" Type="http://schemas.openxmlformats.org/officeDocument/2006/relationships/hyperlink" Target="consultantplus://offline/ref=3E7DDB01BB7C194EAFDA10084F73A314C310C5AE666A33D08CE58DF2A8CAF4D5257BE2C67058211380D48AFB8EEEA2DD8E4444D6E2DF087Bc5HFB" TargetMode="External"/><Relationship Id="rId18" Type="http://schemas.openxmlformats.org/officeDocument/2006/relationships/hyperlink" Target="consultantplus://offline/ref=3E7DDB01BB7C194EAFDA10084F73A314C310C5AE666A33D08CE58DF2A8CAF4D5257BE2C6705922168AD48AFB8EEEA2DD8E4444D6E2DF087Bc5HFB" TargetMode="External"/><Relationship Id="rId26" Type="http://schemas.openxmlformats.org/officeDocument/2006/relationships/hyperlink" Target="#Par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Par83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E7DDB01BB7C194EAFDA10084F73A314C310C5AE666A33D08CE58DF2A8CAF4D5257BE2CF715B2A43D29B8BA7CAB2B1DD8F4446DEFEcDHCB" TargetMode="External"/><Relationship Id="rId12" Type="http://schemas.openxmlformats.org/officeDocument/2006/relationships/hyperlink" Target="#Par104" TargetMode="External"/><Relationship Id="rId17" Type="http://schemas.openxmlformats.org/officeDocument/2006/relationships/hyperlink" Target="consultantplus://offline/ref=3E7DDB01BB7C194EAFDA10084F73A314C310C5AE666A33D08CE58DF2A8CAF4D5257BE2C6705823118AD48AFB8EEEA2DD8E4444D6E2DF087Bc5HFB" TargetMode="External"/><Relationship Id="rId25" Type="http://schemas.openxmlformats.org/officeDocument/2006/relationships/hyperlink" Target="#Par78" TargetMode="External"/><Relationship Id="rId33" Type="http://schemas.openxmlformats.org/officeDocument/2006/relationships/hyperlink" Target="consultantplus://offline/ref=3E7DDB01BB7C194EAFDA10084F73A314C31FC1A8616B33D08CE58DF2A8CAF4D5377BBACA70503F178BC1DCAAC8cBHA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7DDB01BB7C194EAFDA10084F73A314C310C5AE666A33D08CE58DF2A8CAF4D5257BE2C6705823118BD48AFB8EEEA2DD8E4444D6E2DF087Bc5HFB" TargetMode="External"/><Relationship Id="rId20" Type="http://schemas.openxmlformats.org/officeDocument/2006/relationships/hyperlink" Target="#Par77" TargetMode="External"/><Relationship Id="rId29" Type="http://schemas.openxmlformats.org/officeDocument/2006/relationships/hyperlink" Target="#Par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3E7DDB01BB7C194EAFDA10084F73A314C11EC0A2666C33D08CE58DF2A8CAF4D5377BBACA70503F178BC1DCAAC8cBHAB" TargetMode="External"/><Relationship Id="rId24" Type="http://schemas.openxmlformats.org/officeDocument/2006/relationships/hyperlink" Target="consultantplus://offline/ref=3E7DDB01BB7C194EAFDA10084F73A314C310C5AE666A33D08CE58DF2A8CAF4D5257BE2C6705823118AD48AFB8EEEA2DD8E4444D6E2DF087Bc5HFB" TargetMode="External"/><Relationship Id="rId32" Type="http://schemas.openxmlformats.org/officeDocument/2006/relationships/hyperlink" Target="#Par127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E7DDB01BB7C194EAFDA10084F73A314C310C5AE666A33D08CE58DF2A8CAF4D5257BE2C67058271287D48AFB8EEEA2DD8E4444D6E2DF087Bc5HFB" TargetMode="External"/><Relationship Id="rId23" Type="http://schemas.openxmlformats.org/officeDocument/2006/relationships/hyperlink" Target="consultantplus://offline/ref=3E7DDB01BB7C194EAFDA10084F73A314C310C5AE666A33D08CE58DF2A8CAF4D5257BE2C6705823118BD48AFB8EEEA2DD8E4444D6E2DF087Bc5HFB" TargetMode="External"/><Relationship Id="rId28" Type="http://schemas.openxmlformats.org/officeDocument/2006/relationships/hyperlink" Target="#Par104" TargetMode="External"/><Relationship Id="rId10" Type="http://schemas.openxmlformats.org/officeDocument/2006/relationships/hyperlink" Target="#Par117" TargetMode="External"/><Relationship Id="rId19" Type="http://schemas.openxmlformats.org/officeDocument/2006/relationships/hyperlink" Target="consultantplus://offline/ref=3E7DDB01BB7C194EAFDA10084F73A314C310C5AE666A33D08CE58DF2A8CAF4D5257BE2C67058231083D48AFB8EEEA2DD8E4444D6E2DF087Bc5HFB" TargetMode="External"/><Relationship Id="rId31" Type="http://schemas.openxmlformats.org/officeDocument/2006/relationships/hyperlink" Target="consultantplus://offline/ref=3E7DDB01BB7C194EAFDA10084F73A314C310C5AE666A33D08CE58DF2A8CAF4D5257BE2C074592A43D29B8BA7CAB2B1DD8F4446DEFEcDHCB" TargetMode="External"/><Relationship Id="rId4" Type="http://schemas.openxmlformats.org/officeDocument/2006/relationships/footnotes" Target="footnotes.xml"/><Relationship Id="rId9" Type="http://schemas.openxmlformats.org/officeDocument/2006/relationships/hyperlink" Target="#Par39" TargetMode="External"/><Relationship Id="rId14" Type="http://schemas.openxmlformats.org/officeDocument/2006/relationships/hyperlink" Target="consultantplus://offline/ref=3E7DDB01BB7C194EAFDA10084F73A314C31FC1A8616B33D08CE58DF2A8CAF4D5377BBACA70503F178BC1DCAAC8cBHAB" TargetMode="External"/><Relationship Id="rId22" Type="http://schemas.openxmlformats.org/officeDocument/2006/relationships/hyperlink" Target="consultantplus://offline/ref=3E7DDB01BB7C194EAFDA10084F73A314C310C5AE666A33D08CE58DF2A8CAF4D5257BE2C67058271287D48AFB8EEEA2DD8E4444D6E2DF087Bc5HFB" TargetMode="External"/><Relationship Id="rId27" Type="http://schemas.openxmlformats.org/officeDocument/2006/relationships/hyperlink" Target="consultantplus://offline/ref=3E7DDB01BB7C194EAFDA10084F73A314C310C5AE666A33D08CE58DF2A8CAF4D5257BE2C67058211380D48AFB8EEEA2DD8E4444D6E2DF087Bc5HFB" TargetMode="External"/><Relationship Id="rId30" Type="http://schemas.openxmlformats.org/officeDocument/2006/relationships/hyperlink" Target="consultantplus://offline/ref=3E7DDB01BB7C194EAFDA10084F73A314C310C5AE666A33D08CE58DF2A8CAF4D5257BE2CF715B2A43D29B8BA7CAB2B1DD8F4446DEFEcDHC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3823</Words>
  <Characters>21793</Characters>
  <Application>Microsoft Office Word</Application>
  <DocSecurity>0</DocSecurity>
  <Lines>181</Lines>
  <Paragraphs>51</Paragraphs>
  <ScaleCrop>false</ScaleCrop>
  <Company>КонсультантПлюс Версия 4021.00.29</Company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28.01.2019 N 44/пр"Об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</dc:title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2021-08-09T03:44:00Z</dcterms:created>
  <dcterms:modified xsi:type="dcterms:W3CDTF">2021-08-09T03:44:00Z</dcterms:modified>
</cp:coreProperties>
</file>