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B53DD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4A2E30">
          <w:headerReference w:type="default" r:id="rId7"/>
          <w:type w:val="continuous"/>
          <w:pgSz w:w="11906" w:h="16838" w:code="9"/>
          <w:pgMar w:top="284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14:paraId="46C18718" w14:textId="77777777" w:rsidTr="00AF6318">
        <w:trPr>
          <w:trHeight w:hRule="exact" w:val="1239"/>
          <w:jc w:val="center"/>
        </w:trPr>
        <w:tc>
          <w:tcPr>
            <w:tcW w:w="8793" w:type="dxa"/>
          </w:tcPr>
          <w:p w14:paraId="3B7D08A5" w14:textId="77777777" w:rsidR="000D141F" w:rsidRPr="009C452A" w:rsidRDefault="009954A1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35FF37B" wp14:editId="730CB283">
                  <wp:extent cx="596900" cy="73215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14:paraId="38843520" w14:textId="77777777" w:rsidTr="000D141F">
        <w:trPr>
          <w:trHeight w:val="1001"/>
          <w:jc w:val="center"/>
        </w:trPr>
        <w:tc>
          <w:tcPr>
            <w:tcW w:w="8793" w:type="dxa"/>
          </w:tcPr>
          <w:p w14:paraId="096885CE" w14:textId="77777777" w:rsidR="000D141F" w:rsidRDefault="009954A1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293CF5" wp14:editId="4E145619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02B744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14:paraId="09E1DA66" w14:textId="77777777"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14:paraId="116FF61A" w14:textId="77777777" w:rsidTr="000D141F">
        <w:trPr>
          <w:trHeight w:val="363"/>
          <w:jc w:val="center"/>
        </w:trPr>
        <w:tc>
          <w:tcPr>
            <w:tcW w:w="8793" w:type="dxa"/>
          </w:tcPr>
          <w:p w14:paraId="42F6DDB3" w14:textId="77777777"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14:paraId="13A3E409" w14:textId="77777777"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F410C34" w14:textId="77777777"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4A2E30">
          <w:type w:val="continuous"/>
          <w:pgSz w:w="11906" w:h="16838" w:code="9"/>
          <w:pgMar w:top="1146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14:paraId="43B016EB" w14:textId="77777777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14:paraId="4D7DE8AD" w14:textId="2B00E012" w:rsidR="00B53139" w:rsidRPr="00150032" w:rsidRDefault="009B009C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марта 2020 г.</w:t>
            </w:r>
            <w:bookmarkStart w:id="0" w:name="_GoBack"/>
            <w:bookmarkEnd w:id="0"/>
          </w:p>
        </w:tc>
        <w:tc>
          <w:tcPr>
            <w:tcW w:w="4914" w:type="dxa"/>
          </w:tcPr>
          <w:p w14:paraId="7254211E" w14:textId="77777777"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572F44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208767CC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05A5C62B" w14:textId="6F3FA77E" w:rsidR="00B53139" w:rsidRPr="009C452A" w:rsidRDefault="009B009C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186-па</w:t>
            </w:r>
          </w:p>
        </w:tc>
      </w:tr>
    </w:tbl>
    <w:p w14:paraId="556C1128" w14:textId="77777777" w:rsidR="008C51D3" w:rsidRDefault="008C51D3" w:rsidP="00F66375">
      <w:pPr>
        <w:tabs>
          <w:tab w:val="left" w:pos="8041"/>
        </w:tabs>
        <w:ind w:firstLine="748"/>
        <w:sectPr w:rsidR="008C51D3" w:rsidSect="004A2E30">
          <w:type w:val="continuous"/>
          <w:pgSz w:w="11906" w:h="16838" w:code="9"/>
          <w:pgMar w:top="1146" w:right="851" w:bottom="1134" w:left="1701" w:header="397" w:footer="709" w:gutter="0"/>
          <w:cols w:space="708"/>
          <w:formProt w:val="0"/>
          <w:titlePg/>
          <w:docGrid w:linePitch="360"/>
        </w:sectPr>
      </w:pPr>
    </w:p>
    <w:p w14:paraId="2733593B" w14:textId="77777777" w:rsidR="003C7468" w:rsidRPr="003824B0" w:rsidRDefault="003C7468" w:rsidP="003C7468">
      <w:pPr>
        <w:spacing w:before="720"/>
        <w:jc w:val="center"/>
        <w:rPr>
          <w:b/>
          <w:sz w:val="28"/>
          <w:szCs w:val="28"/>
        </w:rPr>
      </w:pPr>
      <w:r w:rsidRPr="003824B0">
        <w:rPr>
          <w:b/>
          <w:sz w:val="28"/>
          <w:szCs w:val="28"/>
        </w:rPr>
        <w:t xml:space="preserve">О выделении денежных средств </w:t>
      </w:r>
      <w:bookmarkStart w:id="1" w:name="_Hlk36452792"/>
      <w:r w:rsidRPr="003824B0">
        <w:rPr>
          <w:b/>
          <w:sz w:val="28"/>
          <w:szCs w:val="28"/>
        </w:rPr>
        <w:t>из финансового резерва</w:t>
      </w:r>
    </w:p>
    <w:p w14:paraId="77F2E0F5" w14:textId="77777777" w:rsidR="003C7468" w:rsidRPr="003824B0" w:rsidRDefault="003C7468" w:rsidP="003C7468">
      <w:pPr>
        <w:jc w:val="center"/>
        <w:rPr>
          <w:b/>
          <w:sz w:val="28"/>
          <w:szCs w:val="28"/>
        </w:rPr>
      </w:pPr>
      <w:r w:rsidRPr="003824B0">
        <w:rPr>
          <w:b/>
          <w:sz w:val="28"/>
          <w:szCs w:val="28"/>
        </w:rPr>
        <w:t>для ликвидации чрезвычайных ситуаций</w:t>
      </w:r>
    </w:p>
    <w:p w14:paraId="49581D6E" w14:textId="3BACFD82" w:rsidR="00AE343D" w:rsidRPr="003824B0" w:rsidRDefault="003C7468" w:rsidP="003C7468">
      <w:pPr>
        <w:tabs>
          <w:tab w:val="left" w:pos="8041"/>
        </w:tabs>
        <w:spacing w:after="720"/>
        <w:ind w:firstLine="0"/>
        <w:jc w:val="center"/>
        <w:rPr>
          <w:b/>
          <w:sz w:val="28"/>
          <w:szCs w:val="28"/>
        </w:rPr>
      </w:pPr>
      <w:r w:rsidRPr="003824B0">
        <w:rPr>
          <w:b/>
          <w:sz w:val="28"/>
          <w:szCs w:val="28"/>
        </w:rPr>
        <w:t>в Арсеньевском городском округе</w:t>
      </w:r>
      <w:bookmarkEnd w:id="1"/>
    </w:p>
    <w:p w14:paraId="546DDCED" w14:textId="08488C37" w:rsidR="00572F44" w:rsidRPr="003824B0" w:rsidRDefault="003C7468" w:rsidP="007C4EB6">
      <w:pPr>
        <w:widowControl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3824B0">
        <w:rPr>
          <w:color w:val="000000"/>
          <w:sz w:val="28"/>
          <w:szCs w:val="28"/>
        </w:rPr>
        <w:t>В целях проведения противоэпизоотических (профилактических) мероприятий по предупреждению завоза и распространения новой коронавирусной инфекции на территории Арсеньевского городского округа</w:t>
      </w:r>
      <w:r w:rsidR="00E20DFE" w:rsidRPr="003824B0">
        <w:rPr>
          <w:color w:val="000000"/>
          <w:sz w:val="28"/>
          <w:szCs w:val="28"/>
        </w:rPr>
        <w:t>,</w:t>
      </w:r>
      <w:r w:rsidR="007C4EB6" w:rsidRPr="007C4EB6">
        <w:rPr>
          <w:color w:val="000000"/>
          <w:sz w:val="28"/>
          <w:szCs w:val="28"/>
        </w:rPr>
        <w:t xml:space="preserve"> </w:t>
      </w:r>
      <w:r w:rsidR="007C4EB6">
        <w:rPr>
          <w:color w:val="000000"/>
          <w:sz w:val="28"/>
          <w:szCs w:val="28"/>
        </w:rPr>
        <w:t xml:space="preserve">на основании решения </w:t>
      </w:r>
      <w:r w:rsidR="007C4EB6" w:rsidRPr="007C4EB6">
        <w:rPr>
          <w:color w:val="000000"/>
          <w:sz w:val="28"/>
          <w:szCs w:val="28"/>
        </w:rPr>
        <w:t>комисси</w:t>
      </w:r>
      <w:r w:rsidR="007C4EB6">
        <w:rPr>
          <w:color w:val="000000"/>
          <w:sz w:val="28"/>
          <w:szCs w:val="28"/>
        </w:rPr>
        <w:t>и</w:t>
      </w:r>
      <w:r w:rsidR="007C4EB6" w:rsidRPr="007C4EB6">
        <w:rPr>
          <w:color w:val="000000"/>
          <w:sz w:val="28"/>
          <w:szCs w:val="28"/>
        </w:rPr>
        <w:t xml:space="preserve"> по предупреждению и ликвидации</w:t>
      </w:r>
      <w:r w:rsidR="007C4EB6">
        <w:rPr>
          <w:color w:val="000000"/>
          <w:sz w:val="28"/>
          <w:szCs w:val="28"/>
        </w:rPr>
        <w:t xml:space="preserve"> </w:t>
      </w:r>
      <w:r w:rsidR="007C4EB6" w:rsidRPr="007C4EB6">
        <w:rPr>
          <w:color w:val="000000"/>
          <w:sz w:val="28"/>
          <w:szCs w:val="28"/>
        </w:rPr>
        <w:t>чрезвычайных ситуаций</w:t>
      </w:r>
      <w:r w:rsidR="007C4EB6">
        <w:rPr>
          <w:color w:val="000000"/>
          <w:sz w:val="28"/>
          <w:szCs w:val="28"/>
        </w:rPr>
        <w:t xml:space="preserve"> </w:t>
      </w:r>
      <w:r w:rsidR="007C4EB6" w:rsidRPr="007C4EB6">
        <w:rPr>
          <w:color w:val="000000"/>
          <w:sz w:val="28"/>
          <w:szCs w:val="28"/>
        </w:rPr>
        <w:t>и обеспечению пожарной безопасности</w:t>
      </w:r>
      <w:r w:rsidR="007C4EB6">
        <w:rPr>
          <w:color w:val="000000"/>
          <w:sz w:val="28"/>
          <w:szCs w:val="28"/>
        </w:rPr>
        <w:t xml:space="preserve"> администрации </w:t>
      </w:r>
      <w:r w:rsidR="007C4EB6" w:rsidRPr="003824B0">
        <w:rPr>
          <w:color w:val="000000"/>
          <w:sz w:val="28"/>
          <w:szCs w:val="28"/>
        </w:rPr>
        <w:t>Арсеньевского городского округа</w:t>
      </w:r>
      <w:r w:rsidR="007C4EB6">
        <w:rPr>
          <w:color w:val="000000"/>
          <w:sz w:val="28"/>
          <w:szCs w:val="28"/>
        </w:rPr>
        <w:t xml:space="preserve"> от </w:t>
      </w:r>
      <w:r w:rsidR="007C4EB6" w:rsidRPr="007C4EB6">
        <w:rPr>
          <w:color w:val="000000"/>
          <w:sz w:val="28"/>
          <w:szCs w:val="28"/>
        </w:rPr>
        <w:t>30 марта 2020 г</w:t>
      </w:r>
      <w:r w:rsidR="007C4EB6">
        <w:rPr>
          <w:color w:val="000000"/>
          <w:sz w:val="28"/>
          <w:szCs w:val="28"/>
        </w:rPr>
        <w:t>ода № 6,</w:t>
      </w:r>
      <w:r w:rsidR="00E20DFE" w:rsidRPr="003824B0">
        <w:rPr>
          <w:color w:val="000000"/>
          <w:sz w:val="28"/>
          <w:szCs w:val="28"/>
        </w:rPr>
        <w:t xml:space="preserve"> </w:t>
      </w:r>
      <w:r w:rsidR="00572F44" w:rsidRPr="003824B0">
        <w:rPr>
          <w:color w:val="000000"/>
          <w:sz w:val="28"/>
          <w:szCs w:val="28"/>
        </w:rPr>
        <w:t xml:space="preserve">руководствуясь Уставом Арсеньевского городского округа, администрация Арсеньевского городского округа </w:t>
      </w:r>
    </w:p>
    <w:p w14:paraId="15C15361" w14:textId="77777777" w:rsidR="00572F44" w:rsidRPr="003824B0" w:rsidRDefault="00572F44" w:rsidP="00572F44">
      <w:pPr>
        <w:widowControl/>
        <w:autoSpaceDE/>
        <w:autoSpaceDN/>
        <w:adjustRightInd/>
        <w:spacing w:before="480" w:after="480"/>
        <w:ind w:firstLine="0"/>
        <w:rPr>
          <w:color w:val="000000"/>
          <w:sz w:val="28"/>
          <w:szCs w:val="28"/>
        </w:rPr>
      </w:pPr>
      <w:r w:rsidRPr="003824B0">
        <w:rPr>
          <w:color w:val="000000"/>
          <w:sz w:val="28"/>
          <w:szCs w:val="28"/>
        </w:rPr>
        <w:t>ПОСТАНОВЛЯЕТ:</w:t>
      </w:r>
    </w:p>
    <w:p w14:paraId="6CB243A4" w14:textId="31E4DEBA" w:rsidR="003C7468" w:rsidRPr="003824B0" w:rsidRDefault="00572F44" w:rsidP="003824B0">
      <w:pPr>
        <w:spacing w:line="360" w:lineRule="auto"/>
        <w:rPr>
          <w:color w:val="000000"/>
          <w:sz w:val="28"/>
          <w:szCs w:val="28"/>
        </w:rPr>
      </w:pPr>
      <w:r w:rsidRPr="003824B0">
        <w:rPr>
          <w:color w:val="000000"/>
          <w:sz w:val="28"/>
          <w:szCs w:val="28"/>
        </w:rPr>
        <w:t xml:space="preserve"> </w:t>
      </w:r>
      <w:r w:rsidR="003C7468" w:rsidRPr="003824B0">
        <w:rPr>
          <w:color w:val="000000"/>
          <w:sz w:val="28"/>
          <w:szCs w:val="28"/>
        </w:rPr>
        <w:t>1. В целях обеспечения населения</w:t>
      </w:r>
      <w:r w:rsidR="003824B0" w:rsidRPr="003824B0">
        <w:rPr>
          <w:color w:val="000000"/>
          <w:sz w:val="28"/>
          <w:szCs w:val="28"/>
        </w:rPr>
        <w:t xml:space="preserve"> Арсеньевского городского округа</w:t>
      </w:r>
      <w:r w:rsidR="003C7468" w:rsidRPr="003824B0">
        <w:rPr>
          <w:color w:val="000000"/>
          <w:sz w:val="28"/>
          <w:szCs w:val="28"/>
        </w:rPr>
        <w:t xml:space="preserve"> </w:t>
      </w:r>
      <w:r w:rsidR="003824B0" w:rsidRPr="003824B0">
        <w:rPr>
          <w:color w:val="000000"/>
          <w:sz w:val="28"/>
          <w:szCs w:val="28"/>
        </w:rPr>
        <w:t xml:space="preserve">(далее – городского округа) </w:t>
      </w:r>
      <w:r w:rsidR="003C7468" w:rsidRPr="003824B0">
        <w:rPr>
          <w:color w:val="000000"/>
          <w:sz w:val="28"/>
          <w:szCs w:val="28"/>
        </w:rPr>
        <w:t xml:space="preserve">средствами индивидуальной защиты, дезинфицирующими средствами, приборами для очистки и обеззараживания воздуха, а также контроля температуры тела, выделить </w:t>
      </w:r>
      <w:r w:rsidR="003824B0" w:rsidRPr="003824B0">
        <w:rPr>
          <w:color w:val="000000"/>
          <w:sz w:val="28"/>
          <w:szCs w:val="28"/>
        </w:rPr>
        <w:t>муниципальному казенному учреждению «Управление по делам гражданской обороны и чрезвычайным ситуациям» администрации Арсеньевского городского округа</w:t>
      </w:r>
      <w:r w:rsidR="003C7468" w:rsidRPr="003824B0">
        <w:rPr>
          <w:color w:val="000000"/>
          <w:sz w:val="28"/>
          <w:szCs w:val="28"/>
        </w:rPr>
        <w:t xml:space="preserve"> </w:t>
      </w:r>
      <w:r w:rsidR="003824B0" w:rsidRPr="003824B0">
        <w:rPr>
          <w:color w:val="000000"/>
          <w:sz w:val="28"/>
          <w:szCs w:val="28"/>
        </w:rPr>
        <w:t xml:space="preserve">(далее – МКУ УГОЧС администрации городского округа), </w:t>
      </w:r>
      <w:r w:rsidR="003C7468" w:rsidRPr="003824B0">
        <w:rPr>
          <w:bCs/>
          <w:sz w:val="28"/>
          <w:szCs w:val="28"/>
        </w:rPr>
        <w:t>из финансового резерва для ликвидации чрезвычайных ситуаций в городском округе</w:t>
      </w:r>
      <w:r w:rsidR="003824B0" w:rsidRPr="003824B0">
        <w:rPr>
          <w:bCs/>
          <w:sz w:val="28"/>
          <w:szCs w:val="28"/>
        </w:rPr>
        <w:t xml:space="preserve"> (далее – </w:t>
      </w:r>
      <w:r w:rsidR="003824B0" w:rsidRPr="003824B0">
        <w:rPr>
          <w:bCs/>
          <w:sz w:val="28"/>
          <w:szCs w:val="28"/>
        </w:rPr>
        <w:lastRenderedPageBreak/>
        <w:t>финансовый резерв),</w:t>
      </w:r>
      <w:r w:rsidR="003C7468" w:rsidRPr="003824B0">
        <w:rPr>
          <w:color w:val="000000"/>
          <w:sz w:val="28"/>
          <w:szCs w:val="28"/>
        </w:rPr>
        <w:t xml:space="preserve"> 200000 (Двести тысяч</w:t>
      </w:r>
      <w:r w:rsidR="003824B0" w:rsidRPr="003824B0">
        <w:rPr>
          <w:color w:val="000000"/>
          <w:sz w:val="28"/>
          <w:szCs w:val="28"/>
        </w:rPr>
        <w:t>)</w:t>
      </w:r>
      <w:r w:rsidR="003C7468" w:rsidRPr="003824B0">
        <w:rPr>
          <w:color w:val="000000"/>
          <w:sz w:val="28"/>
          <w:szCs w:val="28"/>
        </w:rPr>
        <w:t xml:space="preserve"> рублей 00 копеек.</w:t>
      </w:r>
    </w:p>
    <w:p w14:paraId="773CC403" w14:textId="2E1DAC5B" w:rsidR="003C7468" w:rsidRPr="003824B0" w:rsidRDefault="003C7468" w:rsidP="003824B0">
      <w:pPr>
        <w:widowControl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3824B0">
        <w:rPr>
          <w:color w:val="000000"/>
          <w:sz w:val="28"/>
          <w:szCs w:val="28"/>
        </w:rPr>
        <w:t xml:space="preserve">2. </w:t>
      </w:r>
      <w:bookmarkStart w:id="2" w:name="_Hlk36453016"/>
      <w:r w:rsidRPr="003824B0">
        <w:rPr>
          <w:color w:val="000000"/>
          <w:sz w:val="28"/>
          <w:szCs w:val="28"/>
        </w:rPr>
        <w:t>Финансовому управлению администрации городского округа</w:t>
      </w:r>
      <w:bookmarkEnd w:id="2"/>
      <w:r w:rsidR="003824B0" w:rsidRPr="003824B0">
        <w:rPr>
          <w:color w:val="000000"/>
          <w:sz w:val="28"/>
          <w:szCs w:val="28"/>
        </w:rPr>
        <w:t xml:space="preserve"> (Черных)</w:t>
      </w:r>
      <w:r w:rsidRPr="003824B0">
        <w:rPr>
          <w:color w:val="000000"/>
          <w:sz w:val="28"/>
          <w:szCs w:val="28"/>
        </w:rPr>
        <w:t xml:space="preserve"> перечислить указанные в пункте 1 настоящего постановления денежные средства МКУ УГОЧС администрации городского округа.</w:t>
      </w:r>
    </w:p>
    <w:p w14:paraId="04A50CA9" w14:textId="34415DE9" w:rsidR="003824B0" w:rsidRPr="003824B0" w:rsidRDefault="003C7468" w:rsidP="003824B0">
      <w:pPr>
        <w:widowControl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3824B0">
        <w:rPr>
          <w:color w:val="000000"/>
          <w:sz w:val="28"/>
          <w:szCs w:val="28"/>
        </w:rPr>
        <w:t>3. МКУ УГОЧС администрации городского округа</w:t>
      </w:r>
      <w:r w:rsidR="003824B0" w:rsidRPr="003824B0">
        <w:rPr>
          <w:color w:val="000000"/>
          <w:sz w:val="28"/>
          <w:szCs w:val="28"/>
        </w:rPr>
        <w:t xml:space="preserve"> (Савченко)</w:t>
      </w:r>
      <w:r w:rsidRPr="003824B0">
        <w:rPr>
          <w:color w:val="000000"/>
          <w:sz w:val="28"/>
          <w:szCs w:val="28"/>
        </w:rPr>
        <w:t xml:space="preserve"> представить в финансовое управление администрации городского округа отчет о целевом использовании средств, выделенных из </w:t>
      </w:r>
      <w:r w:rsidR="003824B0" w:rsidRPr="003824B0">
        <w:rPr>
          <w:bCs/>
          <w:sz w:val="28"/>
          <w:szCs w:val="28"/>
        </w:rPr>
        <w:t>финансового резерва</w:t>
      </w:r>
      <w:r w:rsidR="003824B0" w:rsidRPr="003824B0">
        <w:rPr>
          <w:color w:val="000000"/>
          <w:sz w:val="28"/>
          <w:szCs w:val="28"/>
        </w:rPr>
        <w:t>.</w:t>
      </w:r>
    </w:p>
    <w:p w14:paraId="3EE5E889" w14:textId="6A84D324" w:rsidR="00572F44" w:rsidRPr="003824B0" w:rsidRDefault="003824B0" w:rsidP="003824B0">
      <w:pPr>
        <w:widowControl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3824B0">
        <w:rPr>
          <w:color w:val="000000"/>
          <w:sz w:val="28"/>
          <w:szCs w:val="28"/>
        </w:rPr>
        <w:t xml:space="preserve">4. </w:t>
      </w:r>
      <w:r w:rsidR="00572F44" w:rsidRPr="003824B0">
        <w:rPr>
          <w:color w:val="000000"/>
          <w:sz w:val="28"/>
          <w:szCs w:val="28"/>
          <w:lang w:bidi="ru-RU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14:paraId="210B3C22" w14:textId="1820C8AB" w:rsidR="00913BA1" w:rsidRPr="003824B0" w:rsidRDefault="00572F44" w:rsidP="003824B0">
      <w:pPr>
        <w:widowControl/>
        <w:autoSpaceDE/>
        <w:autoSpaceDN/>
        <w:adjustRightInd/>
        <w:spacing w:before="720"/>
        <w:ind w:firstLine="0"/>
        <w:rPr>
          <w:sz w:val="28"/>
          <w:szCs w:val="28"/>
        </w:rPr>
      </w:pPr>
      <w:r w:rsidRPr="003824B0">
        <w:rPr>
          <w:sz w:val="28"/>
          <w:szCs w:val="28"/>
          <w:lang w:bidi="ru-RU"/>
        </w:rPr>
        <w:t xml:space="preserve">Врио Главы городского округа                         </w:t>
      </w:r>
      <w:r w:rsidR="00C160EF">
        <w:rPr>
          <w:sz w:val="28"/>
          <w:szCs w:val="28"/>
          <w:lang w:bidi="ru-RU"/>
        </w:rPr>
        <w:t xml:space="preserve">   </w:t>
      </w:r>
      <w:r w:rsidRPr="003824B0">
        <w:rPr>
          <w:sz w:val="28"/>
          <w:szCs w:val="28"/>
          <w:lang w:bidi="ru-RU"/>
        </w:rPr>
        <w:t xml:space="preserve">                                  В.С. Пивень</w:t>
      </w:r>
    </w:p>
    <w:sectPr w:rsidR="00913BA1" w:rsidRPr="003824B0" w:rsidSect="00C160EF">
      <w:headerReference w:type="default" r:id="rId9"/>
      <w:headerReference w:type="first" r:id="rId10"/>
      <w:type w:val="continuous"/>
      <w:pgSz w:w="11906" w:h="16838" w:code="9"/>
      <w:pgMar w:top="567" w:right="851" w:bottom="1134" w:left="1701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2125F" w14:textId="77777777" w:rsidR="003E4008" w:rsidRDefault="003E4008">
      <w:r>
        <w:separator/>
      </w:r>
    </w:p>
  </w:endnote>
  <w:endnote w:type="continuationSeparator" w:id="0">
    <w:p w14:paraId="000AB3B1" w14:textId="77777777" w:rsidR="003E4008" w:rsidRDefault="003E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5FB85" w14:textId="77777777" w:rsidR="003E4008" w:rsidRDefault="003E4008">
      <w:r>
        <w:separator/>
      </w:r>
    </w:p>
  </w:footnote>
  <w:footnote w:type="continuationSeparator" w:id="0">
    <w:p w14:paraId="547A8922" w14:textId="77777777" w:rsidR="003E4008" w:rsidRDefault="003E4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3A280" w14:textId="77777777"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4266533"/>
      <w:docPartObj>
        <w:docPartGallery w:val="Page Numbers (Top of Page)"/>
        <w:docPartUnique/>
      </w:docPartObj>
    </w:sdtPr>
    <w:sdtEndPr/>
    <w:sdtContent>
      <w:p w14:paraId="122FD618" w14:textId="6FCCB147" w:rsidR="00C160EF" w:rsidRDefault="00C160E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09C">
          <w:rPr>
            <w:noProof/>
          </w:rPr>
          <w:t>2</w:t>
        </w:r>
        <w:r>
          <w:fldChar w:fldCharType="end"/>
        </w:r>
      </w:p>
    </w:sdtContent>
  </w:sdt>
  <w:p w14:paraId="27BFA3D7" w14:textId="77777777" w:rsidR="00821BF5" w:rsidRDefault="00821BF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04A00" w14:textId="77777777" w:rsidR="000B413A" w:rsidRDefault="000B41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A1"/>
    <w:rsid w:val="00012E93"/>
    <w:rsid w:val="00014DFB"/>
    <w:rsid w:val="00017E5F"/>
    <w:rsid w:val="00051D9D"/>
    <w:rsid w:val="00066CB5"/>
    <w:rsid w:val="000836C0"/>
    <w:rsid w:val="0008485B"/>
    <w:rsid w:val="000917C2"/>
    <w:rsid w:val="000A28D5"/>
    <w:rsid w:val="000A6E13"/>
    <w:rsid w:val="000B3CE6"/>
    <w:rsid w:val="000B413A"/>
    <w:rsid w:val="000B49D9"/>
    <w:rsid w:val="000B6E10"/>
    <w:rsid w:val="000D141F"/>
    <w:rsid w:val="000D32DB"/>
    <w:rsid w:val="000D3F75"/>
    <w:rsid w:val="001166CB"/>
    <w:rsid w:val="00116EA6"/>
    <w:rsid w:val="00123568"/>
    <w:rsid w:val="00135FF4"/>
    <w:rsid w:val="00150032"/>
    <w:rsid w:val="00150A68"/>
    <w:rsid w:val="00160D34"/>
    <w:rsid w:val="00161858"/>
    <w:rsid w:val="001C12F8"/>
    <w:rsid w:val="001D210B"/>
    <w:rsid w:val="001F38B4"/>
    <w:rsid w:val="001F398F"/>
    <w:rsid w:val="001F3D24"/>
    <w:rsid w:val="001F5E74"/>
    <w:rsid w:val="001F676C"/>
    <w:rsid w:val="001F7ABE"/>
    <w:rsid w:val="00206BE9"/>
    <w:rsid w:val="00222A4F"/>
    <w:rsid w:val="0022685B"/>
    <w:rsid w:val="00231F11"/>
    <w:rsid w:val="0025096D"/>
    <w:rsid w:val="002759FF"/>
    <w:rsid w:val="00286612"/>
    <w:rsid w:val="002F1F28"/>
    <w:rsid w:val="002F5299"/>
    <w:rsid w:val="00300FA4"/>
    <w:rsid w:val="00303407"/>
    <w:rsid w:val="00312322"/>
    <w:rsid w:val="00312737"/>
    <w:rsid w:val="0032638E"/>
    <w:rsid w:val="0032700A"/>
    <w:rsid w:val="00337183"/>
    <w:rsid w:val="003824B0"/>
    <w:rsid w:val="003969F4"/>
    <w:rsid w:val="003B504A"/>
    <w:rsid w:val="003C1543"/>
    <w:rsid w:val="003C2758"/>
    <w:rsid w:val="003C7468"/>
    <w:rsid w:val="003C7484"/>
    <w:rsid w:val="003E4008"/>
    <w:rsid w:val="003F5F54"/>
    <w:rsid w:val="00403018"/>
    <w:rsid w:val="00404165"/>
    <w:rsid w:val="0040537D"/>
    <w:rsid w:val="00415DAB"/>
    <w:rsid w:val="00454238"/>
    <w:rsid w:val="00471E00"/>
    <w:rsid w:val="00480149"/>
    <w:rsid w:val="00482BF8"/>
    <w:rsid w:val="00482D9F"/>
    <w:rsid w:val="004A2E30"/>
    <w:rsid w:val="004E4320"/>
    <w:rsid w:val="004E45A2"/>
    <w:rsid w:val="004F539E"/>
    <w:rsid w:val="00503B38"/>
    <w:rsid w:val="00514707"/>
    <w:rsid w:val="00535EE5"/>
    <w:rsid w:val="00566697"/>
    <w:rsid w:val="00572F44"/>
    <w:rsid w:val="00592A52"/>
    <w:rsid w:val="0059491F"/>
    <w:rsid w:val="005A55C1"/>
    <w:rsid w:val="005E6061"/>
    <w:rsid w:val="005F38F2"/>
    <w:rsid w:val="005F45EB"/>
    <w:rsid w:val="005F621C"/>
    <w:rsid w:val="00616B5C"/>
    <w:rsid w:val="00635B15"/>
    <w:rsid w:val="006454B4"/>
    <w:rsid w:val="006507F5"/>
    <w:rsid w:val="00681EFD"/>
    <w:rsid w:val="0068755F"/>
    <w:rsid w:val="006A7761"/>
    <w:rsid w:val="006C74BD"/>
    <w:rsid w:val="006E3865"/>
    <w:rsid w:val="006E5EA1"/>
    <w:rsid w:val="006E63E0"/>
    <w:rsid w:val="006F3F60"/>
    <w:rsid w:val="007076D8"/>
    <w:rsid w:val="007240A1"/>
    <w:rsid w:val="00740FCF"/>
    <w:rsid w:val="007418D8"/>
    <w:rsid w:val="0074281A"/>
    <w:rsid w:val="007504C4"/>
    <w:rsid w:val="0077066E"/>
    <w:rsid w:val="00773245"/>
    <w:rsid w:val="00774D72"/>
    <w:rsid w:val="00776B3F"/>
    <w:rsid w:val="00786DAE"/>
    <w:rsid w:val="007B2B5B"/>
    <w:rsid w:val="007C4EB6"/>
    <w:rsid w:val="007C606A"/>
    <w:rsid w:val="00804BE1"/>
    <w:rsid w:val="008154ED"/>
    <w:rsid w:val="00820274"/>
    <w:rsid w:val="00821BF5"/>
    <w:rsid w:val="008337E8"/>
    <w:rsid w:val="008613AC"/>
    <w:rsid w:val="00865340"/>
    <w:rsid w:val="00867A10"/>
    <w:rsid w:val="008701A9"/>
    <w:rsid w:val="00882939"/>
    <w:rsid w:val="00883617"/>
    <w:rsid w:val="00890AC3"/>
    <w:rsid w:val="00895564"/>
    <w:rsid w:val="008C1DAF"/>
    <w:rsid w:val="008C51D3"/>
    <w:rsid w:val="008D1781"/>
    <w:rsid w:val="008D3D7A"/>
    <w:rsid w:val="008E0B13"/>
    <w:rsid w:val="008F1446"/>
    <w:rsid w:val="008F7694"/>
    <w:rsid w:val="0090245B"/>
    <w:rsid w:val="009031B8"/>
    <w:rsid w:val="00913BA1"/>
    <w:rsid w:val="00971FD2"/>
    <w:rsid w:val="009750B7"/>
    <w:rsid w:val="009830DD"/>
    <w:rsid w:val="00992B48"/>
    <w:rsid w:val="00994D10"/>
    <w:rsid w:val="009954A1"/>
    <w:rsid w:val="009B009C"/>
    <w:rsid w:val="009B6BA2"/>
    <w:rsid w:val="009B6CA3"/>
    <w:rsid w:val="009C452A"/>
    <w:rsid w:val="009D7EB4"/>
    <w:rsid w:val="009E176E"/>
    <w:rsid w:val="009E5DAE"/>
    <w:rsid w:val="009F128B"/>
    <w:rsid w:val="009F275D"/>
    <w:rsid w:val="00A2655B"/>
    <w:rsid w:val="00A316E8"/>
    <w:rsid w:val="00A51C67"/>
    <w:rsid w:val="00A90A27"/>
    <w:rsid w:val="00AB1144"/>
    <w:rsid w:val="00AB6A4D"/>
    <w:rsid w:val="00AB6BB2"/>
    <w:rsid w:val="00AC5275"/>
    <w:rsid w:val="00AE343D"/>
    <w:rsid w:val="00AE4423"/>
    <w:rsid w:val="00AF6318"/>
    <w:rsid w:val="00AF6615"/>
    <w:rsid w:val="00B071F2"/>
    <w:rsid w:val="00B22AAD"/>
    <w:rsid w:val="00B24AEC"/>
    <w:rsid w:val="00B3443A"/>
    <w:rsid w:val="00B4356A"/>
    <w:rsid w:val="00B44097"/>
    <w:rsid w:val="00B529B2"/>
    <w:rsid w:val="00B53139"/>
    <w:rsid w:val="00B90291"/>
    <w:rsid w:val="00B945F8"/>
    <w:rsid w:val="00BA10C1"/>
    <w:rsid w:val="00BB5081"/>
    <w:rsid w:val="00BC3DC5"/>
    <w:rsid w:val="00BD4C29"/>
    <w:rsid w:val="00BE6D8D"/>
    <w:rsid w:val="00C15F55"/>
    <w:rsid w:val="00C160EF"/>
    <w:rsid w:val="00C45DC1"/>
    <w:rsid w:val="00C53553"/>
    <w:rsid w:val="00C717D8"/>
    <w:rsid w:val="00C71938"/>
    <w:rsid w:val="00C86421"/>
    <w:rsid w:val="00CC5186"/>
    <w:rsid w:val="00CD2F57"/>
    <w:rsid w:val="00CD5A99"/>
    <w:rsid w:val="00CD66E5"/>
    <w:rsid w:val="00CE1B6A"/>
    <w:rsid w:val="00CF053A"/>
    <w:rsid w:val="00D03713"/>
    <w:rsid w:val="00D1156F"/>
    <w:rsid w:val="00D116F9"/>
    <w:rsid w:val="00D127D8"/>
    <w:rsid w:val="00D14C85"/>
    <w:rsid w:val="00D203CE"/>
    <w:rsid w:val="00D24C8C"/>
    <w:rsid w:val="00D32FCA"/>
    <w:rsid w:val="00D620C2"/>
    <w:rsid w:val="00D7375A"/>
    <w:rsid w:val="00D74227"/>
    <w:rsid w:val="00D950A3"/>
    <w:rsid w:val="00D954FE"/>
    <w:rsid w:val="00D96501"/>
    <w:rsid w:val="00DA1EF1"/>
    <w:rsid w:val="00DA3852"/>
    <w:rsid w:val="00DA5C6C"/>
    <w:rsid w:val="00DB022B"/>
    <w:rsid w:val="00DC0030"/>
    <w:rsid w:val="00DD763A"/>
    <w:rsid w:val="00DD7709"/>
    <w:rsid w:val="00DF02F0"/>
    <w:rsid w:val="00E0057D"/>
    <w:rsid w:val="00E11DCE"/>
    <w:rsid w:val="00E17E44"/>
    <w:rsid w:val="00E20DFE"/>
    <w:rsid w:val="00E26D49"/>
    <w:rsid w:val="00E473ED"/>
    <w:rsid w:val="00E74442"/>
    <w:rsid w:val="00E8197C"/>
    <w:rsid w:val="00E954C3"/>
    <w:rsid w:val="00E97C4A"/>
    <w:rsid w:val="00EB7FD7"/>
    <w:rsid w:val="00EC18D6"/>
    <w:rsid w:val="00EC6431"/>
    <w:rsid w:val="00EE6E10"/>
    <w:rsid w:val="00EF340C"/>
    <w:rsid w:val="00F015B6"/>
    <w:rsid w:val="00F057D9"/>
    <w:rsid w:val="00F16E3B"/>
    <w:rsid w:val="00F37B6A"/>
    <w:rsid w:val="00F47DC6"/>
    <w:rsid w:val="00F66375"/>
    <w:rsid w:val="00F71686"/>
    <w:rsid w:val="00F7778A"/>
    <w:rsid w:val="00F856B0"/>
    <w:rsid w:val="00F87ADF"/>
    <w:rsid w:val="00FA31F5"/>
    <w:rsid w:val="00FC3739"/>
    <w:rsid w:val="00FD1A45"/>
    <w:rsid w:val="00FE3E7C"/>
    <w:rsid w:val="00FE47FE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6C2852"/>
  <w15:chartTrackingRefBased/>
  <w15:docId w15:val="{29431031-191B-4D39-96C5-73519FB6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46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1BF5"/>
    <w:rPr>
      <w:sz w:val="26"/>
    </w:rPr>
  </w:style>
  <w:style w:type="character" w:styleId="a7">
    <w:name w:val="page number"/>
    <w:basedOn w:val="a0"/>
    <w:rsid w:val="00821BF5"/>
  </w:style>
  <w:style w:type="character" w:customStyle="1" w:styleId="2">
    <w:name w:val="Основной текст (2)_"/>
    <w:basedOn w:val="a0"/>
    <w:link w:val="20"/>
    <w:rsid w:val="00913BA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BA1"/>
    <w:pPr>
      <w:shd w:val="clear" w:color="auto" w:fill="FFFFFF"/>
      <w:autoSpaceDE/>
      <w:autoSpaceDN/>
      <w:adjustRightInd/>
      <w:spacing w:before="1200" w:line="0" w:lineRule="atLeast"/>
      <w:ind w:hanging="1020"/>
      <w:jc w:val="right"/>
    </w:pPr>
    <w:rPr>
      <w:sz w:val="28"/>
      <w:szCs w:val="28"/>
    </w:rPr>
  </w:style>
  <w:style w:type="paragraph" w:styleId="a8">
    <w:name w:val="Balloon Text"/>
    <w:basedOn w:val="a"/>
    <w:link w:val="a9"/>
    <w:rsid w:val="00971F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71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us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508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 Зыков</dc:creator>
  <cp:keywords/>
  <dc:description/>
  <cp:lastModifiedBy>Герасимова Зоя Николаевна</cp:lastModifiedBy>
  <cp:revision>71</cp:revision>
  <cp:lastPrinted>2019-03-20T06:22:00Z</cp:lastPrinted>
  <dcterms:created xsi:type="dcterms:W3CDTF">2018-07-11T23:56:00Z</dcterms:created>
  <dcterms:modified xsi:type="dcterms:W3CDTF">2020-03-31T07:38:00Z</dcterms:modified>
</cp:coreProperties>
</file>