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66DE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66DE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Default="00FB6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246F76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В соответствии с постановлением администрации Арсеньевского городского округа от 12 августа 2020 года № 480</w:t>
      </w:r>
      <w:r w:rsidR="00625604">
        <w:rPr>
          <w:szCs w:val="26"/>
        </w:rPr>
        <w:t>-</w:t>
      </w:r>
      <w:r>
        <w:rPr>
          <w:szCs w:val="26"/>
        </w:rPr>
        <w:t>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 w:rsidR="00625E22">
        <w:rPr>
          <w:szCs w:val="26"/>
        </w:rPr>
        <w:t>,</w:t>
      </w:r>
      <w:r w:rsidR="0059097D">
        <w:rPr>
          <w:szCs w:val="26"/>
        </w:rPr>
        <w:t xml:space="preserve"> </w:t>
      </w:r>
      <w:r w:rsidR="00C85DCF"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</w:t>
      </w:r>
      <w:r>
        <w:rPr>
          <w:szCs w:val="26"/>
        </w:rPr>
        <w:t xml:space="preserve"> </w:t>
      </w:r>
      <w:r w:rsidR="0058297B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C85DCF"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416274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</w:t>
      </w:r>
      <w:r w:rsidR="001E0876"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 w:rsidR="001E0876">
        <w:rPr>
          <w:szCs w:val="26"/>
        </w:rPr>
        <w:t>4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 w:rsidR="001E0876">
        <w:rPr>
          <w:szCs w:val="26"/>
        </w:rPr>
        <w:t>14 ноября</w:t>
      </w:r>
      <w:r w:rsidRPr="00420167">
        <w:rPr>
          <w:szCs w:val="26"/>
        </w:rPr>
        <w:t xml:space="preserve"> 201</w:t>
      </w:r>
      <w:r w:rsidR="001E0876">
        <w:rPr>
          <w:szCs w:val="26"/>
        </w:rPr>
        <w:t>9 года № 821</w:t>
      </w:r>
      <w:r w:rsidRPr="00420167">
        <w:rPr>
          <w:szCs w:val="26"/>
        </w:rPr>
        <w:t>-па</w:t>
      </w:r>
      <w:r>
        <w:rPr>
          <w:szCs w:val="26"/>
        </w:rPr>
        <w:t xml:space="preserve"> </w:t>
      </w:r>
      <w:r w:rsidR="00625E22">
        <w:rPr>
          <w:szCs w:val="26"/>
        </w:rPr>
        <w:t>(</w:t>
      </w:r>
      <w:r w:rsidR="00733CAA">
        <w:rPr>
          <w:szCs w:val="26"/>
        </w:rPr>
        <w:t>в</w:t>
      </w:r>
      <w:r w:rsidR="00625E22">
        <w:rPr>
          <w:szCs w:val="26"/>
        </w:rPr>
        <w:t xml:space="preserve"> редакции постановлени</w:t>
      </w:r>
      <w:r w:rsidR="00C844DC">
        <w:rPr>
          <w:szCs w:val="26"/>
        </w:rPr>
        <w:t>й</w:t>
      </w:r>
      <w:r w:rsidR="00625E22">
        <w:rPr>
          <w:szCs w:val="26"/>
        </w:rPr>
        <w:t xml:space="preserve"> администрация Арсеньевского городского округа от 21 мая 2020 года № </w:t>
      </w:r>
      <w:r w:rsidR="00ED07A6">
        <w:rPr>
          <w:szCs w:val="26"/>
        </w:rPr>
        <w:t>286</w:t>
      </w:r>
      <w:r w:rsidR="00625E22">
        <w:rPr>
          <w:szCs w:val="26"/>
        </w:rPr>
        <w:t>-па</w:t>
      </w:r>
      <w:r w:rsidR="00C844DC">
        <w:rPr>
          <w:szCs w:val="26"/>
        </w:rPr>
        <w:t>, 23 июня 2020 года № 366-па</w:t>
      </w:r>
      <w:r w:rsidR="00625E22">
        <w:rPr>
          <w:szCs w:val="26"/>
        </w:rPr>
        <w:t xml:space="preserve">)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757752">
        <w:rPr>
          <w:szCs w:val="26"/>
        </w:rPr>
        <w:t>,</w:t>
      </w:r>
      <w:r w:rsidR="00D47D27" w:rsidRPr="00D47D27">
        <w:rPr>
          <w:szCs w:val="26"/>
        </w:rPr>
        <w:t xml:space="preserve"> </w:t>
      </w:r>
      <w:r w:rsidR="004660B0">
        <w:rPr>
          <w:szCs w:val="26"/>
        </w:rPr>
        <w:t>изменения</w:t>
      </w:r>
      <w:r w:rsidR="001E5B4D">
        <w:rPr>
          <w:szCs w:val="26"/>
        </w:rPr>
        <w:t>,</w:t>
      </w:r>
      <w:r w:rsidR="004660B0">
        <w:rPr>
          <w:szCs w:val="26"/>
        </w:rPr>
        <w:t xml:space="preserve"> </w:t>
      </w:r>
      <w:r w:rsidR="00D47D27" w:rsidRPr="00420167">
        <w:rPr>
          <w:szCs w:val="26"/>
        </w:rPr>
        <w:t>из</w:t>
      </w:r>
      <w:r w:rsidR="004C1E1D">
        <w:rPr>
          <w:szCs w:val="26"/>
        </w:rPr>
        <w:t xml:space="preserve">ложив </w:t>
      </w:r>
      <w:r w:rsidR="004660B0">
        <w:rPr>
          <w:szCs w:val="26"/>
        </w:rPr>
        <w:t xml:space="preserve">ее </w:t>
      </w:r>
      <w:r w:rsidR="004C1E1D">
        <w:rPr>
          <w:szCs w:val="26"/>
        </w:rPr>
        <w:t xml:space="preserve">в прилагаемой редакции. 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</w:t>
      </w:r>
      <w:r w:rsidRPr="00420167">
        <w:rPr>
          <w:szCs w:val="26"/>
        </w:rPr>
        <w:lastRenderedPageBreak/>
        <w:t>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2C7752" w:rsidRPr="00420167" w:rsidRDefault="002C7752" w:rsidP="0058297B">
      <w:pPr>
        <w:tabs>
          <w:tab w:val="left" w:pos="8041"/>
        </w:tabs>
        <w:ind w:firstLine="0"/>
        <w:rPr>
          <w:szCs w:val="26"/>
        </w:rPr>
      </w:pPr>
    </w:p>
    <w:p w:rsidR="00914AC2" w:rsidRDefault="0058297B" w:rsidP="0058297B">
      <w:pPr>
        <w:spacing w:line="360" w:lineRule="auto"/>
        <w:ind w:firstLine="0"/>
        <w:rPr>
          <w:szCs w:val="26"/>
        </w:rPr>
        <w:sectPr w:rsidR="00914AC2" w:rsidSect="002C775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>В.С. Пивень</w:t>
      </w:r>
    </w:p>
    <w:p w:rsidR="00AB3D46" w:rsidRPr="00861812" w:rsidRDefault="00AB3D46" w:rsidP="00AB3D46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</w:t>
      </w:r>
    </w:p>
    <w:p w:rsidR="00AB3D46" w:rsidRDefault="00AB3D46" w:rsidP="00AB3D46">
      <w:pPr>
        <w:ind w:left="5670" w:firstLine="0"/>
        <w:rPr>
          <w:szCs w:val="26"/>
        </w:rPr>
      </w:pPr>
    </w:p>
    <w:p w:rsidR="00AB3D46" w:rsidRDefault="00AB3D46" w:rsidP="00AB3D46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B3D46" w:rsidRPr="00861812" w:rsidRDefault="00AB3D46" w:rsidP="00AB3D46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566DEF">
        <w:rPr>
          <w:szCs w:val="26"/>
          <w:u w:val="single"/>
        </w:rPr>
        <w:t>29 декабря 2020 г.</w:t>
      </w:r>
      <w:bookmarkStart w:id="0" w:name="_GoBack"/>
      <w:bookmarkEnd w:id="0"/>
      <w:r>
        <w:rPr>
          <w:szCs w:val="26"/>
        </w:rPr>
        <w:t xml:space="preserve">    № </w:t>
      </w:r>
      <w:r w:rsidR="00566DEF">
        <w:rPr>
          <w:szCs w:val="26"/>
          <w:u w:val="single"/>
        </w:rPr>
        <w:t>778-па</w:t>
      </w:r>
    </w:p>
    <w:p w:rsidR="00AB3D46" w:rsidRPr="00861812" w:rsidRDefault="00AB3D46" w:rsidP="00AB3D46">
      <w:pPr>
        <w:tabs>
          <w:tab w:val="left" w:pos="8041"/>
        </w:tabs>
        <w:rPr>
          <w:b/>
          <w:szCs w:val="26"/>
        </w:rPr>
      </w:pPr>
    </w:p>
    <w:p w:rsidR="004C1E1D" w:rsidRDefault="004C1E1D" w:rsidP="00AB3D46">
      <w:pPr>
        <w:pStyle w:val="ConsPlusTitle"/>
        <w:jc w:val="center"/>
        <w:outlineLvl w:val="0"/>
      </w:pPr>
    </w:p>
    <w:p w:rsidR="004660B0" w:rsidRDefault="004660B0" w:rsidP="00AB3D46">
      <w:pPr>
        <w:pStyle w:val="ConsPlusTitle"/>
        <w:jc w:val="center"/>
        <w:outlineLvl w:val="0"/>
      </w:pP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AB3D46" w:rsidRPr="00874E17" w:rsidRDefault="00446EE7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</w:t>
      </w:r>
      <w:r w:rsidR="00AB3D46" w:rsidRPr="00874E1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AB3D46"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74E17" w:rsidRDefault="00AB3D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AB3D46" w:rsidRPr="00861812" w:rsidRDefault="00AB3D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1B04A4">
              <w:rPr>
                <w:color w:val="000000"/>
                <w:szCs w:val="26"/>
              </w:rPr>
              <w:t xml:space="preserve"> </w:t>
            </w:r>
          </w:p>
        </w:tc>
      </w:tr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8A2E3B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 w:rsidR="004C1E1D">
              <w:rPr>
                <w:szCs w:val="26"/>
              </w:rPr>
              <w:t xml:space="preserve"> муниципальной программы:</w:t>
            </w:r>
            <w:r w:rsidR="004C1E1D"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 w:rsidR="004C1E1D">
              <w:rPr>
                <w:szCs w:val="26"/>
              </w:rPr>
              <w:t>действующего</w:t>
            </w:r>
            <w:r w:rsidR="004C1E1D"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7D7324" w:rsidRPr="001B04A4" w:rsidRDefault="007D7324" w:rsidP="00AB3D4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Основн</w:t>
            </w:r>
            <w:r w:rsidR="001E5B4D">
              <w:rPr>
                <w:color w:val="000000"/>
                <w:sz w:val="26"/>
                <w:szCs w:val="26"/>
              </w:rPr>
              <w:t>ое</w:t>
            </w:r>
            <w:r w:rsidRPr="001B04A4">
              <w:rPr>
                <w:color w:val="000000"/>
                <w:sz w:val="26"/>
                <w:szCs w:val="26"/>
              </w:rPr>
              <w:t xml:space="preserve"> мероприяти</w:t>
            </w:r>
            <w:r w:rsidR="001E5B4D">
              <w:rPr>
                <w:color w:val="000000"/>
                <w:sz w:val="26"/>
                <w:szCs w:val="26"/>
              </w:rPr>
              <w:t>е</w:t>
            </w:r>
            <w:r w:rsidRPr="001B04A4">
              <w:rPr>
                <w:color w:val="000000"/>
                <w:sz w:val="26"/>
                <w:szCs w:val="26"/>
              </w:rPr>
              <w:t>:</w:t>
            </w:r>
          </w:p>
          <w:p w:rsidR="00AB3D46" w:rsidRPr="001B04A4" w:rsidRDefault="00783D8F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</w:t>
            </w:r>
            <w:r w:rsidR="001E0876" w:rsidRPr="001B04A4">
              <w:rPr>
                <w:color w:val="000000"/>
                <w:szCs w:val="26"/>
              </w:rPr>
              <w:t>еятельност</w:t>
            </w:r>
            <w:r>
              <w:rPr>
                <w:color w:val="000000"/>
                <w:szCs w:val="26"/>
              </w:rPr>
              <w:t>ь</w:t>
            </w:r>
            <w:r w:rsidR="001E0876" w:rsidRPr="001B04A4">
              <w:rPr>
                <w:color w:val="000000"/>
                <w:szCs w:val="26"/>
              </w:rPr>
              <w:t xml:space="preserve"> органов местного самоуправления в сфере противодействия коррупции</w:t>
            </w:r>
            <w:r w:rsidR="00E13F52" w:rsidRPr="001B04A4">
              <w:rPr>
                <w:color w:val="000000"/>
                <w:szCs w:val="26"/>
              </w:rPr>
              <w:t>.</w:t>
            </w:r>
          </w:p>
          <w:p w:rsidR="004660B0" w:rsidRPr="001B04A4" w:rsidRDefault="004660B0" w:rsidP="00AB684A">
            <w:pPr>
              <w:widowControl/>
              <w:ind w:firstLine="0"/>
              <w:rPr>
                <w:color w:val="000000"/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 w:rsidR="004C1E1D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56A4" w:rsidRDefault="001E0876" w:rsidP="00EB56A4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color w:val="000000"/>
                <w:szCs w:val="26"/>
              </w:rPr>
              <w:t xml:space="preserve">- </w:t>
            </w:r>
            <w:r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4660B0" w:rsidRPr="001B04A4" w:rsidRDefault="004660B0" w:rsidP="00EB56A4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4A2ED3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 w:rsidR="004C1E1D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AB684A" w:rsidRPr="004A2ED3" w:rsidRDefault="00AB684A" w:rsidP="00AB684A">
            <w:pPr>
              <w:widowControl/>
              <w:ind w:firstLine="346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</w:t>
            </w:r>
            <w:r w:rsidRPr="001B04A4">
              <w:rPr>
                <w:rFonts w:eastAsia="Calibri"/>
                <w:szCs w:val="26"/>
                <w:lang w:eastAsia="en-US"/>
              </w:rPr>
              <w:t xml:space="preserve">беспечение правовых и организационных мер </w:t>
            </w:r>
            <w:r w:rsidR="008A7E29">
              <w:rPr>
                <w:rFonts w:eastAsia="Calibri"/>
                <w:szCs w:val="26"/>
                <w:lang w:eastAsia="en-US"/>
              </w:rPr>
              <w:t xml:space="preserve">органов местного самоуправления Арсеньевского городского округа </w:t>
            </w:r>
            <w:r w:rsidRPr="001B04A4">
              <w:rPr>
                <w:rFonts w:eastAsia="Calibri"/>
                <w:szCs w:val="26"/>
                <w:lang w:eastAsia="en-US"/>
              </w:rPr>
              <w:t>по противодействию коррупции</w:t>
            </w:r>
            <w:r w:rsidR="004A2ED3">
              <w:rPr>
                <w:rFonts w:eastAsia="Calibri"/>
                <w:szCs w:val="26"/>
                <w:lang w:eastAsia="en-US"/>
              </w:rPr>
              <w:t>.</w:t>
            </w:r>
          </w:p>
          <w:p w:rsidR="004660B0" w:rsidRPr="001B04A4" w:rsidRDefault="004660B0" w:rsidP="00AB684A">
            <w:pPr>
              <w:ind w:firstLine="346"/>
              <w:rPr>
                <w:color w:val="000000"/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8A2E3B" w:rsidP="008A2E3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AB3D46"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="00AB3D46"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AB684A" w:rsidRPr="00AB684A" w:rsidRDefault="00AB684A" w:rsidP="00E64FC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454D9">
              <w:rPr>
                <w:szCs w:val="26"/>
              </w:rPr>
              <w:t>Доля муниципальных служащих, прошедших обучение по вопросам противодействия коррупции</w:t>
            </w:r>
            <w:r>
              <w:rPr>
                <w:szCs w:val="26"/>
              </w:rPr>
              <w:t xml:space="preserve">, </w:t>
            </w:r>
            <w:r w:rsidRPr="00F77EF5">
              <w:rPr>
                <w:szCs w:val="26"/>
              </w:rPr>
              <w:t xml:space="preserve">от планируемого </w:t>
            </w:r>
            <w:r w:rsidRPr="00F77EF5">
              <w:rPr>
                <w:szCs w:val="26"/>
              </w:rPr>
              <w:lastRenderedPageBreak/>
              <w:t>кол</w:t>
            </w:r>
            <w:r>
              <w:rPr>
                <w:szCs w:val="26"/>
              </w:rPr>
              <w:t>ичества муниципальных служащих</w:t>
            </w:r>
            <w:r w:rsidRPr="00F77EF5">
              <w:rPr>
                <w:szCs w:val="26"/>
              </w:rPr>
              <w:t xml:space="preserve"> на обучение в текущем году</w:t>
            </w:r>
            <w:r w:rsidRPr="000D6AA3">
              <w:rPr>
                <w:szCs w:val="26"/>
              </w:rPr>
              <w:t xml:space="preserve"> </w:t>
            </w:r>
            <w:r>
              <w:rPr>
                <w:szCs w:val="26"/>
              </w:rPr>
              <w:t>(%</w:t>
            </w:r>
            <w:r w:rsidRPr="000D6AA3">
              <w:rPr>
                <w:szCs w:val="26"/>
              </w:rPr>
              <w:t>).</w:t>
            </w:r>
          </w:p>
          <w:p w:rsidR="00AB684A" w:rsidRPr="000D6AA3" w:rsidRDefault="00AB684A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Количество</w:t>
            </w:r>
            <w:r>
              <w:rPr>
                <w:szCs w:val="26"/>
              </w:rPr>
              <w:t xml:space="preserve"> ежегодно</w:t>
            </w:r>
            <w:r w:rsidRPr="00861812">
              <w:rPr>
                <w:szCs w:val="26"/>
              </w:rPr>
              <w:t xml:space="preserve"> изготовленной информационно</w:t>
            </w:r>
            <w:r>
              <w:rPr>
                <w:szCs w:val="26"/>
              </w:rPr>
              <w:t>й</w:t>
            </w:r>
            <w:r w:rsidRPr="00861812">
              <w:rPr>
                <w:szCs w:val="26"/>
              </w:rPr>
              <w:t xml:space="preserve"> продукции по антикоррупционной тематике</w:t>
            </w:r>
            <w:r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E64FC9" w:rsidRPr="0079032A" w:rsidRDefault="00E64FC9" w:rsidP="00E64FC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79032A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E64FC9" w:rsidRPr="000D6AA3" w:rsidRDefault="00E64FC9" w:rsidP="00E64FC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 </w:t>
            </w:r>
            <w:r w:rsidRPr="000D6AA3">
              <w:rPr>
                <w:szCs w:val="26"/>
              </w:rPr>
              <w:t>(%).</w:t>
            </w:r>
          </w:p>
          <w:p w:rsidR="00E64FC9" w:rsidRDefault="00E64FC9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6C5DB3">
              <w:rPr>
                <w:szCs w:val="26"/>
              </w:rPr>
              <w:t>Доля установленных фактов коррупции, от общего количества поступивших жалоб и обращений граждан (%).</w:t>
            </w:r>
          </w:p>
          <w:p w:rsidR="00AB684A" w:rsidRDefault="00AB684A" w:rsidP="00AB684A">
            <w:pPr>
              <w:pStyle w:val="ConsPlusNormal"/>
              <w:numPr>
                <w:ilvl w:val="0"/>
                <w:numId w:val="2"/>
              </w:numPr>
              <w:ind w:left="0" w:firstLine="6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B3D46" w:rsidRPr="001B04A4" w:rsidRDefault="00E64FC9" w:rsidP="00AB684A">
            <w:pPr>
              <w:pStyle w:val="ConsPlusNormal"/>
              <w:ind w:left="34" w:firstLine="48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B3D46" w:rsidRPr="001B04A4" w:rsidTr="00AB3D46">
        <w:tc>
          <w:tcPr>
            <w:tcW w:w="3936" w:type="dxa"/>
          </w:tcPr>
          <w:p w:rsidR="004A2ED3" w:rsidRPr="001B04A4" w:rsidRDefault="00AB3D46" w:rsidP="004A2ED3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Сроки реализации </w:t>
            </w:r>
            <w:r w:rsidR="008A2E3B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13F52" w:rsidRPr="001B04A4" w:rsidRDefault="001E0876" w:rsidP="004660B0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8A2E3B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D84824" w:rsidRPr="001B04A4" w:rsidRDefault="00D84824" w:rsidP="00D84824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1B04A4">
              <w:rPr>
                <w:szCs w:val="26"/>
              </w:rPr>
              <w:t>Всего на реализацию Программы предусматривается выделение средств бюдже</w:t>
            </w:r>
            <w:r w:rsidR="008B5691">
              <w:rPr>
                <w:szCs w:val="26"/>
              </w:rPr>
              <w:t>та городского округа в размере 72</w:t>
            </w:r>
            <w:r w:rsidR="00EF6B6E">
              <w:rPr>
                <w:szCs w:val="26"/>
              </w:rPr>
              <w:t>0</w:t>
            </w:r>
            <w:r w:rsidRPr="001B04A4">
              <w:rPr>
                <w:szCs w:val="26"/>
              </w:rPr>
              <w:t>,</w:t>
            </w:r>
            <w:r w:rsidR="00EF6B6E">
              <w:rPr>
                <w:szCs w:val="26"/>
              </w:rPr>
              <w:t>8</w:t>
            </w:r>
            <w:r w:rsidR="008B5691">
              <w:rPr>
                <w:szCs w:val="26"/>
              </w:rPr>
              <w:t>04</w:t>
            </w:r>
            <w:r w:rsidRPr="001B04A4">
              <w:rPr>
                <w:szCs w:val="26"/>
              </w:rPr>
              <w:t xml:space="preserve"> тыс. рублей, в том числе: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</w:t>
            </w:r>
            <w:r w:rsidR="00EF6B6E">
              <w:rPr>
                <w:color w:val="000000"/>
                <w:sz w:val="26"/>
                <w:szCs w:val="26"/>
              </w:rPr>
              <w:t>77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 w:rsidR="00EF6B6E">
              <w:rPr>
                <w:color w:val="000000"/>
                <w:sz w:val="26"/>
                <w:szCs w:val="26"/>
              </w:rPr>
              <w:t>8</w:t>
            </w:r>
            <w:r w:rsidR="008B5691">
              <w:rPr>
                <w:color w:val="000000"/>
                <w:sz w:val="26"/>
                <w:szCs w:val="26"/>
              </w:rPr>
              <w:t>04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2021 году 1</w:t>
            </w:r>
            <w:r w:rsidR="008B5691">
              <w:rPr>
                <w:color w:val="000000"/>
                <w:sz w:val="26"/>
                <w:szCs w:val="26"/>
              </w:rPr>
              <w:t>66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D84824" w:rsidRPr="001B04A4" w:rsidRDefault="00B46B2A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2022 году </w:t>
            </w:r>
            <w:r w:rsidR="008B5691">
              <w:rPr>
                <w:color w:val="000000"/>
                <w:sz w:val="26"/>
                <w:szCs w:val="26"/>
              </w:rPr>
              <w:t>159</w:t>
            </w:r>
            <w:r w:rsidR="00D84824"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2023 году 15</w:t>
            </w:r>
            <w:r w:rsidR="008B5691">
              <w:rPr>
                <w:color w:val="000000"/>
                <w:sz w:val="26"/>
                <w:szCs w:val="26"/>
              </w:rPr>
              <w:t>9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2024 году 15</w:t>
            </w:r>
            <w:r w:rsidR="008B5691">
              <w:rPr>
                <w:color w:val="000000"/>
                <w:sz w:val="26"/>
                <w:szCs w:val="26"/>
              </w:rPr>
              <w:t>9</w:t>
            </w:r>
            <w:r w:rsidRPr="001B04A4">
              <w:rPr>
                <w:color w:val="000000"/>
                <w:sz w:val="26"/>
                <w:szCs w:val="26"/>
              </w:rPr>
              <w:t xml:space="preserve">,0 тыс. рублей. </w:t>
            </w:r>
          </w:p>
          <w:p w:rsidR="00AB558E" w:rsidRPr="001B04A4" w:rsidRDefault="00D84824" w:rsidP="004660B0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 w:rsidR="004660B0"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</w:t>
            </w:r>
            <w:r w:rsidR="00AB558E" w:rsidRPr="001B04A4">
              <w:rPr>
                <w:sz w:val="26"/>
                <w:szCs w:val="26"/>
              </w:rPr>
              <w:t>.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 w:rsidR="008A2E3B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бучение муниципальных служащих по антикоррупционной тематике в полном объеме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CD5C94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надлежащего, объективного и беспристрастного исполнения своих должностных обязанностей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ежегодное изготовление информационной продукции по антикоррупционной тематике для </w:t>
            </w:r>
            <w:r w:rsidRPr="00FF2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повышения уровня правосознания граждан и популяризация антикоррупционных стандартов поведения;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снижении д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уменьшение доли муниципальных служащих и руководителей муниципальных учреждений, 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допустивших коррупционные правонарушения от общего числа этих лиц;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округа;</w:t>
            </w:r>
          </w:p>
          <w:p w:rsidR="00C72DEF" w:rsidRPr="00CD5C94" w:rsidRDefault="00C72DEF" w:rsidP="00C72DEF">
            <w:pPr>
              <w:widowControl/>
              <w:ind w:firstLine="567"/>
              <w:rPr>
                <w:szCs w:val="26"/>
              </w:rPr>
            </w:pPr>
            <w:r w:rsidRPr="00CD5C94">
              <w:rPr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  <w:p w:rsidR="00AB3D46" w:rsidRPr="001B04A4" w:rsidRDefault="00AB3D46" w:rsidP="00D848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D46" w:rsidRDefault="00AB3D46" w:rsidP="00AB3D46">
      <w:pPr>
        <w:tabs>
          <w:tab w:val="left" w:pos="8041"/>
        </w:tabs>
        <w:jc w:val="center"/>
        <w:rPr>
          <w:b/>
          <w:szCs w:val="26"/>
        </w:rPr>
      </w:pPr>
    </w:p>
    <w:p w:rsidR="004A2ED3" w:rsidRPr="00861812" w:rsidRDefault="004A2ED3" w:rsidP="00AB3D46">
      <w:pPr>
        <w:tabs>
          <w:tab w:val="left" w:pos="8041"/>
        </w:tabs>
        <w:jc w:val="center"/>
        <w:rPr>
          <w:b/>
          <w:szCs w:val="26"/>
        </w:rPr>
      </w:pPr>
    </w:p>
    <w:p w:rsidR="001B79DF" w:rsidRPr="00EC6C42" w:rsidRDefault="001B79DF" w:rsidP="001B79DF">
      <w:pPr>
        <w:jc w:val="center"/>
        <w:outlineLvl w:val="1"/>
        <w:rPr>
          <w:b/>
          <w:szCs w:val="26"/>
        </w:rPr>
      </w:pPr>
      <w:r w:rsidRPr="00EC6C42">
        <w:rPr>
          <w:b/>
          <w:szCs w:val="26"/>
        </w:rPr>
        <w:t xml:space="preserve">I. </w:t>
      </w:r>
      <w:r w:rsidRPr="001B79DF">
        <w:rPr>
          <w:b/>
          <w:szCs w:val="26"/>
        </w:rPr>
        <w:t>Приоритеты государственной политики в сфере реализации муниципальной программы.</w:t>
      </w:r>
    </w:p>
    <w:p w:rsidR="004A2ED3" w:rsidRDefault="004A2ED3" w:rsidP="001B79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9DF" w:rsidRDefault="001B79DF" w:rsidP="001B79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противодействия коррупции в органах местного самоуправления Арсеньевского городского округа разработана в соответствии с:</w:t>
      </w:r>
    </w:p>
    <w:p w:rsidR="001B79DF" w:rsidRPr="007619FC" w:rsidRDefault="001B79DF" w:rsidP="001B79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9FC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619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</w:t>
      </w:r>
      <w:hyperlink r:id="rId11" w:history="1"/>
      <w:r w:rsidRPr="007619FC">
        <w:rPr>
          <w:rFonts w:ascii="Times New Roman" w:hAnsi="Times New Roman" w:cs="Times New Roman"/>
          <w:sz w:val="26"/>
          <w:szCs w:val="26"/>
        </w:rPr>
        <w:t xml:space="preserve">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619FC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19F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19FC">
        <w:rPr>
          <w:rFonts w:ascii="Times New Roman" w:hAnsi="Times New Roman" w:cs="Times New Roman"/>
          <w:sz w:val="26"/>
          <w:szCs w:val="26"/>
        </w:rPr>
        <w:t>;</w:t>
      </w:r>
    </w:p>
    <w:p w:rsidR="001B79DF" w:rsidRPr="007619FC" w:rsidRDefault="001B79DF" w:rsidP="001B79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Указом П</w:t>
      </w:r>
      <w:r w:rsidRPr="007619FC">
        <w:rPr>
          <w:rFonts w:ascii="Times New Roman" w:hAnsi="Times New Roman" w:cs="Times New Roman"/>
          <w:sz w:val="26"/>
          <w:szCs w:val="26"/>
        </w:rPr>
        <w:t xml:space="preserve">резидента Российской Федерации от 29.06.2018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619FC">
        <w:rPr>
          <w:rFonts w:ascii="Times New Roman" w:hAnsi="Times New Roman" w:cs="Times New Roman"/>
          <w:sz w:val="26"/>
          <w:szCs w:val="26"/>
        </w:rPr>
        <w:t xml:space="preserve"> 378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19FC">
        <w:rPr>
          <w:rFonts w:ascii="Times New Roman" w:hAnsi="Times New Roman" w:cs="Times New Roman"/>
          <w:sz w:val="26"/>
          <w:szCs w:val="26"/>
        </w:rPr>
        <w:t>О Национальном плане противодействия коррупции на 2018 - 2020 годы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B79DF" w:rsidRPr="007619FC" w:rsidRDefault="001B79DF" w:rsidP="001B79D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EB408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ом</w:t>
      </w:r>
      <w:r w:rsidRPr="00EB408B">
        <w:rPr>
          <w:rFonts w:ascii="Times New Roman" w:hAnsi="Times New Roman" w:cs="Times New Roman"/>
          <w:sz w:val="26"/>
          <w:szCs w:val="26"/>
        </w:rPr>
        <w:t xml:space="preserve"> </w:t>
      </w:r>
      <w:r w:rsidRPr="007619FC">
        <w:rPr>
          <w:rFonts w:ascii="Times New Roman" w:hAnsi="Times New Roman" w:cs="Times New Roman"/>
          <w:sz w:val="26"/>
          <w:szCs w:val="26"/>
        </w:rPr>
        <w:t xml:space="preserve">Приморского края от 10.03.2009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619FC">
        <w:rPr>
          <w:rFonts w:ascii="Times New Roman" w:hAnsi="Times New Roman" w:cs="Times New Roman"/>
          <w:sz w:val="26"/>
          <w:szCs w:val="26"/>
        </w:rPr>
        <w:t xml:space="preserve"> 387-КЗ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19FC">
        <w:rPr>
          <w:rFonts w:ascii="Times New Roman" w:hAnsi="Times New Roman" w:cs="Times New Roman"/>
          <w:sz w:val="26"/>
          <w:szCs w:val="26"/>
        </w:rPr>
        <w:t>О противодействии коррупции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19FC">
        <w:rPr>
          <w:rFonts w:ascii="Times New Roman" w:hAnsi="Times New Roman" w:cs="Times New Roman"/>
          <w:sz w:val="26"/>
          <w:szCs w:val="26"/>
        </w:rPr>
        <w:t>;</w:t>
      </w:r>
    </w:p>
    <w:p w:rsidR="001B79DF" w:rsidRDefault="001B79DF" w:rsidP="001B79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Приморского края от 27.09.2018 № 479-па «Об утверждении программы противодействия коррупции в Приморском крае на 2018 – 2020 годы».</w:t>
      </w:r>
    </w:p>
    <w:p w:rsidR="001B79DF" w:rsidRPr="002C50CD" w:rsidRDefault="001B79DF" w:rsidP="001B79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Российское законодательство требуют принятия в органах местного самоуправления </w:t>
      </w:r>
      <w:r w:rsidRPr="002C50CD">
        <w:rPr>
          <w:rFonts w:ascii="Times New Roman" w:hAnsi="Times New Roman" w:cs="Times New Roman"/>
          <w:bCs/>
          <w:sz w:val="26"/>
          <w:szCs w:val="26"/>
        </w:rPr>
        <w:t>мер по предупреждению и противодействию коррупции</w:t>
      </w:r>
      <w:r w:rsidRPr="002C50C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C5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2B49" w:rsidRPr="002C50CD" w:rsidRDefault="00772B49" w:rsidP="00772B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Коррупция остается в настоящее время одной из ключевых проблем нашего общества, </w:t>
      </w:r>
      <w:r w:rsidRPr="002C5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подрывает экономические отношения, пагубно влияет на инвестиционный климат государства, разрушает доверие населения к власти, </w:t>
      </w:r>
      <w:r w:rsidRPr="002C50CD">
        <w:rPr>
          <w:rFonts w:ascii="Times New Roman" w:hAnsi="Times New Roman" w:cs="Times New Roman"/>
          <w:sz w:val="26"/>
          <w:szCs w:val="26"/>
        </w:rPr>
        <w:t xml:space="preserve">препятствует </w:t>
      </w:r>
      <w:r w:rsidRPr="002C50CD">
        <w:rPr>
          <w:rFonts w:ascii="Times New Roman" w:hAnsi="Times New Roman" w:cs="Times New Roman"/>
          <w:sz w:val="26"/>
          <w:szCs w:val="26"/>
        </w:rPr>
        <w:lastRenderedPageBreak/>
        <w:t>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772B49" w:rsidRPr="002C50CD" w:rsidRDefault="00772B49" w:rsidP="00772B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принятые меры, к</w:t>
      </w:r>
      <w:r w:rsidRPr="002C50CD">
        <w:rPr>
          <w:rFonts w:ascii="Times New Roman" w:hAnsi="Times New Roman" w:cs="Times New Roman"/>
          <w:sz w:val="26"/>
          <w:szCs w:val="26"/>
        </w:rPr>
        <w:t xml:space="preserve">оррупция по-прежнему является фактором, затрудняющим деятельность государственных органов и органов местного самоуправления, вызывающим неудовлетворенность у граждан. В </w:t>
      </w:r>
      <w:r>
        <w:rPr>
          <w:rFonts w:ascii="Times New Roman" w:hAnsi="Times New Roman" w:cs="Times New Roman"/>
          <w:sz w:val="26"/>
          <w:szCs w:val="26"/>
        </w:rPr>
        <w:t>ежегодно проводимых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социологических опрос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отмеча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тся негативн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C50CD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 xml:space="preserve">е о не снижающемся уровне коррупции. </w:t>
      </w:r>
    </w:p>
    <w:p w:rsidR="00772B49" w:rsidRPr="002C50CD" w:rsidRDefault="00772B49" w:rsidP="00772B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>Решение основных вопросов противодействия коррупции в Арсеньевском городском округе осуществляется путем планирования и реализации антикоррупционных мероприятий, направленных на создание условий для профилактики коррупционных правонарушений, повышение эффективности взаимодействия органов местного самоуправления Арсеньевского городского округа с гражданским обществом, информирования населения о принимаемых мерах по реализации антикоррупционной политики.</w:t>
      </w:r>
    </w:p>
    <w:p w:rsidR="00772B49" w:rsidRPr="002C50CD" w:rsidRDefault="00772B49" w:rsidP="00772B49">
      <w:pPr>
        <w:widowControl/>
        <w:spacing w:line="276" w:lineRule="auto"/>
        <w:ind w:firstLine="567"/>
        <w:rPr>
          <w:szCs w:val="26"/>
        </w:rPr>
      </w:pPr>
      <w:r w:rsidRPr="002C50CD">
        <w:rPr>
          <w:szCs w:val="26"/>
        </w:rPr>
        <w:t>Для решения проблем в сфере профилактик</w:t>
      </w:r>
      <w:r>
        <w:rPr>
          <w:szCs w:val="26"/>
        </w:rPr>
        <w:t>и</w:t>
      </w:r>
      <w:r w:rsidRPr="002C50CD">
        <w:rPr>
          <w:szCs w:val="26"/>
        </w:rPr>
        <w:t xml:space="preserve"> коррупции в Арсеньевском городском округе реализуется муниципальная программа, которая предусматривает комплекс организационных, правовых, экономических, образовательных, воспитательных мероприятий, направленных на противодействие коррупции.</w:t>
      </w:r>
      <w:r>
        <w:rPr>
          <w:szCs w:val="26"/>
        </w:rPr>
        <w:t xml:space="preserve"> Выполнение</w:t>
      </w:r>
      <w:r w:rsidRPr="002C50CD">
        <w:rPr>
          <w:szCs w:val="26"/>
        </w:rPr>
        <w:t xml:space="preserve"> мероприятий Программы будет способствовать совершенствованию системы противодействия коррупции, повышению эффективности деятельности органов местного самоуправления Арсеньевского городского округа.</w:t>
      </w:r>
    </w:p>
    <w:p w:rsidR="00772B49" w:rsidRDefault="00772B49" w:rsidP="00772B4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9FC">
        <w:rPr>
          <w:rFonts w:ascii="Times New Roman" w:hAnsi="Times New Roman" w:cs="Times New Roman"/>
          <w:sz w:val="26"/>
          <w:szCs w:val="26"/>
        </w:rPr>
        <w:t xml:space="preserve">Для обеспечения комплексного подхода к решению поставленных задач, последовательности антикоррупционных мер, оценки их эффективности и контроля за результатами требуется </w:t>
      </w:r>
      <w:proofErr w:type="spellStart"/>
      <w:r w:rsidRPr="007619FC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7619FC">
        <w:rPr>
          <w:rFonts w:ascii="Times New Roman" w:hAnsi="Times New Roman" w:cs="Times New Roman"/>
          <w:sz w:val="26"/>
          <w:szCs w:val="26"/>
        </w:rPr>
        <w:t xml:space="preserve"> – целевой подход, а также проведение организационных мероприятий в данном направлении.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7619FC">
        <w:rPr>
          <w:rFonts w:ascii="Times New Roman" w:hAnsi="Times New Roman" w:cs="Times New Roman"/>
          <w:sz w:val="26"/>
          <w:szCs w:val="26"/>
        </w:rPr>
        <w:t>рименени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619FC">
        <w:rPr>
          <w:rFonts w:ascii="Times New Roman" w:hAnsi="Times New Roman" w:cs="Times New Roman"/>
          <w:sz w:val="26"/>
          <w:szCs w:val="26"/>
        </w:rPr>
        <w:t xml:space="preserve"> программного метода обеспечит комплексный подход к решению поставленных задач, поэтапный контроль выполнения мероприятий </w:t>
      </w:r>
      <w:r w:rsidR="00CE4CC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619FC">
        <w:rPr>
          <w:rFonts w:ascii="Times New Roman" w:hAnsi="Times New Roman" w:cs="Times New Roman"/>
          <w:sz w:val="26"/>
          <w:szCs w:val="26"/>
        </w:rPr>
        <w:t>Программы и объективную оценку итогов их результативности.</w:t>
      </w:r>
    </w:p>
    <w:p w:rsidR="001B79DF" w:rsidRDefault="001B79DF" w:rsidP="00CE4CC6">
      <w:pPr>
        <w:tabs>
          <w:tab w:val="left" w:pos="8041"/>
        </w:tabs>
        <w:rPr>
          <w:sz w:val="28"/>
          <w:szCs w:val="28"/>
        </w:rPr>
      </w:pPr>
    </w:p>
    <w:p w:rsidR="00C844DC" w:rsidRPr="00C844DC" w:rsidRDefault="00C844DC" w:rsidP="00CE4CC6">
      <w:pPr>
        <w:adjustRightInd/>
        <w:ind w:firstLine="0"/>
        <w:jc w:val="center"/>
        <w:rPr>
          <w:b/>
          <w:szCs w:val="26"/>
        </w:rPr>
      </w:pPr>
      <w:r w:rsidRPr="00C844DC">
        <w:rPr>
          <w:b/>
          <w:szCs w:val="26"/>
        </w:rPr>
        <w:t>ӀӀ. Перечень показателей муниципальной программы.</w:t>
      </w:r>
    </w:p>
    <w:p w:rsidR="00C844DC" w:rsidRDefault="00566DEF" w:rsidP="00C844D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" w:history="1">
        <w:r w:rsidR="00C844DC" w:rsidRPr="0078224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C844DC" w:rsidRPr="00782245">
        <w:rPr>
          <w:rFonts w:ascii="Times New Roman" w:hAnsi="Times New Roman" w:cs="Times New Roman"/>
          <w:sz w:val="26"/>
          <w:szCs w:val="26"/>
        </w:rPr>
        <w:t xml:space="preserve"> о показателях </w:t>
      </w:r>
      <w:r w:rsidR="00CE4CC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844DC" w:rsidRPr="00782245">
        <w:rPr>
          <w:rFonts w:ascii="Times New Roman" w:hAnsi="Times New Roman" w:cs="Times New Roman"/>
          <w:sz w:val="26"/>
          <w:szCs w:val="26"/>
        </w:rPr>
        <w:t>Программы</w:t>
      </w:r>
      <w:r w:rsidR="00C844DC">
        <w:rPr>
          <w:rFonts w:ascii="Times New Roman" w:hAnsi="Times New Roman" w:cs="Times New Roman"/>
          <w:sz w:val="26"/>
          <w:szCs w:val="26"/>
        </w:rPr>
        <w:t xml:space="preserve">, </w:t>
      </w:r>
      <w:r w:rsidR="00C844DC" w:rsidRPr="00A11B94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CE4CC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844DC" w:rsidRPr="00A11B94">
        <w:rPr>
          <w:rFonts w:ascii="Times New Roman" w:hAnsi="Times New Roman" w:cs="Times New Roman"/>
          <w:sz w:val="26"/>
          <w:szCs w:val="26"/>
        </w:rPr>
        <w:t>Программы с расшифровкой плановых значений по годам ее реализации</w:t>
      </w:r>
      <w:r w:rsidR="00C844DC">
        <w:rPr>
          <w:rFonts w:ascii="Times New Roman" w:hAnsi="Times New Roman" w:cs="Times New Roman"/>
          <w:sz w:val="26"/>
          <w:szCs w:val="26"/>
        </w:rPr>
        <w:t xml:space="preserve">, прогноз изменения состояния в сфере противодействия коррупции </w:t>
      </w:r>
      <w:r w:rsidR="00C844DC" w:rsidRPr="00782245">
        <w:rPr>
          <w:rFonts w:ascii="Times New Roman" w:hAnsi="Times New Roman" w:cs="Times New Roman"/>
          <w:sz w:val="26"/>
          <w:szCs w:val="26"/>
        </w:rPr>
        <w:t xml:space="preserve">представлены в приложении </w:t>
      </w:r>
      <w:r w:rsidR="00C844DC">
        <w:rPr>
          <w:rFonts w:ascii="Times New Roman" w:hAnsi="Times New Roman" w:cs="Times New Roman"/>
          <w:sz w:val="26"/>
          <w:szCs w:val="26"/>
        </w:rPr>
        <w:t>№</w:t>
      </w:r>
      <w:r w:rsidR="00C844DC" w:rsidRPr="00782245">
        <w:rPr>
          <w:rFonts w:ascii="Times New Roman" w:hAnsi="Times New Roman" w:cs="Times New Roman"/>
          <w:sz w:val="26"/>
          <w:szCs w:val="26"/>
        </w:rPr>
        <w:t xml:space="preserve"> 1 к </w:t>
      </w:r>
      <w:r w:rsidR="00E6353D">
        <w:rPr>
          <w:rFonts w:ascii="Times New Roman" w:hAnsi="Times New Roman" w:cs="Times New Roman"/>
          <w:sz w:val="26"/>
          <w:szCs w:val="26"/>
        </w:rPr>
        <w:t>муниципальной п</w:t>
      </w:r>
      <w:r w:rsidR="00C844DC" w:rsidRPr="00782245">
        <w:rPr>
          <w:rFonts w:ascii="Times New Roman" w:hAnsi="Times New Roman" w:cs="Times New Roman"/>
          <w:sz w:val="26"/>
          <w:szCs w:val="26"/>
        </w:rPr>
        <w:t>рограмме</w:t>
      </w:r>
      <w:r w:rsidR="00C844D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44DC" w:rsidRDefault="00E64FC9" w:rsidP="00C844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844DC" w:rsidRPr="00A11B94">
        <w:rPr>
          <w:rFonts w:ascii="Times New Roman" w:hAnsi="Times New Roman" w:cs="Times New Roman"/>
          <w:sz w:val="26"/>
          <w:szCs w:val="26"/>
        </w:rPr>
        <w:t xml:space="preserve">оказатели </w:t>
      </w:r>
      <w:r w:rsidR="00CE4CC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844DC">
        <w:rPr>
          <w:rFonts w:ascii="Times New Roman" w:hAnsi="Times New Roman" w:cs="Times New Roman"/>
          <w:sz w:val="26"/>
          <w:szCs w:val="26"/>
        </w:rPr>
        <w:t>П</w:t>
      </w:r>
      <w:r w:rsidR="00C844DC" w:rsidRPr="00A11B94">
        <w:rPr>
          <w:rFonts w:ascii="Times New Roman" w:hAnsi="Times New Roman" w:cs="Times New Roman"/>
          <w:sz w:val="26"/>
          <w:szCs w:val="26"/>
        </w:rPr>
        <w:t xml:space="preserve">рограммы соответствуют ее приоритетам, целям и задачам и позволяют оценить конкретные результаты выполнения </w:t>
      </w:r>
      <w:r w:rsidR="00C844DC">
        <w:rPr>
          <w:rFonts w:ascii="Times New Roman" w:hAnsi="Times New Roman" w:cs="Times New Roman"/>
          <w:sz w:val="26"/>
          <w:szCs w:val="26"/>
        </w:rPr>
        <w:t>П</w:t>
      </w:r>
      <w:r w:rsidR="00C844DC" w:rsidRPr="00A11B94">
        <w:rPr>
          <w:rFonts w:ascii="Times New Roman" w:hAnsi="Times New Roman" w:cs="Times New Roman"/>
          <w:sz w:val="26"/>
          <w:szCs w:val="26"/>
        </w:rPr>
        <w:t xml:space="preserve">рограммы по годам, а также эффективность деятельности органов местного самоуправления Арсеньевского городского округа в сфере </w:t>
      </w:r>
      <w:r w:rsidR="00C844DC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="00C844DC" w:rsidRPr="00A11B94">
        <w:rPr>
          <w:rFonts w:ascii="Times New Roman" w:hAnsi="Times New Roman" w:cs="Times New Roman"/>
          <w:sz w:val="26"/>
          <w:szCs w:val="26"/>
        </w:rPr>
        <w:t>.</w:t>
      </w:r>
    </w:p>
    <w:p w:rsidR="00CE4CC6" w:rsidRDefault="00CE4CC6" w:rsidP="00C844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E29" w:rsidRDefault="008A7E29" w:rsidP="00C844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7E29" w:rsidRPr="00A11B94" w:rsidRDefault="008A7E29" w:rsidP="00C844D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2CE4" w:rsidRDefault="00492CE4" w:rsidP="00CE4CC6">
      <w:pPr>
        <w:adjustRightInd/>
        <w:jc w:val="center"/>
        <w:rPr>
          <w:b/>
          <w:szCs w:val="26"/>
        </w:rPr>
      </w:pPr>
    </w:p>
    <w:p w:rsidR="00772B49" w:rsidRPr="00772B49" w:rsidRDefault="00772B49" w:rsidP="00CE4CC6">
      <w:pPr>
        <w:adjustRightInd/>
        <w:jc w:val="center"/>
        <w:rPr>
          <w:b/>
          <w:szCs w:val="26"/>
        </w:rPr>
      </w:pPr>
      <w:r w:rsidRPr="00772B49">
        <w:rPr>
          <w:b/>
          <w:szCs w:val="26"/>
        </w:rPr>
        <w:t>ӀӀӀ. Основные параметры потребности в трудовых ресурсах, необходимых для реализации муниципальной программы.</w:t>
      </w:r>
    </w:p>
    <w:p w:rsidR="004660B0" w:rsidRDefault="004660B0" w:rsidP="00772B49">
      <w:pPr>
        <w:widowControl/>
        <w:ind w:firstLine="540"/>
        <w:rPr>
          <w:szCs w:val="26"/>
        </w:rPr>
      </w:pPr>
    </w:p>
    <w:p w:rsidR="00772B49" w:rsidRDefault="004A2ED3" w:rsidP="00772B49">
      <w:pPr>
        <w:widowControl/>
        <w:ind w:firstLine="540"/>
        <w:rPr>
          <w:szCs w:val="26"/>
        </w:rPr>
      </w:pPr>
      <w:r>
        <w:rPr>
          <w:szCs w:val="26"/>
        </w:rPr>
        <w:t>П</w:t>
      </w:r>
      <w:r w:rsidR="008A5FC5" w:rsidRPr="004660B0">
        <w:rPr>
          <w:szCs w:val="26"/>
        </w:rPr>
        <w:t>отребност</w:t>
      </w:r>
      <w:r>
        <w:rPr>
          <w:szCs w:val="26"/>
        </w:rPr>
        <w:t>ь</w:t>
      </w:r>
      <w:r w:rsidR="008A5FC5" w:rsidRPr="004660B0">
        <w:rPr>
          <w:szCs w:val="26"/>
        </w:rPr>
        <w:t xml:space="preserve"> в трудовых ресурсах</w:t>
      </w:r>
      <w:r w:rsidR="00772B49" w:rsidRPr="004660B0">
        <w:rPr>
          <w:szCs w:val="26"/>
        </w:rPr>
        <w:t xml:space="preserve">, необходимых для реализации муниципальной </w:t>
      </w:r>
      <w:r w:rsidR="00CE4CC6">
        <w:rPr>
          <w:szCs w:val="26"/>
        </w:rPr>
        <w:t>П</w:t>
      </w:r>
      <w:r w:rsidR="00772B49" w:rsidRPr="004660B0">
        <w:rPr>
          <w:szCs w:val="26"/>
        </w:rPr>
        <w:t xml:space="preserve">рограммы, </w:t>
      </w:r>
      <w:r>
        <w:rPr>
          <w:szCs w:val="26"/>
        </w:rPr>
        <w:t>отсутствует</w:t>
      </w:r>
      <w:r w:rsidR="00772B49" w:rsidRPr="004660B0">
        <w:rPr>
          <w:szCs w:val="26"/>
        </w:rPr>
        <w:t>.</w:t>
      </w:r>
    </w:p>
    <w:p w:rsidR="00CE4CC6" w:rsidRDefault="00CE4CC6" w:rsidP="00772B49">
      <w:pPr>
        <w:widowControl/>
        <w:ind w:firstLine="540"/>
        <w:rPr>
          <w:szCs w:val="26"/>
        </w:rPr>
      </w:pPr>
    </w:p>
    <w:p w:rsidR="00492CE4" w:rsidRDefault="00492CE4" w:rsidP="00772B49">
      <w:pPr>
        <w:widowControl/>
        <w:ind w:firstLine="540"/>
        <w:rPr>
          <w:szCs w:val="26"/>
        </w:rPr>
      </w:pPr>
    </w:p>
    <w:p w:rsidR="00C844DC" w:rsidRPr="00772B49" w:rsidRDefault="00772B49" w:rsidP="00CE4CC6">
      <w:pPr>
        <w:adjustRightInd/>
        <w:jc w:val="center"/>
        <w:rPr>
          <w:b/>
          <w:szCs w:val="26"/>
        </w:rPr>
      </w:pPr>
      <w:r w:rsidRPr="00772B49">
        <w:rPr>
          <w:b/>
          <w:szCs w:val="26"/>
        </w:rPr>
        <w:t>ӀV. Перечень мероприятий муниципальной программы и план их реализации</w:t>
      </w:r>
    </w:p>
    <w:p w:rsidR="00C844DC" w:rsidRDefault="00C844DC" w:rsidP="00CE4CC6">
      <w:pPr>
        <w:tabs>
          <w:tab w:val="left" w:pos="8041"/>
        </w:tabs>
        <w:rPr>
          <w:sz w:val="28"/>
          <w:szCs w:val="28"/>
        </w:rPr>
      </w:pPr>
    </w:p>
    <w:p w:rsidR="003D392E" w:rsidRPr="003D392E" w:rsidRDefault="003D392E" w:rsidP="003D392E">
      <w:pPr>
        <w:widowControl/>
        <w:rPr>
          <w:szCs w:val="26"/>
        </w:rPr>
      </w:pPr>
      <w:r w:rsidRPr="003D392E">
        <w:rPr>
          <w:szCs w:val="26"/>
        </w:rPr>
        <w:t xml:space="preserve">Перечень и краткое описание мероприятий, реализуемых в составе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 w:rsidR="00CE4CC6">
        <w:rPr>
          <w:szCs w:val="26"/>
        </w:rPr>
        <w:t>П</w:t>
      </w:r>
      <w:r w:rsidRPr="003D392E">
        <w:rPr>
          <w:szCs w:val="26"/>
        </w:rPr>
        <w:t xml:space="preserve">рограммы (с указанием сроков реализации, ответственных исполнителей и соисполнителей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 w:rsidR="00CE4CC6">
        <w:rPr>
          <w:szCs w:val="26"/>
        </w:rPr>
        <w:t>П</w:t>
      </w:r>
      <w:r w:rsidRPr="003D392E">
        <w:rPr>
          <w:szCs w:val="26"/>
        </w:rPr>
        <w:t xml:space="preserve">рограммы, ожидаемых непосредственных результатов, а также связи с показателями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 w:rsidR="00E6353D">
        <w:rPr>
          <w:szCs w:val="26"/>
        </w:rPr>
        <w:t>П</w:t>
      </w:r>
      <w:r w:rsidRPr="003D392E">
        <w:rPr>
          <w:szCs w:val="26"/>
        </w:rPr>
        <w:t xml:space="preserve">рограммы), представлены в </w:t>
      </w:r>
      <w:hyperlink r:id="rId13" w:history="1">
        <w:r w:rsidRPr="003D392E">
          <w:rPr>
            <w:szCs w:val="26"/>
          </w:rPr>
          <w:t xml:space="preserve">приложении № </w:t>
        </w:r>
      </w:hyperlink>
      <w:r w:rsidR="004A2ED3">
        <w:rPr>
          <w:szCs w:val="26"/>
        </w:rPr>
        <w:t>2</w:t>
      </w:r>
      <w:r w:rsidRPr="003D392E">
        <w:rPr>
          <w:szCs w:val="26"/>
        </w:rPr>
        <w:t xml:space="preserve"> к </w:t>
      </w:r>
      <w:r>
        <w:rPr>
          <w:szCs w:val="26"/>
        </w:rPr>
        <w:t>муниципальной</w:t>
      </w:r>
      <w:r w:rsidRPr="003D392E">
        <w:rPr>
          <w:szCs w:val="26"/>
        </w:rPr>
        <w:t xml:space="preserve"> </w:t>
      </w:r>
      <w:r w:rsidR="00E6353D">
        <w:rPr>
          <w:szCs w:val="26"/>
        </w:rPr>
        <w:t>п</w:t>
      </w:r>
      <w:r w:rsidRPr="003D392E">
        <w:rPr>
          <w:szCs w:val="26"/>
        </w:rPr>
        <w:t>рограмме</w:t>
      </w:r>
    </w:p>
    <w:p w:rsidR="002C7752" w:rsidRPr="003D392E" w:rsidRDefault="002C7752" w:rsidP="003D392E">
      <w:pPr>
        <w:tabs>
          <w:tab w:val="left" w:pos="8041"/>
        </w:tabs>
        <w:rPr>
          <w:szCs w:val="26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79032A" w:rsidP="0079032A">
      <w:pPr>
        <w:tabs>
          <w:tab w:val="left" w:pos="8041"/>
        </w:tabs>
        <w:ind w:firstLine="0"/>
        <w:jc w:val="center"/>
        <w:rPr>
          <w:sz w:val="28"/>
          <w:szCs w:val="28"/>
        </w:rPr>
      </w:pPr>
      <w:r w:rsidRPr="008641BA">
        <w:rPr>
          <w:b/>
          <w:sz w:val="28"/>
          <w:szCs w:val="28"/>
        </w:rPr>
        <w:t xml:space="preserve">V. </w:t>
      </w:r>
      <w:r w:rsidRPr="008641BA">
        <w:rPr>
          <w:b/>
          <w:szCs w:val="26"/>
        </w:rPr>
        <w:t>Механизм</w:t>
      </w:r>
      <w:r w:rsidRPr="00EC6C42">
        <w:rPr>
          <w:b/>
          <w:szCs w:val="26"/>
        </w:rPr>
        <w:t xml:space="preserve"> реализации </w:t>
      </w:r>
      <w:r>
        <w:rPr>
          <w:b/>
          <w:szCs w:val="26"/>
        </w:rPr>
        <w:t>муниципальной п</w:t>
      </w:r>
      <w:r w:rsidRPr="00EC6C42">
        <w:rPr>
          <w:b/>
          <w:szCs w:val="26"/>
        </w:rPr>
        <w:t xml:space="preserve">рограммы </w:t>
      </w: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79032A" w:rsidRPr="00033E4A" w:rsidRDefault="0079032A" w:rsidP="001071BD">
      <w:pPr>
        <w:widowControl/>
        <w:spacing w:line="276" w:lineRule="auto"/>
        <w:ind w:firstLine="567"/>
        <w:rPr>
          <w:bCs/>
          <w:szCs w:val="26"/>
        </w:rPr>
      </w:pPr>
      <w:r w:rsidRPr="00033E4A">
        <w:rPr>
          <w:bCs/>
          <w:szCs w:val="26"/>
        </w:rPr>
        <w:t xml:space="preserve">Механизм реализации </w:t>
      </w:r>
      <w:r w:rsidR="00463E25" w:rsidRPr="00033E4A">
        <w:rPr>
          <w:bCs/>
          <w:szCs w:val="26"/>
        </w:rPr>
        <w:t>муниципальной</w:t>
      </w:r>
      <w:r w:rsidRPr="00033E4A">
        <w:rPr>
          <w:bCs/>
          <w:szCs w:val="26"/>
        </w:rPr>
        <w:t xml:space="preserve"> </w:t>
      </w:r>
      <w:r w:rsidR="00E6353D">
        <w:rPr>
          <w:bCs/>
          <w:szCs w:val="26"/>
        </w:rPr>
        <w:t>П</w:t>
      </w:r>
      <w:r w:rsidRPr="00033E4A">
        <w:rPr>
          <w:bCs/>
          <w:szCs w:val="26"/>
        </w:rPr>
        <w:t xml:space="preserve">рограммы направлен на эффективное планирование основных мероприятий, координацию действий исполнителей и соисполнителей </w:t>
      </w:r>
      <w:r w:rsidR="00463E25" w:rsidRPr="00033E4A">
        <w:rPr>
          <w:bCs/>
          <w:szCs w:val="26"/>
        </w:rPr>
        <w:t>муниципальной</w:t>
      </w:r>
      <w:r w:rsidRPr="00033E4A">
        <w:rPr>
          <w:bCs/>
          <w:szCs w:val="26"/>
        </w:rPr>
        <w:t xml:space="preserve"> </w:t>
      </w:r>
      <w:r w:rsidR="00E6353D">
        <w:rPr>
          <w:bCs/>
          <w:szCs w:val="26"/>
        </w:rPr>
        <w:t>П</w:t>
      </w:r>
      <w:r w:rsidRPr="00033E4A">
        <w:rPr>
          <w:bCs/>
          <w:szCs w:val="26"/>
        </w:rPr>
        <w:t xml:space="preserve">рограммы, обеспечение контроля исполнения программных мероприятий, выработку решений при возникновении отклонения хода работ от плана реализации </w:t>
      </w:r>
      <w:r w:rsidR="004660B0">
        <w:rPr>
          <w:bCs/>
          <w:szCs w:val="26"/>
        </w:rPr>
        <w:t>муниципальной</w:t>
      </w:r>
      <w:r w:rsidRPr="00033E4A">
        <w:rPr>
          <w:bCs/>
          <w:szCs w:val="26"/>
        </w:rPr>
        <w:t xml:space="preserve"> </w:t>
      </w:r>
      <w:r w:rsidR="00E6353D">
        <w:rPr>
          <w:bCs/>
          <w:szCs w:val="26"/>
        </w:rPr>
        <w:t>П</w:t>
      </w:r>
      <w:r w:rsidRPr="00033E4A">
        <w:rPr>
          <w:bCs/>
          <w:szCs w:val="26"/>
        </w:rPr>
        <w:t>рограммы.</w:t>
      </w:r>
    </w:p>
    <w:p w:rsidR="00033E4A" w:rsidRPr="00033E4A" w:rsidRDefault="00033E4A" w:rsidP="001071BD">
      <w:pPr>
        <w:widowControl/>
        <w:ind w:firstLine="567"/>
        <w:rPr>
          <w:szCs w:val="26"/>
        </w:rPr>
      </w:pPr>
      <w:r w:rsidRPr="00033E4A">
        <w:rPr>
          <w:szCs w:val="26"/>
        </w:rPr>
        <w:t xml:space="preserve">Управление муниципальной </w:t>
      </w:r>
      <w:r w:rsidR="00E6353D">
        <w:rPr>
          <w:szCs w:val="26"/>
        </w:rPr>
        <w:t>П</w:t>
      </w:r>
      <w:r w:rsidRPr="00033E4A">
        <w:rPr>
          <w:szCs w:val="26"/>
        </w:rPr>
        <w:t>рограммой осуществляется ответственным исполнителем – организационным управлением администрации Арсеньевского городского округа</w:t>
      </w:r>
      <w:r w:rsidR="00E6353D">
        <w:rPr>
          <w:szCs w:val="26"/>
        </w:rPr>
        <w:t xml:space="preserve"> (далее - ответственный соисполнитель) </w:t>
      </w:r>
      <w:r w:rsidRPr="00033E4A">
        <w:rPr>
          <w:szCs w:val="26"/>
        </w:rPr>
        <w:t xml:space="preserve">совместно с соисполнителями: </w:t>
      </w:r>
    </w:p>
    <w:p w:rsidR="00033E4A" w:rsidRPr="00033E4A" w:rsidRDefault="00033E4A" w:rsidP="001071BD">
      <w:pPr>
        <w:ind w:firstLine="567"/>
        <w:outlineLvl w:val="1"/>
        <w:rPr>
          <w:color w:val="000000"/>
          <w:szCs w:val="26"/>
        </w:rPr>
      </w:pPr>
      <w:r w:rsidRPr="00033E4A">
        <w:rPr>
          <w:color w:val="000000"/>
          <w:szCs w:val="26"/>
        </w:rPr>
        <w:t xml:space="preserve">- Структурными подразделениями администрации городского округа; </w:t>
      </w:r>
    </w:p>
    <w:p w:rsidR="00033E4A" w:rsidRPr="00033E4A" w:rsidRDefault="00033E4A" w:rsidP="001071BD">
      <w:pPr>
        <w:ind w:firstLine="567"/>
        <w:outlineLvl w:val="1"/>
        <w:rPr>
          <w:color w:val="000000"/>
          <w:szCs w:val="26"/>
        </w:rPr>
      </w:pPr>
      <w:r w:rsidRPr="00033E4A">
        <w:rPr>
          <w:color w:val="000000"/>
          <w:szCs w:val="26"/>
        </w:rPr>
        <w:t>- Функциональными (отраслевыми) органами администрации городского округа;</w:t>
      </w:r>
    </w:p>
    <w:p w:rsidR="00033E4A" w:rsidRPr="00033E4A" w:rsidRDefault="00033E4A" w:rsidP="001071BD">
      <w:pPr>
        <w:ind w:firstLine="567"/>
        <w:outlineLvl w:val="1"/>
        <w:rPr>
          <w:color w:val="000000"/>
          <w:szCs w:val="26"/>
        </w:rPr>
      </w:pPr>
      <w:r w:rsidRPr="00033E4A">
        <w:rPr>
          <w:color w:val="000000"/>
          <w:szCs w:val="26"/>
        </w:rPr>
        <w:t xml:space="preserve">-  Думой Арсеньевского городского округа; </w:t>
      </w:r>
    </w:p>
    <w:p w:rsidR="00033E4A" w:rsidRPr="00033E4A" w:rsidRDefault="00033E4A" w:rsidP="001071BD">
      <w:pPr>
        <w:ind w:firstLine="567"/>
        <w:outlineLvl w:val="1"/>
        <w:rPr>
          <w:szCs w:val="26"/>
        </w:rPr>
      </w:pPr>
      <w:r w:rsidRPr="00033E4A">
        <w:rPr>
          <w:szCs w:val="26"/>
        </w:rPr>
        <w:t xml:space="preserve">- Контрольно–счетной палатой Арсеньевского городского округа. </w:t>
      </w:r>
    </w:p>
    <w:p w:rsidR="00033E4A" w:rsidRPr="00033E4A" w:rsidRDefault="00E6353D" w:rsidP="001071BD">
      <w:pPr>
        <w:tabs>
          <w:tab w:val="left" w:pos="0"/>
        </w:tabs>
        <w:spacing w:line="276" w:lineRule="auto"/>
        <w:ind w:firstLine="567"/>
        <w:rPr>
          <w:szCs w:val="26"/>
        </w:rPr>
      </w:pPr>
      <w:r>
        <w:rPr>
          <w:szCs w:val="26"/>
        </w:rPr>
        <w:t>Ответственный исполнитель</w:t>
      </w:r>
      <w:r w:rsidR="00033E4A" w:rsidRPr="00033E4A">
        <w:rPr>
          <w:szCs w:val="26"/>
        </w:rPr>
        <w:t>:</w:t>
      </w:r>
    </w:p>
    <w:p w:rsidR="00033E4A" w:rsidRDefault="00033E4A" w:rsidP="001071BD">
      <w:pPr>
        <w:widowControl/>
        <w:spacing w:line="276" w:lineRule="auto"/>
        <w:ind w:firstLine="567"/>
        <w:rPr>
          <w:szCs w:val="26"/>
        </w:rPr>
      </w:pPr>
      <w:r w:rsidRPr="00033E4A">
        <w:rPr>
          <w:szCs w:val="26"/>
        </w:rPr>
        <w:t xml:space="preserve">а) обеспечивает </w:t>
      </w:r>
      <w:r>
        <w:rPr>
          <w:szCs w:val="26"/>
        </w:rPr>
        <w:t>разработку, согласование и утверждение муниципальной программы в установленном порядке;</w:t>
      </w:r>
    </w:p>
    <w:p w:rsidR="00033E4A" w:rsidRDefault="00033E4A" w:rsidP="001071BD">
      <w:pPr>
        <w:widowControl/>
        <w:ind w:firstLine="567"/>
        <w:rPr>
          <w:szCs w:val="26"/>
        </w:rPr>
      </w:pPr>
      <w:r>
        <w:rPr>
          <w:szCs w:val="26"/>
        </w:rPr>
        <w:t>б) организует и обеспечивает совместно с соисполнителями реализацию муниципальной программы, обеспечивает внесение изменений в муниципальную программу и несет ответственность за достижение показателей муниципальной программы, а также конечных результатов ее реализации;</w:t>
      </w:r>
    </w:p>
    <w:p w:rsidR="00033E4A" w:rsidRDefault="00033E4A" w:rsidP="001071BD">
      <w:pPr>
        <w:widowControl/>
        <w:spacing w:line="276" w:lineRule="auto"/>
        <w:ind w:firstLine="567"/>
        <w:rPr>
          <w:szCs w:val="26"/>
        </w:rPr>
      </w:pPr>
      <w:r>
        <w:rPr>
          <w:szCs w:val="26"/>
        </w:rPr>
        <w:t>в) обеспечивает взаимодействие между соисполнителями муниципальной программы и координацию их действий по реализации муниципальной программы;</w:t>
      </w:r>
    </w:p>
    <w:p w:rsidR="003118CB" w:rsidRPr="00B059B8" w:rsidRDefault="00033E4A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г) </w:t>
      </w:r>
      <w:r w:rsidR="003118CB" w:rsidRPr="00B059B8">
        <w:rPr>
          <w:szCs w:val="26"/>
        </w:rPr>
        <w:t xml:space="preserve">ежеквартально в срок до 10 числа месяца, следующего за отчетным кварталом, а также по запросу представляет в управление экономики отчеты по форме согласно </w:t>
      </w:r>
      <w:hyperlink w:anchor="P2479" w:history="1">
        <w:r w:rsidR="003118CB" w:rsidRPr="00B059B8">
          <w:rPr>
            <w:szCs w:val="26"/>
          </w:rPr>
          <w:t>приложениям № 1</w:t>
        </w:r>
      </w:hyperlink>
      <w:r w:rsidR="003118CB">
        <w:rPr>
          <w:szCs w:val="26"/>
        </w:rPr>
        <w:t>2</w:t>
      </w:r>
      <w:r w:rsidR="003118CB" w:rsidRPr="00B059B8">
        <w:rPr>
          <w:szCs w:val="26"/>
        </w:rPr>
        <w:t xml:space="preserve">, </w:t>
      </w:r>
      <w:hyperlink w:anchor="P2688" w:history="1">
        <w:r w:rsidR="003118CB" w:rsidRPr="00B059B8">
          <w:rPr>
            <w:szCs w:val="26"/>
          </w:rPr>
          <w:t>№ 1</w:t>
        </w:r>
      </w:hyperlink>
      <w:r w:rsidR="003118CB">
        <w:rPr>
          <w:szCs w:val="26"/>
        </w:rPr>
        <w:t>4</w:t>
      </w:r>
      <w:r w:rsidR="003118CB" w:rsidRPr="00B059B8">
        <w:rPr>
          <w:szCs w:val="26"/>
        </w:rPr>
        <w:t xml:space="preserve">, </w:t>
      </w:r>
      <w:hyperlink w:anchor="P2826" w:history="1">
        <w:r w:rsidR="003118CB" w:rsidRPr="00B059B8">
          <w:rPr>
            <w:szCs w:val="26"/>
          </w:rPr>
          <w:t>№ 1</w:t>
        </w:r>
      </w:hyperlink>
      <w:r w:rsidR="003118CB">
        <w:rPr>
          <w:szCs w:val="26"/>
        </w:rPr>
        <w:t>5</w:t>
      </w:r>
      <w:r w:rsidR="003118CB" w:rsidRPr="00B059B8">
        <w:rPr>
          <w:szCs w:val="26"/>
        </w:rPr>
        <w:t xml:space="preserve"> к Порядку</w:t>
      </w:r>
      <w:r w:rsidR="003118CB">
        <w:rPr>
          <w:szCs w:val="26"/>
        </w:rPr>
        <w:t xml:space="preserve"> принятия решений о разработке муниципальных программ Арсеньевского городского округа, формирования, </w:t>
      </w:r>
      <w:r w:rsidR="003118CB">
        <w:rPr>
          <w:szCs w:val="26"/>
        </w:rPr>
        <w:lastRenderedPageBreak/>
        <w:t>реализации и проведения оценки эффективности реализации муниципальных программ Арсеньевского городского округа</w:t>
      </w:r>
      <w:r w:rsidR="003118CB" w:rsidRPr="00B059B8">
        <w:rPr>
          <w:szCs w:val="26"/>
        </w:rPr>
        <w:t xml:space="preserve">, </w:t>
      </w:r>
      <w:r w:rsidR="003118CB">
        <w:rPr>
          <w:szCs w:val="26"/>
        </w:rPr>
        <w:t xml:space="preserve">утвержденным постановлением администрации Арсеньевского городского округа от 12 августа 2020 года № 480-па, </w:t>
      </w:r>
      <w:r w:rsidR="003118CB" w:rsidRPr="00B059B8">
        <w:rPr>
          <w:szCs w:val="26"/>
        </w:rPr>
        <w:t xml:space="preserve">заполняемые нарастающим итогом с начала финансового года. </w:t>
      </w:r>
    </w:p>
    <w:p w:rsidR="003118CB" w:rsidRPr="00B059B8" w:rsidRDefault="003118CB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д) </w:t>
      </w:r>
      <w:r w:rsidRPr="00B059B8">
        <w:rPr>
          <w:szCs w:val="26"/>
        </w:rPr>
        <w:t xml:space="preserve">ежегодно проводит оценку эффективности реализации муниципальной </w:t>
      </w:r>
      <w:r w:rsidR="00E6353D">
        <w:rPr>
          <w:szCs w:val="26"/>
        </w:rPr>
        <w:t>П</w:t>
      </w:r>
      <w:r w:rsidRPr="00B059B8">
        <w:rPr>
          <w:szCs w:val="26"/>
        </w:rPr>
        <w:t>рограммы;</w:t>
      </w:r>
    </w:p>
    <w:p w:rsidR="003118CB" w:rsidRPr="00B059B8" w:rsidRDefault="003118CB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е) </w:t>
      </w:r>
      <w:r w:rsidRPr="00B059B8">
        <w:rPr>
          <w:szCs w:val="26"/>
        </w:rPr>
        <w:t xml:space="preserve">подготавливает годовой отчет </w:t>
      </w:r>
      <w:r w:rsidR="00D36084">
        <w:rPr>
          <w:szCs w:val="26"/>
        </w:rPr>
        <w:t xml:space="preserve">в срок до 1 марта года, следующего за отчетным годом, </w:t>
      </w:r>
      <w:r w:rsidRPr="00B059B8">
        <w:rPr>
          <w:szCs w:val="26"/>
        </w:rPr>
        <w:t>о ходе реализации и оценке эффективности реализации муниципальной программы (далее - годовой отчет) и представляет его в управление экономики и инвестиций;</w:t>
      </w:r>
    </w:p>
    <w:p w:rsidR="003118CB" w:rsidRDefault="003118CB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ж) </w:t>
      </w:r>
      <w:r w:rsidRPr="00B059B8">
        <w:rPr>
          <w:szCs w:val="26"/>
        </w:rPr>
        <w:t>несет ответственность за достижение пока</w:t>
      </w:r>
      <w:r>
        <w:rPr>
          <w:szCs w:val="26"/>
        </w:rPr>
        <w:t>зателей муниципальной программы;</w:t>
      </w:r>
    </w:p>
    <w:p w:rsidR="003118CB" w:rsidRPr="00B059B8" w:rsidRDefault="001F541C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з) </w:t>
      </w:r>
      <w:r w:rsidR="004D6388">
        <w:rPr>
          <w:szCs w:val="26"/>
        </w:rPr>
        <w:t xml:space="preserve">ежегодно в срок до 1 марта года, следующего </w:t>
      </w:r>
      <w:proofErr w:type="gramStart"/>
      <w:r w:rsidR="004D6388">
        <w:rPr>
          <w:szCs w:val="26"/>
        </w:rPr>
        <w:t>за отчетным периодом</w:t>
      </w:r>
      <w:proofErr w:type="gramEnd"/>
      <w:r w:rsidR="004D6388">
        <w:rPr>
          <w:szCs w:val="26"/>
        </w:rPr>
        <w:t xml:space="preserve"> обеспечивает подготовку отчета о выполнении </w:t>
      </w:r>
      <w:r>
        <w:rPr>
          <w:szCs w:val="26"/>
        </w:rPr>
        <w:t xml:space="preserve">мероприятий и представляет его Главе Арсеньевского городского округа. </w:t>
      </w:r>
    </w:p>
    <w:p w:rsidR="001F541C" w:rsidRPr="00B059B8" w:rsidRDefault="001F541C" w:rsidP="001071BD">
      <w:pPr>
        <w:adjustRightInd/>
        <w:ind w:firstLine="567"/>
        <w:rPr>
          <w:szCs w:val="26"/>
        </w:rPr>
      </w:pPr>
      <w:r w:rsidRPr="00B059B8">
        <w:rPr>
          <w:szCs w:val="26"/>
        </w:rPr>
        <w:t>Соисполнители:</w:t>
      </w:r>
    </w:p>
    <w:p w:rsidR="001F541C" w:rsidRPr="00B059B8" w:rsidRDefault="001F541C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а) </w:t>
      </w:r>
      <w:r w:rsidRPr="00B059B8">
        <w:rPr>
          <w:szCs w:val="26"/>
        </w:rPr>
        <w:t>обеспечивают разработку</w:t>
      </w:r>
      <w:r>
        <w:rPr>
          <w:szCs w:val="26"/>
        </w:rPr>
        <w:t xml:space="preserve"> и</w:t>
      </w:r>
      <w:r w:rsidRPr="00B059B8">
        <w:rPr>
          <w:szCs w:val="26"/>
        </w:rPr>
        <w:t xml:space="preserve"> реализацию</w:t>
      </w:r>
      <w:r>
        <w:rPr>
          <w:szCs w:val="26"/>
        </w:rPr>
        <w:t xml:space="preserve"> отдельных мероприятий</w:t>
      </w:r>
      <w:r w:rsidRPr="00B059B8">
        <w:rPr>
          <w:szCs w:val="26"/>
        </w:rPr>
        <w:t>, в реализации которых предполагается их участие;</w:t>
      </w:r>
    </w:p>
    <w:p w:rsidR="001F541C" w:rsidRDefault="001F541C" w:rsidP="001071BD">
      <w:pPr>
        <w:adjustRightInd/>
        <w:ind w:firstLine="567"/>
        <w:rPr>
          <w:szCs w:val="26"/>
        </w:rPr>
      </w:pPr>
      <w:r>
        <w:rPr>
          <w:szCs w:val="26"/>
        </w:rPr>
        <w:t>б) представляют ежеквартально в срок не позднее 10 числа месяца, следующего за отчетным периодом, в организационное управление администрации Арсеньевского городского округа отчеты нарастающим итогом о реализации мероприятий Программы, в том числе содержащие анализ причин их несвоевременного выполнения;</w:t>
      </w:r>
    </w:p>
    <w:p w:rsidR="001F541C" w:rsidRPr="00B059B8" w:rsidRDefault="00760808" w:rsidP="001071BD">
      <w:pPr>
        <w:adjustRightInd/>
        <w:ind w:firstLine="567"/>
        <w:rPr>
          <w:szCs w:val="26"/>
        </w:rPr>
      </w:pPr>
      <w:r>
        <w:rPr>
          <w:szCs w:val="26"/>
        </w:rPr>
        <w:t xml:space="preserve">в) </w:t>
      </w:r>
      <w:r w:rsidR="001F541C" w:rsidRPr="00B059B8">
        <w:rPr>
          <w:szCs w:val="26"/>
        </w:rPr>
        <w:t xml:space="preserve">представляют ответственному исполнителю предложения по включению контрольных событий соответствующих </w:t>
      </w:r>
      <w:r w:rsidRPr="00C16EE1">
        <w:rPr>
          <w:szCs w:val="26"/>
        </w:rPr>
        <w:t xml:space="preserve">отдельных </w:t>
      </w:r>
      <w:r w:rsidR="001F541C" w:rsidRPr="00C16EE1">
        <w:rPr>
          <w:szCs w:val="26"/>
        </w:rPr>
        <w:t>мероприятий Перечень контрольных событий;</w:t>
      </w:r>
    </w:p>
    <w:p w:rsidR="001F541C" w:rsidRPr="00B059B8" w:rsidRDefault="00E6353D" w:rsidP="001071BD">
      <w:pPr>
        <w:adjustRightInd/>
        <w:ind w:firstLine="567"/>
        <w:rPr>
          <w:szCs w:val="26"/>
        </w:rPr>
      </w:pPr>
      <w:r>
        <w:rPr>
          <w:szCs w:val="26"/>
        </w:rPr>
        <w:t>г</w:t>
      </w:r>
      <w:r w:rsidR="00760808">
        <w:rPr>
          <w:szCs w:val="26"/>
        </w:rPr>
        <w:t xml:space="preserve">) </w:t>
      </w:r>
      <w:r w:rsidR="001F541C" w:rsidRPr="00B059B8">
        <w:rPr>
          <w:szCs w:val="26"/>
        </w:rPr>
        <w:t>представляют в срок до 1 февраля года, следующего за отчетным, ответственному исполнителю информацию, необходимую для проведения оценки эффек</w:t>
      </w:r>
      <w:r w:rsidR="00760808">
        <w:rPr>
          <w:szCs w:val="26"/>
        </w:rPr>
        <w:t>тивности реализации муниципальной</w:t>
      </w:r>
      <w:r w:rsidR="001F541C" w:rsidRPr="00B059B8">
        <w:rPr>
          <w:szCs w:val="26"/>
        </w:rPr>
        <w:t xml:space="preserve"> программ</w:t>
      </w:r>
      <w:r w:rsidR="00760808">
        <w:rPr>
          <w:szCs w:val="26"/>
        </w:rPr>
        <w:t>ы</w:t>
      </w:r>
      <w:r w:rsidR="001F541C" w:rsidRPr="00B059B8">
        <w:rPr>
          <w:szCs w:val="26"/>
        </w:rPr>
        <w:t xml:space="preserve"> и подготовки годовых отчетов;</w:t>
      </w:r>
    </w:p>
    <w:p w:rsidR="001F541C" w:rsidRDefault="00E6353D" w:rsidP="001071BD">
      <w:pPr>
        <w:adjustRightInd/>
        <w:ind w:firstLine="567"/>
        <w:rPr>
          <w:szCs w:val="26"/>
        </w:rPr>
      </w:pPr>
      <w:r>
        <w:rPr>
          <w:szCs w:val="26"/>
        </w:rPr>
        <w:t>д</w:t>
      </w:r>
      <w:r w:rsidR="00760808">
        <w:rPr>
          <w:szCs w:val="26"/>
        </w:rPr>
        <w:t xml:space="preserve">) </w:t>
      </w:r>
      <w:r w:rsidR="001F541C" w:rsidRPr="00B059B8">
        <w:rPr>
          <w:szCs w:val="26"/>
        </w:rPr>
        <w:t xml:space="preserve">несут ответственность за достижение показателей </w:t>
      </w:r>
      <w:r w:rsidR="00760808">
        <w:rPr>
          <w:szCs w:val="26"/>
        </w:rPr>
        <w:t xml:space="preserve">муниципальной </w:t>
      </w:r>
      <w:r>
        <w:rPr>
          <w:szCs w:val="26"/>
        </w:rPr>
        <w:t>П</w:t>
      </w:r>
      <w:r w:rsidR="00760808">
        <w:rPr>
          <w:szCs w:val="26"/>
        </w:rPr>
        <w:t>рограммы,</w:t>
      </w:r>
      <w:r w:rsidR="001F541C">
        <w:rPr>
          <w:szCs w:val="26"/>
        </w:rPr>
        <w:t xml:space="preserve"> </w:t>
      </w:r>
      <w:r w:rsidR="00760808">
        <w:rPr>
          <w:szCs w:val="26"/>
        </w:rPr>
        <w:t xml:space="preserve">отдельных мероприятий, </w:t>
      </w:r>
      <w:r w:rsidR="001F541C" w:rsidRPr="00B059B8">
        <w:rPr>
          <w:szCs w:val="26"/>
        </w:rPr>
        <w:t>в реализации которых принимали участие.</w:t>
      </w:r>
    </w:p>
    <w:p w:rsidR="00C22CDB" w:rsidRPr="00C22CDB" w:rsidRDefault="00C22CDB" w:rsidP="00C22CDB">
      <w:pPr>
        <w:outlineLvl w:val="1"/>
        <w:rPr>
          <w:szCs w:val="26"/>
        </w:rPr>
      </w:pPr>
      <w:r w:rsidRPr="00C22CDB">
        <w:rPr>
          <w:szCs w:val="26"/>
        </w:rPr>
        <w:t>Механизм реализации муниципальной программы осуществляется на основании договоров 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 согласно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8641BA" w:rsidRDefault="00C22CDB" w:rsidP="00C22CDB">
      <w:pPr>
        <w:widowControl/>
        <w:spacing w:line="276" w:lineRule="auto"/>
        <w:rPr>
          <w:szCs w:val="26"/>
        </w:rPr>
      </w:pPr>
      <w:r>
        <w:rPr>
          <w:szCs w:val="26"/>
        </w:rPr>
        <w:t>В целях организации</w:t>
      </w:r>
      <w:r w:rsidR="00760808">
        <w:rPr>
          <w:szCs w:val="26"/>
        </w:rPr>
        <w:t xml:space="preserve"> обучения муниципальных служащих и изготовление информационной продукции по антикоррупционной тематике </w:t>
      </w:r>
      <w:r>
        <w:rPr>
          <w:szCs w:val="26"/>
        </w:rPr>
        <w:t>исполнитель и соисполнители муниципальной Программы</w:t>
      </w:r>
      <w:r w:rsidR="008641BA">
        <w:rPr>
          <w:szCs w:val="26"/>
        </w:rPr>
        <w:t>:</w:t>
      </w:r>
    </w:p>
    <w:p w:rsidR="00C22CDB" w:rsidRDefault="008641BA" w:rsidP="001071BD">
      <w:pPr>
        <w:widowControl/>
        <w:spacing w:line="276" w:lineRule="auto"/>
        <w:ind w:firstLine="567"/>
        <w:rPr>
          <w:szCs w:val="26"/>
        </w:rPr>
      </w:pPr>
      <w:r>
        <w:rPr>
          <w:szCs w:val="26"/>
        </w:rPr>
        <w:t>-</w:t>
      </w:r>
      <w:r w:rsidR="00760808">
        <w:rPr>
          <w:szCs w:val="26"/>
        </w:rPr>
        <w:t xml:space="preserve">  </w:t>
      </w:r>
      <w:r w:rsidR="00C22CDB">
        <w:rPr>
          <w:szCs w:val="26"/>
        </w:rPr>
        <w:t>направляют заявку на включение закупок в план – график закупок;</w:t>
      </w:r>
    </w:p>
    <w:p w:rsidR="008641BA" w:rsidRDefault="00C22CDB" w:rsidP="001071BD">
      <w:pPr>
        <w:widowControl/>
        <w:spacing w:line="276" w:lineRule="auto"/>
        <w:ind w:firstLine="567"/>
        <w:rPr>
          <w:bCs/>
          <w:szCs w:val="26"/>
        </w:rPr>
      </w:pPr>
      <w:r>
        <w:rPr>
          <w:szCs w:val="26"/>
        </w:rPr>
        <w:t xml:space="preserve">- осуществляют закупки на выполнение работ и оказание услуг в соответствии с пунктом 4 части 1 статьи 93 </w:t>
      </w:r>
      <w:r w:rsidR="008641BA">
        <w:rPr>
          <w:bCs/>
          <w:szCs w:val="26"/>
        </w:rPr>
        <w:t>Федеральным</w:t>
      </w:r>
      <w:r w:rsidR="008641BA" w:rsidRPr="00100CEB">
        <w:rPr>
          <w:bCs/>
          <w:szCs w:val="26"/>
        </w:rPr>
        <w:t xml:space="preserve"> </w:t>
      </w:r>
      <w:hyperlink r:id="rId14" w:history="1">
        <w:r w:rsidR="008641BA" w:rsidRPr="00100CEB">
          <w:rPr>
            <w:bCs/>
            <w:szCs w:val="26"/>
          </w:rPr>
          <w:t>закон</w:t>
        </w:r>
      </w:hyperlink>
      <w:r w:rsidR="008641BA">
        <w:rPr>
          <w:bCs/>
          <w:szCs w:val="26"/>
        </w:rPr>
        <w:t xml:space="preserve">ом </w:t>
      </w:r>
      <w:r w:rsidR="008641BA" w:rsidRPr="00100CEB">
        <w:rPr>
          <w:bCs/>
          <w:szCs w:val="26"/>
        </w:rPr>
        <w:t>от</w:t>
      </w:r>
      <w:r w:rsidR="008641BA">
        <w:rPr>
          <w:bCs/>
          <w:szCs w:val="26"/>
        </w:rPr>
        <w:t xml:space="preserve"> </w:t>
      </w:r>
      <w:r w:rsidR="008641BA" w:rsidRPr="00100CEB">
        <w:rPr>
          <w:bCs/>
          <w:szCs w:val="26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92CE4">
        <w:rPr>
          <w:bCs/>
          <w:szCs w:val="26"/>
        </w:rPr>
        <w:t>.</w:t>
      </w:r>
    </w:p>
    <w:p w:rsidR="008641BA" w:rsidRPr="00100CEB" w:rsidRDefault="008641BA" w:rsidP="001071BD">
      <w:pPr>
        <w:widowControl/>
        <w:spacing w:line="276" w:lineRule="auto"/>
        <w:ind w:firstLine="567"/>
        <w:rPr>
          <w:bCs/>
          <w:szCs w:val="26"/>
        </w:rPr>
      </w:pPr>
    </w:p>
    <w:p w:rsidR="00C22CDB" w:rsidRDefault="00C22CDB" w:rsidP="00760808">
      <w:pPr>
        <w:adjustRightInd/>
        <w:rPr>
          <w:szCs w:val="26"/>
        </w:rPr>
      </w:pPr>
    </w:p>
    <w:p w:rsidR="00492CE4" w:rsidRDefault="00492CE4" w:rsidP="00760808">
      <w:pPr>
        <w:adjustRightInd/>
        <w:rPr>
          <w:szCs w:val="26"/>
        </w:rPr>
      </w:pPr>
    </w:p>
    <w:p w:rsidR="008641BA" w:rsidRPr="001E5B4D" w:rsidRDefault="008641BA" w:rsidP="008641B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lastRenderedPageBreak/>
        <w:t xml:space="preserve">VӀ. Прогноз сводных показателей муниципальных заданий (при оказании муниципальными учреждениями муниципальных услуг (выполнении работ) </w:t>
      </w:r>
    </w:p>
    <w:p w:rsidR="00E64FC9" w:rsidRPr="001E5B4D" w:rsidRDefault="008641BA" w:rsidP="008641BA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E5B4D">
        <w:rPr>
          <w:b/>
          <w:szCs w:val="26"/>
        </w:rPr>
        <w:t>в рамках муниципальной программы)</w:t>
      </w:r>
    </w:p>
    <w:p w:rsidR="00E64FC9" w:rsidRPr="001E5B4D" w:rsidRDefault="00E64FC9" w:rsidP="008641BA">
      <w:pPr>
        <w:tabs>
          <w:tab w:val="left" w:pos="8041"/>
        </w:tabs>
        <w:ind w:firstLine="0"/>
        <w:rPr>
          <w:szCs w:val="26"/>
        </w:rPr>
      </w:pPr>
    </w:p>
    <w:p w:rsidR="008641BA" w:rsidRPr="001E5B4D" w:rsidRDefault="00D36084" w:rsidP="008641BA">
      <w:pPr>
        <w:widowControl/>
        <w:ind w:firstLine="567"/>
        <w:rPr>
          <w:szCs w:val="26"/>
        </w:rPr>
      </w:pPr>
      <w:r w:rsidRPr="001E5B4D">
        <w:rPr>
          <w:szCs w:val="26"/>
        </w:rPr>
        <w:t>М</w:t>
      </w:r>
      <w:r w:rsidR="008641BA" w:rsidRPr="001E5B4D">
        <w:rPr>
          <w:szCs w:val="26"/>
        </w:rPr>
        <w:t>униципальны</w:t>
      </w:r>
      <w:r w:rsidRPr="001E5B4D">
        <w:rPr>
          <w:szCs w:val="26"/>
        </w:rPr>
        <w:t>е</w:t>
      </w:r>
      <w:r w:rsidR="008641BA" w:rsidRPr="001E5B4D">
        <w:rPr>
          <w:szCs w:val="26"/>
        </w:rPr>
        <w:t xml:space="preserve"> задани</w:t>
      </w:r>
      <w:r w:rsidRPr="001E5B4D">
        <w:rPr>
          <w:szCs w:val="26"/>
        </w:rPr>
        <w:t>я</w:t>
      </w:r>
      <w:r w:rsidR="008641BA" w:rsidRPr="001E5B4D">
        <w:rPr>
          <w:szCs w:val="26"/>
        </w:rPr>
        <w:t xml:space="preserve"> на оказание муниципальных услуг (выполнение работ) </w:t>
      </w:r>
      <w:r w:rsidR="00DF19F5" w:rsidRPr="001E5B4D">
        <w:rPr>
          <w:szCs w:val="26"/>
        </w:rPr>
        <w:t xml:space="preserve">муниципальными учреждениями </w:t>
      </w:r>
      <w:r w:rsidRPr="001E5B4D">
        <w:rPr>
          <w:szCs w:val="26"/>
        </w:rPr>
        <w:t>в рамках</w:t>
      </w:r>
      <w:r w:rsidR="00DF19F5" w:rsidRPr="001E5B4D">
        <w:rPr>
          <w:szCs w:val="26"/>
        </w:rPr>
        <w:t xml:space="preserve"> муниципальной </w:t>
      </w:r>
      <w:r w:rsidR="00E6353D">
        <w:rPr>
          <w:szCs w:val="26"/>
        </w:rPr>
        <w:t>П</w:t>
      </w:r>
      <w:r w:rsidR="00DF19F5" w:rsidRPr="001E5B4D">
        <w:rPr>
          <w:szCs w:val="26"/>
        </w:rPr>
        <w:t>рограмм</w:t>
      </w:r>
      <w:r w:rsidRPr="001E5B4D">
        <w:rPr>
          <w:szCs w:val="26"/>
        </w:rPr>
        <w:t>ы</w:t>
      </w:r>
      <w:r w:rsidR="00DF19F5" w:rsidRPr="001E5B4D">
        <w:rPr>
          <w:szCs w:val="26"/>
        </w:rPr>
        <w:t xml:space="preserve"> не предусмотрены.</w:t>
      </w:r>
      <w:r w:rsidR="008641BA" w:rsidRPr="001E5B4D">
        <w:rPr>
          <w:szCs w:val="26"/>
        </w:rPr>
        <w:t xml:space="preserve"> </w:t>
      </w:r>
    </w:p>
    <w:p w:rsidR="008641BA" w:rsidRPr="001E5B4D" w:rsidRDefault="008641BA" w:rsidP="008641BA">
      <w:pPr>
        <w:widowControl/>
        <w:ind w:firstLine="567"/>
        <w:rPr>
          <w:szCs w:val="26"/>
        </w:rPr>
      </w:pPr>
    </w:p>
    <w:p w:rsidR="008641BA" w:rsidRDefault="008641BA" w:rsidP="008641BA">
      <w:pPr>
        <w:widowControl/>
        <w:ind w:firstLine="567"/>
        <w:rPr>
          <w:sz w:val="28"/>
          <w:szCs w:val="28"/>
        </w:rPr>
      </w:pPr>
    </w:p>
    <w:p w:rsidR="00015B01" w:rsidRPr="00015B01" w:rsidRDefault="00015B01" w:rsidP="00015B01">
      <w:pPr>
        <w:widowControl/>
        <w:ind w:firstLine="0"/>
        <w:jc w:val="center"/>
        <w:rPr>
          <w:b/>
          <w:sz w:val="28"/>
          <w:szCs w:val="28"/>
        </w:rPr>
      </w:pPr>
      <w:r w:rsidRPr="00015B01">
        <w:rPr>
          <w:b/>
          <w:szCs w:val="26"/>
        </w:rPr>
        <w:t>VӀӀ. Ресурсное обеспечение реализации муниципальной программы.</w:t>
      </w:r>
    </w:p>
    <w:p w:rsidR="00015B01" w:rsidRPr="00B059B8" w:rsidRDefault="00015B01" w:rsidP="00015B01">
      <w:pPr>
        <w:adjustRightInd/>
        <w:spacing w:before="220"/>
        <w:rPr>
          <w:szCs w:val="26"/>
        </w:rPr>
      </w:pPr>
      <w:r w:rsidRPr="00B059B8">
        <w:rPr>
          <w:szCs w:val="26"/>
        </w:rPr>
        <w:t xml:space="preserve">Информация о ресурсном обеспечении реализации муниципальной </w:t>
      </w:r>
      <w:r w:rsidR="00E6353D">
        <w:rPr>
          <w:szCs w:val="26"/>
        </w:rPr>
        <w:t>П</w:t>
      </w:r>
      <w:r w:rsidRPr="00B059B8">
        <w:rPr>
          <w:szCs w:val="26"/>
        </w:rPr>
        <w:t xml:space="preserve">рограммы за счет средств бюджета городского округа с расшифровкой по главным распорядителям средств бюджета городского округа, а также по годам реализации муниципальной </w:t>
      </w:r>
      <w:r w:rsidR="00E6353D">
        <w:rPr>
          <w:szCs w:val="26"/>
        </w:rPr>
        <w:t>П</w:t>
      </w:r>
      <w:r w:rsidRPr="00B059B8">
        <w:rPr>
          <w:szCs w:val="26"/>
        </w:rPr>
        <w:t xml:space="preserve">рограммы </w:t>
      </w:r>
      <w:r>
        <w:rPr>
          <w:szCs w:val="26"/>
        </w:rPr>
        <w:t>приведена в</w:t>
      </w:r>
      <w:r w:rsidRPr="00B059B8">
        <w:rPr>
          <w:szCs w:val="26"/>
        </w:rPr>
        <w:t xml:space="preserve"> приложени</w:t>
      </w:r>
      <w:r>
        <w:rPr>
          <w:szCs w:val="26"/>
        </w:rPr>
        <w:t xml:space="preserve">и № </w:t>
      </w:r>
      <w:r w:rsidR="004A2ED3">
        <w:rPr>
          <w:szCs w:val="26"/>
        </w:rPr>
        <w:t>3</w:t>
      </w:r>
      <w:r w:rsidRPr="00B059B8">
        <w:rPr>
          <w:szCs w:val="26"/>
        </w:rPr>
        <w:t xml:space="preserve"> к муниципальной программе.</w:t>
      </w:r>
    </w:p>
    <w:p w:rsidR="00C42282" w:rsidRDefault="00C42282" w:rsidP="00C42282">
      <w:pPr>
        <w:adjustRightInd/>
        <w:rPr>
          <w:szCs w:val="26"/>
        </w:rPr>
      </w:pPr>
      <w:r w:rsidRPr="00B059B8">
        <w:rPr>
          <w:szCs w:val="26"/>
        </w:rPr>
        <w:t xml:space="preserve">Информация о ресурсном обеспечении муниципальной </w:t>
      </w:r>
      <w:r w:rsidR="00E6353D">
        <w:rPr>
          <w:szCs w:val="26"/>
        </w:rPr>
        <w:t>П</w:t>
      </w:r>
      <w:r w:rsidRPr="00B059B8">
        <w:rPr>
          <w:szCs w:val="26"/>
        </w:rPr>
        <w:t xml:space="preserve">рограммы </w:t>
      </w:r>
      <w:r w:rsidR="00E6353D">
        <w:rPr>
          <w:szCs w:val="26"/>
        </w:rPr>
        <w:t xml:space="preserve">Арсеньевского </w:t>
      </w:r>
      <w:r w:rsidRPr="00B059B8">
        <w:rPr>
          <w:szCs w:val="26"/>
        </w:rPr>
        <w:t xml:space="preserve">городского округа за счет средств бюджета </w:t>
      </w:r>
      <w:r w:rsidR="00E6353D">
        <w:rPr>
          <w:szCs w:val="26"/>
        </w:rPr>
        <w:t xml:space="preserve">Арсеньевского </w:t>
      </w:r>
      <w:r w:rsidRPr="00B059B8">
        <w:rPr>
          <w:szCs w:val="26"/>
        </w:rPr>
        <w:t>городского округа и прогнозная оценка привлекаемых на реализацию ее целей средств федерального бюджета, бюджетов муниципальных внебюджетных фондов, иных внебюджетных источников (далее - внебюджетные источники), бюджета Приморского края в случае участия Приморского края в реа</w:t>
      </w:r>
      <w:r w:rsidR="00E6353D">
        <w:rPr>
          <w:szCs w:val="26"/>
        </w:rPr>
        <w:t>лизации мероприятий муниципальной</w:t>
      </w:r>
      <w:r w:rsidRPr="00B059B8">
        <w:rPr>
          <w:szCs w:val="26"/>
        </w:rPr>
        <w:t xml:space="preserve"> </w:t>
      </w:r>
      <w:r w:rsidR="00E6353D">
        <w:rPr>
          <w:szCs w:val="26"/>
        </w:rPr>
        <w:t>П</w:t>
      </w:r>
      <w:r w:rsidRPr="00B059B8">
        <w:rPr>
          <w:szCs w:val="26"/>
        </w:rPr>
        <w:t>рограмм</w:t>
      </w:r>
      <w:r w:rsidR="00E6353D">
        <w:rPr>
          <w:szCs w:val="26"/>
        </w:rPr>
        <w:t>ы</w:t>
      </w:r>
      <w:r w:rsidRPr="00B059B8">
        <w:rPr>
          <w:szCs w:val="26"/>
        </w:rPr>
        <w:t xml:space="preserve">, аналогичных мероприятиям муниципальной программы, </w:t>
      </w:r>
      <w:r>
        <w:rPr>
          <w:szCs w:val="26"/>
        </w:rPr>
        <w:t>приведена в</w:t>
      </w:r>
      <w:r w:rsidRPr="00B059B8">
        <w:rPr>
          <w:szCs w:val="26"/>
        </w:rPr>
        <w:t xml:space="preserve"> приложени</w:t>
      </w:r>
      <w:r>
        <w:rPr>
          <w:szCs w:val="26"/>
        </w:rPr>
        <w:t xml:space="preserve">и № </w:t>
      </w:r>
      <w:r w:rsidR="004A2ED3">
        <w:rPr>
          <w:szCs w:val="26"/>
        </w:rPr>
        <w:t>4</w:t>
      </w:r>
      <w:r w:rsidRPr="00B059B8">
        <w:rPr>
          <w:szCs w:val="26"/>
        </w:rPr>
        <w:t xml:space="preserve"> к муниципальной программе</w:t>
      </w:r>
      <w:r>
        <w:rPr>
          <w:szCs w:val="26"/>
        </w:rPr>
        <w:t>.</w:t>
      </w:r>
    </w:p>
    <w:p w:rsidR="004A2ED3" w:rsidRDefault="004A2ED3" w:rsidP="00C42282">
      <w:pPr>
        <w:adjustRightInd/>
        <w:rPr>
          <w:szCs w:val="26"/>
        </w:rPr>
      </w:pPr>
      <w:r w:rsidRPr="007D7324">
        <w:rPr>
          <w:szCs w:val="26"/>
        </w:rPr>
        <w:t>Средства федерального бюджета, бюджета</w:t>
      </w:r>
      <w:r>
        <w:rPr>
          <w:szCs w:val="26"/>
        </w:rPr>
        <w:t xml:space="preserve"> Приморского края</w:t>
      </w:r>
      <w:r w:rsidRPr="007D7324">
        <w:rPr>
          <w:szCs w:val="26"/>
        </w:rPr>
        <w:t xml:space="preserve">, бюджетов государственных внебюджетных фондов, иных внебюджетных источников на реализацию </w:t>
      </w:r>
      <w:r>
        <w:rPr>
          <w:szCs w:val="26"/>
        </w:rPr>
        <w:t>муниципальной П</w:t>
      </w:r>
      <w:r w:rsidRPr="007D7324">
        <w:rPr>
          <w:szCs w:val="26"/>
        </w:rPr>
        <w:t>рограммы не привлекаются.</w:t>
      </w:r>
    </w:p>
    <w:p w:rsidR="00C42282" w:rsidRDefault="00C42282" w:rsidP="00C42282">
      <w:pPr>
        <w:adjustRightInd/>
        <w:rPr>
          <w:szCs w:val="26"/>
        </w:rPr>
      </w:pPr>
    </w:p>
    <w:p w:rsidR="003943DA" w:rsidRPr="003943DA" w:rsidRDefault="00A628D4" w:rsidP="003943DA">
      <w:pPr>
        <w:adjustRightInd/>
        <w:jc w:val="center"/>
        <w:rPr>
          <w:b/>
          <w:szCs w:val="26"/>
        </w:rPr>
      </w:pPr>
      <w:r>
        <w:rPr>
          <w:b/>
          <w:szCs w:val="26"/>
        </w:rPr>
        <w:t xml:space="preserve">VӀӀӀ. </w:t>
      </w:r>
      <w:r w:rsidR="003943DA" w:rsidRPr="003943DA">
        <w:rPr>
          <w:b/>
          <w:szCs w:val="26"/>
        </w:rPr>
        <w:t>Налоговые льготы (налоговые расходы).</w:t>
      </w:r>
    </w:p>
    <w:p w:rsidR="003943DA" w:rsidRDefault="003943DA" w:rsidP="00C42282">
      <w:pPr>
        <w:adjustRightInd/>
      </w:pPr>
    </w:p>
    <w:p w:rsidR="003943DA" w:rsidRPr="00F3635B" w:rsidRDefault="003943DA" w:rsidP="00C42282">
      <w:pPr>
        <w:adjustRightInd/>
        <w:rPr>
          <w:szCs w:val="26"/>
        </w:rPr>
      </w:pPr>
      <w:r>
        <w:t xml:space="preserve">Реализация мероприятий муниципальной </w:t>
      </w:r>
      <w:r w:rsidR="00217B2B">
        <w:t>П</w:t>
      </w:r>
      <w:r>
        <w:t>рограммы не требует дополнительного применения налоговых, тарифных и иных мер государственного регулирования</w:t>
      </w:r>
      <w:r w:rsidR="00A628D4">
        <w:t>.</w:t>
      </w: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D36084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  <w:sectPr w:rsidR="00E64FC9" w:rsidSect="004A2ED3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p w:rsidR="00E64FC9" w:rsidRDefault="00E64FC9" w:rsidP="00E64FC9">
      <w:pPr>
        <w:ind w:left="10206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1</w:t>
      </w:r>
    </w:p>
    <w:p w:rsidR="00E64FC9" w:rsidRPr="000D6AA3" w:rsidRDefault="00E64FC9" w:rsidP="00E64FC9">
      <w:pPr>
        <w:ind w:left="10206" w:firstLine="0"/>
        <w:jc w:val="center"/>
        <w:rPr>
          <w:szCs w:val="26"/>
        </w:rPr>
      </w:pPr>
    </w:p>
    <w:p w:rsidR="00E64FC9" w:rsidRPr="000D6AA3" w:rsidRDefault="00E64FC9" w:rsidP="00E64FC9">
      <w:pPr>
        <w:ind w:left="10206" w:firstLine="0"/>
        <w:rPr>
          <w:szCs w:val="26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 </w:t>
      </w:r>
    </w:p>
    <w:p w:rsidR="00E64FC9" w:rsidRPr="000D6AA3" w:rsidRDefault="00E64FC9" w:rsidP="00E64FC9">
      <w:pPr>
        <w:tabs>
          <w:tab w:val="left" w:pos="8041"/>
        </w:tabs>
        <w:ind w:firstLine="0"/>
        <w:jc w:val="left"/>
        <w:rPr>
          <w:b/>
          <w:sz w:val="28"/>
          <w:szCs w:val="28"/>
        </w:rPr>
      </w:pPr>
    </w:p>
    <w:p w:rsidR="00E64FC9" w:rsidRDefault="00E64FC9" w:rsidP="00E64FC9">
      <w:pPr>
        <w:widowControl/>
        <w:ind w:firstLine="0"/>
        <w:jc w:val="center"/>
        <w:rPr>
          <w:b/>
          <w:szCs w:val="26"/>
        </w:rPr>
      </w:pPr>
    </w:p>
    <w:p w:rsidR="003E396A" w:rsidRPr="0096767B" w:rsidRDefault="003E396A" w:rsidP="00E64FC9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ПЕРЕЧЕНЬ ПОКАЗАТЕЛЕЙ</w:t>
      </w:r>
      <w:r w:rsidR="00E64FC9" w:rsidRPr="0096767B">
        <w:rPr>
          <w:szCs w:val="26"/>
        </w:rPr>
        <w:t xml:space="preserve"> </w:t>
      </w:r>
    </w:p>
    <w:p w:rsidR="00E64FC9" w:rsidRPr="0096767B" w:rsidRDefault="003E396A" w:rsidP="00E64FC9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МУНИЦИПАЛЬНОЙ </w:t>
      </w:r>
      <w:r w:rsidR="00E64FC9" w:rsidRPr="0096767B">
        <w:rPr>
          <w:szCs w:val="26"/>
        </w:rPr>
        <w:t>ПРОГРАММЫ</w:t>
      </w:r>
    </w:p>
    <w:p w:rsidR="0096767B" w:rsidRPr="0096767B" w:rsidRDefault="0096767B" w:rsidP="00E64FC9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3E396A" w:rsidRPr="0096767B" w:rsidRDefault="00E64FC9" w:rsidP="00E64FC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E64FC9" w:rsidRDefault="00E64FC9" w:rsidP="00E64FC9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FF60B9" w:rsidRDefault="00FF60B9" w:rsidP="00E64F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F2432" w:rsidRDefault="001F2432" w:rsidP="00E64FC9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541"/>
        <w:gridCol w:w="1292"/>
        <w:gridCol w:w="2051"/>
        <w:gridCol w:w="1477"/>
        <w:gridCol w:w="1417"/>
        <w:gridCol w:w="1418"/>
        <w:gridCol w:w="1417"/>
        <w:gridCol w:w="1418"/>
      </w:tblGrid>
      <w:tr w:rsidR="001F2432" w:rsidRPr="00FF60B9" w:rsidTr="00FF60B9">
        <w:tc>
          <w:tcPr>
            <w:tcW w:w="704" w:type="dxa"/>
            <w:vMerge w:val="restart"/>
          </w:tcPr>
          <w:p w:rsidR="001F2432" w:rsidRPr="00FF60B9" w:rsidRDefault="001F2432" w:rsidP="001F243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</w:tcPr>
          <w:p w:rsidR="001F2432" w:rsidRPr="00FF60B9" w:rsidRDefault="001F2432" w:rsidP="001F243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1F2432" w:rsidRPr="00FF60B9" w:rsidRDefault="001F2432" w:rsidP="001F243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1F2432" w:rsidRPr="00FF60B9" w:rsidTr="00FF60B9">
        <w:tc>
          <w:tcPr>
            <w:tcW w:w="704" w:type="dxa"/>
            <w:vMerge/>
          </w:tcPr>
          <w:p w:rsidR="001F2432" w:rsidRPr="00FF60B9" w:rsidRDefault="001F2432" w:rsidP="001F243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  <w:vMerge/>
          </w:tcPr>
          <w:p w:rsidR="001F2432" w:rsidRPr="00FF60B9" w:rsidRDefault="001F2432" w:rsidP="001F243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1F2432" w:rsidRPr="00FF60B9" w:rsidRDefault="001F2432" w:rsidP="001F243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1F2432" w:rsidRPr="00FF60B9" w:rsidRDefault="001F2432" w:rsidP="001F243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Год, предшествующий году реализации</w:t>
            </w:r>
          </w:p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77" w:type="dxa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F2432" w:rsidRPr="00FF60B9" w:rsidTr="00FF60B9">
        <w:tc>
          <w:tcPr>
            <w:tcW w:w="14317" w:type="dxa"/>
            <w:gridSpan w:val="8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418" w:type="dxa"/>
          </w:tcPr>
          <w:p w:rsidR="001F2432" w:rsidRPr="00FF60B9" w:rsidRDefault="001F2432" w:rsidP="001F2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3F9" w:rsidRPr="00FF60B9" w:rsidTr="00FF60B9">
        <w:tc>
          <w:tcPr>
            <w:tcW w:w="704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3F5370" w:rsidRDefault="004623F9" w:rsidP="009353E0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муниципальных служащих, прошедших обучение по вопросам противодействия коррупции, от планируемого количества муниципальных служащих на обучение в текущем году</w:t>
            </w:r>
          </w:p>
          <w:p w:rsidR="009353E0" w:rsidRPr="00FF60B9" w:rsidRDefault="009353E0" w:rsidP="009353E0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100</w:t>
            </w:r>
          </w:p>
        </w:tc>
      </w:tr>
      <w:tr w:rsidR="004623F9" w:rsidRPr="00FF60B9" w:rsidTr="00FF60B9">
        <w:tc>
          <w:tcPr>
            <w:tcW w:w="704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FF60B9" w:rsidRDefault="00C73A8C" w:rsidP="009353E0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="004623F9"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 </w:t>
            </w:r>
          </w:p>
          <w:p w:rsidR="009353E0" w:rsidRPr="00FF60B9" w:rsidRDefault="009353E0" w:rsidP="009353E0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ind w:firstLine="32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1</w:t>
            </w:r>
          </w:p>
        </w:tc>
      </w:tr>
      <w:tr w:rsidR="004623F9" w:rsidRPr="00FF60B9" w:rsidTr="00FF60B9">
        <w:tc>
          <w:tcPr>
            <w:tcW w:w="704" w:type="dxa"/>
            <w:vMerge w:val="restart"/>
          </w:tcPr>
          <w:p w:rsidR="004623F9" w:rsidRPr="00FF60B9" w:rsidRDefault="004623F9" w:rsidP="004623F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41" w:type="dxa"/>
            <w:vMerge w:val="restart"/>
          </w:tcPr>
          <w:p w:rsidR="004623F9" w:rsidRPr="00FF60B9" w:rsidRDefault="004623F9" w:rsidP="004623F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4623F9" w:rsidRPr="00FF60B9" w:rsidRDefault="004623F9" w:rsidP="004623F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4623F9" w:rsidRPr="00FF60B9" w:rsidTr="00FF60B9">
        <w:tc>
          <w:tcPr>
            <w:tcW w:w="704" w:type="dxa"/>
            <w:vMerge/>
          </w:tcPr>
          <w:p w:rsidR="004623F9" w:rsidRPr="00FF60B9" w:rsidRDefault="004623F9" w:rsidP="004623F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  <w:vMerge/>
          </w:tcPr>
          <w:p w:rsidR="004623F9" w:rsidRPr="00FF60B9" w:rsidRDefault="004623F9" w:rsidP="004623F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4623F9" w:rsidRPr="00FF60B9" w:rsidRDefault="004623F9" w:rsidP="004623F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4623F9" w:rsidRPr="00FF60B9" w:rsidRDefault="004623F9" w:rsidP="004623F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Год, предшествующий году реализации</w:t>
            </w: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77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623F9" w:rsidRPr="00FF60B9" w:rsidTr="00FF60B9">
        <w:tc>
          <w:tcPr>
            <w:tcW w:w="704" w:type="dxa"/>
          </w:tcPr>
          <w:p w:rsidR="004623F9" w:rsidRPr="00FF60B9" w:rsidRDefault="00FF60B9" w:rsidP="004623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:rsidR="004623F9" w:rsidRPr="00FF60B9" w:rsidRDefault="004623F9" w:rsidP="004623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</w:p>
        </w:tc>
        <w:tc>
          <w:tcPr>
            <w:tcW w:w="1292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4623F9" w:rsidRPr="00FF60B9" w:rsidRDefault="004623F9" w:rsidP="004623F9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4623F9" w:rsidRPr="00FF60B9" w:rsidRDefault="004623F9" w:rsidP="004623F9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4623F9" w:rsidRPr="00FF60B9" w:rsidRDefault="004623F9" w:rsidP="004623F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4623F9" w:rsidRPr="00FF60B9" w:rsidTr="00FF60B9">
        <w:tc>
          <w:tcPr>
            <w:tcW w:w="704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</w:t>
            </w:r>
          </w:p>
        </w:tc>
        <w:tc>
          <w:tcPr>
            <w:tcW w:w="4541" w:type="dxa"/>
          </w:tcPr>
          <w:p w:rsidR="004623F9" w:rsidRPr="00FF60B9" w:rsidRDefault="004623F9" w:rsidP="004A2ED3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</w:tc>
        <w:tc>
          <w:tcPr>
            <w:tcW w:w="1292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26</w:t>
            </w:r>
          </w:p>
        </w:tc>
        <w:tc>
          <w:tcPr>
            <w:tcW w:w="1477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24</w:t>
            </w: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623F9" w:rsidRPr="00FF60B9" w:rsidRDefault="004623F9" w:rsidP="004623F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16</w:t>
            </w:r>
          </w:p>
        </w:tc>
      </w:tr>
      <w:tr w:rsidR="00FF60B9" w:rsidRPr="00FF60B9" w:rsidTr="00FF60B9">
        <w:tc>
          <w:tcPr>
            <w:tcW w:w="704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5</w:t>
            </w:r>
          </w:p>
        </w:tc>
        <w:tc>
          <w:tcPr>
            <w:tcW w:w="4541" w:type="dxa"/>
          </w:tcPr>
          <w:p w:rsidR="00FF60B9" w:rsidRPr="00FF60B9" w:rsidRDefault="00FF60B9" w:rsidP="00FF60B9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  <w:p w:rsidR="00FF60B9" w:rsidRPr="00FF60B9" w:rsidRDefault="00FF60B9" w:rsidP="00FF60B9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0</w:t>
            </w:r>
          </w:p>
        </w:tc>
      </w:tr>
      <w:tr w:rsidR="00FF60B9" w:rsidRPr="00FF60B9" w:rsidTr="00FF60B9">
        <w:tc>
          <w:tcPr>
            <w:tcW w:w="704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1" w:type="dxa"/>
          </w:tcPr>
          <w:p w:rsidR="00FF60B9" w:rsidRPr="00FF60B9" w:rsidRDefault="00FF60B9" w:rsidP="00FF60B9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1292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F60B9" w:rsidRPr="00FF60B9" w:rsidRDefault="00FF60B9" w:rsidP="00FF60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</w:t>
            </w:r>
          </w:p>
        </w:tc>
      </w:tr>
    </w:tbl>
    <w:p w:rsidR="001F2432" w:rsidRDefault="001F2432" w:rsidP="00E64F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14AC2" w:rsidRDefault="00E64FC9" w:rsidP="00E64FC9">
      <w:pPr>
        <w:tabs>
          <w:tab w:val="left" w:pos="8041"/>
        </w:tabs>
        <w:jc w:val="center"/>
        <w:rPr>
          <w:sz w:val="28"/>
          <w:szCs w:val="28"/>
        </w:rPr>
        <w:sectPr w:rsidR="00914AC2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3D392E" w:rsidRPr="00B059B8" w:rsidRDefault="003D392E" w:rsidP="003D392E">
      <w:pPr>
        <w:adjustRightInd/>
        <w:spacing w:line="360" w:lineRule="auto"/>
        <w:ind w:left="9639" w:firstLine="0"/>
        <w:jc w:val="center"/>
        <w:outlineLvl w:val="1"/>
        <w:rPr>
          <w:szCs w:val="26"/>
        </w:rPr>
      </w:pPr>
      <w:r w:rsidRPr="00B059B8">
        <w:rPr>
          <w:szCs w:val="26"/>
        </w:rPr>
        <w:lastRenderedPageBreak/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 w:rsidR="004A2ED3">
        <w:rPr>
          <w:szCs w:val="26"/>
        </w:rPr>
        <w:t>2</w:t>
      </w:r>
    </w:p>
    <w:p w:rsidR="003D392E" w:rsidRPr="00B059B8" w:rsidRDefault="003D392E" w:rsidP="003D392E">
      <w:pPr>
        <w:widowControl/>
        <w:autoSpaceDE/>
        <w:autoSpaceDN/>
        <w:adjustRightInd/>
        <w:spacing w:after="1" w:line="259" w:lineRule="auto"/>
        <w:ind w:left="9639" w:firstLine="0"/>
        <w:rPr>
          <w:rFonts w:eastAsia="Calibri"/>
          <w:szCs w:val="26"/>
          <w:lang w:eastAsia="en-US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r w:rsidR="007D7564" w:rsidRPr="000D6AA3">
        <w:rPr>
          <w:color w:val="000000"/>
          <w:szCs w:val="26"/>
        </w:rPr>
        <w:t>местного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</w:t>
      </w:r>
      <w:r w:rsidR="007D7564">
        <w:rPr>
          <w:szCs w:val="26"/>
        </w:rPr>
        <w:t>округа» на</w:t>
      </w:r>
      <w:r>
        <w:rPr>
          <w:szCs w:val="26"/>
        </w:rPr>
        <w:t xml:space="preserve">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</w:t>
      </w:r>
    </w:p>
    <w:p w:rsidR="003D392E" w:rsidRDefault="003D392E" w:rsidP="003D392E">
      <w:pPr>
        <w:adjustRightInd/>
        <w:ind w:firstLine="0"/>
        <w:jc w:val="center"/>
        <w:rPr>
          <w:rFonts w:ascii="Calibri" w:hAnsi="Calibri" w:cs="Calibri"/>
          <w:sz w:val="22"/>
        </w:rPr>
      </w:pPr>
      <w:bookmarkStart w:id="1" w:name="P589"/>
      <w:bookmarkEnd w:id="1"/>
    </w:p>
    <w:p w:rsidR="00A1798E" w:rsidRPr="00B059B8" w:rsidRDefault="00A1798E" w:rsidP="003D392E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3D392E" w:rsidRPr="006D20FC" w:rsidRDefault="003D392E" w:rsidP="003D392E">
      <w:pPr>
        <w:adjustRightInd/>
        <w:ind w:firstLine="0"/>
        <w:jc w:val="center"/>
        <w:rPr>
          <w:sz w:val="24"/>
          <w:szCs w:val="24"/>
        </w:rPr>
      </w:pPr>
      <w:bookmarkStart w:id="2" w:name="P1469"/>
      <w:bookmarkEnd w:id="2"/>
      <w:r w:rsidRPr="006D20FC">
        <w:rPr>
          <w:sz w:val="24"/>
          <w:szCs w:val="24"/>
        </w:rPr>
        <w:t>ПЕРЕЧЕНЬ МЕРОПРИЯТИЙ</w:t>
      </w:r>
    </w:p>
    <w:p w:rsidR="003D392E" w:rsidRDefault="003D392E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3D392E" w:rsidRPr="006D20FC" w:rsidRDefault="003D392E" w:rsidP="003D392E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И ПЛАН ИХ РЕАЛИЗАЦИИ</w:t>
      </w:r>
    </w:p>
    <w:p w:rsidR="003D392E" w:rsidRPr="0096767B" w:rsidRDefault="003D392E" w:rsidP="003D392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D392E" w:rsidRDefault="003D392E" w:rsidP="003D392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>АРСЕНЬЕВСКОГО ГОРОДСКОГО ОКРУГА» НА 2020 – 2024 ГОДЫ</w:t>
      </w:r>
    </w:p>
    <w:p w:rsidR="003D392E" w:rsidRDefault="003D392E" w:rsidP="0096767B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410"/>
        <w:gridCol w:w="1317"/>
        <w:gridCol w:w="53"/>
        <w:gridCol w:w="10"/>
        <w:gridCol w:w="10"/>
        <w:gridCol w:w="10"/>
        <w:gridCol w:w="10"/>
        <w:gridCol w:w="10"/>
        <w:gridCol w:w="1314"/>
        <w:gridCol w:w="3219"/>
        <w:gridCol w:w="2694"/>
      </w:tblGrid>
      <w:tr w:rsidR="00A1798E" w:rsidRPr="00FF60B9" w:rsidTr="00852EC6">
        <w:trPr>
          <w:cantSplit/>
        </w:trPr>
        <w:tc>
          <w:tcPr>
            <w:tcW w:w="851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1798E" w:rsidRPr="00FF60B9" w:rsidTr="00852EC6">
        <w:trPr>
          <w:tblHeader/>
        </w:trPr>
        <w:tc>
          <w:tcPr>
            <w:tcW w:w="851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7" w:type="dxa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A1798E" w:rsidRPr="00FF60B9" w:rsidRDefault="00A1798E" w:rsidP="003D392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</w:tcPr>
          <w:p w:rsidR="00A1798E" w:rsidRPr="00FF60B9" w:rsidRDefault="00A1798E" w:rsidP="003D392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E29" w:rsidRPr="00FF60B9" w:rsidTr="00852EC6">
        <w:trPr>
          <w:trHeight w:val="245"/>
        </w:trPr>
        <w:tc>
          <w:tcPr>
            <w:tcW w:w="851" w:type="dxa"/>
          </w:tcPr>
          <w:p w:rsidR="008A7E29" w:rsidRPr="00FF60B9" w:rsidRDefault="008A7E29" w:rsidP="006C603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A7E29" w:rsidRPr="00FF60B9" w:rsidRDefault="008A7E29" w:rsidP="006C6036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Основное мероприятие:</w:t>
            </w:r>
            <w:r>
              <w:rPr>
                <w:b/>
                <w:sz w:val="24"/>
                <w:szCs w:val="24"/>
              </w:rPr>
              <w:t xml:space="preserve"> Д</w:t>
            </w:r>
            <w:r w:rsidRPr="00FF60B9">
              <w:rPr>
                <w:b/>
                <w:sz w:val="24"/>
                <w:szCs w:val="24"/>
              </w:rPr>
              <w:t>еятельност</w:t>
            </w:r>
            <w:r>
              <w:rPr>
                <w:b/>
                <w:sz w:val="24"/>
                <w:szCs w:val="24"/>
              </w:rPr>
              <w:t>ь</w:t>
            </w:r>
            <w:r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</w:p>
        </w:tc>
        <w:tc>
          <w:tcPr>
            <w:tcW w:w="2410" w:type="dxa"/>
          </w:tcPr>
          <w:p w:rsidR="008A7E29" w:rsidRPr="008A7E29" w:rsidRDefault="008A7E29" w:rsidP="008A7E2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8A7E29" w:rsidRPr="008A7E29" w:rsidRDefault="008A7E29" w:rsidP="008A7E2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8A7E29" w:rsidRPr="008A7E29" w:rsidRDefault="008A7E29" w:rsidP="008A7E2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AA7F13" w:rsidRPr="00FF60B9" w:rsidRDefault="008A7E29" w:rsidP="00977CA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r w:rsidR="00977CA8" w:rsidRPr="008A7E29">
              <w:rPr>
                <w:rFonts w:ascii="Times New Roman" w:hAnsi="Times New Roman" w:cs="Times New Roman"/>
                <w:sz w:val="24"/>
                <w:szCs w:val="24"/>
              </w:rPr>
              <w:t>палата  городского округа</w:t>
            </w:r>
          </w:p>
        </w:tc>
        <w:tc>
          <w:tcPr>
            <w:tcW w:w="1317" w:type="dxa"/>
          </w:tcPr>
          <w:p w:rsidR="008A7E29" w:rsidRPr="00FF60B9" w:rsidRDefault="008A7E29" w:rsidP="006C603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7"/>
          </w:tcPr>
          <w:p w:rsidR="008A7E29" w:rsidRPr="00FF60B9" w:rsidRDefault="008A7E29" w:rsidP="006C603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8A7E29" w:rsidRPr="00C73A8C" w:rsidRDefault="008A7E29" w:rsidP="006C603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показателей исполнения муниципальной Программы в полном объеме</w:t>
            </w:r>
          </w:p>
        </w:tc>
        <w:tc>
          <w:tcPr>
            <w:tcW w:w="2694" w:type="dxa"/>
          </w:tcPr>
          <w:p w:rsidR="008A7E29" w:rsidRPr="00FF60B9" w:rsidRDefault="002C5585" w:rsidP="00EE6F3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основного мероприятия предусмотрен</w:t>
            </w:r>
            <w:r w:rsidR="003A4E0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пунктами </w:t>
            </w:r>
            <w:r w:rsidRPr="00EE6F33">
              <w:rPr>
                <w:sz w:val="24"/>
                <w:szCs w:val="24"/>
              </w:rPr>
              <w:t>1</w:t>
            </w:r>
            <w:r w:rsidR="00D27FF2" w:rsidRPr="00EE6F33">
              <w:rPr>
                <w:sz w:val="24"/>
                <w:szCs w:val="24"/>
              </w:rPr>
              <w:t>.1</w:t>
            </w:r>
            <w:r w:rsidRPr="00EE6F33">
              <w:rPr>
                <w:sz w:val="24"/>
                <w:szCs w:val="24"/>
              </w:rPr>
              <w:t>,</w:t>
            </w:r>
            <w:r w:rsidR="00D27FF2" w:rsidRPr="00EE6F33"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>1</w:t>
            </w:r>
            <w:r w:rsidR="00D27FF2" w:rsidRPr="00EE6F33">
              <w:rPr>
                <w:sz w:val="24"/>
                <w:szCs w:val="24"/>
              </w:rPr>
              <w:t>.2</w:t>
            </w:r>
            <w:r w:rsidRPr="00EE6F33">
              <w:rPr>
                <w:sz w:val="24"/>
                <w:szCs w:val="24"/>
              </w:rPr>
              <w:t>, 1</w:t>
            </w:r>
            <w:r w:rsidR="00D27FF2" w:rsidRPr="00EE6F33">
              <w:rPr>
                <w:sz w:val="24"/>
                <w:szCs w:val="24"/>
              </w:rPr>
              <w:t>.3, 1.4, 1.5</w:t>
            </w:r>
            <w:r w:rsidR="00EE6F33">
              <w:rPr>
                <w:sz w:val="24"/>
                <w:szCs w:val="24"/>
              </w:rPr>
              <w:t>, 1.6.</w:t>
            </w:r>
          </w:p>
        </w:tc>
      </w:tr>
      <w:tr w:rsidR="00AA7F13" w:rsidRPr="00FF60B9" w:rsidTr="00852EC6">
        <w:tc>
          <w:tcPr>
            <w:tcW w:w="851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AA7F13" w:rsidRPr="00FF60B9" w:rsidRDefault="00AA7F13" w:rsidP="006B1A4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A7F13" w:rsidRPr="00FF60B9" w:rsidTr="00852EC6">
        <w:tc>
          <w:tcPr>
            <w:tcW w:w="851" w:type="dxa"/>
            <w:vMerge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A7F13" w:rsidRPr="00FF60B9" w:rsidRDefault="00AA7F13" w:rsidP="00AA7F13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AA7F13" w:rsidRPr="00C73A8C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A7F13" w:rsidRPr="00FF60B9" w:rsidTr="00852EC6">
        <w:tc>
          <w:tcPr>
            <w:tcW w:w="851" w:type="dxa"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:rsidR="00B46DAB" w:rsidRDefault="00AA7F13" w:rsidP="00AA7F1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AA7F13" w:rsidRPr="00FF60B9" w:rsidRDefault="00AA7F13" w:rsidP="00AA7F13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color w:val="000000"/>
                <w:sz w:val="24"/>
                <w:szCs w:val="24"/>
              </w:rPr>
              <w:t>Обучение муниципальных служащих по антикоррупционной тематике</w:t>
            </w:r>
          </w:p>
        </w:tc>
        <w:tc>
          <w:tcPr>
            <w:tcW w:w="2410" w:type="dxa"/>
          </w:tcPr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1317" w:type="dxa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7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AA7F13" w:rsidRPr="00C73A8C" w:rsidRDefault="00977CA8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A7F13"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в полном объеме для </w:t>
            </w:r>
            <w:r w:rsidR="00AA7F13" w:rsidRPr="00C73A8C">
              <w:rPr>
                <w:sz w:val="24"/>
                <w:szCs w:val="24"/>
              </w:rPr>
              <w:t>формирование антикоррупционного поведения муниципальных служащих</w:t>
            </w:r>
            <w:r w:rsidR="00AA7F13"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2694" w:type="dxa"/>
            <w:vMerge w:val="restart"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муниципальных служащих, прошедших обучение по вопросам противодействия коррупции, от планируемого количества муниципальных служащих на обучение в текущем году</w:t>
            </w:r>
          </w:p>
        </w:tc>
      </w:tr>
      <w:tr w:rsidR="00AA7F13" w:rsidRPr="00FF60B9" w:rsidTr="00852EC6">
        <w:tc>
          <w:tcPr>
            <w:tcW w:w="851" w:type="dxa"/>
          </w:tcPr>
          <w:p w:rsidR="00AA7F13" w:rsidRPr="00FF60B9" w:rsidRDefault="00AA7F13" w:rsidP="00AA7F13">
            <w:pPr>
              <w:pStyle w:val="aa"/>
              <w:numPr>
                <w:ilvl w:val="2"/>
                <w:numId w:val="6"/>
              </w:numPr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A7F13" w:rsidRPr="00FF60B9" w:rsidRDefault="00AA7F13" w:rsidP="00AA7F1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квалификации муниципальных служащих, в должностные обязанности которых входит участие в  противодействии коррупции</w:t>
            </w:r>
          </w:p>
        </w:tc>
        <w:tc>
          <w:tcPr>
            <w:tcW w:w="2410" w:type="dxa"/>
          </w:tcPr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AA7F13" w:rsidRPr="00FF60B9" w:rsidRDefault="00AA7F13" w:rsidP="00AA7F1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815981" w:rsidRDefault="00AA7F13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Дума городского </w:t>
            </w:r>
            <w:r w:rsidR="00815981" w:rsidRPr="00FF60B9">
              <w:rPr>
                <w:sz w:val="24"/>
                <w:szCs w:val="24"/>
              </w:rPr>
              <w:t>округа;</w:t>
            </w:r>
          </w:p>
          <w:p w:rsidR="00977CA8" w:rsidRPr="00815981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734" w:type="dxa"/>
            <w:gridSpan w:val="8"/>
          </w:tcPr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AA7F13" w:rsidRPr="00FF60B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AA7F13" w:rsidRPr="008A7E29" w:rsidRDefault="00AA7F13" w:rsidP="00AA7F13">
            <w:pPr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3219" w:type="dxa"/>
          </w:tcPr>
          <w:p w:rsidR="00AA7F13" w:rsidRPr="00FF60B9" w:rsidRDefault="00AA7F13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  <w:tc>
          <w:tcPr>
            <w:tcW w:w="2694" w:type="dxa"/>
            <w:vMerge/>
          </w:tcPr>
          <w:p w:rsidR="00AA7F13" w:rsidRPr="00FF60B9" w:rsidRDefault="00AA7F13" w:rsidP="00AA7F1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6B1A4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852EC6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1.1.2.</w:t>
            </w:r>
          </w:p>
        </w:tc>
        <w:tc>
          <w:tcPr>
            <w:tcW w:w="3969" w:type="dxa"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</w:t>
            </w:r>
          </w:p>
          <w:p w:rsidR="00815981" w:rsidRPr="00FF60B9" w:rsidRDefault="00815981" w:rsidP="00815981">
            <w:pPr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урегулировании конфликта интересов, требований к служебному поведению, установленных законодательством о муниципальной службе и противодействию коррупции, формирование антикоррупционного поведения муниципальных служащих</w:t>
            </w:r>
          </w:p>
        </w:tc>
        <w:tc>
          <w:tcPr>
            <w:tcW w:w="2694" w:type="dxa"/>
            <w:vMerge w:val="restart"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1.1.3.</w:t>
            </w:r>
          </w:p>
        </w:tc>
        <w:tc>
          <w:tcPr>
            <w:tcW w:w="3969" w:type="dxa"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и проведение с муниципальными служащими и руководителями муниципальных учреждений занятий, обучающих, разъяснительных мероприятий (лекционных выступлений, практических семинаров) по вопросам соблюдения требований законодательства в сфере противодействия</w:t>
            </w: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815981" w:rsidRPr="00FF60B9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Своевременное доведение до сведения муниципальных служащих и руководителей муниципальных учреждений положений </w:t>
            </w:r>
            <w:r w:rsidR="00B46DAB">
              <w:rPr>
                <w:sz w:val="24"/>
                <w:szCs w:val="24"/>
              </w:rPr>
              <w:t>а</w:t>
            </w:r>
            <w:r w:rsidRPr="00FF60B9">
              <w:rPr>
                <w:sz w:val="24"/>
                <w:szCs w:val="24"/>
              </w:rPr>
              <w:t>нтикоррупционного законодательства</w:t>
            </w:r>
          </w:p>
        </w:tc>
        <w:tc>
          <w:tcPr>
            <w:tcW w:w="2694" w:type="dxa"/>
            <w:vMerge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852EC6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:rsidR="00B46DAB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изготовление информационной продукции по антикоррупционной тематике для повышения уровня правосознания граждан и популяризация антикоррупционных стандартов поведения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815981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 </w:t>
            </w: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1.2.1.</w:t>
            </w:r>
          </w:p>
        </w:tc>
        <w:tc>
          <w:tcPr>
            <w:tcW w:w="3969" w:type="dxa"/>
          </w:tcPr>
          <w:p w:rsidR="00815981" w:rsidRPr="00FF60B9" w:rsidRDefault="00B46DAB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</w:t>
            </w:r>
            <w:r w:rsidR="00815981" w:rsidRPr="00FF60B9">
              <w:rPr>
                <w:sz w:val="24"/>
                <w:szCs w:val="24"/>
              </w:rPr>
              <w:t>изгото</w:t>
            </w:r>
            <w:r>
              <w:rPr>
                <w:sz w:val="24"/>
                <w:szCs w:val="24"/>
              </w:rPr>
              <w:t xml:space="preserve">вления информационной продукции, </w:t>
            </w: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815981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2024 гг.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Повышение уровня правосознания граждан и популяризация антикоррупционных стандартов поведения</w:t>
            </w: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:rsidR="00B46DAB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 xml:space="preserve">Мероприятие 1.3. </w:t>
            </w:r>
          </w:p>
          <w:p w:rsidR="00815981" w:rsidRPr="00FF60B9" w:rsidRDefault="00815981" w:rsidP="008159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410" w:type="dxa"/>
          </w:tcPr>
          <w:p w:rsidR="00815981" w:rsidRPr="007C4F9F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F9F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округа; Организационное управление администрации городского округа;</w:t>
            </w:r>
          </w:p>
          <w:p w:rsidR="00815981" w:rsidRPr="007C4F9F" w:rsidRDefault="00815981" w:rsidP="0081598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7C4F9F">
              <w:rPr>
                <w:sz w:val="24"/>
                <w:szCs w:val="24"/>
              </w:rPr>
              <w:t>Дума городского округа;</w:t>
            </w:r>
          </w:p>
          <w:p w:rsidR="00815981" w:rsidRPr="00FF60B9" w:rsidRDefault="00815981" w:rsidP="00815981">
            <w:pPr>
              <w:adjustRightInd/>
              <w:ind w:firstLine="222"/>
              <w:jc w:val="center"/>
              <w:rPr>
                <w:sz w:val="24"/>
                <w:szCs w:val="24"/>
              </w:rPr>
            </w:pPr>
            <w:r w:rsidRPr="007C4F9F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="00D214AA" w:rsidRPr="00D214AA">
              <w:rPr>
                <w:sz w:val="24"/>
                <w:szCs w:val="24"/>
              </w:rPr>
              <w:t xml:space="preserve"> </w:t>
            </w:r>
            <w:r w:rsidR="00D214AA">
              <w:rPr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2694" w:type="dxa"/>
          </w:tcPr>
          <w:p w:rsidR="00815981" w:rsidRPr="00FF60B9" w:rsidRDefault="00815981" w:rsidP="00D214AA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</w:t>
            </w:r>
            <w:r w:rsidR="00D214AA" w:rsidRPr="00FF60B9">
              <w:rPr>
                <w:color w:val="000000"/>
                <w:sz w:val="24"/>
                <w:szCs w:val="24"/>
              </w:rPr>
              <w:t xml:space="preserve"> актов, прошедших </w:t>
            </w: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852EC6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7C4F9F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D214AA" w:rsidRPr="00FF60B9" w:rsidTr="00852EC6">
        <w:tc>
          <w:tcPr>
            <w:tcW w:w="851" w:type="dxa"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1.3.1.</w:t>
            </w:r>
          </w:p>
        </w:tc>
        <w:tc>
          <w:tcPr>
            <w:tcW w:w="3969" w:type="dxa"/>
          </w:tcPr>
          <w:p w:rsidR="00D214AA" w:rsidRPr="00FF60B9" w:rsidRDefault="00D214AA" w:rsidP="008159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правовых актов и их проектов в целях выявления коррупциогенных факторов и последующего устранения таких факторов</w:t>
            </w:r>
          </w:p>
        </w:tc>
        <w:tc>
          <w:tcPr>
            <w:tcW w:w="2410" w:type="dxa"/>
          </w:tcPr>
          <w:p w:rsidR="00D214AA" w:rsidRPr="00FF60B9" w:rsidRDefault="00D214A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округа, Дума городского округа</w:t>
            </w:r>
          </w:p>
        </w:tc>
        <w:tc>
          <w:tcPr>
            <w:tcW w:w="2734" w:type="dxa"/>
            <w:gridSpan w:val="8"/>
          </w:tcPr>
          <w:p w:rsidR="00D214AA" w:rsidRPr="00FF60B9" w:rsidRDefault="00D214AA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сроки, установленные законодательством</w:t>
            </w:r>
          </w:p>
        </w:tc>
        <w:tc>
          <w:tcPr>
            <w:tcW w:w="3219" w:type="dxa"/>
          </w:tcPr>
          <w:p w:rsidR="00D214AA" w:rsidRPr="00FF60B9" w:rsidRDefault="00D214AA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коррупциогенных факторов в муниципальных правовых актов и их проектов</w:t>
            </w:r>
          </w:p>
        </w:tc>
        <w:tc>
          <w:tcPr>
            <w:tcW w:w="2694" w:type="dxa"/>
            <w:vMerge w:val="restart"/>
          </w:tcPr>
          <w:p w:rsidR="00D214AA" w:rsidRPr="00FF60B9" w:rsidRDefault="00D214AA" w:rsidP="00D214A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антикоррупционную экспертизу.</w:t>
            </w:r>
          </w:p>
        </w:tc>
      </w:tr>
      <w:tr w:rsidR="00D214AA" w:rsidRPr="00FF60B9" w:rsidTr="00852EC6">
        <w:tc>
          <w:tcPr>
            <w:tcW w:w="851" w:type="dxa"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1.3.2.</w:t>
            </w:r>
          </w:p>
        </w:tc>
        <w:tc>
          <w:tcPr>
            <w:tcW w:w="3969" w:type="dxa"/>
          </w:tcPr>
          <w:p w:rsidR="00D214AA" w:rsidRPr="00FF60B9" w:rsidRDefault="00D214AA" w:rsidP="008159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мониторинга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решения и действия 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>(бездействия) органов местного самоуправления Арсеньевского городского округа, должностных лиц органов местного</w:t>
            </w:r>
          </w:p>
        </w:tc>
        <w:tc>
          <w:tcPr>
            <w:tcW w:w="2410" w:type="dxa"/>
          </w:tcPr>
          <w:p w:rsidR="00D214AA" w:rsidRPr="00FF60B9" w:rsidRDefault="00D214AA" w:rsidP="0081598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Правовое управление администрации городского округа;</w:t>
            </w:r>
          </w:p>
          <w:p w:rsidR="00D214AA" w:rsidRPr="00FF60B9" w:rsidRDefault="00D214AA" w:rsidP="0081598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D214AA" w:rsidRPr="00FF60B9" w:rsidRDefault="00D214AA" w:rsidP="0081598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</w:tcPr>
          <w:p w:rsidR="00D214AA" w:rsidRPr="00FF60B9" w:rsidRDefault="00D214AA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214AA" w:rsidRPr="00FF60B9" w:rsidRDefault="00D214AA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219" w:type="dxa"/>
          </w:tcPr>
          <w:p w:rsidR="00D214AA" w:rsidRPr="00FF60B9" w:rsidRDefault="00D214AA" w:rsidP="00B46DAB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Снижение количества решений судов, арбитражных судов, признающих недействительными ненормативные правовые акты, незаконными решения и действия (бездействия) органов местного самоуправления Арсеньевского городского  округа</w:t>
            </w:r>
          </w:p>
        </w:tc>
        <w:tc>
          <w:tcPr>
            <w:tcW w:w="2694" w:type="dxa"/>
            <w:vMerge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4AA" w:rsidRPr="00FF60B9" w:rsidTr="00852EC6">
        <w:tc>
          <w:tcPr>
            <w:tcW w:w="851" w:type="dxa"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1.3.3.</w:t>
            </w:r>
          </w:p>
        </w:tc>
        <w:tc>
          <w:tcPr>
            <w:tcW w:w="3969" w:type="dxa"/>
          </w:tcPr>
          <w:p w:rsidR="00D214AA" w:rsidRPr="00FF60B9" w:rsidRDefault="00D214AA" w:rsidP="00815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акты Арсеньевского городского округа в сфере противодействия коррупции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изменений федерального и краевого законодательства</w:t>
            </w:r>
          </w:p>
        </w:tc>
        <w:tc>
          <w:tcPr>
            <w:tcW w:w="2410" w:type="dxa"/>
          </w:tcPr>
          <w:p w:rsidR="00D214AA" w:rsidRPr="00FF60B9" w:rsidRDefault="00D214A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Дума городского округа</w:t>
            </w:r>
          </w:p>
        </w:tc>
        <w:tc>
          <w:tcPr>
            <w:tcW w:w="2734" w:type="dxa"/>
            <w:gridSpan w:val="8"/>
          </w:tcPr>
          <w:p w:rsidR="00D214AA" w:rsidRPr="00FF60B9" w:rsidRDefault="00D214AA" w:rsidP="00815981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214AA" w:rsidRPr="00FF60B9" w:rsidRDefault="00D214AA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 месяцев с даты вступления в силу изменений законодательства</w:t>
            </w:r>
          </w:p>
        </w:tc>
        <w:tc>
          <w:tcPr>
            <w:tcW w:w="3219" w:type="dxa"/>
          </w:tcPr>
          <w:p w:rsidR="00D214AA" w:rsidRPr="00FF60B9" w:rsidRDefault="00D214AA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нормативных правовых актов действующему законодательству</w:t>
            </w:r>
          </w:p>
        </w:tc>
        <w:tc>
          <w:tcPr>
            <w:tcW w:w="2694" w:type="dxa"/>
            <w:vMerge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14AA" w:rsidRPr="00FF60B9" w:rsidTr="00852EC6">
        <w:tc>
          <w:tcPr>
            <w:tcW w:w="851" w:type="dxa"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1.3.4.</w:t>
            </w:r>
          </w:p>
        </w:tc>
        <w:tc>
          <w:tcPr>
            <w:tcW w:w="3969" w:type="dxa"/>
          </w:tcPr>
          <w:p w:rsidR="00D214AA" w:rsidRPr="00FF60B9" w:rsidRDefault="00D214AA" w:rsidP="00815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</w:t>
            </w:r>
          </w:p>
        </w:tc>
        <w:tc>
          <w:tcPr>
            <w:tcW w:w="2410" w:type="dxa"/>
          </w:tcPr>
          <w:p w:rsidR="00D214AA" w:rsidRPr="00FF60B9" w:rsidRDefault="00D214A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2734" w:type="dxa"/>
            <w:gridSpan w:val="8"/>
          </w:tcPr>
          <w:p w:rsidR="00D214AA" w:rsidRPr="00FF60B9" w:rsidRDefault="00D214AA" w:rsidP="00D214A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D214AA" w:rsidRPr="00FF60B9" w:rsidRDefault="00D214AA" w:rsidP="00D214A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в квартал</w:t>
            </w:r>
          </w:p>
        </w:tc>
        <w:tc>
          <w:tcPr>
            <w:tcW w:w="3219" w:type="dxa"/>
          </w:tcPr>
          <w:p w:rsidR="00D214AA" w:rsidRPr="00FF60B9" w:rsidRDefault="00D214AA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Ежеквартальное проведение заседаний межведомственной</w:t>
            </w:r>
          </w:p>
        </w:tc>
        <w:tc>
          <w:tcPr>
            <w:tcW w:w="2694" w:type="dxa"/>
            <w:vMerge/>
          </w:tcPr>
          <w:p w:rsidR="00D214AA" w:rsidRPr="00FF60B9" w:rsidRDefault="00D214A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D214A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852EC6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15981" w:rsidRPr="00FF60B9" w:rsidRDefault="00815981" w:rsidP="008159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противодействию коррупции в органах местного самоуправления Арсеньевского городского округа </w:t>
            </w:r>
          </w:p>
        </w:tc>
        <w:tc>
          <w:tcPr>
            <w:tcW w:w="2410" w:type="dxa"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округа;</w:t>
            </w:r>
          </w:p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815981" w:rsidRDefault="00815981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противодействию коррупции и обеспечение открытости при обсуждении принимаемых мер по вопросам противодействия коррупции</w:t>
            </w:r>
          </w:p>
          <w:p w:rsidR="00D214AA" w:rsidRPr="00FF60B9" w:rsidRDefault="00D214A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1.3.5.</w:t>
            </w:r>
          </w:p>
        </w:tc>
        <w:tc>
          <w:tcPr>
            <w:tcW w:w="3969" w:type="dxa"/>
          </w:tcPr>
          <w:p w:rsidR="00815981" w:rsidRDefault="00815981" w:rsidP="00815981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разработки и утверждения ежегодных планов работы межведомственной комиссии по противодействию коррупции в органах местного самоуправления Арсеньевского городского округа</w:t>
            </w:r>
          </w:p>
          <w:p w:rsidR="00D214AA" w:rsidRPr="00FF60B9" w:rsidRDefault="00D214AA" w:rsidP="0081598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  <w:p w:rsidR="00815981" w:rsidRPr="00FF60B9" w:rsidRDefault="00815981" w:rsidP="00815981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не позднее 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25 декабря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межведомственной комиссии по противодействию коррупции</w:t>
            </w: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1.3.6.</w:t>
            </w:r>
          </w:p>
        </w:tc>
        <w:tc>
          <w:tcPr>
            <w:tcW w:w="3969" w:type="dxa"/>
          </w:tcPr>
          <w:p w:rsidR="00815981" w:rsidRPr="00FF60B9" w:rsidRDefault="00815981" w:rsidP="008159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Проведение мониторинга деятельности подведомственных муниципальных организаций в сфере профилактики коррупционных правонарушений</w:t>
            </w:r>
          </w:p>
        </w:tc>
        <w:tc>
          <w:tcPr>
            <w:tcW w:w="2410" w:type="dxa"/>
          </w:tcPr>
          <w:p w:rsidR="00815981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Управление образования; управление спорта и молодежной политики; управление культуры; организационное управление администрации</w:t>
            </w:r>
            <w:r w:rsidR="00D214AA" w:rsidRPr="00FF60B9">
              <w:rPr>
                <w:sz w:val="24"/>
                <w:szCs w:val="24"/>
              </w:rPr>
              <w:t xml:space="preserve"> городского округа</w:t>
            </w:r>
          </w:p>
          <w:p w:rsidR="00D214AA" w:rsidRPr="00FF60B9" w:rsidRDefault="00D214AA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 раз в год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Исполнение подведомственными муниципальными организациями законодательства в сфере противодействия коррупции</w:t>
            </w: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852EC6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pStyle w:val="ConsPlusNormal"/>
              <w:widowControl w:val="0"/>
              <w:ind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969" w:type="dxa"/>
          </w:tcPr>
          <w:p w:rsidR="00B46DAB" w:rsidRDefault="00815981" w:rsidP="00815981">
            <w:pPr>
              <w:pStyle w:val="ConsPlusNormal"/>
              <w:widowControl w:val="0"/>
              <w:ind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1.4. </w:t>
            </w:r>
          </w:p>
          <w:p w:rsidR="00815981" w:rsidRPr="00FF60B9" w:rsidRDefault="00815981" w:rsidP="00815981">
            <w:pPr>
              <w:pStyle w:val="ConsPlusNormal"/>
              <w:widowControl w:val="0"/>
              <w:ind w:hanging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механизма контроля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410" w:type="dxa"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815981" w:rsidRPr="00271B50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1317" w:type="dxa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gridSpan w:val="7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815981" w:rsidRPr="00271B50" w:rsidRDefault="00815981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Доля муниципальных служащих и руководителей муниципальных учреждений, допустивших коррупционные правонарушения от общего числа этих лиц обязанностей, ограничений, запретов, требований к служебному поведению и урегулированию конфликта интересов</w:t>
            </w:r>
          </w:p>
        </w:tc>
      </w:tr>
      <w:tr w:rsidR="00815981" w:rsidRPr="00FF60B9" w:rsidTr="00852EC6">
        <w:tc>
          <w:tcPr>
            <w:tcW w:w="851" w:type="dxa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815981" w:rsidRPr="00FF60B9" w:rsidRDefault="00815981" w:rsidP="0081598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предоставлению муниципальными служащими и руководителями муниципальных учреждений сведений о своих доходах, расходах, об имуществе и 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 а также о доходах, расходах, об имуществе и обязательствах законодательства в сфере реализации муниципальной программы</w:t>
            </w:r>
            <w:r w:rsidR="00EC3938" w:rsidRPr="00FF60B9">
              <w:rPr>
                <w:sz w:val="24"/>
                <w:szCs w:val="24"/>
              </w:rPr>
              <w:t xml:space="preserve"> </w:t>
            </w:r>
            <w:r w:rsidR="00EC3938" w:rsidRPr="00EC3938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815981" w:rsidRPr="00271B50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815981" w:rsidRPr="00271B50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71B50">
              <w:rPr>
                <w:sz w:val="24"/>
                <w:szCs w:val="24"/>
              </w:rPr>
              <w:t>Контрольно – счетная палата  городского</w:t>
            </w:r>
            <w:r w:rsidRPr="00FF60B9">
              <w:rPr>
                <w:sz w:val="24"/>
                <w:szCs w:val="24"/>
              </w:rPr>
              <w:t xml:space="preserve"> </w:t>
            </w:r>
            <w:r w:rsidR="00EC3938" w:rsidRPr="00FF60B9">
              <w:rPr>
                <w:sz w:val="24"/>
                <w:szCs w:val="24"/>
              </w:rPr>
              <w:t>округа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 30 апреля</w:t>
            </w:r>
          </w:p>
        </w:tc>
        <w:tc>
          <w:tcPr>
            <w:tcW w:w="3219" w:type="dxa"/>
          </w:tcPr>
          <w:p w:rsidR="00815981" w:rsidRPr="00FF60B9" w:rsidRDefault="00815981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муниципальными служащими и руководителями муниципальных учреждений обязанности </w:t>
            </w: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по представлению справок о доходах, расходах, об имуществе и обязательствах</w:t>
            </w:r>
            <w:r w:rsidR="00EC3938" w:rsidRPr="00FF60B9">
              <w:rPr>
                <w:sz w:val="24"/>
                <w:szCs w:val="24"/>
              </w:rPr>
              <w:t xml:space="preserve"> </w:t>
            </w:r>
            <w:r w:rsidR="00EC3938" w:rsidRPr="00EC3938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на себя и членов своей семьи</w:t>
            </w: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Наименование подпрограммы, программы, принятой в соответствии с требованиями федерального 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815981" w:rsidRPr="00FF60B9" w:rsidTr="00852EC6">
        <w:tc>
          <w:tcPr>
            <w:tcW w:w="851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15981" w:rsidRPr="00FF60B9" w:rsidRDefault="00815981" w:rsidP="00815981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5981" w:rsidRPr="00FF60B9" w:rsidRDefault="00815981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6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24" w:type="dxa"/>
            <w:gridSpan w:val="2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</w:tcPr>
          <w:p w:rsidR="003A4E0A" w:rsidRPr="00FF60B9" w:rsidRDefault="003A4E0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1.4.2.</w:t>
            </w:r>
          </w:p>
        </w:tc>
        <w:tc>
          <w:tcPr>
            <w:tcW w:w="3969" w:type="dxa"/>
          </w:tcPr>
          <w:p w:rsidR="003A4E0A" w:rsidRPr="00FF60B9" w:rsidRDefault="003A4E0A" w:rsidP="00815981">
            <w:pPr>
              <w:pStyle w:val="Default"/>
              <w:jc w:val="both"/>
            </w:pPr>
            <w:r w:rsidRPr="00FF60B9">
              <w:t>Размещение на официальном сайте органа местного самоуправления Арсеньевского городского округа  в информационно – телекоммуникационной сети «Интернет» сведений о доходах, расходах, об имуществе и обязательствах имущественного характера лиц, замещающих должности, в отношении,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</w:t>
            </w:r>
          </w:p>
        </w:tc>
        <w:tc>
          <w:tcPr>
            <w:tcW w:w="2410" w:type="dxa"/>
            <w:vMerge w:val="restart"/>
          </w:tcPr>
          <w:p w:rsidR="003A4E0A" w:rsidRPr="00FF60B9" w:rsidRDefault="003A4E0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4" w:type="dxa"/>
            <w:gridSpan w:val="8"/>
          </w:tcPr>
          <w:p w:rsidR="003A4E0A" w:rsidRPr="00FF60B9" w:rsidRDefault="003A4E0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A4E0A" w:rsidRPr="00FF60B9" w:rsidRDefault="003A4E0A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сроки установленные законодательство</w:t>
            </w:r>
            <w:r w:rsidR="007D7564">
              <w:rPr>
                <w:sz w:val="24"/>
                <w:szCs w:val="24"/>
              </w:rPr>
              <w:t>м</w:t>
            </w:r>
          </w:p>
        </w:tc>
        <w:tc>
          <w:tcPr>
            <w:tcW w:w="3219" w:type="dxa"/>
          </w:tcPr>
          <w:p w:rsidR="003A4E0A" w:rsidRPr="00FF60B9" w:rsidRDefault="003A4E0A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деятельности по профилактике коррупционных правонарушений в органах местного самоуправления</w:t>
            </w:r>
          </w:p>
          <w:p w:rsidR="003A4E0A" w:rsidRPr="00FF60B9" w:rsidRDefault="003A4E0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E0A" w:rsidRPr="00FF60B9" w:rsidRDefault="003A4E0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3A4E0A" w:rsidRPr="00FF60B9" w:rsidRDefault="003A4E0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</w:tcPr>
          <w:p w:rsidR="003A4E0A" w:rsidRPr="00FF60B9" w:rsidRDefault="003A4E0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1.4.3.</w:t>
            </w:r>
          </w:p>
        </w:tc>
        <w:tc>
          <w:tcPr>
            <w:tcW w:w="3969" w:type="dxa"/>
          </w:tcPr>
          <w:p w:rsidR="003A4E0A" w:rsidRPr="00FF60B9" w:rsidRDefault="003A4E0A" w:rsidP="00EC3938">
            <w:pPr>
              <w:pStyle w:val="Default"/>
              <w:jc w:val="both"/>
            </w:pPr>
            <w:r w:rsidRPr="00A1798E">
              <w:t>Анализ анкетных данных о местах работы ближайших родственников</w:t>
            </w:r>
            <w:r>
              <w:t xml:space="preserve"> </w:t>
            </w:r>
            <w:r w:rsidRPr="00A1798E">
              <w:t>(свойственников) и открытых данных налоговых органов об основных и дополнительных видах деятельности</w:t>
            </w:r>
            <w:r>
              <w:t xml:space="preserve"> </w:t>
            </w:r>
            <w:r w:rsidRPr="00A1798E">
              <w:t xml:space="preserve">организаций, являющихся местами </w:t>
            </w:r>
          </w:p>
        </w:tc>
        <w:tc>
          <w:tcPr>
            <w:tcW w:w="2410" w:type="dxa"/>
            <w:vMerge/>
          </w:tcPr>
          <w:p w:rsidR="003A4E0A" w:rsidRPr="00FF60B9" w:rsidRDefault="003A4E0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3A4E0A" w:rsidRPr="00FF60B9" w:rsidRDefault="00275E7A" w:rsidP="0081598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4E0A"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ри поступлении </w:t>
            </w:r>
            <w:r w:rsidR="007D7564" w:rsidRPr="00EE6F33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7D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E0A" w:rsidRPr="00A1798E">
              <w:rPr>
                <w:rFonts w:ascii="Times New Roman" w:hAnsi="Times New Roman" w:cs="Times New Roman"/>
                <w:sz w:val="24"/>
                <w:szCs w:val="24"/>
              </w:rPr>
              <w:t>на муниципальную службу</w:t>
            </w:r>
          </w:p>
        </w:tc>
        <w:tc>
          <w:tcPr>
            <w:tcW w:w="3219" w:type="dxa"/>
          </w:tcPr>
          <w:p w:rsidR="003A4E0A" w:rsidRPr="00FF60B9" w:rsidRDefault="003A4E0A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Предупреждение случаев возникновения конфликта интересов, при которых  личная заинтересованность (прямая или косвенная) может повлиять на</w:t>
            </w:r>
          </w:p>
        </w:tc>
        <w:tc>
          <w:tcPr>
            <w:tcW w:w="2694" w:type="dxa"/>
            <w:vMerge/>
          </w:tcPr>
          <w:p w:rsidR="003A4E0A" w:rsidRPr="00FF60B9" w:rsidRDefault="003A4E0A" w:rsidP="0081598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5981" w:rsidRPr="00FF60B9" w:rsidTr="00852EC6">
        <w:tc>
          <w:tcPr>
            <w:tcW w:w="851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815981" w:rsidRPr="00FF60B9" w:rsidRDefault="00815981" w:rsidP="00815981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815981" w:rsidRPr="00FF60B9" w:rsidRDefault="00815981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D6044F" w:rsidRPr="00FF60B9" w:rsidTr="00852EC6">
        <w:tc>
          <w:tcPr>
            <w:tcW w:w="851" w:type="dxa"/>
            <w:vMerge/>
          </w:tcPr>
          <w:p w:rsidR="00D6044F" w:rsidRPr="00FF60B9" w:rsidRDefault="00D6044F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044F" w:rsidRPr="00A1798E" w:rsidRDefault="00D6044F" w:rsidP="00D6044F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44F" w:rsidRPr="00A1798E" w:rsidRDefault="00D6044F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6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24" w:type="dxa"/>
            <w:gridSpan w:val="2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D6044F" w:rsidRPr="00A1798E" w:rsidRDefault="00D6044F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6F33" w:rsidRPr="00FF60B9" w:rsidTr="00852EC6">
        <w:tc>
          <w:tcPr>
            <w:tcW w:w="851" w:type="dxa"/>
          </w:tcPr>
          <w:p w:rsidR="00EE6F33" w:rsidRPr="00FF60B9" w:rsidRDefault="00EE6F33" w:rsidP="00D6044F">
            <w:pPr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EE6F33" w:rsidRPr="00A1798E" w:rsidRDefault="00EE6F33" w:rsidP="00D6044F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исполнение им должностных обязанностей после поступления на муниципальную службу</w:t>
            </w:r>
          </w:p>
        </w:tc>
        <w:tc>
          <w:tcPr>
            <w:tcW w:w="2410" w:type="dxa"/>
            <w:vMerge w:val="restart"/>
          </w:tcPr>
          <w:p w:rsidR="00EE6F33" w:rsidRPr="00A1798E" w:rsidRDefault="00EE6F33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 w:val="restart"/>
          </w:tcPr>
          <w:p w:rsidR="00EE6F33" w:rsidRPr="00A1798E" w:rsidRDefault="00EE6F33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E6F33" w:rsidRPr="00A1798E" w:rsidRDefault="00EE6F33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надлежащее, объективное и беспристрастное исполнение гражданина, поступающего на муниципальную службу,  своих должностных обязанностей</w:t>
            </w:r>
          </w:p>
        </w:tc>
        <w:tc>
          <w:tcPr>
            <w:tcW w:w="2694" w:type="dxa"/>
            <w:vMerge w:val="restart"/>
          </w:tcPr>
          <w:p w:rsidR="00EE6F33" w:rsidRPr="00FF60B9" w:rsidRDefault="00EE6F33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E6F33" w:rsidRPr="00FF60B9" w:rsidTr="00852EC6">
        <w:tc>
          <w:tcPr>
            <w:tcW w:w="851" w:type="dxa"/>
          </w:tcPr>
          <w:p w:rsidR="00EE6F33" w:rsidRPr="00A1798E" w:rsidRDefault="00EE6F33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1.4.4.</w:t>
            </w:r>
          </w:p>
        </w:tc>
        <w:tc>
          <w:tcPr>
            <w:tcW w:w="3969" w:type="dxa"/>
          </w:tcPr>
          <w:p w:rsidR="00EE6F33" w:rsidRPr="00A1798E" w:rsidRDefault="00EE6F33" w:rsidP="00D6044F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Анализ сведений о предыдущей трудовой детальности граждан,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после  поступления на муниципальную  службу</w:t>
            </w:r>
          </w:p>
        </w:tc>
        <w:tc>
          <w:tcPr>
            <w:tcW w:w="2410" w:type="dxa"/>
            <w:vMerge/>
          </w:tcPr>
          <w:p w:rsidR="00EE6F33" w:rsidRPr="00A1798E" w:rsidRDefault="00EE6F33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/>
          </w:tcPr>
          <w:p w:rsidR="00EE6F33" w:rsidRPr="00A1798E" w:rsidRDefault="00EE6F33" w:rsidP="007D75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E6F33" w:rsidRPr="00A1798E" w:rsidRDefault="00EE6F33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Предупреждение случаев возникновения конфликта интересов, при которых  личная заинтересованность (прямая или косвенная) может повлиять на надлежащее, объективное и беспристрастное исполнение гражданина после поступления на муниципальную службу  должностных обязанностей</w:t>
            </w:r>
          </w:p>
        </w:tc>
        <w:tc>
          <w:tcPr>
            <w:tcW w:w="2694" w:type="dxa"/>
            <w:vMerge/>
          </w:tcPr>
          <w:p w:rsidR="00EE6F33" w:rsidRPr="00FF60B9" w:rsidRDefault="00EE6F33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E6F33" w:rsidRPr="00FF60B9" w:rsidTr="00852EC6">
        <w:tc>
          <w:tcPr>
            <w:tcW w:w="851" w:type="dxa"/>
          </w:tcPr>
          <w:p w:rsidR="00EE6F33" w:rsidRPr="00A1798E" w:rsidRDefault="00EE6F33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1.4.5.</w:t>
            </w:r>
          </w:p>
        </w:tc>
        <w:tc>
          <w:tcPr>
            <w:tcW w:w="3969" w:type="dxa"/>
          </w:tcPr>
          <w:p w:rsidR="00EE6F33" w:rsidRPr="00A1798E" w:rsidRDefault="00EE6F33" w:rsidP="00D6044F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</w:t>
            </w:r>
          </w:p>
        </w:tc>
        <w:tc>
          <w:tcPr>
            <w:tcW w:w="2410" w:type="dxa"/>
            <w:vMerge/>
          </w:tcPr>
          <w:p w:rsidR="00EE6F33" w:rsidRPr="00A1798E" w:rsidRDefault="00EE6F33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/>
          </w:tcPr>
          <w:p w:rsidR="00EE6F33" w:rsidRPr="00580994" w:rsidRDefault="00EE6F33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EE6F33" w:rsidRPr="00580994" w:rsidRDefault="00EE6F33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94">
              <w:rPr>
                <w:rFonts w:ascii="Times New Roman" w:hAnsi="Times New Roman" w:cs="Times New Roman"/>
                <w:sz w:val="24"/>
                <w:szCs w:val="24"/>
              </w:rPr>
              <w:t>Предупреждение случаев возникновения конфликта интересов, при которых  личная заинтересованность (прямая или косвенная)</w:t>
            </w:r>
          </w:p>
        </w:tc>
        <w:tc>
          <w:tcPr>
            <w:tcW w:w="2694" w:type="dxa"/>
            <w:vMerge/>
          </w:tcPr>
          <w:p w:rsidR="00EE6F33" w:rsidRPr="00FF60B9" w:rsidRDefault="00EE6F33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044F" w:rsidRPr="00FF60B9" w:rsidTr="00852EC6">
        <w:tc>
          <w:tcPr>
            <w:tcW w:w="851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D6044F" w:rsidRPr="00FF60B9" w:rsidTr="00852EC6">
        <w:tc>
          <w:tcPr>
            <w:tcW w:w="851" w:type="dxa"/>
            <w:vMerge/>
          </w:tcPr>
          <w:p w:rsidR="00D6044F" w:rsidRPr="00A1798E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044F" w:rsidRPr="00A1798E" w:rsidRDefault="00D6044F" w:rsidP="00D6044F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44F" w:rsidRPr="00A1798E" w:rsidRDefault="00D6044F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D6044F" w:rsidRPr="00A1798E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044F" w:rsidRPr="00FF60B9" w:rsidTr="00852EC6">
        <w:tc>
          <w:tcPr>
            <w:tcW w:w="851" w:type="dxa"/>
          </w:tcPr>
          <w:p w:rsidR="00D6044F" w:rsidRPr="00A1798E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6044F" w:rsidRPr="00A1798E" w:rsidRDefault="00D6044F" w:rsidP="00D6044F">
            <w:pPr>
              <w:adjustRightInd/>
              <w:ind w:firstLine="0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характера, представленных гражданами, поступающими на муниципальную службу, с целью выявления ситуации,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после поступления на муниципальную службу</w:t>
            </w:r>
          </w:p>
        </w:tc>
        <w:tc>
          <w:tcPr>
            <w:tcW w:w="2410" w:type="dxa"/>
            <w:vMerge w:val="restart"/>
          </w:tcPr>
          <w:p w:rsidR="00D6044F" w:rsidRPr="00A1798E" w:rsidRDefault="00D6044F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8"/>
          </w:tcPr>
          <w:p w:rsidR="00D6044F" w:rsidRPr="00A1798E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D6044F" w:rsidRPr="00A1798E" w:rsidRDefault="00D6044F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может повлиять на надлежащее, объективное и беспристрастное исполнение гражданина после поступления на муниципальную службу  должностных обязанностей</w:t>
            </w:r>
          </w:p>
        </w:tc>
        <w:tc>
          <w:tcPr>
            <w:tcW w:w="2694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044F" w:rsidRPr="00FF60B9" w:rsidTr="00852EC6">
        <w:tc>
          <w:tcPr>
            <w:tcW w:w="851" w:type="dxa"/>
          </w:tcPr>
          <w:p w:rsidR="00D6044F" w:rsidRPr="00FF60B9" w:rsidRDefault="00D6044F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1.4.6.</w:t>
            </w:r>
          </w:p>
        </w:tc>
        <w:tc>
          <w:tcPr>
            <w:tcW w:w="3969" w:type="dxa"/>
          </w:tcPr>
          <w:p w:rsidR="00D6044F" w:rsidRDefault="00D6044F" w:rsidP="00D6044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справок о доходах, расходах, об имуществе и обязательствах имущественного характера, представленных муниципальными служащими и руководителями муниципальных учреждений, с целью выявления ситуаций, при которых их личная заинтересованность (прямая </w:t>
            </w:r>
            <w:proofErr w:type="gramStart"/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или  косвенная</w:t>
            </w:r>
            <w:proofErr w:type="gramEnd"/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) влияет или может повлиять на надлежащее, </w:t>
            </w:r>
            <w:r w:rsidR="00580994" w:rsidRPr="00A1798E">
              <w:rPr>
                <w:rFonts w:ascii="Times New Roman" w:hAnsi="Times New Roman" w:cs="Times New Roman"/>
                <w:sz w:val="24"/>
                <w:szCs w:val="24"/>
              </w:rPr>
              <w:t>объективное и беспристрастное исполнение ими должностных обязанностей.</w:t>
            </w:r>
            <w:r w:rsidR="00580994"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0994" w:rsidRPr="00FF60B9" w:rsidRDefault="00580994" w:rsidP="00D6044F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044F" w:rsidRPr="00FF60B9" w:rsidRDefault="00D6044F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D6044F" w:rsidRPr="00FF60B9" w:rsidRDefault="00D6044F" w:rsidP="00D6044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2-4 квартал</w:t>
            </w:r>
          </w:p>
        </w:tc>
        <w:tc>
          <w:tcPr>
            <w:tcW w:w="3219" w:type="dxa"/>
          </w:tcPr>
          <w:p w:rsidR="00D6044F" w:rsidRPr="00FF60B9" w:rsidRDefault="00D6044F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муниципальной службе и противодействии коррупции муниципальными служащими и руководителями муниципальных учреждений, принятие мер </w:t>
            </w:r>
            <w:r w:rsidR="00580994"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</w:t>
            </w:r>
            <w:r w:rsidR="00580994" w:rsidRPr="00FF6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4" w:type="dxa"/>
            <w:vMerge/>
          </w:tcPr>
          <w:p w:rsidR="00D6044F" w:rsidRPr="00FF60B9" w:rsidRDefault="00D6044F" w:rsidP="00D6044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6044F" w:rsidRPr="00FF60B9" w:rsidTr="00852EC6">
        <w:tc>
          <w:tcPr>
            <w:tcW w:w="851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D6044F" w:rsidRPr="00FF60B9" w:rsidRDefault="00D6044F" w:rsidP="00D6044F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A1798E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91B50" w:rsidRPr="00FF60B9" w:rsidTr="00852EC6">
        <w:tc>
          <w:tcPr>
            <w:tcW w:w="851" w:type="dxa"/>
          </w:tcPr>
          <w:p w:rsidR="00391B50" w:rsidRPr="00FF60B9" w:rsidRDefault="00391B50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1.4.7.</w:t>
            </w:r>
          </w:p>
        </w:tc>
        <w:tc>
          <w:tcPr>
            <w:tcW w:w="3969" w:type="dxa"/>
          </w:tcPr>
          <w:p w:rsidR="00391B50" w:rsidRDefault="00391B50" w:rsidP="00580994">
            <w:pPr>
              <w:adjustRightInd/>
              <w:ind w:firstLine="0"/>
              <w:rPr>
                <w:sz w:val="24"/>
                <w:szCs w:val="24"/>
              </w:rPr>
            </w:pPr>
            <w:r w:rsidRPr="00275E7A">
              <w:rPr>
                <w:sz w:val="24"/>
                <w:szCs w:val="24"/>
              </w:rPr>
              <w:t>Проведение проверок в отношении лиц, поступающих на муниципальную службу в органы местного самоуправления Арсеньевского городского округа и лицами, поступающими на работу на должность руководителя муниципального учреждения в пределах полномочий, установленных законодательством о противодействии коррупции</w:t>
            </w:r>
            <w:r w:rsidRPr="00FF60B9">
              <w:rPr>
                <w:sz w:val="24"/>
                <w:szCs w:val="24"/>
              </w:rPr>
              <w:t xml:space="preserve"> </w:t>
            </w:r>
          </w:p>
          <w:p w:rsidR="00391B50" w:rsidRPr="00FF60B9" w:rsidRDefault="00391B50" w:rsidP="00580994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91B50" w:rsidRPr="00FF60B9" w:rsidRDefault="00391B50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 w:val="restart"/>
          </w:tcPr>
          <w:p w:rsidR="00391B50" w:rsidRPr="00FF60B9" w:rsidRDefault="00391B50" w:rsidP="00391B50">
            <w:pPr>
              <w:ind w:firstLine="0"/>
              <w:jc w:val="center"/>
              <w:rPr>
                <w:sz w:val="24"/>
                <w:szCs w:val="24"/>
              </w:rPr>
            </w:pPr>
            <w:r w:rsidRPr="00275E7A">
              <w:rPr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3219" w:type="dxa"/>
          </w:tcPr>
          <w:p w:rsidR="00391B50" w:rsidRPr="00FF60B9" w:rsidRDefault="00391B50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случаев недостоверных и неполных сведений гражданами, претендующими на замещение должностей муниципальной службы и лицами, поступающими на работу на должность руководителя муниципального учреждения</w:t>
            </w:r>
          </w:p>
        </w:tc>
        <w:tc>
          <w:tcPr>
            <w:tcW w:w="2694" w:type="dxa"/>
            <w:vMerge w:val="restart"/>
          </w:tcPr>
          <w:p w:rsidR="00391B50" w:rsidRPr="00FF60B9" w:rsidRDefault="00391B50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91B50" w:rsidRPr="00FF60B9" w:rsidTr="00852EC6">
        <w:tc>
          <w:tcPr>
            <w:tcW w:w="851" w:type="dxa"/>
          </w:tcPr>
          <w:p w:rsidR="00391B50" w:rsidRPr="00FF60B9" w:rsidRDefault="00391B50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1.4.8.</w:t>
            </w:r>
          </w:p>
        </w:tc>
        <w:tc>
          <w:tcPr>
            <w:tcW w:w="3969" w:type="dxa"/>
          </w:tcPr>
          <w:p w:rsidR="00391B50" w:rsidRDefault="00391B50" w:rsidP="0058099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Проведение в порядке, предусмотренном нормативными правовыми актами Арсеньевского городского округа, проверок по случаям несоблюдения муниципальными служащими и руководителями муниципальных учреждений ограничений, запретов, требований неисполнения обязанностей, установленных в целях</w:t>
            </w:r>
            <w:r>
              <w:rPr>
                <w:sz w:val="24"/>
                <w:szCs w:val="24"/>
              </w:rPr>
              <w:br/>
            </w:r>
            <w:r w:rsidRPr="00FF60B9">
              <w:rPr>
                <w:sz w:val="24"/>
                <w:szCs w:val="24"/>
              </w:rPr>
              <w:t>противодействия коррупции,  в то</w:t>
            </w:r>
            <w:r>
              <w:rPr>
                <w:sz w:val="24"/>
                <w:szCs w:val="24"/>
              </w:rPr>
              <w:t xml:space="preserve">м </w:t>
            </w:r>
            <w:r w:rsidRPr="00FF60B9">
              <w:rPr>
                <w:sz w:val="24"/>
                <w:szCs w:val="24"/>
              </w:rPr>
              <w:t>числе проверок достоверности и полноты представляемых ими сведений о доходах</w:t>
            </w:r>
          </w:p>
          <w:p w:rsidR="00391B50" w:rsidRPr="00FF60B9" w:rsidRDefault="00391B50" w:rsidP="00580994">
            <w:pPr>
              <w:adjustRightInd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91B50" w:rsidRPr="00FF60B9" w:rsidRDefault="00391B50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/>
          </w:tcPr>
          <w:p w:rsidR="00391B50" w:rsidRPr="00FF60B9" w:rsidRDefault="00391B50" w:rsidP="00391B5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391B50" w:rsidRPr="00FF60B9" w:rsidRDefault="00391B50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и руководителями муниципальных учреждений законодательства о противодействии коррупции, принятие своевременных мер по выявленным нарушениям</w:t>
            </w:r>
          </w:p>
        </w:tc>
        <w:tc>
          <w:tcPr>
            <w:tcW w:w="2694" w:type="dxa"/>
            <w:vMerge/>
          </w:tcPr>
          <w:p w:rsidR="00391B50" w:rsidRPr="00FF60B9" w:rsidRDefault="00391B50" w:rsidP="00580994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FF60B9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7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14" w:type="dxa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FF60B9" w:rsidRDefault="00580994" w:rsidP="0058099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1.4.9.</w:t>
            </w:r>
          </w:p>
        </w:tc>
        <w:tc>
          <w:tcPr>
            <w:tcW w:w="3969" w:type="dxa"/>
          </w:tcPr>
          <w:p w:rsidR="00580994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  <w:r w:rsidRPr="00914AC2">
              <w:rPr>
                <w:sz w:val="24"/>
                <w:szCs w:val="24"/>
              </w:rPr>
              <w:t xml:space="preserve">Проведение проверочных мероприятий по заявлениям муниципальных служащих об участии в управлении некоммерческими организациями </w:t>
            </w:r>
            <w:proofErr w:type="gramStart"/>
            <w:r w:rsidRPr="00914AC2">
              <w:rPr>
                <w:sz w:val="24"/>
                <w:szCs w:val="24"/>
              </w:rPr>
              <w:t>на  предмет</w:t>
            </w:r>
            <w:proofErr w:type="gramEnd"/>
            <w:r w:rsidRPr="00914AC2">
              <w:rPr>
                <w:sz w:val="24"/>
                <w:szCs w:val="24"/>
              </w:rPr>
              <w:t xml:space="preserve">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</w:t>
            </w:r>
          </w:p>
          <w:p w:rsidR="00580994" w:rsidRPr="00FF60B9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580994" w:rsidRPr="00FF60B9" w:rsidRDefault="00275E7A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80994" w:rsidRPr="00FF60B9">
              <w:rPr>
                <w:sz w:val="24"/>
                <w:szCs w:val="24"/>
              </w:rPr>
              <w:t>ри поступлении заявлений</w:t>
            </w:r>
            <w:r w:rsidR="007D7564">
              <w:rPr>
                <w:sz w:val="24"/>
                <w:szCs w:val="24"/>
              </w:rPr>
              <w:t xml:space="preserve"> </w:t>
            </w:r>
            <w:r w:rsidR="007D7564" w:rsidRPr="00EE6F33">
              <w:rPr>
                <w:sz w:val="24"/>
                <w:szCs w:val="24"/>
              </w:rPr>
              <w:t>муниципальных служащих</w:t>
            </w:r>
            <w:r w:rsidR="007D7564">
              <w:rPr>
                <w:sz w:val="24"/>
                <w:szCs w:val="24"/>
              </w:rPr>
              <w:t xml:space="preserve"> </w:t>
            </w:r>
            <w:r w:rsidR="00580994" w:rsidRPr="00FF60B9">
              <w:rPr>
                <w:sz w:val="24"/>
                <w:szCs w:val="24"/>
              </w:rPr>
              <w:t xml:space="preserve"> об участии в управлении некоммерческими организациями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законодательства о противодействии коррупции  и принятие своевременных мер по выявленным нарушениям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1.4.10.</w:t>
            </w:r>
          </w:p>
        </w:tc>
        <w:tc>
          <w:tcPr>
            <w:tcW w:w="3969" w:type="dxa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>Реализация мер, направленных на выявление случаев возникновения конфликта интересов, одной из сторон которого является муниципальный служащий, и обеспечение принятия мер по предотвращению и урегулированию конфликта интересов, а также мер юридической ответственности, предусмотренных действующим законодательством</w:t>
            </w:r>
          </w:p>
        </w:tc>
        <w:tc>
          <w:tcPr>
            <w:tcW w:w="2410" w:type="dxa"/>
          </w:tcPr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округа; функциональные (отраслевые) органы администрации городского округа;</w:t>
            </w:r>
          </w:p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580994" w:rsidRPr="00FF60B9" w:rsidRDefault="003A4E0A" w:rsidP="003A4E0A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Выявление, предупреждение и урегулирование конфликта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интересов в целях предотвращения коррупционных правонарушении, привлечение к ответственности муниципальных служащих, не соблюдающих требований законодательства о противодействии коррупции</w:t>
            </w: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FF60B9" w:rsidRDefault="00580994" w:rsidP="0058099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54" w:type="dxa"/>
            <w:gridSpan w:val="5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FF60B9" w:rsidRDefault="00580994" w:rsidP="0058099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1.4.11</w:t>
            </w:r>
          </w:p>
        </w:tc>
        <w:tc>
          <w:tcPr>
            <w:tcW w:w="3969" w:type="dxa"/>
          </w:tcPr>
          <w:p w:rsidR="00580994" w:rsidRPr="00FF60B9" w:rsidRDefault="00580994" w:rsidP="00580994">
            <w:pPr>
              <w:ind w:firstLine="0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Анализ сведений, содержащихся в уведомлениях муниципальных служащих представителя нанимателя о выполнении иной оплачиваемой работы в целях выявления ситуаций, при которых их личная заинтересованность (прямая или  косвенная) влияет или может повлиять на надлежащее, объективное и беспристрастное исполнение ими должностных обязанностей</w:t>
            </w:r>
          </w:p>
        </w:tc>
        <w:tc>
          <w:tcPr>
            <w:tcW w:w="2410" w:type="dxa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 Дума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при поступлении уведомлений </w:t>
            </w:r>
            <w:r w:rsidR="007D7564" w:rsidRPr="00EE6F33">
              <w:rPr>
                <w:sz w:val="24"/>
                <w:szCs w:val="24"/>
              </w:rPr>
              <w:t>муниципальных служащих</w:t>
            </w:r>
            <w:r w:rsidR="007D7564"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об иной оплачиваемой работе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конфликта интересов или возможности его возникновения при осуществлении муниципальными служащими иной оплачиваемой работы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1.4.12.</w:t>
            </w:r>
          </w:p>
        </w:tc>
        <w:tc>
          <w:tcPr>
            <w:tcW w:w="3969" w:type="dxa"/>
          </w:tcPr>
          <w:p w:rsidR="00580994" w:rsidRPr="00FF60B9" w:rsidRDefault="00580994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рассмотрению уведомлений муниципальных служащих о факте обращения в целях склонения к совершению коррупционных правонарушений. </w:t>
            </w:r>
          </w:p>
        </w:tc>
        <w:tc>
          <w:tcPr>
            <w:tcW w:w="2410" w:type="dxa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 поступлении уведомления</w:t>
            </w:r>
            <w:r w:rsidR="007D7564">
              <w:rPr>
                <w:sz w:val="24"/>
                <w:szCs w:val="24"/>
              </w:rPr>
              <w:t xml:space="preserve"> </w:t>
            </w:r>
            <w:r w:rsidR="007D7564" w:rsidRPr="00EE6F33">
              <w:rPr>
                <w:sz w:val="24"/>
                <w:szCs w:val="24"/>
              </w:rPr>
              <w:t>муниципальных служащих</w:t>
            </w:r>
            <w:r w:rsidR="007D75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Своевременное рассмотрение уведомлений и принятие решений по ним, формирование нетерпимого отношения к совершению коррупционных </w:t>
            </w:r>
            <w:r w:rsidRPr="006B7391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FF60B9" w:rsidRDefault="00580994" w:rsidP="00580994">
            <w:pPr>
              <w:pStyle w:val="Default"/>
              <w:jc w:val="both"/>
            </w:pPr>
          </w:p>
        </w:tc>
        <w:tc>
          <w:tcPr>
            <w:tcW w:w="2410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6B7391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1.4.13.</w:t>
            </w:r>
          </w:p>
        </w:tc>
        <w:tc>
          <w:tcPr>
            <w:tcW w:w="3969" w:type="dxa"/>
          </w:tcPr>
          <w:p w:rsidR="00580994" w:rsidRPr="00FF60B9" w:rsidRDefault="00580994" w:rsidP="00580994">
            <w:pPr>
              <w:pStyle w:val="Default"/>
              <w:jc w:val="both"/>
              <w:rPr>
                <w:highlight w:val="yellow"/>
              </w:rPr>
            </w:pPr>
            <w:r w:rsidRPr="00FF60B9">
              <w:t>Организация деятельности комиссии 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2410" w:type="dxa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275E7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 w:rsidR="00275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7D7564">
              <w:t xml:space="preserve"> </w:t>
            </w:r>
            <w:r w:rsidR="007D7564" w:rsidRPr="00EE6F33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о муниципальной службе и о противодействии коррупции, а также осуществление мер по предупреждению коррупции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1.4.14.</w:t>
            </w:r>
          </w:p>
        </w:tc>
        <w:tc>
          <w:tcPr>
            <w:tcW w:w="3969" w:type="dxa"/>
          </w:tcPr>
          <w:p w:rsidR="00580994" w:rsidRPr="00FF60B9" w:rsidRDefault="00580994" w:rsidP="00580994">
            <w:pPr>
              <w:pStyle w:val="Default"/>
              <w:jc w:val="both"/>
            </w:pPr>
            <w:r w:rsidRPr="00087109">
              <w:t xml:space="preserve">Организация и обеспечение актуализации </w:t>
            </w:r>
            <w:r w:rsidRPr="00087109">
              <w:rPr>
                <w:color w:val="auto"/>
              </w:rPr>
              <w:t xml:space="preserve">сведений, содержащихся в личных делах лиц, замещающих муниципальные </w:t>
            </w:r>
            <w:r w:rsidRPr="00087109">
              <w:t>должности и муниципальных служащих в том числе в анкетах, представленных при назначении на указанные должности и поступлении на муниципальную службу, с целью выявления ситуаций, при которых личная заинтересованность (прямая или косвенная) влияет или может</w:t>
            </w:r>
            <w:r>
              <w:t xml:space="preserve">     </w:t>
            </w:r>
          </w:p>
        </w:tc>
        <w:tc>
          <w:tcPr>
            <w:tcW w:w="2410" w:type="dxa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 Дума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палата городского </w:t>
            </w:r>
          </w:p>
        </w:tc>
        <w:tc>
          <w:tcPr>
            <w:tcW w:w="2734" w:type="dxa"/>
            <w:gridSpan w:val="8"/>
          </w:tcPr>
          <w:p w:rsidR="00B60CB0" w:rsidRPr="00275E7A" w:rsidRDefault="00B60CB0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91B50" w:rsidRPr="00275E7A">
              <w:rPr>
                <w:rFonts w:ascii="Times New Roman" w:hAnsi="Times New Roman" w:cs="Times New Roman"/>
                <w:sz w:val="24"/>
                <w:szCs w:val="24"/>
              </w:rPr>
              <w:t>жегодно,</w:t>
            </w:r>
            <w:r w:rsidRPr="0027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994" w:rsidRPr="00FF60B9" w:rsidRDefault="00B60CB0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A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</w:t>
            </w:r>
            <w:r w:rsidR="00EE6F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580994" w:rsidRPr="00FF60B9" w:rsidRDefault="00580994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Выявление, предупреждение и урегулирование конфликта интересов в целях </w:t>
            </w:r>
            <w:r w:rsidRPr="00580994">
              <w:rPr>
                <w:rFonts w:ascii="Times New Roman" w:hAnsi="Times New Roman" w:cs="Times New Roman"/>
                <w:sz w:val="24"/>
                <w:szCs w:val="24"/>
              </w:rPr>
              <w:t>предотвращения коррупционных правонарушений</w:t>
            </w: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087109" w:rsidRDefault="00580994" w:rsidP="00580994">
            <w:pPr>
              <w:adjustRightInd/>
              <w:ind w:firstLine="0"/>
            </w:pPr>
          </w:p>
        </w:tc>
        <w:tc>
          <w:tcPr>
            <w:tcW w:w="2410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FF60B9" w:rsidRDefault="00580994" w:rsidP="0058099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80994" w:rsidRPr="00B46DAB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  <w:r w:rsidRPr="00B46DAB">
              <w:rPr>
                <w:sz w:val="24"/>
                <w:szCs w:val="24"/>
              </w:rPr>
              <w:t xml:space="preserve">повлиять на надлежащее, объективное и беспристрастное исполнение должностных обязанностей.  </w:t>
            </w:r>
          </w:p>
        </w:tc>
        <w:tc>
          <w:tcPr>
            <w:tcW w:w="2410" w:type="dxa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1.4.15.</w:t>
            </w:r>
          </w:p>
        </w:tc>
        <w:tc>
          <w:tcPr>
            <w:tcW w:w="3969" w:type="dxa"/>
          </w:tcPr>
          <w:p w:rsidR="00580994" w:rsidRPr="00FF60B9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Проведение анализа соблюдения гражданами, замещавшими должности муниципальной службы в органах местного самоуправления Арсеньевского городского округа, ограничений при заключении ими после увольнения с муниципальной службы трудового договора и (или) гражданско – правового договора в случаях, предусмотренных федеральным законодательством</w:t>
            </w:r>
          </w:p>
        </w:tc>
        <w:tc>
          <w:tcPr>
            <w:tcW w:w="2410" w:type="dxa"/>
          </w:tcPr>
          <w:p w:rsidR="00580994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80994" w:rsidRPr="00FF60B9" w:rsidRDefault="00580994" w:rsidP="0032408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квартала следующего за отчетным </w:t>
            </w:r>
            <w:r w:rsidR="007D7564" w:rsidRPr="0032408D">
              <w:rPr>
                <w:rFonts w:ascii="Times New Roman" w:hAnsi="Times New Roman" w:cs="Times New Roman"/>
                <w:sz w:val="24"/>
                <w:szCs w:val="24"/>
              </w:rPr>
              <w:t>годом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Соблюдение требований антикоррупционного законодательства гражданами, замещавшими должности муниципальной службы, при трудоустройстве  в организации</w:t>
            </w: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B46DAB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1.5. 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открытости, доступности для населения деятельности органов местного самоуправления </w:t>
            </w:r>
          </w:p>
          <w:p w:rsidR="00580994" w:rsidRPr="00FF60B9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410" w:type="dxa"/>
          </w:tcPr>
          <w:p w:rsidR="00580994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1390" w:type="dxa"/>
            <w:gridSpan w:val="4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344" w:type="dxa"/>
            <w:gridSpan w:val="4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</w:t>
            </w:r>
          </w:p>
        </w:tc>
        <w:tc>
          <w:tcPr>
            <w:tcW w:w="2694" w:type="dxa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580994" w:rsidRPr="00FF60B9" w:rsidTr="00852EC6">
        <w:tc>
          <w:tcPr>
            <w:tcW w:w="851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FF60B9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417" w:type="dxa"/>
            <w:gridSpan w:val="7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1.5.1.</w:t>
            </w:r>
          </w:p>
        </w:tc>
        <w:tc>
          <w:tcPr>
            <w:tcW w:w="3969" w:type="dxa"/>
          </w:tcPr>
          <w:p w:rsidR="00580994" w:rsidRPr="00FF60B9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Организация публикаций и сообщений в средствах массовой информации, информационно – телекоммуникационной сети «Интернет», на официальном сайте органа местного самоуправления Арсеньевского городского округа материалов о реализации мероприятий по противодействию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</w:tcPr>
          <w:p w:rsidR="00580994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580994" w:rsidRPr="00FF60B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6C1574">
            <w:pPr>
              <w:jc w:val="left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1.5.2.</w:t>
            </w:r>
          </w:p>
        </w:tc>
        <w:tc>
          <w:tcPr>
            <w:tcW w:w="3969" w:type="dxa"/>
          </w:tcPr>
          <w:p w:rsidR="00580994" w:rsidRPr="00087109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Анализ и рассмотрение обращений, заявлений граждан и организаций, поступивших в соответствии с требованиями Федерального закона от 02.05.2006 г. № 59-ФЗ «О порядке</w:t>
            </w:r>
            <w:r w:rsidR="006C1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574" w:rsidRPr="00087109">
              <w:rPr>
                <w:rFonts w:ascii="Times New Roman" w:hAnsi="Times New Roman" w:cs="Times New Roman"/>
                <w:sz w:val="24"/>
                <w:szCs w:val="24"/>
              </w:rPr>
              <w:t>рассмотрения обращений граждан Российской Федерации», на предмет содержания в них информации о наличии у муниципальных служащих личной заинтересованности при исполнении должностных обязанностей, которая приводит или может привести к конфликта интересов.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A4E0A" w:rsidRDefault="006C1574" w:rsidP="006C157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6C1574" w:rsidRDefault="006C1574" w:rsidP="006C157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  <w:p w:rsidR="00580994" w:rsidRPr="00087109" w:rsidRDefault="006C1574" w:rsidP="006C157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8"/>
          </w:tcPr>
          <w:p w:rsidR="00580994" w:rsidRPr="00FF60B9" w:rsidRDefault="00275E7A" w:rsidP="00580994">
            <w:pPr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580994" w:rsidRPr="00FF60B9">
              <w:rPr>
                <w:sz w:val="24"/>
                <w:szCs w:val="24"/>
              </w:rPr>
              <w:t>ри поступлении обращений</w:t>
            </w:r>
            <w:r w:rsidR="007D7564" w:rsidRPr="0032408D">
              <w:rPr>
                <w:sz w:val="24"/>
                <w:szCs w:val="24"/>
              </w:rPr>
              <w:t>, заявлений граждан, организаций</w:t>
            </w:r>
          </w:p>
        </w:tc>
        <w:tc>
          <w:tcPr>
            <w:tcW w:w="3219" w:type="dxa"/>
          </w:tcPr>
          <w:p w:rsidR="00580994" w:rsidRPr="00FF60B9" w:rsidRDefault="00580994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фактов коррупции со стороны муниципальных служащих, содержащихся в жалобах, обращениях граждан и </w:t>
            </w:r>
            <w:r w:rsidR="006C1574"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организаций, а в случае наличия информации о фактах коррупции принятие необходимых мер по устранению обнаруженных коррупционных нарушений</w:t>
            </w: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0994" w:rsidRPr="00FF60B9" w:rsidTr="00852EC6">
        <w:tc>
          <w:tcPr>
            <w:tcW w:w="851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580994" w:rsidRPr="00FF60B9" w:rsidTr="00852EC6">
        <w:tc>
          <w:tcPr>
            <w:tcW w:w="851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80994" w:rsidRPr="00087109" w:rsidRDefault="00580994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0994" w:rsidRPr="00087109" w:rsidRDefault="00580994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54" w:type="dxa"/>
            <w:gridSpan w:val="5"/>
          </w:tcPr>
          <w:p w:rsidR="00580994" w:rsidRPr="00FF60B9" w:rsidRDefault="00580994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580994" w:rsidRPr="00FF60B9" w:rsidRDefault="00580994" w:rsidP="0058099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80994" w:rsidRPr="00FF60B9" w:rsidRDefault="00580994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1.5.3.</w:t>
            </w:r>
          </w:p>
        </w:tc>
        <w:tc>
          <w:tcPr>
            <w:tcW w:w="3969" w:type="dxa"/>
          </w:tcPr>
          <w:p w:rsidR="00D27FF2" w:rsidRPr="00087109" w:rsidRDefault="00D27FF2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личного приема граждан, располагающих информацией о личной заинтересованности (прямой или косвенной0 муниципальных служащих, которая может влиять на надлежащее, объективное и беспристрастное исполнение должностных обязанностей.  </w:t>
            </w:r>
          </w:p>
        </w:tc>
        <w:tc>
          <w:tcPr>
            <w:tcW w:w="2410" w:type="dxa"/>
            <w:vMerge w:val="restart"/>
          </w:tcPr>
          <w:p w:rsidR="00D27FF2" w:rsidRPr="00087109" w:rsidRDefault="00D27FF2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27FF2" w:rsidRPr="00087109" w:rsidRDefault="00D27FF2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D27FF2" w:rsidRPr="00087109" w:rsidRDefault="00D27FF2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D27FF2" w:rsidRPr="00087109" w:rsidRDefault="00D27FF2" w:rsidP="0058099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палата  городского 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734" w:type="dxa"/>
            <w:gridSpan w:val="8"/>
          </w:tcPr>
          <w:p w:rsidR="00D27FF2" w:rsidRPr="00087109" w:rsidRDefault="00275E7A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7FF2" w:rsidRPr="00087109">
              <w:rPr>
                <w:sz w:val="24"/>
                <w:szCs w:val="24"/>
              </w:rPr>
              <w:t>ри осуществлении личного приема</w:t>
            </w:r>
            <w:r w:rsidR="00D27FF2">
              <w:rPr>
                <w:sz w:val="24"/>
                <w:szCs w:val="24"/>
              </w:rPr>
              <w:t xml:space="preserve"> </w:t>
            </w:r>
            <w:r w:rsidR="00D27FF2" w:rsidRPr="0032408D">
              <w:rPr>
                <w:sz w:val="24"/>
                <w:szCs w:val="24"/>
              </w:rPr>
              <w:t>граждан</w:t>
            </w:r>
          </w:p>
        </w:tc>
        <w:tc>
          <w:tcPr>
            <w:tcW w:w="3219" w:type="dxa"/>
          </w:tcPr>
          <w:p w:rsidR="00D27FF2" w:rsidRPr="00087109" w:rsidRDefault="00D27FF2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мер по устранению обнаруженных коррупционных нарушений</w:t>
            </w:r>
          </w:p>
        </w:tc>
        <w:tc>
          <w:tcPr>
            <w:tcW w:w="2694" w:type="dxa"/>
            <w:vMerge w:val="restart"/>
          </w:tcPr>
          <w:p w:rsidR="00D27FF2" w:rsidRPr="00FF60B9" w:rsidRDefault="00D27FF2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1.5.4.</w:t>
            </w:r>
          </w:p>
        </w:tc>
        <w:tc>
          <w:tcPr>
            <w:tcW w:w="3969" w:type="dxa"/>
          </w:tcPr>
          <w:p w:rsidR="00D27FF2" w:rsidRPr="00087109" w:rsidRDefault="00D27FF2" w:rsidP="0058099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информации, указанной в пунктах 1.3.2 и 1.3.3 в кадровое подразделение либо должностному лицу, ответственному по противодействию коррупции,</w:t>
            </w:r>
          </w:p>
        </w:tc>
        <w:tc>
          <w:tcPr>
            <w:tcW w:w="2410" w:type="dxa"/>
            <w:vMerge/>
          </w:tcPr>
          <w:p w:rsidR="00D27FF2" w:rsidRPr="00087109" w:rsidRDefault="00D27FF2" w:rsidP="006C157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D27FF2" w:rsidRPr="00087109" w:rsidRDefault="00275E7A" w:rsidP="0058099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27FF2" w:rsidRPr="00087109">
              <w:rPr>
                <w:sz w:val="24"/>
                <w:szCs w:val="24"/>
              </w:rPr>
              <w:t xml:space="preserve"> течение 15 дней со дня поступления обращения  гражданина или организации</w:t>
            </w:r>
          </w:p>
        </w:tc>
        <w:tc>
          <w:tcPr>
            <w:tcW w:w="3219" w:type="dxa"/>
          </w:tcPr>
          <w:p w:rsidR="00D27FF2" w:rsidRPr="00087109" w:rsidRDefault="00D27FF2" w:rsidP="00B46DA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противодействии коррупции и принятие своевременных мер по выявленным нарушениям </w:t>
            </w:r>
          </w:p>
        </w:tc>
        <w:tc>
          <w:tcPr>
            <w:tcW w:w="2694" w:type="dxa"/>
            <w:vMerge/>
          </w:tcPr>
          <w:p w:rsidR="00D27FF2" w:rsidRPr="00FF60B9" w:rsidRDefault="00D27FF2" w:rsidP="0058099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1.5.5.</w:t>
            </w:r>
          </w:p>
        </w:tc>
        <w:tc>
          <w:tcPr>
            <w:tcW w:w="3969" w:type="dxa"/>
          </w:tcPr>
          <w:p w:rsidR="00D27FF2" w:rsidRPr="0008710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постоянно действующего «телефона доверия» для сообщения о проявлении фактов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</w:tcPr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734" w:type="dxa"/>
            <w:gridSpan w:val="8"/>
          </w:tcPr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27FF2" w:rsidRPr="00FF60B9" w:rsidRDefault="00D27FF2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219" w:type="dxa"/>
          </w:tcPr>
          <w:p w:rsidR="00D27FF2" w:rsidRPr="0008710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получение информации о фактах коррупции и оперативное реагирование на нее, а также о несоблюдении муниципальными служащими ограничений и запретов, установленных законодательством о </w:t>
            </w:r>
          </w:p>
        </w:tc>
        <w:tc>
          <w:tcPr>
            <w:tcW w:w="2694" w:type="dxa"/>
            <w:vMerge/>
          </w:tcPr>
          <w:p w:rsidR="00D27FF2" w:rsidRPr="00FF60B9" w:rsidRDefault="00D27FF2" w:rsidP="0021275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A4E0A" w:rsidRPr="00FF60B9" w:rsidTr="00852EC6">
        <w:tc>
          <w:tcPr>
            <w:tcW w:w="851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A4E0A" w:rsidRPr="00087109" w:rsidRDefault="003A4E0A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4E0A" w:rsidRPr="0008710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3A4E0A" w:rsidRPr="0008710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27FF2" w:rsidRPr="00FF60B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D27FF2" w:rsidRPr="00FF60B9" w:rsidRDefault="00D27FF2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D27FF2" w:rsidRPr="00FF60B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и противодействии коррупции</w:t>
            </w:r>
          </w:p>
        </w:tc>
        <w:tc>
          <w:tcPr>
            <w:tcW w:w="2694" w:type="dxa"/>
            <w:vMerge w:val="restart"/>
          </w:tcPr>
          <w:p w:rsidR="00D27FF2" w:rsidRPr="00FF60B9" w:rsidRDefault="00D27FF2" w:rsidP="003A4E0A">
            <w:pPr>
              <w:jc w:val="center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1.5.6.</w:t>
            </w:r>
          </w:p>
        </w:tc>
        <w:tc>
          <w:tcPr>
            <w:tcW w:w="3969" w:type="dxa"/>
          </w:tcPr>
          <w:p w:rsidR="00D27FF2" w:rsidRPr="00FF60B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официального сайта органа местного самоуправления Арсеньевского городского округа в соответствии с Федеральным законом от 09.02.2009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№ 8- ФЗ «Об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27FF2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округа, Дума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</w:tcPr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27FF2" w:rsidRPr="00FF60B9" w:rsidRDefault="00D27FF2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219" w:type="dxa"/>
          </w:tcPr>
          <w:p w:rsidR="00D27FF2" w:rsidRPr="00FF60B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обеспечения открытости и доступности информации о деятельности органов местного самоуправления</w:t>
            </w:r>
          </w:p>
        </w:tc>
        <w:tc>
          <w:tcPr>
            <w:tcW w:w="2694" w:type="dxa"/>
            <w:vMerge/>
          </w:tcPr>
          <w:p w:rsidR="00D27FF2" w:rsidRPr="00FF60B9" w:rsidRDefault="00D27FF2" w:rsidP="003A4E0A">
            <w:pPr>
              <w:jc w:val="center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1.5.7.</w:t>
            </w:r>
          </w:p>
        </w:tc>
        <w:tc>
          <w:tcPr>
            <w:tcW w:w="3969" w:type="dxa"/>
          </w:tcPr>
          <w:p w:rsidR="00D27FF2" w:rsidRPr="00FF60B9" w:rsidRDefault="00D27FF2" w:rsidP="003A4E0A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официальном сайте органа местного самоуправления Арсеньевского городского округа</w:t>
            </w:r>
          </w:p>
        </w:tc>
        <w:tc>
          <w:tcPr>
            <w:tcW w:w="2410" w:type="dxa"/>
          </w:tcPr>
          <w:p w:rsidR="00D27FF2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округа, Дума городского округа; </w:t>
            </w:r>
          </w:p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</w:tcPr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27FF2" w:rsidRPr="00FF60B9" w:rsidRDefault="00D27FF2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219" w:type="dxa"/>
          </w:tcPr>
          <w:p w:rsidR="00D27FF2" w:rsidRPr="00FF60B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обеспечения открытости принимаемых мер по противодействию коррупции в органах местного самоуправления</w:t>
            </w:r>
          </w:p>
        </w:tc>
        <w:tc>
          <w:tcPr>
            <w:tcW w:w="2694" w:type="dxa"/>
            <w:vMerge/>
          </w:tcPr>
          <w:p w:rsidR="00D27FF2" w:rsidRPr="00FF60B9" w:rsidRDefault="00D27FF2" w:rsidP="003A4E0A">
            <w:pPr>
              <w:jc w:val="center"/>
              <w:rPr>
                <w:sz w:val="24"/>
                <w:szCs w:val="24"/>
              </w:rPr>
            </w:pPr>
          </w:p>
        </w:tc>
      </w:tr>
      <w:tr w:rsidR="00D27FF2" w:rsidRPr="00FF60B9" w:rsidTr="00852EC6">
        <w:tc>
          <w:tcPr>
            <w:tcW w:w="851" w:type="dxa"/>
          </w:tcPr>
          <w:p w:rsidR="00D27FF2" w:rsidRPr="00FF60B9" w:rsidRDefault="00D27FF2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1.5.8.</w:t>
            </w:r>
          </w:p>
        </w:tc>
        <w:tc>
          <w:tcPr>
            <w:tcW w:w="3969" w:type="dxa"/>
          </w:tcPr>
          <w:p w:rsidR="00D27FF2" w:rsidRPr="00FF60B9" w:rsidRDefault="00D27FF2" w:rsidP="003A4E0A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Размещение на официальном сайте органа местного самоуправления Арсеньевского городского округа нормативно – правовых актов с целью привлечения представителей институтов гражданского общества и </w:t>
            </w:r>
          </w:p>
        </w:tc>
        <w:tc>
          <w:tcPr>
            <w:tcW w:w="2410" w:type="dxa"/>
          </w:tcPr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27FF2" w:rsidRPr="00FF60B9" w:rsidRDefault="00D27FF2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</w:t>
            </w:r>
          </w:p>
        </w:tc>
        <w:tc>
          <w:tcPr>
            <w:tcW w:w="2734" w:type="dxa"/>
            <w:gridSpan w:val="8"/>
          </w:tcPr>
          <w:p w:rsidR="00D27FF2" w:rsidRPr="00FF60B9" w:rsidRDefault="00D27FF2" w:rsidP="007D756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постоянно, по мере размещения </w:t>
            </w:r>
            <w:r w:rsidRPr="0032408D">
              <w:rPr>
                <w:sz w:val="24"/>
                <w:szCs w:val="24"/>
              </w:rPr>
              <w:t>нормативно-правовых актов</w:t>
            </w:r>
            <w:r w:rsidRPr="00FF60B9">
              <w:rPr>
                <w:sz w:val="24"/>
                <w:szCs w:val="24"/>
              </w:rPr>
              <w:t xml:space="preserve"> на сайте</w:t>
            </w:r>
          </w:p>
        </w:tc>
        <w:tc>
          <w:tcPr>
            <w:tcW w:w="3219" w:type="dxa"/>
          </w:tcPr>
          <w:p w:rsidR="00D27FF2" w:rsidRPr="00FF60B9" w:rsidRDefault="00D27FF2" w:rsidP="003A4E0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институтов гражданского общества и общественных организаций в обсуждении проектов нормативных правовых актов для внесения</w:t>
            </w:r>
          </w:p>
        </w:tc>
        <w:tc>
          <w:tcPr>
            <w:tcW w:w="2694" w:type="dxa"/>
            <w:vMerge/>
          </w:tcPr>
          <w:p w:rsidR="00D27FF2" w:rsidRPr="00FF60B9" w:rsidRDefault="00D27FF2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A4E0A" w:rsidRPr="00FF60B9" w:rsidTr="00852EC6">
        <w:tc>
          <w:tcPr>
            <w:tcW w:w="851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A4E0A" w:rsidRPr="00FF60B9" w:rsidRDefault="003A4E0A" w:rsidP="003A4E0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A4E0A" w:rsidRPr="00FF60B9" w:rsidRDefault="003A4E0A" w:rsidP="003A4E0A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общественных организаций к проведению их независимой антикоррупционной экспертизы</w:t>
            </w:r>
          </w:p>
        </w:tc>
        <w:tc>
          <w:tcPr>
            <w:tcW w:w="2410" w:type="dxa"/>
          </w:tcPr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</w:t>
            </w:r>
          </w:p>
        </w:tc>
        <w:tc>
          <w:tcPr>
            <w:tcW w:w="2694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1.5.9.</w:t>
            </w:r>
          </w:p>
        </w:tc>
        <w:tc>
          <w:tcPr>
            <w:tcW w:w="3969" w:type="dxa"/>
          </w:tcPr>
          <w:p w:rsidR="003A4E0A" w:rsidRPr="006C1574" w:rsidRDefault="003A4E0A" w:rsidP="003A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 в подведомственных учреждениях </w:t>
            </w:r>
          </w:p>
        </w:tc>
        <w:tc>
          <w:tcPr>
            <w:tcW w:w="2410" w:type="dxa"/>
          </w:tcPr>
          <w:p w:rsidR="003A4E0A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управление спорта и молодежной политики; </w:t>
            </w:r>
          </w:p>
          <w:p w:rsidR="003A4E0A" w:rsidRPr="006C1574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 организационное управление администрации городского округа</w:t>
            </w:r>
          </w:p>
        </w:tc>
        <w:tc>
          <w:tcPr>
            <w:tcW w:w="2734" w:type="dxa"/>
            <w:gridSpan w:val="8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219" w:type="dxa"/>
          </w:tcPr>
          <w:p w:rsidR="003A4E0A" w:rsidRPr="00FF60B9" w:rsidRDefault="003A4E0A" w:rsidP="003A4E0A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Формирование антикоррупционного общественного сознания и нетерпимого отношения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граждан к проявлениям коррупции </w:t>
            </w:r>
          </w:p>
        </w:tc>
        <w:tc>
          <w:tcPr>
            <w:tcW w:w="2694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1.5.10.</w:t>
            </w:r>
          </w:p>
        </w:tc>
        <w:tc>
          <w:tcPr>
            <w:tcW w:w="3969" w:type="dxa"/>
          </w:tcPr>
          <w:p w:rsidR="003A4E0A" w:rsidRPr="00FF60B9" w:rsidRDefault="003A4E0A" w:rsidP="003A4E0A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проведения социологического опроса, в целях оценки уровня коррупции в Арсеньевском городском округе</w:t>
            </w:r>
          </w:p>
        </w:tc>
        <w:tc>
          <w:tcPr>
            <w:tcW w:w="2410" w:type="dxa"/>
          </w:tcPr>
          <w:p w:rsidR="003A4E0A" w:rsidRPr="00FF60B9" w:rsidRDefault="003A4E0A" w:rsidP="003A4E0A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734" w:type="dxa"/>
            <w:gridSpan w:val="8"/>
          </w:tcPr>
          <w:p w:rsidR="003A4E0A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A4E0A" w:rsidRPr="00FF60B9" w:rsidRDefault="003A4E0A" w:rsidP="003A4E0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3A4E0A" w:rsidRPr="00FF60B9" w:rsidRDefault="003A4E0A" w:rsidP="003A4E0A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Получение информации об уровни коррупции на территории Арсеньевского городского округа</w:t>
            </w:r>
          </w:p>
        </w:tc>
        <w:tc>
          <w:tcPr>
            <w:tcW w:w="2694" w:type="dxa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4E0A" w:rsidRPr="00FF60B9" w:rsidTr="00852EC6">
        <w:tc>
          <w:tcPr>
            <w:tcW w:w="851" w:type="dxa"/>
          </w:tcPr>
          <w:p w:rsidR="003A4E0A" w:rsidRPr="00FF60B9" w:rsidRDefault="00BF34DB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:rsidR="003A4E0A" w:rsidRDefault="003A4E0A" w:rsidP="003A4E0A">
            <w:pPr>
              <w:adjustRightInd/>
              <w:ind w:firstLine="0"/>
              <w:rPr>
                <w:b/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Мероприятие 1.6.</w:t>
            </w:r>
          </w:p>
          <w:p w:rsidR="003A4E0A" w:rsidRPr="00FF60B9" w:rsidRDefault="003A4E0A" w:rsidP="003A4E0A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b/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2410" w:type="dxa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1410" w:type="dxa"/>
            <w:gridSpan w:val="6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</w:t>
            </w:r>
          </w:p>
        </w:tc>
        <w:tc>
          <w:tcPr>
            <w:tcW w:w="1324" w:type="dxa"/>
            <w:gridSpan w:val="2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2024</w:t>
            </w:r>
          </w:p>
        </w:tc>
        <w:tc>
          <w:tcPr>
            <w:tcW w:w="3219" w:type="dxa"/>
          </w:tcPr>
          <w:p w:rsidR="003A4E0A" w:rsidRPr="00B46DAB" w:rsidRDefault="003A4E0A" w:rsidP="003A4E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A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2694" w:type="dxa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</w:t>
            </w:r>
          </w:p>
        </w:tc>
      </w:tr>
      <w:tr w:rsidR="003A4E0A" w:rsidRPr="00FF60B9" w:rsidTr="00852EC6">
        <w:tc>
          <w:tcPr>
            <w:tcW w:w="851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3A4E0A" w:rsidRPr="00FF60B9" w:rsidTr="00852EC6">
        <w:tc>
          <w:tcPr>
            <w:tcW w:w="851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A4E0A" w:rsidRPr="00FF60B9" w:rsidRDefault="003A4E0A" w:rsidP="003A4E0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4E0A" w:rsidRPr="00FF60B9" w:rsidRDefault="003A4E0A" w:rsidP="003A4E0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3A4E0A" w:rsidRPr="00FF60B9" w:rsidRDefault="003A4E0A" w:rsidP="003A4E0A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3A4E0A" w:rsidRPr="00FF60B9" w:rsidRDefault="003A4E0A" w:rsidP="003A4E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A4E0A" w:rsidRPr="00FF60B9" w:rsidRDefault="003A4E0A" w:rsidP="003A4E0A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1.6.1.</w:t>
            </w:r>
          </w:p>
        </w:tc>
        <w:tc>
          <w:tcPr>
            <w:tcW w:w="3969" w:type="dxa"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2410" w:type="dxa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постоянно</w:t>
            </w:r>
          </w:p>
        </w:tc>
        <w:tc>
          <w:tcPr>
            <w:tcW w:w="3219" w:type="dxa"/>
          </w:tcPr>
          <w:p w:rsidR="00BF34DB" w:rsidRPr="00B46DAB" w:rsidRDefault="00BF34DB" w:rsidP="00BF34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муниципальных нужд</w:t>
            </w: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нужд</w:t>
            </w:r>
          </w:p>
        </w:tc>
      </w:tr>
      <w:tr w:rsidR="00BF34DB" w:rsidRPr="00FF60B9" w:rsidTr="00852EC6">
        <w:tc>
          <w:tcPr>
            <w:tcW w:w="851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1.6.2.</w:t>
            </w:r>
          </w:p>
        </w:tc>
        <w:tc>
          <w:tcPr>
            <w:tcW w:w="3969" w:type="dxa"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заказчика, его заместителю, члену комиссии по осуществлению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2410" w:type="dxa"/>
          </w:tcPr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 мере исполнения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муниципальных контрактов</w:t>
            </w:r>
          </w:p>
        </w:tc>
        <w:tc>
          <w:tcPr>
            <w:tcW w:w="3219" w:type="dxa"/>
          </w:tcPr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привлечения к исполнению муниципальных контрактов поставщиков (подрядчиков, исполнителей), а также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субподрядчиков (соисполнителей) из числа юридических лиц, подконтрольных руководителю заказчика,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заместителю, члену комиссии по осуществлению закупок, руководителю контрактной службы</w:t>
            </w:r>
            <w:r w:rsidRPr="00FF60B9">
              <w:rPr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2694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F34DB" w:rsidRPr="00FF60B9" w:rsidTr="00852EC6">
        <w:tc>
          <w:tcPr>
            <w:tcW w:w="851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BF34DB" w:rsidRPr="00FF60B9" w:rsidRDefault="00BF34DB" w:rsidP="00BF34D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rPr>
          <w:trHeight w:val="2484"/>
        </w:trPr>
        <w:tc>
          <w:tcPr>
            <w:tcW w:w="851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1.6.3.</w:t>
            </w:r>
          </w:p>
        </w:tc>
        <w:tc>
          <w:tcPr>
            <w:tcW w:w="3969" w:type="dxa"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информации ответственным должностным лицам по противодействию коррупции</w:t>
            </w:r>
          </w:p>
        </w:tc>
        <w:tc>
          <w:tcPr>
            <w:tcW w:w="2410" w:type="dxa"/>
            <w:vMerge w:val="restart"/>
          </w:tcPr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ind w:firstLine="8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219" w:type="dxa"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Принятие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1.6.4</w:t>
            </w:r>
          </w:p>
        </w:tc>
        <w:tc>
          <w:tcPr>
            <w:tcW w:w="3969" w:type="dxa"/>
          </w:tcPr>
          <w:p w:rsidR="00BF34DB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требований пункт 9 части статьи 31 Федерального закона от 05.04.2013 </w:t>
            </w:r>
          </w:p>
          <w:p w:rsidR="00BF34DB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нужд», в том числе для выявления следующих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34DB" w:rsidRPr="00087109" w:rsidRDefault="00BF34DB" w:rsidP="00BF34DB">
            <w:pPr>
              <w:pStyle w:val="ConsPlusNormal"/>
              <w:widowControl w:val="0"/>
              <w:numPr>
                <w:ilvl w:val="0"/>
                <w:numId w:val="4"/>
              </w:numPr>
              <w:ind w:left="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В конкурентных процедурах по определению поставщика (подрядчика, исполнителя) участвует организация, в которой работает близкий родственнике члена комиссии либо иного служащего (работника) заинтересованного в осуществлении закупки; </w:t>
            </w:r>
          </w:p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8710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219" w:type="dxa"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требований о предотвращении или об урегулировании конфликта интересов</w:t>
            </w:r>
          </w:p>
        </w:tc>
        <w:tc>
          <w:tcPr>
            <w:tcW w:w="2694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F34DB" w:rsidRPr="00FF60B9" w:rsidTr="00852EC6">
        <w:tc>
          <w:tcPr>
            <w:tcW w:w="851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4DB" w:rsidRPr="0008710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34" w:type="dxa"/>
            <w:gridSpan w:val="3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BF34DB" w:rsidRPr="00FF60B9" w:rsidRDefault="00BF34DB" w:rsidP="00BF34D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rPr>
          <w:trHeight w:val="3588"/>
        </w:trPr>
        <w:tc>
          <w:tcPr>
            <w:tcW w:w="851" w:type="dxa"/>
          </w:tcPr>
          <w:p w:rsidR="00BF34DB" w:rsidRPr="00FF60B9" w:rsidRDefault="00BF34DB" w:rsidP="00BF34DB">
            <w:pPr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F34DB" w:rsidRDefault="00BF34DB" w:rsidP="00BF34DB">
            <w:pPr>
              <w:pStyle w:val="ConsPlusNormal"/>
              <w:widowControl w:val="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конкурентных процедурах участвует организация, в которой у члена комиссии либо у иного служащего (работника), заинтересованного в осуществлении закупки, имеется доля участия в остановом капитале (лица являются учредителями (соучредителями));</w:t>
            </w:r>
          </w:p>
          <w:p w:rsidR="00BF34DB" w:rsidRPr="00F13EDF" w:rsidRDefault="00BF34DB" w:rsidP="00BF34DB">
            <w:pPr>
              <w:pStyle w:val="ConsPlusNormal"/>
              <w:widowControl w:val="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конкурентных процедурах участвует организация, в которой ранее</w:t>
            </w: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 xml:space="preserve"> работал член комиссии либо иной служащий т(работник), заинтересованный в 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>закупки;</w:t>
            </w:r>
          </w:p>
          <w:p w:rsidR="00BF34DB" w:rsidRPr="00F13EDF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F13E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13EDF">
              <w:rPr>
                <w:rFonts w:ascii="Times New Roman" w:hAnsi="Times New Roman" w:cs="Times New Roman"/>
                <w:sz w:val="24"/>
                <w:szCs w:val="24"/>
              </w:rPr>
              <w:t xml:space="preserve"> закупке товаров, являющихся результатами интеллектуальной деятельности, участвуют служащие (работники), чьи родственники или иные лица, с которыми у них имеются корпоративные, имущественные или иные близкие отношения, владеют исключительными правами;</w:t>
            </w:r>
          </w:p>
          <w:p w:rsidR="00BF34DB" w:rsidRPr="00087109" w:rsidRDefault="00BF34DB" w:rsidP="00BF34DB">
            <w:pPr>
              <w:pStyle w:val="ConsPlusNormal"/>
              <w:widowControl w:val="0"/>
              <w:ind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 xml:space="preserve">5) В конкурентных процедурах участвует организация, ценные бумаги которой имеются в собственности у члена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F34DB" w:rsidRPr="0008710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BF34DB" w:rsidRPr="0008710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BF34DB" w:rsidRPr="0008710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F34DB" w:rsidRPr="00FF60B9" w:rsidTr="00852EC6">
        <w:tc>
          <w:tcPr>
            <w:tcW w:w="851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34DB" w:rsidRPr="00087109" w:rsidRDefault="00BF34DB" w:rsidP="00BF34DB">
            <w:pPr>
              <w:pStyle w:val="ConsPlusNormal"/>
              <w:widowControl w:val="0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4DB" w:rsidRPr="0008710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64" w:type="dxa"/>
            <w:gridSpan w:val="6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BF34DB" w:rsidRPr="00087109" w:rsidRDefault="00BF34DB" w:rsidP="00BF34D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F34DB" w:rsidRPr="00087109" w:rsidRDefault="00BF34DB" w:rsidP="00BF34DB">
            <w:pPr>
              <w:pStyle w:val="ConsPlusNormal"/>
              <w:widowControl w:val="0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либо у иного служащего (работника), заинтересованного в осуществлении закупки, в том числе у иных лиц, с которыми у него имеются корпоративные, имущественные или иные близкие отношения.</w:t>
            </w:r>
          </w:p>
        </w:tc>
        <w:tc>
          <w:tcPr>
            <w:tcW w:w="2410" w:type="dxa"/>
          </w:tcPr>
          <w:p w:rsidR="00BF34DB" w:rsidRPr="0008710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</w:tcPr>
          <w:p w:rsidR="00BF34DB" w:rsidRPr="0008710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BF34DB" w:rsidRPr="0008710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2408D" w:rsidRPr="00FF60B9" w:rsidTr="00852EC6">
        <w:tc>
          <w:tcPr>
            <w:tcW w:w="851" w:type="dxa"/>
          </w:tcPr>
          <w:p w:rsidR="0032408D" w:rsidRPr="00FF60B9" w:rsidRDefault="0032408D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1.6.5.</w:t>
            </w:r>
          </w:p>
        </w:tc>
        <w:tc>
          <w:tcPr>
            <w:tcW w:w="3969" w:type="dxa"/>
          </w:tcPr>
          <w:p w:rsidR="0032408D" w:rsidRPr="00FF60B9" w:rsidRDefault="0032408D" w:rsidP="00BF34DB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контроля за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2410" w:type="dxa"/>
            <w:vMerge w:val="restart"/>
          </w:tcPr>
          <w:p w:rsidR="0032408D" w:rsidRPr="00FF60B9" w:rsidRDefault="0032408D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32408D" w:rsidRPr="00FF60B9" w:rsidRDefault="0032408D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734" w:type="dxa"/>
            <w:gridSpan w:val="8"/>
            <w:vMerge w:val="restart"/>
          </w:tcPr>
          <w:p w:rsidR="0032408D" w:rsidRPr="00EE6F33" w:rsidRDefault="0032408D" w:rsidP="0032408D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FF60B9">
              <w:rPr>
                <w:sz w:val="24"/>
                <w:szCs w:val="24"/>
              </w:rPr>
              <w:t xml:space="preserve">планом </w:t>
            </w:r>
            <w:r>
              <w:rPr>
                <w:sz w:val="24"/>
                <w:szCs w:val="24"/>
              </w:rPr>
              <w:t xml:space="preserve"> проверок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или </w:t>
            </w:r>
            <w:r w:rsidRPr="00212753">
              <w:rPr>
                <w:sz w:val="24"/>
                <w:szCs w:val="24"/>
              </w:rPr>
              <w:t>при наличии основания</w:t>
            </w:r>
            <w:r>
              <w:rPr>
                <w:sz w:val="24"/>
                <w:szCs w:val="24"/>
              </w:rPr>
              <w:t xml:space="preserve"> для</w:t>
            </w:r>
            <w:r w:rsidR="00275E7A">
              <w:rPr>
                <w:sz w:val="24"/>
                <w:szCs w:val="24"/>
              </w:rPr>
              <w:t xml:space="preserve"> проведения </w:t>
            </w:r>
            <w:r>
              <w:rPr>
                <w:sz w:val="24"/>
                <w:szCs w:val="24"/>
              </w:rPr>
              <w:t xml:space="preserve">проверки </w:t>
            </w:r>
          </w:p>
          <w:p w:rsidR="0032408D" w:rsidRPr="00EE6F33" w:rsidRDefault="0032408D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32408D" w:rsidRPr="00FF60B9" w:rsidRDefault="0032408D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соблюдения законодательства в сфере закупок товаров, работ, услуг для обеспечения муниципальных нужд и принятие мер по их устранению.</w:t>
            </w:r>
          </w:p>
        </w:tc>
        <w:tc>
          <w:tcPr>
            <w:tcW w:w="2694" w:type="dxa"/>
            <w:vMerge/>
          </w:tcPr>
          <w:p w:rsidR="0032408D" w:rsidRPr="00FF60B9" w:rsidRDefault="0032408D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2408D" w:rsidRPr="00FF60B9" w:rsidTr="00852EC6">
        <w:tc>
          <w:tcPr>
            <w:tcW w:w="851" w:type="dxa"/>
          </w:tcPr>
          <w:p w:rsidR="0032408D" w:rsidRPr="00FF60B9" w:rsidRDefault="0032408D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1.6.6.</w:t>
            </w:r>
          </w:p>
        </w:tc>
        <w:tc>
          <w:tcPr>
            <w:tcW w:w="3969" w:type="dxa"/>
          </w:tcPr>
          <w:p w:rsidR="0032408D" w:rsidRDefault="0032408D" w:rsidP="00BF34DB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Осуществление в пределах своих полномочий контроля за соблюдением бюджетного законодательства Российской Федерации и иных нормативных правовых актов, регулирующих бюджетные правонарушения, объектами муниципального финансового контроля, предусмотренными Бюджетным кодексом Российской Федерации</w:t>
            </w:r>
          </w:p>
          <w:p w:rsidR="0032408D" w:rsidRPr="00FF60B9" w:rsidRDefault="0032408D" w:rsidP="00BF34D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408D" w:rsidRPr="00FF60B9" w:rsidRDefault="0032408D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8"/>
            <w:vMerge/>
          </w:tcPr>
          <w:p w:rsidR="0032408D" w:rsidRPr="00FF60B9" w:rsidRDefault="0032408D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:rsidR="0032408D" w:rsidRPr="00FF60B9" w:rsidRDefault="0032408D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нарушений соблюдения бюджетного законодательства и принятие мер по их устранению</w:t>
            </w:r>
          </w:p>
        </w:tc>
        <w:tc>
          <w:tcPr>
            <w:tcW w:w="2694" w:type="dxa"/>
            <w:vMerge/>
          </w:tcPr>
          <w:p w:rsidR="0032408D" w:rsidRPr="00FF60B9" w:rsidRDefault="0032408D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34DB" w:rsidRPr="00FF60B9" w:rsidTr="00852EC6">
        <w:tc>
          <w:tcPr>
            <w:tcW w:w="851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410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19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94" w:type="dxa"/>
            <w:vMerge w:val="restart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BF34DB" w:rsidRPr="00FF60B9" w:rsidTr="00852EC6">
        <w:tc>
          <w:tcPr>
            <w:tcW w:w="851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34DB" w:rsidRPr="00FF60B9" w:rsidRDefault="00BF34DB" w:rsidP="00BF34D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4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начала реализации</w:t>
            </w:r>
          </w:p>
        </w:tc>
        <w:tc>
          <w:tcPr>
            <w:tcW w:w="1344" w:type="dxa"/>
            <w:gridSpan w:val="4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3219" w:type="dxa"/>
            <w:vMerge/>
          </w:tcPr>
          <w:p w:rsidR="00BF34DB" w:rsidRPr="00FF60B9" w:rsidRDefault="00BF34DB" w:rsidP="00BF34DB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34DB" w:rsidRPr="00FF60B9" w:rsidTr="00852EC6">
        <w:trPr>
          <w:trHeight w:val="1380"/>
        </w:trPr>
        <w:tc>
          <w:tcPr>
            <w:tcW w:w="851" w:type="dxa"/>
          </w:tcPr>
          <w:p w:rsidR="00BF34DB" w:rsidRPr="00FF60B9" w:rsidRDefault="00BF34DB" w:rsidP="00BF34DB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1.6.7.</w:t>
            </w:r>
          </w:p>
        </w:tc>
        <w:tc>
          <w:tcPr>
            <w:tcW w:w="3969" w:type="dxa"/>
          </w:tcPr>
          <w:p w:rsidR="00BF34DB" w:rsidRPr="00FF60B9" w:rsidRDefault="00BF34DB" w:rsidP="00BF34DB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взаимодействия с Контрольно – счетной палатой Арсеньевского городского округа с целью получения информации о выявленных нарушениях законодательства о контрактной системе в сфере закупок, содержащих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признаки конфликта интересов</w:t>
            </w:r>
          </w:p>
        </w:tc>
        <w:tc>
          <w:tcPr>
            <w:tcW w:w="2410" w:type="dxa"/>
          </w:tcPr>
          <w:p w:rsidR="00BF34DB" w:rsidRPr="00F13EDF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F34DB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</w:t>
            </w:r>
          </w:p>
          <w:p w:rsidR="00BF34DB" w:rsidRPr="00F13EDF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>(отраслевые) органы администрации городского округа;</w:t>
            </w:r>
          </w:p>
          <w:p w:rsidR="00BF34DB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4DB" w:rsidRPr="00FF60B9" w:rsidRDefault="00BF34DB" w:rsidP="00BF34DB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EDF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734" w:type="dxa"/>
            <w:gridSpan w:val="8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соответствии с планом проверок </w:t>
            </w:r>
          </w:p>
        </w:tc>
        <w:tc>
          <w:tcPr>
            <w:tcW w:w="3219" w:type="dxa"/>
          </w:tcPr>
          <w:p w:rsidR="00BF34DB" w:rsidRPr="00FF60B9" w:rsidRDefault="00BF34DB" w:rsidP="00BF34D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нарушений соблюдения антикоррупционного законодательства </w:t>
            </w:r>
          </w:p>
        </w:tc>
        <w:tc>
          <w:tcPr>
            <w:tcW w:w="2694" w:type="dxa"/>
          </w:tcPr>
          <w:p w:rsidR="00BF34DB" w:rsidRPr="00FF60B9" w:rsidRDefault="00BF34DB" w:rsidP="00BF34DB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D392E" w:rsidRDefault="003D392E" w:rsidP="0096767B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p w:rsidR="003D392E" w:rsidRDefault="003D392E" w:rsidP="0096767B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p w:rsidR="0033718F" w:rsidRDefault="00C42282" w:rsidP="00C42282">
      <w:pPr>
        <w:tabs>
          <w:tab w:val="left" w:pos="804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E52912" w:rsidRDefault="00E52912" w:rsidP="00C42282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52912" w:rsidRDefault="00E52912" w:rsidP="00C42282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52912" w:rsidRDefault="00E52912" w:rsidP="00E52912">
      <w:pPr>
        <w:ind w:firstLine="0"/>
        <w:jc w:val="left"/>
        <w:rPr>
          <w:sz w:val="28"/>
          <w:szCs w:val="28"/>
        </w:rPr>
        <w:sectPr w:rsidR="00E52912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42282" w:rsidRDefault="00C42282" w:rsidP="00C42282">
      <w:pPr>
        <w:ind w:left="9639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B8041E">
        <w:rPr>
          <w:szCs w:val="26"/>
        </w:rPr>
        <w:t>3</w:t>
      </w:r>
    </w:p>
    <w:p w:rsidR="00C42282" w:rsidRPr="000D6AA3" w:rsidRDefault="00C42282" w:rsidP="00C42282">
      <w:pPr>
        <w:ind w:left="9639" w:firstLine="0"/>
        <w:rPr>
          <w:szCs w:val="26"/>
        </w:rPr>
      </w:pPr>
    </w:p>
    <w:p w:rsidR="00C42282" w:rsidRDefault="00C42282" w:rsidP="00C42282">
      <w:pPr>
        <w:tabs>
          <w:tab w:val="left" w:pos="8041"/>
        </w:tabs>
        <w:ind w:left="9639" w:firstLine="0"/>
        <w:rPr>
          <w:szCs w:val="26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</w:t>
      </w:r>
    </w:p>
    <w:p w:rsidR="00C42282" w:rsidRDefault="00C42282" w:rsidP="00C42282">
      <w:pPr>
        <w:tabs>
          <w:tab w:val="left" w:pos="8041"/>
        </w:tabs>
        <w:ind w:firstLine="0"/>
        <w:jc w:val="center"/>
        <w:rPr>
          <w:szCs w:val="26"/>
        </w:rPr>
      </w:pPr>
    </w:p>
    <w:p w:rsidR="00D854BE" w:rsidRDefault="00D854BE" w:rsidP="00B51F3C">
      <w:pPr>
        <w:adjustRightInd/>
        <w:ind w:firstLine="0"/>
        <w:jc w:val="center"/>
        <w:rPr>
          <w:sz w:val="24"/>
          <w:szCs w:val="24"/>
        </w:rPr>
      </w:pP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C42282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B51F3C" w:rsidRPr="0096767B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B51F3C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852EC6" w:rsidRDefault="00852EC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1F3C" w:rsidRDefault="00B51F3C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803"/>
        <w:gridCol w:w="3117"/>
        <w:gridCol w:w="2027"/>
        <w:gridCol w:w="918"/>
        <w:gridCol w:w="847"/>
        <w:gridCol w:w="923"/>
        <w:gridCol w:w="866"/>
        <w:gridCol w:w="941"/>
        <w:gridCol w:w="936"/>
        <w:gridCol w:w="936"/>
        <w:gridCol w:w="936"/>
        <w:gridCol w:w="936"/>
        <w:gridCol w:w="1061"/>
      </w:tblGrid>
      <w:tr w:rsidR="001361D7" w:rsidTr="00BF34DB">
        <w:tc>
          <w:tcPr>
            <w:tcW w:w="81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1361D7" w:rsidTr="00BF34DB">
        <w:trPr>
          <w:tblHeader/>
        </w:trPr>
        <w:tc>
          <w:tcPr>
            <w:tcW w:w="81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1361D7" w:rsidTr="00BF34DB">
        <w:tc>
          <w:tcPr>
            <w:tcW w:w="813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2033" w:type="dxa"/>
          </w:tcPr>
          <w:p w:rsidR="009C51DE" w:rsidRPr="00BF34DB" w:rsidRDefault="00BF34DB" w:rsidP="00BF34D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АО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9C51DE" w:rsidRPr="00101791" w:rsidRDefault="00B8041E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77</w:t>
            </w:r>
            <w:r w:rsidR="004663CC">
              <w:rPr>
                <w:szCs w:val="26"/>
              </w:rPr>
              <w:t>,</w:t>
            </w:r>
            <w:r>
              <w:rPr>
                <w:szCs w:val="26"/>
              </w:rPr>
              <w:t>8</w:t>
            </w:r>
            <w:r w:rsidR="004663CC">
              <w:rPr>
                <w:szCs w:val="26"/>
              </w:rPr>
              <w:t>04</w:t>
            </w:r>
          </w:p>
        </w:tc>
        <w:tc>
          <w:tcPr>
            <w:tcW w:w="941" w:type="dxa"/>
          </w:tcPr>
          <w:p w:rsidR="009C51DE" w:rsidRPr="00101791" w:rsidRDefault="009C51DE" w:rsidP="007C1F7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7C1F77">
              <w:rPr>
                <w:szCs w:val="26"/>
              </w:rPr>
              <w:t>66</w:t>
            </w:r>
            <w:r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9C51DE" w:rsidRPr="00230321" w:rsidRDefault="00230321" w:rsidP="009C51DE">
            <w:pPr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  <w:lang w:val="en-US"/>
              </w:rPr>
              <w:t>159,0</w:t>
            </w:r>
          </w:p>
        </w:tc>
        <w:tc>
          <w:tcPr>
            <w:tcW w:w="941" w:type="dxa"/>
          </w:tcPr>
          <w:p w:rsidR="009C51DE" w:rsidRPr="00230321" w:rsidRDefault="009C51DE" w:rsidP="00230321">
            <w:pPr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1</w:t>
            </w:r>
            <w:r w:rsidR="00230321">
              <w:rPr>
                <w:szCs w:val="26"/>
              </w:rPr>
              <w:t>59</w:t>
            </w:r>
            <w:r w:rsidRPr="0023032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9C51DE" w:rsidRPr="00230321" w:rsidRDefault="009C51DE" w:rsidP="00230321">
            <w:pPr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1</w:t>
            </w:r>
            <w:r w:rsidR="00230321">
              <w:rPr>
                <w:szCs w:val="26"/>
              </w:rPr>
              <w:t>59</w:t>
            </w:r>
            <w:r w:rsidRPr="0023032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9C51DE" w:rsidRPr="00101791" w:rsidRDefault="00230321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72</w:t>
            </w:r>
            <w:r w:rsidR="00B8041E">
              <w:rPr>
                <w:szCs w:val="26"/>
              </w:rPr>
              <w:t>0,8</w:t>
            </w:r>
            <w:r>
              <w:rPr>
                <w:szCs w:val="26"/>
              </w:rPr>
              <w:t>04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1" w:type="dxa"/>
            <w:vMerge w:val="restart"/>
          </w:tcPr>
          <w:p w:rsidR="00852EC6" w:rsidRPr="00A3185B" w:rsidRDefault="00852EC6" w:rsidP="00C52059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3185B">
              <w:rPr>
                <w:b/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b/>
                <w:color w:val="000000"/>
                <w:sz w:val="24"/>
                <w:szCs w:val="24"/>
              </w:rPr>
              <w:t>мероприятие 1.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950E5B">
              <w:rPr>
                <w:color w:val="000000"/>
                <w:sz w:val="24"/>
                <w:szCs w:val="24"/>
              </w:rPr>
              <w:t>еятельност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 w:rsidRPr="00950E5B">
              <w:rPr>
                <w:color w:val="000000"/>
                <w:sz w:val="24"/>
                <w:szCs w:val="24"/>
              </w:rPr>
              <w:t>органов местного самоуправления в сфере противодействия</w:t>
            </w:r>
          </w:p>
        </w:tc>
        <w:tc>
          <w:tcPr>
            <w:tcW w:w="2033" w:type="dxa"/>
          </w:tcPr>
          <w:p w:rsidR="00852EC6" w:rsidRPr="00950E5B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41" w:type="dxa"/>
          </w:tcPr>
          <w:p w:rsidR="00852EC6" w:rsidRPr="009B0809" w:rsidRDefault="00BA40C2" w:rsidP="00BA40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60" w:type="dxa"/>
          </w:tcPr>
          <w:p w:rsidR="00852EC6" w:rsidRPr="00101791" w:rsidRDefault="00BA40C2" w:rsidP="00C5205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480</w:t>
            </w:r>
            <w:r w:rsidR="00230321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  <w:r w:rsidR="00230321">
              <w:rPr>
                <w:szCs w:val="26"/>
              </w:rPr>
              <w:t>0</w:t>
            </w:r>
            <w:r>
              <w:rPr>
                <w:szCs w:val="26"/>
              </w:rPr>
              <w:t>4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A318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18</w:t>
            </w:r>
            <w:r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79,0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230321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color w:val="000000"/>
                <w:sz w:val="24"/>
                <w:szCs w:val="24"/>
              </w:rPr>
              <w:t>коррупции, в том числе: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C5205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>
              <w:rPr>
                <w:szCs w:val="26"/>
              </w:rPr>
              <w:t>5</w:t>
            </w:r>
            <w:r w:rsidRPr="00EA14F6"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EB76EC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  <w:lang w:val="en-US"/>
              </w:rPr>
              <w:t>7</w:t>
            </w:r>
            <w:r w:rsidRPr="00EA14F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3247F3" w:rsidRDefault="00230321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12,6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3247F3" w:rsidRPr="009B0809" w:rsidRDefault="003247F3" w:rsidP="003247F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60" w:type="dxa"/>
          </w:tcPr>
          <w:p w:rsidR="00852EC6" w:rsidRPr="00101791" w:rsidRDefault="00B8041E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  <w:r w:rsid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AA7DEA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10179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23032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38,8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0E5B">
              <w:rPr>
                <w:color w:val="000000"/>
                <w:sz w:val="24"/>
                <w:szCs w:val="24"/>
              </w:rPr>
              <w:t xml:space="preserve">Обучение муниципальных служащих по антикоррупционной тематике 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14 9 01 20370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410,0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18</w:t>
            </w:r>
            <w:r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79,0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852EC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985</w:t>
            </w:r>
          </w:p>
        </w:tc>
        <w:tc>
          <w:tcPr>
            <w:tcW w:w="860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14 9 01 20360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244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 w:rsidRPr="00852EC6">
              <w:rPr>
                <w:szCs w:val="26"/>
              </w:rPr>
              <w:t>5,</w:t>
            </w:r>
            <w:r w:rsidRPr="00852EC6"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852EC6">
              <w:rPr>
                <w:szCs w:val="26"/>
                <w:lang w:val="en-US"/>
              </w:rPr>
              <w:t>7</w:t>
            </w:r>
            <w:r w:rsidRP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852EC6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AA7DEA">
              <w:rPr>
                <w:szCs w:val="26"/>
              </w:rPr>
              <w:t>0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AA7DEA">
              <w:rPr>
                <w:szCs w:val="26"/>
              </w:rPr>
              <w:t>0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852EC6" w:rsidRDefault="00230321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12,6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B23B87" w:rsidRDefault="00852EC6" w:rsidP="00852EC6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AA7DEA" w:rsidRPr="00230321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highlight w:val="yellow"/>
              </w:rPr>
            </w:pPr>
          </w:p>
          <w:p w:rsidR="00230321" w:rsidRPr="00996ECB" w:rsidRDefault="00B8041E" w:rsidP="00B8041E">
            <w:pPr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36</w:t>
            </w:r>
            <w:r w:rsidR="00230321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11 05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230321" w:rsidRDefault="00230321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01 13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14 0 00 00000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left="-99"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hanging="97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14 9 01 20360</w:t>
            </w:r>
          </w:p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lang w:val="en-US"/>
              </w:rPr>
            </w:pPr>
          </w:p>
          <w:p w:rsidR="00230321" w:rsidRPr="0023032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38,8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51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52EC6" w:rsidRPr="00950E5B" w:rsidRDefault="00B8041E" w:rsidP="00852E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52EC6" w:rsidRPr="00950E5B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852EC6" w:rsidRPr="00950E5B">
              <w:rPr>
                <w:sz w:val="24"/>
                <w:szCs w:val="24"/>
              </w:rPr>
              <w:t xml:space="preserve">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 w:rsidRPr="00DF5E3B">
              <w:rPr>
                <w:color w:val="000000"/>
              </w:rPr>
              <w:t>986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Pr="00DF5E3B" w:rsidRDefault="00852EC6" w:rsidP="00852EC6">
            <w:pPr>
              <w:ind w:firstLine="45"/>
              <w:jc w:val="center"/>
            </w:pP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14 9 01 20370</w:t>
            </w: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>
              <w:rPr>
                <w:szCs w:val="26"/>
              </w:rPr>
              <w:t>240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AA7DEA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DF5E3B" w:rsidRDefault="00852EC6" w:rsidP="00852EC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7</w:t>
            </w:r>
            <w:r>
              <w:rPr>
                <w:szCs w:val="26"/>
                <w:lang w:val="en-US"/>
              </w:rPr>
              <w:t>0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0</w:t>
            </w:r>
            <w:r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2EC6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1.4.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 xml:space="preserve">Реализация механизма контроля соблюдений запретов, ограничений и требований, установленных в целях противодействия коррупции 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950E5B">
              <w:rPr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1.5.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B51F3C" w:rsidRDefault="00B51F3C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0B380A" w:rsidRDefault="000B380A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33718F" w:rsidRDefault="0033718F" w:rsidP="000B380A">
      <w:pPr>
        <w:tabs>
          <w:tab w:val="left" w:pos="8041"/>
        </w:tabs>
        <w:ind w:firstLine="0"/>
        <w:jc w:val="center"/>
        <w:rPr>
          <w:szCs w:val="26"/>
        </w:rPr>
        <w:sectPr w:rsidR="0033718F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3B1A13" w:rsidRDefault="003B1A13" w:rsidP="003B1A13">
      <w:pPr>
        <w:ind w:left="9639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B8041E">
        <w:rPr>
          <w:szCs w:val="26"/>
        </w:rPr>
        <w:t>4</w:t>
      </w:r>
    </w:p>
    <w:p w:rsidR="003B1A13" w:rsidRPr="000D6AA3" w:rsidRDefault="003B1A13" w:rsidP="003B1A13">
      <w:pPr>
        <w:ind w:left="9639" w:firstLine="0"/>
        <w:rPr>
          <w:szCs w:val="26"/>
        </w:rPr>
      </w:pPr>
    </w:p>
    <w:p w:rsidR="003B1A13" w:rsidRDefault="003B1A13" w:rsidP="003B1A13">
      <w:pPr>
        <w:tabs>
          <w:tab w:val="left" w:pos="8041"/>
        </w:tabs>
        <w:ind w:left="9639" w:firstLine="0"/>
        <w:rPr>
          <w:szCs w:val="26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3B1A13" w:rsidRDefault="003B1A13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3B1A13" w:rsidRDefault="003B1A13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3B1A13" w:rsidRPr="0096767B" w:rsidRDefault="003B1A13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B1A13" w:rsidRDefault="003B1A13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Style w:val="a3"/>
        <w:tblW w:w="15445" w:type="dxa"/>
        <w:tblInd w:w="-289" w:type="dxa"/>
        <w:tblLook w:val="04A0" w:firstRow="1" w:lastRow="0" w:firstColumn="1" w:lastColumn="0" w:noHBand="0" w:noVBand="1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142"/>
      </w:tblGrid>
      <w:tr w:rsidR="003B1A13" w:rsidRPr="00233FD3" w:rsidTr="00233FD3">
        <w:trPr>
          <w:tblHeader/>
        </w:trPr>
        <w:tc>
          <w:tcPr>
            <w:tcW w:w="60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F95634" w:rsidRPr="00233FD3" w:rsidRDefault="00F95634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ГРБС</w:t>
            </w:r>
          </w:p>
        </w:tc>
        <w:tc>
          <w:tcPr>
            <w:tcW w:w="6551" w:type="dxa"/>
            <w:gridSpan w:val="6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B1A13" w:rsidRPr="00233FD3" w:rsidTr="00233FD3">
        <w:trPr>
          <w:tblHeader/>
        </w:trPr>
        <w:tc>
          <w:tcPr>
            <w:tcW w:w="60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2024</w:t>
            </w:r>
          </w:p>
        </w:tc>
        <w:tc>
          <w:tcPr>
            <w:tcW w:w="1142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3236" w:type="dxa"/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233FD3" w:rsidRDefault="00B8041E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3FD3" w:rsidRPr="00233FD3" w:rsidRDefault="00230321" w:rsidP="00AC0A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3FD3" w:rsidRPr="00233FD3" w:rsidRDefault="00230321" w:rsidP="00AC0A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 w:rsidR="00230321"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 w:rsidR="00230321"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3FD3" w:rsidRPr="00233FD3" w:rsidRDefault="00233FD3" w:rsidP="00B8041E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230321">
              <w:rPr>
                <w:sz w:val="24"/>
                <w:szCs w:val="24"/>
              </w:rPr>
              <w:t>2</w:t>
            </w:r>
            <w:r w:rsidR="00B8041E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B8041E"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0321" w:rsidRPr="00233FD3" w:rsidTr="00233FD3">
        <w:tc>
          <w:tcPr>
            <w:tcW w:w="606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0321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CF425C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CF425C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0321" w:rsidRPr="00233FD3" w:rsidTr="00233FD3">
        <w:tc>
          <w:tcPr>
            <w:tcW w:w="606" w:type="dxa"/>
            <w:vMerge w:val="restart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>Основное мероприятие 1:</w:t>
            </w:r>
          </w:p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Деятельность органов местного самоуправления в сфере противодействия коррупции, в том числе:</w:t>
            </w: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0321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CF425C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CF425C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0321" w:rsidRPr="00233FD3" w:rsidTr="00233FD3">
        <w:tc>
          <w:tcPr>
            <w:tcW w:w="606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0321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CF425C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  <w:r w:rsidR="00CF425C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 xml:space="preserve">Обучение муниципальных </w:t>
            </w:r>
            <w:r w:rsidRPr="00233FD3">
              <w:rPr>
                <w:color w:val="000000"/>
                <w:sz w:val="24"/>
                <w:szCs w:val="24"/>
              </w:rPr>
              <w:lastRenderedPageBreak/>
              <w:t xml:space="preserve">служащих по антикоррупционной тематике 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983, 984, 985, 986, </w:t>
            </w:r>
            <w:r w:rsidRPr="00233FD3">
              <w:rPr>
                <w:sz w:val="24"/>
                <w:szCs w:val="24"/>
              </w:rPr>
              <w:lastRenderedPageBreak/>
              <w:t>987, 988, 989, 991, 992</w:t>
            </w:r>
          </w:p>
        </w:tc>
        <w:tc>
          <w:tcPr>
            <w:tcW w:w="1026" w:type="dxa"/>
          </w:tcPr>
          <w:p w:rsidR="00233FD3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  <w:r w:rsidR="002303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233FD3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3FD3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 w:rsidR="00230321"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 w:rsidR="00230321"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3FD3" w:rsidRPr="00233FD3" w:rsidRDefault="00230321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CF42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0321" w:rsidRPr="00233FD3" w:rsidTr="00233FD3">
        <w:tc>
          <w:tcPr>
            <w:tcW w:w="606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303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CF42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996ECB" w:rsidRDefault="00996ECB" w:rsidP="00996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986</w:t>
            </w:r>
          </w:p>
        </w:tc>
        <w:tc>
          <w:tcPr>
            <w:tcW w:w="1026" w:type="dxa"/>
          </w:tcPr>
          <w:p w:rsidR="00233FD3" w:rsidRPr="00233FD3" w:rsidRDefault="00996ECB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rFonts w:eastAsia="Calibri"/>
                <w:sz w:val="24"/>
                <w:szCs w:val="24"/>
                <w:lang w:eastAsia="en-US"/>
              </w:rPr>
              <w:t>Обеспечение правовых и организационных мер по противодействию коррупции</w:t>
            </w:r>
          </w:p>
          <w:p w:rsidR="00233FD3" w:rsidRPr="00233FD3" w:rsidRDefault="00233FD3" w:rsidP="00233FD3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1.4.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1.4.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1.5.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1.5.</w:t>
            </w:r>
          </w:p>
          <w:p w:rsid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  <w:p w:rsidR="009353E0" w:rsidRPr="00233FD3" w:rsidRDefault="009353E0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1.6.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1.6.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</w:tbl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0B380A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3B1A13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23" w:rsidRDefault="00EC3223">
      <w:r>
        <w:separator/>
      </w:r>
    </w:p>
  </w:endnote>
  <w:endnote w:type="continuationSeparator" w:id="0">
    <w:p w:rsidR="00EC3223" w:rsidRDefault="00E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23" w:rsidRDefault="00EC3223">
      <w:r>
        <w:separator/>
      </w:r>
    </w:p>
  </w:footnote>
  <w:footnote w:type="continuationSeparator" w:id="0">
    <w:p w:rsidR="00EC3223" w:rsidRDefault="00EC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E" w:rsidRDefault="00B8041E">
    <w:pPr>
      <w:pStyle w:val="a4"/>
      <w:jc w:val="center"/>
    </w:pPr>
  </w:p>
  <w:p w:rsidR="00B8041E" w:rsidRDefault="00B8041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1E" w:rsidRDefault="00B8041E">
    <w:pPr>
      <w:pStyle w:val="a4"/>
      <w:jc w:val="center"/>
    </w:pPr>
  </w:p>
  <w:p w:rsidR="00B8041E" w:rsidRDefault="00B8041E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6B82"/>
    <w:rsid w:val="00012E93"/>
    <w:rsid w:val="00015B01"/>
    <w:rsid w:val="00033E4A"/>
    <w:rsid w:val="00066E33"/>
    <w:rsid w:val="0008485B"/>
    <w:rsid w:val="00087109"/>
    <w:rsid w:val="00091475"/>
    <w:rsid w:val="000B380A"/>
    <w:rsid w:val="000B49D9"/>
    <w:rsid w:val="000C1854"/>
    <w:rsid w:val="000D1042"/>
    <w:rsid w:val="000E266E"/>
    <w:rsid w:val="000F0704"/>
    <w:rsid w:val="00106075"/>
    <w:rsid w:val="001071BD"/>
    <w:rsid w:val="0011059C"/>
    <w:rsid w:val="00135646"/>
    <w:rsid w:val="001361D7"/>
    <w:rsid w:val="00150A68"/>
    <w:rsid w:val="00153F79"/>
    <w:rsid w:val="00160FBF"/>
    <w:rsid w:val="00170427"/>
    <w:rsid w:val="00172EB3"/>
    <w:rsid w:val="0018009D"/>
    <w:rsid w:val="00191AF2"/>
    <w:rsid w:val="001B04A4"/>
    <w:rsid w:val="001B2D92"/>
    <w:rsid w:val="001B455B"/>
    <w:rsid w:val="001B5D27"/>
    <w:rsid w:val="001B79DF"/>
    <w:rsid w:val="001C12F8"/>
    <w:rsid w:val="001C4412"/>
    <w:rsid w:val="001D210B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4DF3"/>
    <w:rsid w:val="002063A2"/>
    <w:rsid w:val="00206BE9"/>
    <w:rsid w:val="002113C4"/>
    <w:rsid w:val="00212753"/>
    <w:rsid w:val="00214F7E"/>
    <w:rsid w:val="002167BE"/>
    <w:rsid w:val="00217B2B"/>
    <w:rsid w:val="00230321"/>
    <w:rsid w:val="00233FD3"/>
    <w:rsid w:val="00235937"/>
    <w:rsid w:val="002375DB"/>
    <w:rsid w:val="00237F02"/>
    <w:rsid w:val="00246F76"/>
    <w:rsid w:val="0025096D"/>
    <w:rsid w:val="00256FFD"/>
    <w:rsid w:val="00261BC6"/>
    <w:rsid w:val="00271B50"/>
    <w:rsid w:val="00275E7A"/>
    <w:rsid w:val="002865DE"/>
    <w:rsid w:val="00286612"/>
    <w:rsid w:val="002972EA"/>
    <w:rsid w:val="002B4F1B"/>
    <w:rsid w:val="002C5585"/>
    <w:rsid w:val="002C7752"/>
    <w:rsid w:val="002F0B3E"/>
    <w:rsid w:val="002F2513"/>
    <w:rsid w:val="002F5299"/>
    <w:rsid w:val="00300FA4"/>
    <w:rsid w:val="00303407"/>
    <w:rsid w:val="003118CB"/>
    <w:rsid w:val="0032408D"/>
    <w:rsid w:val="003247F3"/>
    <w:rsid w:val="0033718F"/>
    <w:rsid w:val="003438D8"/>
    <w:rsid w:val="00355C49"/>
    <w:rsid w:val="003609BE"/>
    <w:rsid w:val="0036355F"/>
    <w:rsid w:val="0036473F"/>
    <w:rsid w:val="00373555"/>
    <w:rsid w:val="00384CD4"/>
    <w:rsid w:val="00387AF1"/>
    <w:rsid w:val="00391B50"/>
    <w:rsid w:val="003943DA"/>
    <w:rsid w:val="003A36E2"/>
    <w:rsid w:val="003A3963"/>
    <w:rsid w:val="003A4E0A"/>
    <w:rsid w:val="003B1A13"/>
    <w:rsid w:val="003C7484"/>
    <w:rsid w:val="003D392E"/>
    <w:rsid w:val="003E396A"/>
    <w:rsid w:val="003F5370"/>
    <w:rsid w:val="003F5F54"/>
    <w:rsid w:val="003F7CC8"/>
    <w:rsid w:val="00403018"/>
    <w:rsid w:val="004117CC"/>
    <w:rsid w:val="0041423E"/>
    <w:rsid w:val="00416274"/>
    <w:rsid w:val="00422924"/>
    <w:rsid w:val="004250D6"/>
    <w:rsid w:val="00431265"/>
    <w:rsid w:val="00432C6F"/>
    <w:rsid w:val="0044350D"/>
    <w:rsid w:val="00446EE7"/>
    <w:rsid w:val="00452DDE"/>
    <w:rsid w:val="00454238"/>
    <w:rsid w:val="004623F9"/>
    <w:rsid w:val="00463E25"/>
    <w:rsid w:val="004660B0"/>
    <w:rsid w:val="004663CC"/>
    <w:rsid w:val="00471E00"/>
    <w:rsid w:val="00486276"/>
    <w:rsid w:val="00492CE4"/>
    <w:rsid w:val="00496A0A"/>
    <w:rsid w:val="004A2ED3"/>
    <w:rsid w:val="004B7DDB"/>
    <w:rsid w:val="004C0ACE"/>
    <w:rsid w:val="004C1E1D"/>
    <w:rsid w:val="004C7609"/>
    <w:rsid w:val="004D6388"/>
    <w:rsid w:val="004F0FBA"/>
    <w:rsid w:val="00514707"/>
    <w:rsid w:val="005231A3"/>
    <w:rsid w:val="0052471A"/>
    <w:rsid w:val="005479BB"/>
    <w:rsid w:val="00553F79"/>
    <w:rsid w:val="00555493"/>
    <w:rsid w:val="005558B2"/>
    <w:rsid w:val="00566DEF"/>
    <w:rsid w:val="00572F81"/>
    <w:rsid w:val="00575335"/>
    <w:rsid w:val="00580994"/>
    <w:rsid w:val="0058297B"/>
    <w:rsid w:val="005871D2"/>
    <w:rsid w:val="0059097D"/>
    <w:rsid w:val="00592A52"/>
    <w:rsid w:val="005A55C1"/>
    <w:rsid w:val="005B7A5D"/>
    <w:rsid w:val="005C35E3"/>
    <w:rsid w:val="005C6CB0"/>
    <w:rsid w:val="005C6F71"/>
    <w:rsid w:val="005C7960"/>
    <w:rsid w:val="005D7402"/>
    <w:rsid w:val="005E0497"/>
    <w:rsid w:val="005F11AA"/>
    <w:rsid w:val="005F45EB"/>
    <w:rsid w:val="005F621C"/>
    <w:rsid w:val="00625604"/>
    <w:rsid w:val="00625E22"/>
    <w:rsid w:val="00635D69"/>
    <w:rsid w:val="006454B4"/>
    <w:rsid w:val="00681EFD"/>
    <w:rsid w:val="00693571"/>
    <w:rsid w:val="006A072B"/>
    <w:rsid w:val="006A2367"/>
    <w:rsid w:val="006A3BC6"/>
    <w:rsid w:val="006A7761"/>
    <w:rsid w:val="006B1A4A"/>
    <w:rsid w:val="006B4046"/>
    <w:rsid w:val="006B7391"/>
    <w:rsid w:val="006C1574"/>
    <w:rsid w:val="006C5DB3"/>
    <w:rsid w:val="006C6036"/>
    <w:rsid w:val="006C74BD"/>
    <w:rsid w:val="006D5E1A"/>
    <w:rsid w:val="006E2E91"/>
    <w:rsid w:val="006E3865"/>
    <w:rsid w:val="006E5EA1"/>
    <w:rsid w:val="006F1DD9"/>
    <w:rsid w:val="00705B0D"/>
    <w:rsid w:val="007076D8"/>
    <w:rsid w:val="00720EDC"/>
    <w:rsid w:val="007240A1"/>
    <w:rsid w:val="00733CAA"/>
    <w:rsid w:val="0073699C"/>
    <w:rsid w:val="0074241B"/>
    <w:rsid w:val="00745F78"/>
    <w:rsid w:val="0075612C"/>
    <w:rsid w:val="00757528"/>
    <w:rsid w:val="00757752"/>
    <w:rsid w:val="00760808"/>
    <w:rsid w:val="0077066E"/>
    <w:rsid w:val="00772B49"/>
    <w:rsid w:val="00773245"/>
    <w:rsid w:val="00773A76"/>
    <w:rsid w:val="00783D8F"/>
    <w:rsid w:val="007878DB"/>
    <w:rsid w:val="0079032A"/>
    <w:rsid w:val="007B2B5B"/>
    <w:rsid w:val="007C0785"/>
    <w:rsid w:val="007C1F77"/>
    <w:rsid w:val="007C4F9F"/>
    <w:rsid w:val="007C6BA7"/>
    <w:rsid w:val="007D4E42"/>
    <w:rsid w:val="007D5072"/>
    <w:rsid w:val="007D7324"/>
    <w:rsid w:val="007D7564"/>
    <w:rsid w:val="007D7CAE"/>
    <w:rsid w:val="007E4C3D"/>
    <w:rsid w:val="007E613D"/>
    <w:rsid w:val="007F2D03"/>
    <w:rsid w:val="007F6E1E"/>
    <w:rsid w:val="00800B41"/>
    <w:rsid w:val="008049B3"/>
    <w:rsid w:val="00804BE1"/>
    <w:rsid w:val="008112C7"/>
    <w:rsid w:val="00815981"/>
    <w:rsid w:val="008224A8"/>
    <w:rsid w:val="00833642"/>
    <w:rsid w:val="00850A8B"/>
    <w:rsid w:val="00850BD8"/>
    <w:rsid w:val="00851A7C"/>
    <w:rsid w:val="00852EC6"/>
    <w:rsid w:val="00857F71"/>
    <w:rsid w:val="008641BA"/>
    <w:rsid w:val="00882939"/>
    <w:rsid w:val="00884B6A"/>
    <w:rsid w:val="00895731"/>
    <w:rsid w:val="008A2E3B"/>
    <w:rsid w:val="008A5FC5"/>
    <w:rsid w:val="008A7E29"/>
    <w:rsid w:val="008B383F"/>
    <w:rsid w:val="008B5691"/>
    <w:rsid w:val="008B7305"/>
    <w:rsid w:val="008C2481"/>
    <w:rsid w:val="008C51D3"/>
    <w:rsid w:val="008C7BBF"/>
    <w:rsid w:val="008D0F2B"/>
    <w:rsid w:val="008E0B13"/>
    <w:rsid w:val="008E5926"/>
    <w:rsid w:val="008F2EFD"/>
    <w:rsid w:val="008F3CBD"/>
    <w:rsid w:val="00900D4C"/>
    <w:rsid w:val="009031B8"/>
    <w:rsid w:val="00914AC2"/>
    <w:rsid w:val="00933229"/>
    <w:rsid w:val="009353E0"/>
    <w:rsid w:val="00936D00"/>
    <w:rsid w:val="00950E5B"/>
    <w:rsid w:val="009533BF"/>
    <w:rsid w:val="00956ECE"/>
    <w:rsid w:val="0096767B"/>
    <w:rsid w:val="009750B7"/>
    <w:rsid w:val="00977CA8"/>
    <w:rsid w:val="00985CF0"/>
    <w:rsid w:val="009924AC"/>
    <w:rsid w:val="00992B48"/>
    <w:rsid w:val="00993106"/>
    <w:rsid w:val="00994D10"/>
    <w:rsid w:val="00996ECB"/>
    <w:rsid w:val="009A2B1E"/>
    <w:rsid w:val="009A3377"/>
    <w:rsid w:val="009B6CA3"/>
    <w:rsid w:val="009B7EC8"/>
    <w:rsid w:val="009C452A"/>
    <w:rsid w:val="009C51DE"/>
    <w:rsid w:val="009D4567"/>
    <w:rsid w:val="009D5907"/>
    <w:rsid w:val="009F0190"/>
    <w:rsid w:val="00A118D1"/>
    <w:rsid w:val="00A1798E"/>
    <w:rsid w:val="00A3185B"/>
    <w:rsid w:val="00A37D93"/>
    <w:rsid w:val="00A45E04"/>
    <w:rsid w:val="00A628D4"/>
    <w:rsid w:val="00A66A37"/>
    <w:rsid w:val="00A829F5"/>
    <w:rsid w:val="00A86C12"/>
    <w:rsid w:val="00A90A27"/>
    <w:rsid w:val="00AA7DEA"/>
    <w:rsid w:val="00AA7F13"/>
    <w:rsid w:val="00AB3D46"/>
    <w:rsid w:val="00AB47BE"/>
    <w:rsid w:val="00AB558E"/>
    <w:rsid w:val="00AB684A"/>
    <w:rsid w:val="00AB6BB2"/>
    <w:rsid w:val="00AB7B89"/>
    <w:rsid w:val="00AC0A10"/>
    <w:rsid w:val="00AC5275"/>
    <w:rsid w:val="00AC5EC8"/>
    <w:rsid w:val="00AC728C"/>
    <w:rsid w:val="00AF1EB2"/>
    <w:rsid w:val="00AF2058"/>
    <w:rsid w:val="00AF681F"/>
    <w:rsid w:val="00B066D0"/>
    <w:rsid w:val="00B23B87"/>
    <w:rsid w:val="00B27D50"/>
    <w:rsid w:val="00B32EDE"/>
    <w:rsid w:val="00B3347B"/>
    <w:rsid w:val="00B4166B"/>
    <w:rsid w:val="00B4356A"/>
    <w:rsid w:val="00B43EDD"/>
    <w:rsid w:val="00B455DE"/>
    <w:rsid w:val="00B465F3"/>
    <w:rsid w:val="00B4678A"/>
    <w:rsid w:val="00B46B2A"/>
    <w:rsid w:val="00B46DAB"/>
    <w:rsid w:val="00B51F3C"/>
    <w:rsid w:val="00B53139"/>
    <w:rsid w:val="00B60CB0"/>
    <w:rsid w:val="00B62990"/>
    <w:rsid w:val="00B733F1"/>
    <w:rsid w:val="00B8041E"/>
    <w:rsid w:val="00B8573F"/>
    <w:rsid w:val="00B86464"/>
    <w:rsid w:val="00B87B5D"/>
    <w:rsid w:val="00B90291"/>
    <w:rsid w:val="00B945F8"/>
    <w:rsid w:val="00B953D7"/>
    <w:rsid w:val="00B96BAE"/>
    <w:rsid w:val="00BA10C1"/>
    <w:rsid w:val="00BA40C2"/>
    <w:rsid w:val="00BB5081"/>
    <w:rsid w:val="00BB6D98"/>
    <w:rsid w:val="00BC05D0"/>
    <w:rsid w:val="00BC3DC5"/>
    <w:rsid w:val="00BC51A4"/>
    <w:rsid w:val="00BD4DC3"/>
    <w:rsid w:val="00BD7623"/>
    <w:rsid w:val="00BE36B0"/>
    <w:rsid w:val="00BE6D8D"/>
    <w:rsid w:val="00BF34DB"/>
    <w:rsid w:val="00C16EE1"/>
    <w:rsid w:val="00C22CDB"/>
    <w:rsid w:val="00C33897"/>
    <w:rsid w:val="00C36038"/>
    <w:rsid w:val="00C379F0"/>
    <w:rsid w:val="00C42282"/>
    <w:rsid w:val="00C52059"/>
    <w:rsid w:val="00C53553"/>
    <w:rsid w:val="00C54565"/>
    <w:rsid w:val="00C56CC8"/>
    <w:rsid w:val="00C611C2"/>
    <w:rsid w:val="00C63143"/>
    <w:rsid w:val="00C63473"/>
    <w:rsid w:val="00C63DF1"/>
    <w:rsid w:val="00C72DEF"/>
    <w:rsid w:val="00C73A8C"/>
    <w:rsid w:val="00C83F6B"/>
    <w:rsid w:val="00C844DC"/>
    <w:rsid w:val="00C85DCF"/>
    <w:rsid w:val="00C86421"/>
    <w:rsid w:val="00C971E7"/>
    <w:rsid w:val="00CD66E5"/>
    <w:rsid w:val="00CE0D42"/>
    <w:rsid w:val="00CE36E1"/>
    <w:rsid w:val="00CE4CC6"/>
    <w:rsid w:val="00CF425C"/>
    <w:rsid w:val="00D03713"/>
    <w:rsid w:val="00D05B32"/>
    <w:rsid w:val="00D05F83"/>
    <w:rsid w:val="00D06F70"/>
    <w:rsid w:val="00D127D8"/>
    <w:rsid w:val="00D15F4B"/>
    <w:rsid w:val="00D1797D"/>
    <w:rsid w:val="00D203CE"/>
    <w:rsid w:val="00D214AA"/>
    <w:rsid w:val="00D27FF2"/>
    <w:rsid w:val="00D33586"/>
    <w:rsid w:val="00D36084"/>
    <w:rsid w:val="00D4067F"/>
    <w:rsid w:val="00D47CC9"/>
    <w:rsid w:val="00D47D27"/>
    <w:rsid w:val="00D51CF5"/>
    <w:rsid w:val="00D53646"/>
    <w:rsid w:val="00D6044F"/>
    <w:rsid w:val="00D61D62"/>
    <w:rsid w:val="00D64D3C"/>
    <w:rsid w:val="00D653E3"/>
    <w:rsid w:val="00D7375A"/>
    <w:rsid w:val="00D84824"/>
    <w:rsid w:val="00D854BE"/>
    <w:rsid w:val="00D96501"/>
    <w:rsid w:val="00DB3549"/>
    <w:rsid w:val="00DB3E36"/>
    <w:rsid w:val="00DC2142"/>
    <w:rsid w:val="00DF02F0"/>
    <w:rsid w:val="00DF19F5"/>
    <w:rsid w:val="00DF5E3B"/>
    <w:rsid w:val="00E00156"/>
    <w:rsid w:val="00E0057D"/>
    <w:rsid w:val="00E13F52"/>
    <w:rsid w:val="00E26D49"/>
    <w:rsid w:val="00E32392"/>
    <w:rsid w:val="00E35BF7"/>
    <w:rsid w:val="00E52912"/>
    <w:rsid w:val="00E60BE1"/>
    <w:rsid w:val="00E6353D"/>
    <w:rsid w:val="00E64FC9"/>
    <w:rsid w:val="00E71BBB"/>
    <w:rsid w:val="00E878CE"/>
    <w:rsid w:val="00E87C3B"/>
    <w:rsid w:val="00E92BE1"/>
    <w:rsid w:val="00E9309B"/>
    <w:rsid w:val="00E95303"/>
    <w:rsid w:val="00E954C3"/>
    <w:rsid w:val="00EB2480"/>
    <w:rsid w:val="00EB3B8E"/>
    <w:rsid w:val="00EB56A4"/>
    <w:rsid w:val="00EC3223"/>
    <w:rsid w:val="00EC3938"/>
    <w:rsid w:val="00EC6431"/>
    <w:rsid w:val="00EC75B1"/>
    <w:rsid w:val="00ED07A6"/>
    <w:rsid w:val="00ED2070"/>
    <w:rsid w:val="00EE08CA"/>
    <w:rsid w:val="00EE5918"/>
    <w:rsid w:val="00EE6A1C"/>
    <w:rsid w:val="00EE6E10"/>
    <w:rsid w:val="00EE6F33"/>
    <w:rsid w:val="00EF25DC"/>
    <w:rsid w:val="00EF340C"/>
    <w:rsid w:val="00EF572E"/>
    <w:rsid w:val="00EF6B6E"/>
    <w:rsid w:val="00F057D9"/>
    <w:rsid w:val="00F06280"/>
    <w:rsid w:val="00F13EDF"/>
    <w:rsid w:val="00F14DBC"/>
    <w:rsid w:val="00F2352D"/>
    <w:rsid w:val="00F27CE0"/>
    <w:rsid w:val="00F30436"/>
    <w:rsid w:val="00F30F4E"/>
    <w:rsid w:val="00F601DC"/>
    <w:rsid w:val="00F66375"/>
    <w:rsid w:val="00F7778A"/>
    <w:rsid w:val="00F95634"/>
    <w:rsid w:val="00FA266F"/>
    <w:rsid w:val="00FA31F5"/>
    <w:rsid w:val="00FA7DD3"/>
    <w:rsid w:val="00FB6BE1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27BF53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8">
    <w:name w:val="Balloon Text"/>
    <w:basedOn w:val="a"/>
    <w:link w:val="a9"/>
    <w:rsid w:val="002F25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25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4AC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9632E6B84F4678DF4F5D1FBA86F35D8C4DAC50CFAD7B0E53560A2472B3579162BBF36BE79642D0DED7E4670F614EB4D5298B326F789F33E525B51F1I97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67A7DF7DD0DC03B6D09828DD879CA627357B1ED1449595ACB4D48997572422820A6E15A4C8C840313E3E885D6E30912F5CAD843D76EE9E1BDA544Eo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7A7DF7DD0DC03B6D08625CBEBC2A9243F2512D7439CC7F7EB8FD4C05E2E75D7456F5BE0C0D74037203D8E5743o3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3D1A4816C8710E426EDB34A666CC5FD42BE20A4AA997F66A38EFEB4F0189B91CA076F0185E077022F79C7D1FFfCD5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B98D6-4A9D-4E70-A3C4-76A0DF58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316</TotalTime>
  <Pages>44</Pages>
  <Words>7690</Words>
  <Characters>59840</Characters>
  <Application>Microsoft Office Word</Application>
  <DocSecurity>0</DocSecurity>
  <Lines>498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14</cp:revision>
  <cp:lastPrinted>2020-12-21T23:23:00Z</cp:lastPrinted>
  <dcterms:created xsi:type="dcterms:W3CDTF">2020-11-16T02:10:00Z</dcterms:created>
  <dcterms:modified xsi:type="dcterms:W3CDTF">2020-12-29T05:51:00Z</dcterms:modified>
</cp:coreProperties>
</file>