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ДУМА АРСЕНЬЕВСКОГО ГОРОДСКОГО ОКРУГА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ПРИМОРСКОГО КРАЯ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МУНИЦИПАЛЬНЫЙ ПРАВОВОЙ АКТ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 июля 2011 г. N 32-МПА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СТАВКИ АРЕНДНОЙ ПЛАТЫ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ЗЕМЕЛЬНЫЕ УЧАСТКИ, НАХОДЯЩИЕСЯ В МУНИЦИПАЛЬНОЙ</w:t>
      </w:r>
    </w:p>
    <w:p w:rsidR="00C44726" w:rsidRDefault="00C44726" w:rsidP="00C4472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СОБСТВЕННОСТИ АРСЕНЬЕВСКОГО ГОРОДСКОГО ОКРУГА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Думой Арсеньевского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городского округа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 июня 2011 года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C4472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Муниципальных правовых актов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Думы Арсеньевского городского округа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04.02.2013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20-МПА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08.11.2013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103-МПА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04.02.2014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134-МПА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01.10.2014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198-МПА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23.12.2016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378-МПА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Установить ставки арендной платы за земельные участки, находящиеся в муниципальной собственности Арсеньевского городского округа: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"/>
        <w:gridCol w:w="760"/>
        <w:gridCol w:w="6365"/>
        <w:gridCol w:w="1417"/>
      </w:tblGrid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Разрешенное использование земельных участков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Ставка арендной платы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домов многоэтажной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0,0057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домов индивидуальной жилой застройки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индивидуального жилищного строительства гражданам, имеющим двух детей, а также молодым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гаражей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0,0041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автостоянок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0,137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дач, садоводства, огородничества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0,006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объектов торговли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0,178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общественного питания,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0,033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гостиниц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административных и офисных зданий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Земельные участки, предназначенные для размещения объектов образования, науки, здравоохранения и социального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обеспечения, физической культуры и спорта, культуры, искусства, религии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0,0048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банкоматов и терминалов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0,0044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материально-технического, продовольственного снабжения, сбыта и заготовок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0,077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производственных и административных зданий, строений, сооружений 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0,001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0,165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C44726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разработки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</w:tr>
      <w:tr w:rsidR="00C44726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13.2</w:t>
            </w:r>
          </w:p>
        </w:tc>
        <w:tc>
          <w:tcPr>
            <w:tcW w:w="6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сооружений, устройства транспорта, энергетики и связи, размещения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занятые особо охраняемыми территориями и объектами, городскими лесами, скверами, парками, городскими садами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0,583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0,011</w:t>
            </w:r>
          </w:p>
        </w:tc>
      </w:tr>
      <w:tr w:rsidR="00C44726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коллекторов; набережные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0,03</w:t>
            </w:r>
          </w:p>
        </w:tc>
      </w:tr>
    </w:tbl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Муниципального правового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Арсеньевского городского округа от 23.12.2016 N 378-МПА)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За земельные участки, предназначенные под строительство объектов коммерческого назначения, на период строительства, предусмотренный проектом организации строительства, применять коэффициент 0,5.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 истечении срока, предусмотренного проектом организации строительства, применять ставку арендной платы, в соответствии с разрешенным использованием земельного участка.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Муниципального правового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акта</w:t>
        </w:r>
      </w:hyperlink>
      <w:r>
        <w:rPr>
          <w:rFonts w:ascii="Arial" w:hAnsi="Arial" w:cs="Arial"/>
          <w:sz w:val="20"/>
          <w:szCs w:val="20"/>
        </w:rPr>
        <w:t xml:space="preserve"> Думы Арсеньевского городского округа от 08.11.2013 N 103-МПА)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Размер ставки арендной платы земельного участка, предоставленного без проведения торгов, на котором отсутствуют здания, сооружения, объекты незавершенного строительства, не должен превышать более чем в два раза размер земельного налога в отношении таких земельных участков.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2.1 введен Муниципальным правовым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актом</w:t>
        </w:r>
      </w:hyperlink>
      <w:r>
        <w:rPr>
          <w:rFonts w:ascii="Arial" w:hAnsi="Arial" w:cs="Arial"/>
          <w:sz w:val="20"/>
          <w:szCs w:val="20"/>
        </w:rPr>
        <w:t xml:space="preserve"> Думы Арсеньевского городского округа от 23.12.2016 N 378-МПА)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2.2. При расчете арендной платы за земельный участок, предоставленный в аренду собственнику индивидуального жилого дома и являющийся местом его постоянного проживания, устанавливается льгота в размере 50 процентов от кадастровой стоимости для следующих категорий граждан: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многодетных семей;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инвалидов I, II и III групп;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семей, имеющих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участников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боевых действий;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военной службы;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труда;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пенсионеров;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2.2 введен Муниципальным правовым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актом</w:t>
        </w:r>
      </w:hyperlink>
      <w:r>
        <w:rPr>
          <w:rFonts w:ascii="Arial" w:hAnsi="Arial" w:cs="Arial"/>
          <w:sz w:val="20"/>
          <w:szCs w:val="20"/>
        </w:rPr>
        <w:t xml:space="preserve"> Думы Арсеньевского городского округа от 23.12.2016 N 378-МПА)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C44726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C44726" w:rsidRDefault="00C447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В официальном тексте документа, видимо, допущена опечатка: муниципальный правовой акт Арсеньевского городского округа N 131-МПА издан 25.06.2009, а не 05.06.2009.</w:t>
            </w:r>
          </w:p>
        </w:tc>
      </w:tr>
    </w:tbl>
    <w:p w:rsidR="00C44726" w:rsidRDefault="00C44726" w:rsidP="00C447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Признать утратившим силу муниципальный правовой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акт</w:t>
        </w:r>
      </w:hyperlink>
      <w:r>
        <w:rPr>
          <w:rFonts w:ascii="Arial" w:hAnsi="Arial" w:cs="Arial"/>
          <w:sz w:val="20"/>
          <w:szCs w:val="20"/>
        </w:rPr>
        <w:t xml:space="preserve"> Арсеньевского городского округа от 5 июня 2009 года N 131-МПА "Ставки арендной платы за земельные участки, находящиеся в муниципальной собственности Арсеньевского городского округа".</w:t>
      </w:r>
    </w:p>
    <w:p w:rsidR="00C44726" w:rsidRDefault="00C44726" w:rsidP="00C4472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Настоящий муниципальный правовой акт вступает в силу со дня его официального опубликования и распространяется на правоотношения, возникшие с 16 июля 2011 года.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городского округа</w:t>
      </w:r>
    </w:p>
    <w:p w:rsidR="00C44726" w:rsidRDefault="00C44726" w:rsidP="00C447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Н.Г.ЕРМИШКИН</w:t>
      </w:r>
    </w:p>
    <w:p w:rsidR="001954A0" w:rsidRDefault="001954A0">
      <w:bookmarkStart w:id="0" w:name="_GoBack"/>
      <w:bookmarkEnd w:id="0"/>
    </w:p>
    <w:sectPr w:rsidR="001954A0" w:rsidSect="0077404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26"/>
    <w:rsid w:val="001954A0"/>
    <w:rsid w:val="0084578A"/>
    <w:rsid w:val="00855A8C"/>
    <w:rsid w:val="00C4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13493-ACF8-470D-8DFD-8BDA85B6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A1F16D797E6DB94334FBD123DBD41F2CA4717A8836E8F592EB1B13E8566BDDF2B9ABFB2EB16961A8643C2CD210BCB63FC39F0FE896C819700231Da9F7H" TargetMode="External"/><Relationship Id="rId13" Type="http://schemas.openxmlformats.org/officeDocument/2006/relationships/hyperlink" Target="consultantplus://offline/ref=596A1F16D797E6DB94334FBD123DBD41F2CA4717AA846C8D5C2DECBB36DC6ABFD824C5BAB5FA16971D9843C4D6285F9Ba2F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6A1F16D797E6DB94334FBD123DBD41F2CA4717AE84628C5C2DECBB36DC6ABFD824C5A8B5A21A971A8643C7C37E0EDE72A434F7E7976A998B0222a1F5H" TargetMode="External"/><Relationship Id="rId12" Type="http://schemas.openxmlformats.org/officeDocument/2006/relationships/hyperlink" Target="consultantplus://offline/ref=596A1F16D797E6DB94334FBD123DBD41F2CA4717A8836E8F592EB1B13E8566BDDF2B9ABFB2EB16961A8643C0CE210BCB63FC39F0FE896C819700231Da9F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6A1F16D797E6DB94334FBD123DBD41F2CA4717AE82698E5C2DECBB36DC6ABFD824C5A8B5A21A971A8643C7C37E0EDE72A434F7E7976A998B0222a1F5H" TargetMode="External"/><Relationship Id="rId11" Type="http://schemas.openxmlformats.org/officeDocument/2006/relationships/hyperlink" Target="consultantplus://offline/ref=596A1F16D797E6DB94334FBD123DBD41F2CA4717A8836E8F592EB1B13E8566BDDF2B9ABFB2EB16961A8643C0CC210BCB63FC39F0FE896C819700231Da9F7H" TargetMode="External"/><Relationship Id="rId5" Type="http://schemas.openxmlformats.org/officeDocument/2006/relationships/hyperlink" Target="consultantplus://offline/ref=596A1F16D797E6DB94334FBD123DBD41F2CA4717AE83698F5F2DECBB36DC6ABFD824C5A8B5A21A971A8643C7C37E0EDE72A434F7E7976A998B0222a1F5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96A1F16D797E6DB94334FBD123DBD41F2CA4717AE83698F5F2DECBB36DC6ABFD824C5A8B5A21A971A8643C7C37E0EDE72A434F7E7976A998B0222a1F5H" TargetMode="External"/><Relationship Id="rId4" Type="http://schemas.openxmlformats.org/officeDocument/2006/relationships/hyperlink" Target="consultantplus://offline/ref=596A1F16D797E6DB94334FBD123DBD41F2CA4717AF83628C572DECBB36DC6ABFD824C5A8B5A21A971A8643C7C37E0EDE72A434F7E7976A998B0222a1F5H" TargetMode="External"/><Relationship Id="rId9" Type="http://schemas.openxmlformats.org/officeDocument/2006/relationships/hyperlink" Target="consultantplus://offline/ref=596A1F16D797E6DB94334FBD123DBD41F2CA4717A8836E8F592EB1B13E8566BDDF2B9ABFB2EB16961A8643C2CE210BCB63FC39F0FE896C819700231Da9F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Пестрякова Екатерина Александровна</dc:creator>
  <cp:keywords/>
  <dc:description/>
  <cp:lastModifiedBy>Пестрякова Екатерина Александровна</cp:lastModifiedBy>
  <cp:revision>1</cp:revision>
  <dcterms:created xsi:type="dcterms:W3CDTF">2019-06-07T07:05:00Z</dcterms:created>
  <dcterms:modified xsi:type="dcterms:W3CDTF">2019-06-07T07:06:00Z</dcterms:modified>
</cp:coreProperties>
</file>