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50" w:rsidRDefault="000C2450" w:rsidP="00886774">
      <w:pPr>
        <w:tabs>
          <w:tab w:val="left" w:pos="8041"/>
        </w:tabs>
        <w:ind w:firstLine="0"/>
        <w:jc w:val="center"/>
        <w:rPr>
          <w:b/>
          <w:bCs/>
          <w:color w:val="000000"/>
          <w:spacing w:val="20"/>
          <w:sz w:val="32"/>
          <w:szCs w:val="32"/>
        </w:rPr>
      </w:pPr>
      <w:r>
        <w:rPr>
          <w:noProof/>
        </w:rPr>
        <w:drawing>
          <wp:inline distT="0" distB="0" distL="0" distR="0" wp14:anchorId="2B758B16" wp14:editId="5765A820">
            <wp:extent cx="590550" cy="749300"/>
            <wp:effectExtent l="0" t="0" r="0" b="0"/>
            <wp:docPr id="2" name="Рисунок 2" descr="Герб4"/>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9300"/>
                    </a:xfrm>
                    <a:prstGeom prst="rect">
                      <a:avLst/>
                    </a:prstGeom>
                    <a:noFill/>
                    <a:ln>
                      <a:noFill/>
                    </a:ln>
                  </pic:spPr>
                </pic:pic>
              </a:graphicData>
            </a:graphic>
          </wp:inline>
        </w:drawing>
      </w:r>
    </w:p>
    <w:p w:rsidR="00886774" w:rsidRDefault="00886774" w:rsidP="00886774">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9264" behindDoc="0" locked="0" layoutInCell="1" allowOverlap="1" wp14:anchorId="121424BF" wp14:editId="29D27015">
                <wp:simplePos x="0" y="0"/>
                <wp:positionH relativeFrom="column">
                  <wp:posOffset>2985770</wp:posOffset>
                </wp:positionH>
                <wp:positionV relativeFrom="paragraph">
                  <wp:posOffset>-2630805</wp:posOffset>
                </wp:positionV>
                <wp:extent cx="299720" cy="210185"/>
                <wp:effectExtent l="0" t="0" r="24130" b="18415"/>
                <wp:wrapNone/>
                <wp:docPr id="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84D5" id="Freeform 146"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mc5A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BBnsmc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886774" w:rsidRDefault="00886774" w:rsidP="00886774">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886774" w:rsidRDefault="00886774" w:rsidP="00886774">
      <w:pPr>
        <w:shd w:val="clear" w:color="auto" w:fill="FFFFFF"/>
        <w:tabs>
          <w:tab w:val="left" w:pos="5050"/>
        </w:tabs>
        <w:ind w:firstLine="0"/>
        <w:jc w:val="center"/>
        <w:rPr>
          <w:rFonts w:ascii="Arial" w:hAnsi="Arial"/>
          <w:sz w:val="16"/>
          <w:szCs w:val="16"/>
        </w:rPr>
      </w:pPr>
    </w:p>
    <w:p w:rsidR="00886774" w:rsidRDefault="00886774" w:rsidP="00886774">
      <w:pPr>
        <w:shd w:val="clear" w:color="auto" w:fill="FFFFFF"/>
        <w:tabs>
          <w:tab w:val="left" w:pos="5050"/>
        </w:tabs>
        <w:ind w:firstLine="0"/>
        <w:jc w:val="center"/>
        <w:rPr>
          <w:rFonts w:ascii="Arial" w:hAnsi="Arial"/>
          <w:sz w:val="16"/>
          <w:szCs w:val="16"/>
        </w:rPr>
      </w:pPr>
    </w:p>
    <w:p w:rsidR="00886774" w:rsidRDefault="00886774" w:rsidP="00886774">
      <w:pPr>
        <w:shd w:val="clear" w:color="auto" w:fill="FFFFFF"/>
        <w:ind w:firstLine="0"/>
        <w:jc w:val="center"/>
        <w:rPr>
          <w:color w:val="000000"/>
          <w:sz w:val="28"/>
          <w:szCs w:val="28"/>
        </w:rPr>
      </w:pPr>
      <w:r>
        <w:rPr>
          <w:color w:val="000000"/>
          <w:sz w:val="28"/>
          <w:szCs w:val="28"/>
        </w:rPr>
        <w:t>П О С Т А Н О В Л Е Н И Е</w:t>
      </w:r>
    </w:p>
    <w:p w:rsidR="00D4067E" w:rsidRDefault="00D4067E"/>
    <w:tbl>
      <w:tblPr>
        <w:tblW w:w="8790" w:type="dxa"/>
        <w:jc w:val="center"/>
        <w:tblLayout w:type="fixed"/>
        <w:tblLook w:val="01E0" w:firstRow="1" w:lastRow="1" w:firstColumn="1" w:lastColumn="1" w:noHBand="0" w:noVBand="0"/>
      </w:tblPr>
      <w:tblGrid>
        <w:gridCol w:w="2008"/>
        <w:gridCol w:w="5099"/>
        <w:gridCol w:w="509"/>
        <w:gridCol w:w="1174"/>
      </w:tblGrid>
      <w:tr w:rsidR="00D4067E" w:rsidTr="00CA68D6">
        <w:trPr>
          <w:jc w:val="center"/>
        </w:trPr>
        <w:tc>
          <w:tcPr>
            <w:tcW w:w="2008" w:type="dxa"/>
            <w:tcBorders>
              <w:top w:val="nil"/>
              <w:left w:val="nil"/>
              <w:bottom w:val="single" w:sz="4" w:space="0" w:color="auto"/>
              <w:right w:val="nil"/>
            </w:tcBorders>
            <w:hideMark/>
          </w:tcPr>
          <w:p w:rsidR="00D4067E" w:rsidRPr="000C2450" w:rsidRDefault="00FC002E" w:rsidP="00CA68D6">
            <w:pPr>
              <w:ind w:left="-124" w:right="-108" w:firstLine="0"/>
              <w:jc w:val="center"/>
              <w:rPr>
                <w:color w:val="000000"/>
                <w:sz w:val="24"/>
                <w:szCs w:val="24"/>
              </w:rPr>
            </w:pPr>
            <w:r>
              <w:rPr>
                <w:color w:val="000000"/>
                <w:sz w:val="24"/>
                <w:szCs w:val="24"/>
              </w:rPr>
              <w:t>20 декабря 2022 г.</w:t>
            </w:r>
            <w:bookmarkStart w:id="0" w:name="_GoBack"/>
            <w:bookmarkEnd w:id="0"/>
          </w:p>
        </w:tc>
        <w:tc>
          <w:tcPr>
            <w:tcW w:w="5099" w:type="dxa"/>
            <w:hideMark/>
          </w:tcPr>
          <w:p w:rsidR="00D4067E" w:rsidRDefault="00D4067E" w:rsidP="00CA68D6">
            <w:pPr>
              <w:ind w:left="-295" w:firstLine="0"/>
              <w:jc w:val="center"/>
              <w:rPr>
                <w:rFonts w:ascii="Arial" w:cs="Arial"/>
                <w:color w:val="000000"/>
                <w:sz w:val="24"/>
                <w:szCs w:val="24"/>
              </w:rPr>
            </w:pPr>
            <w:r>
              <w:rPr>
                <w:rFonts w:ascii="Arial" w:cs="Arial"/>
                <w:color w:val="000000"/>
                <w:sz w:val="24"/>
                <w:szCs w:val="24"/>
              </w:rPr>
              <w:t>г</w:t>
            </w:r>
            <w:r>
              <w:rPr>
                <w:rFonts w:ascii="Arial" w:cs="Arial"/>
                <w:color w:val="000000"/>
                <w:sz w:val="24"/>
                <w:szCs w:val="24"/>
              </w:rPr>
              <w:t>.</w:t>
            </w:r>
            <w:r>
              <w:rPr>
                <w:rFonts w:ascii="Arial" w:cs="Arial"/>
                <w:color w:val="000000"/>
                <w:sz w:val="24"/>
                <w:szCs w:val="24"/>
              </w:rPr>
              <w:t>Арсеньев</w:t>
            </w:r>
          </w:p>
        </w:tc>
        <w:tc>
          <w:tcPr>
            <w:tcW w:w="509" w:type="dxa"/>
            <w:hideMark/>
          </w:tcPr>
          <w:p w:rsidR="00D4067E" w:rsidRDefault="00D4067E" w:rsidP="00CA68D6">
            <w:pPr>
              <w:ind w:firstLine="0"/>
              <w:rPr>
                <w:color w:val="000000"/>
                <w:sz w:val="24"/>
                <w:szCs w:val="24"/>
              </w:rPr>
            </w:pPr>
            <w:r>
              <w:rPr>
                <w:color w:val="000000"/>
                <w:sz w:val="24"/>
                <w:szCs w:val="24"/>
              </w:rPr>
              <w:t>№</w:t>
            </w:r>
          </w:p>
        </w:tc>
        <w:tc>
          <w:tcPr>
            <w:tcW w:w="1174" w:type="dxa"/>
            <w:tcBorders>
              <w:top w:val="nil"/>
              <w:left w:val="nil"/>
              <w:bottom w:val="single" w:sz="4" w:space="0" w:color="auto"/>
              <w:right w:val="nil"/>
            </w:tcBorders>
            <w:hideMark/>
          </w:tcPr>
          <w:p w:rsidR="00D4067E" w:rsidRDefault="00FC002E" w:rsidP="00CA68D6">
            <w:pPr>
              <w:ind w:left="-108" w:right="-132" w:firstLine="0"/>
              <w:jc w:val="center"/>
              <w:rPr>
                <w:color w:val="000000"/>
                <w:sz w:val="24"/>
                <w:szCs w:val="24"/>
              </w:rPr>
            </w:pPr>
            <w:r>
              <w:rPr>
                <w:color w:val="000000"/>
                <w:sz w:val="24"/>
                <w:szCs w:val="24"/>
              </w:rPr>
              <w:t>726-па</w:t>
            </w:r>
          </w:p>
        </w:tc>
      </w:tr>
    </w:tbl>
    <w:p w:rsidR="00D4067E" w:rsidRDefault="00D4067E"/>
    <w:p w:rsidR="00D4067E" w:rsidRDefault="00D4067E"/>
    <w:p w:rsidR="00D4067E" w:rsidRDefault="00D4067E"/>
    <w:p w:rsidR="00886774" w:rsidRPr="00886774" w:rsidRDefault="00886774" w:rsidP="00D4067E">
      <w:pPr>
        <w:keepNext/>
        <w:ind w:firstLine="0"/>
        <w:jc w:val="center"/>
        <w:outlineLvl w:val="0"/>
        <w:rPr>
          <w:b/>
          <w:bCs/>
          <w:kern w:val="32"/>
          <w:sz w:val="28"/>
          <w:szCs w:val="32"/>
          <w:lang w:eastAsia="x-none"/>
        </w:rPr>
      </w:pPr>
      <w:r w:rsidRPr="00886774">
        <w:rPr>
          <w:b/>
          <w:bCs/>
          <w:kern w:val="32"/>
          <w:sz w:val="28"/>
          <w:szCs w:val="32"/>
          <w:lang w:val="x-none" w:eastAsia="x-none"/>
        </w:rPr>
        <w:t>О внесении изменений в постановление администрации</w:t>
      </w:r>
    </w:p>
    <w:p w:rsidR="00886774" w:rsidRPr="00886774" w:rsidRDefault="00886774" w:rsidP="00D4067E">
      <w:pPr>
        <w:widowControl/>
        <w:ind w:firstLine="197"/>
        <w:jc w:val="center"/>
        <w:rPr>
          <w:b/>
          <w:sz w:val="28"/>
          <w:szCs w:val="24"/>
        </w:rPr>
      </w:pPr>
      <w:r w:rsidRPr="00886774">
        <w:rPr>
          <w:b/>
          <w:sz w:val="28"/>
          <w:szCs w:val="24"/>
        </w:rPr>
        <w:t xml:space="preserve">Арсеньевского городского округа от 11 декабря 2014 года № 1116-па </w:t>
      </w:r>
      <w:r w:rsidR="004E51D7">
        <w:rPr>
          <w:b/>
          <w:sz w:val="28"/>
          <w:szCs w:val="24"/>
        </w:rPr>
        <w:br/>
      </w:r>
      <w:r w:rsidRPr="00886774">
        <w:rPr>
          <w:b/>
          <w:sz w:val="28"/>
          <w:szCs w:val="24"/>
        </w:rPr>
        <w:t>«Об утверждении Положения о порядке возмещения расходов, связанных со служебными командировками работников муниципального казенного учреждения «Централизованная бухгалтерия учреждений образования» Арсеньевского городского округа, работников муниципальных бюджетных образовательных учреждений Арсеньевского городского округа</w:t>
      </w:r>
      <w:r w:rsidR="004E51D7">
        <w:rPr>
          <w:b/>
          <w:sz w:val="28"/>
          <w:szCs w:val="24"/>
        </w:rPr>
        <w:t>»</w:t>
      </w:r>
    </w:p>
    <w:p w:rsidR="00886774" w:rsidRDefault="00886774" w:rsidP="00886774">
      <w:pPr>
        <w:widowControl/>
        <w:ind w:firstLine="197"/>
        <w:jc w:val="center"/>
        <w:rPr>
          <w:b/>
          <w:sz w:val="28"/>
          <w:szCs w:val="28"/>
        </w:rPr>
      </w:pPr>
    </w:p>
    <w:p w:rsidR="004E51D7" w:rsidRPr="00886774" w:rsidRDefault="004E51D7" w:rsidP="00886774">
      <w:pPr>
        <w:widowControl/>
        <w:ind w:firstLine="197"/>
        <w:jc w:val="center"/>
        <w:rPr>
          <w:b/>
          <w:sz w:val="28"/>
          <w:szCs w:val="28"/>
        </w:rPr>
      </w:pPr>
    </w:p>
    <w:p w:rsidR="00886774" w:rsidRPr="00886774" w:rsidRDefault="00886774" w:rsidP="00886774">
      <w:pPr>
        <w:widowControl/>
        <w:autoSpaceDE/>
        <w:autoSpaceDN/>
        <w:adjustRightInd/>
        <w:spacing w:after="200" w:line="360" w:lineRule="auto"/>
        <w:rPr>
          <w:b/>
          <w:sz w:val="28"/>
          <w:szCs w:val="28"/>
        </w:rPr>
      </w:pPr>
      <w:r w:rsidRPr="00886774">
        <w:rPr>
          <w:bCs/>
          <w:sz w:val="28"/>
          <w:szCs w:val="28"/>
        </w:rPr>
        <w:t xml:space="preserve">В соответствии </w:t>
      </w:r>
      <w:r w:rsidR="00CB4E39" w:rsidRPr="00886774">
        <w:rPr>
          <w:bCs/>
          <w:sz w:val="28"/>
          <w:szCs w:val="28"/>
        </w:rPr>
        <w:t>с Указом</w:t>
      </w:r>
      <w:r w:rsidR="00CA68D6">
        <w:rPr>
          <w:bCs/>
          <w:sz w:val="28"/>
          <w:szCs w:val="28"/>
        </w:rPr>
        <w:t xml:space="preserve"> Президента Российской Федерации</w:t>
      </w:r>
      <w:r w:rsidR="00B958AA">
        <w:rPr>
          <w:bCs/>
          <w:sz w:val="28"/>
          <w:szCs w:val="28"/>
        </w:rPr>
        <w:t xml:space="preserve"> от </w:t>
      </w:r>
      <w:r w:rsidR="00CB4E39">
        <w:rPr>
          <w:bCs/>
          <w:sz w:val="28"/>
          <w:szCs w:val="28"/>
        </w:rPr>
        <w:br/>
      </w:r>
      <w:r w:rsidR="00B958AA">
        <w:rPr>
          <w:bCs/>
          <w:sz w:val="28"/>
          <w:szCs w:val="28"/>
        </w:rPr>
        <w:t>17 октября 2022 года № 752,</w:t>
      </w:r>
      <w:r w:rsidRPr="00886774">
        <w:rPr>
          <w:bCs/>
          <w:sz w:val="28"/>
          <w:szCs w:val="28"/>
        </w:rPr>
        <w:t xml:space="preserve"> Постановлением Правительства Российской Федерации от 13 октября 2008 года № 749 «Об особенностях направления работников в служебные командировки», руководствуясь Уставом Арсеньевского городского округа, администрация Арсеньевского городского округа </w:t>
      </w:r>
    </w:p>
    <w:p w:rsidR="00886774" w:rsidRPr="00886774" w:rsidRDefault="00886774" w:rsidP="00886774">
      <w:pPr>
        <w:keepNext/>
        <w:ind w:firstLine="0"/>
        <w:outlineLvl w:val="0"/>
        <w:rPr>
          <w:rFonts w:ascii="Cambria" w:hAnsi="Cambria"/>
          <w:b/>
          <w:bCs/>
          <w:kern w:val="32"/>
          <w:sz w:val="28"/>
          <w:szCs w:val="28"/>
          <w:lang w:eastAsia="x-none"/>
        </w:rPr>
      </w:pPr>
    </w:p>
    <w:p w:rsidR="00886774" w:rsidRPr="00886774" w:rsidRDefault="00886774" w:rsidP="00886774">
      <w:pPr>
        <w:tabs>
          <w:tab w:val="left" w:pos="8041"/>
        </w:tabs>
        <w:ind w:firstLine="0"/>
        <w:rPr>
          <w:sz w:val="28"/>
          <w:szCs w:val="28"/>
        </w:rPr>
      </w:pPr>
      <w:r w:rsidRPr="00886774">
        <w:rPr>
          <w:sz w:val="28"/>
          <w:szCs w:val="28"/>
        </w:rPr>
        <w:t>ПОСТАНОВЛЯЕТ:</w:t>
      </w:r>
    </w:p>
    <w:p w:rsidR="00886774" w:rsidRPr="00886774" w:rsidRDefault="00886774" w:rsidP="00886774">
      <w:pPr>
        <w:tabs>
          <w:tab w:val="left" w:pos="8041"/>
        </w:tabs>
        <w:ind w:firstLine="0"/>
        <w:rPr>
          <w:sz w:val="28"/>
          <w:szCs w:val="28"/>
        </w:rPr>
      </w:pPr>
    </w:p>
    <w:p w:rsidR="00886774" w:rsidRPr="00886774" w:rsidRDefault="00886774" w:rsidP="00886774">
      <w:pPr>
        <w:tabs>
          <w:tab w:val="left" w:pos="8041"/>
        </w:tabs>
        <w:ind w:firstLine="0"/>
        <w:rPr>
          <w:sz w:val="28"/>
          <w:szCs w:val="28"/>
        </w:rPr>
      </w:pPr>
    </w:p>
    <w:p w:rsidR="006455B9" w:rsidRDefault="00962BEE" w:rsidP="00083635">
      <w:pPr>
        <w:widowControl/>
        <w:numPr>
          <w:ilvl w:val="0"/>
          <w:numId w:val="1"/>
        </w:numPr>
        <w:tabs>
          <w:tab w:val="left" w:pos="851"/>
          <w:tab w:val="left" w:pos="1134"/>
          <w:tab w:val="left" w:pos="8041"/>
        </w:tabs>
        <w:autoSpaceDE/>
        <w:autoSpaceDN/>
        <w:adjustRightInd/>
        <w:spacing w:after="200" w:line="360" w:lineRule="auto"/>
        <w:ind w:left="0" w:firstLine="709"/>
        <w:contextualSpacing/>
        <w:rPr>
          <w:sz w:val="28"/>
          <w:szCs w:val="24"/>
        </w:rPr>
      </w:pPr>
      <w:r w:rsidRPr="006455B9">
        <w:rPr>
          <w:rFonts w:eastAsiaTheme="minorHAnsi"/>
          <w:sz w:val="28"/>
          <w:szCs w:val="28"/>
        </w:rPr>
        <w:t xml:space="preserve">Внести в </w:t>
      </w:r>
      <w:r w:rsidR="00886774" w:rsidRPr="006455B9">
        <w:rPr>
          <w:rFonts w:eastAsiaTheme="minorHAnsi"/>
          <w:sz w:val="28"/>
          <w:szCs w:val="28"/>
        </w:rPr>
        <w:t xml:space="preserve">Положение </w:t>
      </w:r>
      <w:r w:rsidR="00886774" w:rsidRPr="006455B9">
        <w:rPr>
          <w:sz w:val="28"/>
          <w:szCs w:val="24"/>
        </w:rPr>
        <w:t xml:space="preserve">о порядке возмещения расходов, связанных со служебными командировками работников муниципального казенного учреждения «Централизованная бухгалтерия учреждений образования» Арсеньевского городского округа, работников муниципальных бюджетных образовательных учреждений Арсеньевского городского, утвержденное постановлением администрации Арсеньевского городского округа от </w:t>
      </w:r>
      <w:r w:rsidR="00CB4E39">
        <w:rPr>
          <w:sz w:val="28"/>
          <w:szCs w:val="24"/>
        </w:rPr>
        <w:br/>
      </w:r>
      <w:r w:rsidR="00886774" w:rsidRPr="006455B9">
        <w:rPr>
          <w:sz w:val="28"/>
          <w:szCs w:val="24"/>
        </w:rPr>
        <w:t>11 декабря 2014 года</w:t>
      </w:r>
      <w:r w:rsidR="00B56992">
        <w:rPr>
          <w:sz w:val="28"/>
          <w:szCs w:val="24"/>
        </w:rPr>
        <w:t xml:space="preserve"> № 1116 – па</w:t>
      </w:r>
      <w:r w:rsidR="0035218A">
        <w:rPr>
          <w:sz w:val="28"/>
          <w:szCs w:val="24"/>
        </w:rPr>
        <w:t xml:space="preserve"> </w:t>
      </w:r>
      <w:r w:rsidR="00B958AA">
        <w:rPr>
          <w:sz w:val="28"/>
          <w:szCs w:val="24"/>
        </w:rPr>
        <w:t>(далее - Положение)</w:t>
      </w:r>
      <w:r w:rsidR="006222B0">
        <w:rPr>
          <w:sz w:val="28"/>
          <w:szCs w:val="24"/>
        </w:rPr>
        <w:t>,</w:t>
      </w:r>
      <w:r w:rsidR="00B56992">
        <w:rPr>
          <w:sz w:val="28"/>
          <w:szCs w:val="24"/>
        </w:rPr>
        <w:t xml:space="preserve"> </w:t>
      </w:r>
      <w:r w:rsidR="006E0C4E">
        <w:rPr>
          <w:sz w:val="28"/>
          <w:szCs w:val="24"/>
        </w:rPr>
        <w:t xml:space="preserve">следующие </w:t>
      </w:r>
      <w:r w:rsidRPr="006455B9">
        <w:rPr>
          <w:sz w:val="28"/>
          <w:szCs w:val="24"/>
        </w:rPr>
        <w:t>изменения</w:t>
      </w:r>
      <w:r w:rsidR="006455B9">
        <w:rPr>
          <w:sz w:val="28"/>
          <w:szCs w:val="24"/>
        </w:rPr>
        <w:t>:</w:t>
      </w:r>
    </w:p>
    <w:p w:rsidR="006E0C4E" w:rsidRPr="006E0219" w:rsidRDefault="00A365A0" w:rsidP="006E0C4E">
      <w:pPr>
        <w:widowControl/>
        <w:numPr>
          <w:ilvl w:val="1"/>
          <w:numId w:val="3"/>
        </w:numPr>
        <w:shd w:val="clear" w:color="auto" w:fill="FFFFFF"/>
        <w:tabs>
          <w:tab w:val="left" w:pos="1134"/>
        </w:tabs>
        <w:autoSpaceDE/>
        <w:adjustRightInd/>
        <w:spacing w:line="360" w:lineRule="auto"/>
        <w:ind w:left="0" w:firstLine="709"/>
        <w:outlineLvl w:val="0"/>
        <w:rPr>
          <w:bCs/>
          <w:color w:val="000000"/>
          <w:sz w:val="28"/>
          <w:szCs w:val="28"/>
        </w:rPr>
      </w:pPr>
      <w:r>
        <w:rPr>
          <w:sz w:val="28"/>
          <w:szCs w:val="28"/>
        </w:rPr>
        <w:lastRenderedPageBreak/>
        <w:t xml:space="preserve"> </w:t>
      </w:r>
      <w:r>
        <w:rPr>
          <w:rFonts w:eastAsiaTheme="minorHAnsi"/>
          <w:sz w:val="28"/>
          <w:szCs w:val="28"/>
          <w:lang w:eastAsia="en-US"/>
        </w:rPr>
        <w:t xml:space="preserve">Заменить в </w:t>
      </w:r>
      <w:r w:rsidR="00B958AA">
        <w:rPr>
          <w:rFonts w:eastAsiaTheme="minorHAnsi"/>
          <w:sz w:val="28"/>
          <w:szCs w:val="28"/>
          <w:lang w:eastAsia="en-US"/>
        </w:rPr>
        <w:t>наименовании Положения</w:t>
      </w:r>
      <w:r>
        <w:rPr>
          <w:rFonts w:eastAsiaTheme="minorHAnsi"/>
          <w:sz w:val="28"/>
          <w:szCs w:val="28"/>
          <w:lang w:eastAsia="en-US"/>
        </w:rPr>
        <w:t xml:space="preserve"> </w:t>
      </w:r>
      <w:r w:rsidR="006E0219">
        <w:rPr>
          <w:rFonts w:eastAsiaTheme="minorHAnsi"/>
          <w:sz w:val="28"/>
          <w:szCs w:val="28"/>
          <w:lang w:eastAsia="en-US"/>
        </w:rPr>
        <w:t xml:space="preserve">и </w:t>
      </w:r>
      <w:r w:rsidR="00CB4E39">
        <w:rPr>
          <w:rFonts w:eastAsiaTheme="minorHAnsi"/>
          <w:sz w:val="28"/>
          <w:szCs w:val="28"/>
          <w:lang w:eastAsia="en-US"/>
        </w:rPr>
        <w:t>разделе 1</w:t>
      </w:r>
      <w:r w:rsidR="006E0219">
        <w:rPr>
          <w:rFonts w:eastAsiaTheme="minorHAnsi"/>
          <w:sz w:val="28"/>
          <w:szCs w:val="28"/>
          <w:lang w:eastAsia="en-US"/>
        </w:rPr>
        <w:t xml:space="preserve"> </w:t>
      </w:r>
      <w:r w:rsidR="00CB4E39">
        <w:rPr>
          <w:rFonts w:eastAsiaTheme="minorHAnsi"/>
          <w:sz w:val="28"/>
          <w:szCs w:val="28"/>
          <w:lang w:eastAsia="en-US"/>
        </w:rPr>
        <w:t>слова «</w:t>
      </w:r>
      <w:r w:rsidR="00CA68D6">
        <w:rPr>
          <w:rFonts w:eastAsiaTheme="minorHAnsi"/>
          <w:sz w:val="28"/>
          <w:szCs w:val="28"/>
          <w:lang w:eastAsia="en-US"/>
        </w:rPr>
        <w:t xml:space="preserve">муниципальное казенное учреждение </w:t>
      </w:r>
      <w:r>
        <w:rPr>
          <w:sz w:val="28"/>
          <w:szCs w:val="28"/>
        </w:rPr>
        <w:t>«</w:t>
      </w:r>
      <w:r w:rsidR="00CA68D6">
        <w:rPr>
          <w:sz w:val="28"/>
          <w:szCs w:val="28"/>
        </w:rPr>
        <w:t>Централизованная бухгалтерия учреждений образования</w:t>
      </w:r>
      <w:r>
        <w:rPr>
          <w:sz w:val="28"/>
          <w:szCs w:val="28"/>
        </w:rPr>
        <w:t xml:space="preserve">» </w:t>
      </w:r>
      <w:r w:rsidR="00CA68D6">
        <w:rPr>
          <w:sz w:val="28"/>
          <w:szCs w:val="28"/>
        </w:rPr>
        <w:t xml:space="preserve">Арсеньевского городского округа» </w:t>
      </w:r>
      <w:r w:rsidR="00CB4E39">
        <w:rPr>
          <w:sz w:val="28"/>
          <w:szCs w:val="28"/>
        </w:rPr>
        <w:t>словами «</w:t>
      </w:r>
      <w:r w:rsidR="00CA68D6">
        <w:rPr>
          <w:sz w:val="28"/>
          <w:szCs w:val="28"/>
        </w:rPr>
        <w:t xml:space="preserve">муниципальное казенное учреждение </w:t>
      </w:r>
      <w:r>
        <w:rPr>
          <w:sz w:val="28"/>
          <w:szCs w:val="28"/>
        </w:rPr>
        <w:t>«</w:t>
      </w:r>
      <w:r w:rsidR="00CA68D6">
        <w:rPr>
          <w:sz w:val="28"/>
          <w:szCs w:val="28"/>
        </w:rPr>
        <w:t>Центр обеспечения деятельности учреждений образования</w:t>
      </w:r>
      <w:r w:rsidR="00B56992">
        <w:rPr>
          <w:sz w:val="28"/>
          <w:szCs w:val="28"/>
        </w:rPr>
        <w:t>»</w:t>
      </w:r>
      <w:r w:rsidR="00CA68D6">
        <w:rPr>
          <w:sz w:val="28"/>
          <w:szCs w:val="28"/>
        </w:rPr>
        <w:t xml:space="preserve"> Арсеньевского городского округа»</w:t>
      </w:r>
      <w:r w:rsidR="00B56992">
        <w:rPr>
          <w:sz w:val="28"/>
          <w:szCs w:val="28"/>
        </w:rPr>
        <w:t>;</w:t>
      </w:r>
      <w:r>
        <w:rPr>
          <w:sz w:val="28"/>
          <w:szCs w:val="28"/>
        </w:rPr>
        <w:t xml:space="preserve"> </w:t>
      </w:r>
    </w:p>
    <w:p w:rsidR="006E0219" w:rsidRPr="006E0219" w:rsidRDefault="006E0219" w:rsidP="006E0C4E">
      <w:pPr>
        <w:widowControl/>
        <w:numPr>
          <w:ilvl w:val="1"/>
          <w:numId w:val="3"/>
        </w:numPr>
        <w:shd w:val="clear" w:color="auto" w:fill="FFFFFF"/>
        <w:tabs>
          <w:tab w:val="left" w:pos="1134"/>
        </w:tabs>
        <w:autoSpaceDE/>
        <w:adjustRightInd/>
        <w:spacing w:line="360" w:lineRule="auto"/>
        <w:ind w:left="0" w:firstLine="709"/>
        <w:outlineLvl w:val="0"/>
        <w:rPr>
          <w:bCs/>
          <w:color w:val="000000"/>
          <w:sz w:val="28"/>
          <w:szCs w:val="28"/>
        </w:rPr>
      </w:pPr>
      <w:r>
        <w:rPr>
          <w:sz w:val="28"/>
          <w:szCs w:val="28"/>
        </w:rPr>
        <w:t xml:space="preserve"> Дополнить </w:t>
      </w:r>
      <w:r w:rsidR="00B958AA">
        <w:rPr>
          <w:sz w:val="28"/>
          <w:szCs w:val="28"/>
        </w:rPr>
        <w:t>Положение пунктом 3.4.(1) следующего содержания</w:t>
      </w:r>
      <w:r>
        <w:rPr>
          <w:sz w:val="28"/>
          <w:szCs w:val="28"/>
        </w:rPr>
        <w:t>:</w:t>
      </w:r>
    </w:p>
    <w:p w:rsidR="006E0219" w:rsidRDefault="006E0219" w:rsidP="006E0219">
      <w:pPr>
        <w:widowControl/>
        <w:shd w:val="clear" w:color="auto" w:fill="FFFFFF"/>
        <w:tabs>
          <w:tab w:val="left" w:pos="1134"/>
        </w:tabs>
        <w:autoSpaceDE/>
        <w:adjustRightInd/>
        <w:spacing w:line="360" w:lineRule="auto"/>
        <w:outlineLvl w:val="0"/>
        <w:rPr>
          <w:sz w:val="28"/>
          <w:szCs w:val="28"/>
        </w:rPr>
      </w:pPr>
      <w:r>
        <w:rPr>
          <w:sz w:val="28"/>
          <w:szCs w:val="28"/>
        </w:rPr>
        <w:t>«</w:t>
      </w:r>
      <w:r w:rsidR="00B958AA">
        <w:rPr>
          <w:sz w:val="28"/>
          <w:szCs w:val="28"/>
        </w:rPr>
        <w:t>3.4 (1)</w:t>
      </w:r>
      <w:r>
        <w:rPr>
          <w:sz w:val="28"/>
          <w:szCs w:val="28"/>
        </w:rPr>
        <w:t xml:space="preserve"> </w:t>
      </w:r>
      <w:r w:rsidR="00B958AA">
        <w:rPr>
          <w:sz w:val="28"/>
          <w:szCs w:val="28"/>
        </w:rPr>
        <w:t xml:space="preserve">в период нахождения работника в служебных командировках на территориях </w:t>
      </w:r>
      <w:r w:rsidR="00B958AA">
        <w:rPr>
          <w:bCs/>
          <w:color w:val="000000"/>
          <w:sz w:val="28"/>
          <w:szCs w:val="28"/>
        </w:rPr>
        <w:t>Донецкой Народной Республики, Луганской Народной Республики, Запорожской области и Херсонской области</w:t>
      </w:r>
      <w:r w:rsidR="00B958AA">
        <w:rPr>
          <w:sz w:val="28"/>
          <w:szCs w:val="28"/>
        </w:rPr>
        <w:t>:</w:t>
      </w:r>
    </w:p>
    <w:p w:rsidR="00B958AA" w:rsidRDefault="00B958AA" w:rsidP="006E0219">
      <w:pPr>
        <w:widowControl/>
        <w:shd w:val="clear" w:color="auto" w:fill="FFFFFF"/>
        <w:tabs>
          <w:tab w:val="left" w:pos="1134"/>
        </w:tabs>
        <w:autoSpaceDE/>
        <w:adjustRightInd/>
        <w:spacing w:line="360" w:lineRule="auto"/>
        <w:outlineLvl w:val="0"/>
        <w:rPr>
          <w:sz w:val="28"/>
          <w:szCs w:val="28"/>
        </w:rPr>
      </w:pPr>
      <w:r>
        <w:rPr>
          <w:sz w:val="28"/>
          <w:szCs w:val="28"/>
        </w:rPr>
        <w:t>а) денежное вознаграждение (денежное содержание) выплачивается в двойном размере:</w:t>
      </w:r>
    </w:p>
    <w:p w:rsidR="00B958AA" w:rsidRDefault="00B958AA" w:rsidP="006E0219">
      <w:pPr>
        <w:widowControl/>
        <w:shd w:val="clear" w:color="auto" w:fill="FFFFFF"/>
        <w:tabs>
          <w:tab w:val="left" w:pos="1134"/>
        </w:tabs>
        <w:autoSpaceDE/>
        <w:adjustRightInd/>
        <w:spacing w:line="360" w:lineRule="auto"/>
        <w:outlineLvl w:val="0"/>
        <w:rPr>
          <w:sz w:val="28"/>
          <w:szCs w:val="28"/>
        </w:rPr>
      </w:pPr>
      <w:r>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B958AA" w:rsidRPr="004254AB" w:rsidRDefault="00B958AA" w:rsidP="006E0219">
      <w:pPr>
        <w:widowControl/>
        <w:shd w:val="clear" w:color="auto" w:fill="FFFFFF"/>
        <w:tabs>
          <w:tab w:val="left" w:pos="1134"/>
        </w:tabs>
        <w:autoSpaceDE/>
        <w:adjustRightInd/>
        <w:spacing w:line="360" w:lineRule="auto"/>
        <w:outlineLvl w:val="0"/>
        <w:rPr>
          <w:bCs/>
          <w:color w:val="000000"/>
          <w:sz w:val="28"/>
          <w:szCs w:val="28"/>
        </w:rPr>
      </w:pPr>
      <w:r>
        <w:rPr>
          <w:sz w:val="28"/>
          <w:szCs w:val="28"/>
        </w:rPr>
        <w:t xml:space="preserve">в) работодатель может выплачивать безотчетные суммы в целях возмещения дополнительных расходов, связанных с такими командировками.». </w:t>
      </w:r>
    </w:p>
    <w:p w:rsidR="00886774" w:rsidRPr="00A365A0" w:rsidRDefault="00B958AA" w:rsidP="00B958AA">
      <w:pPr>
        <w:widowControl/>
        <w:shd w:val="clear" w:color="auto" w:fill="FFFFFF"/>
        <w:tabs>
          <w:tab w:val="left" w:pos="1134"/>
        </w:tabs>
        <w:autoSpaceDE/>
        <w:adjustRightInd/>
        <w:spacing w:line="360" w:lineRule="auto"/>
        <w:outlineLvl w:val="0"/>
        <w:rPr>
          <w:sz w:val="28"/>
          <w:szCs w:val="28"/>
        </w:rPr>
      </w:pPr>
      <w:r>
        <w:rPr>
          <w:sz w:val="28"/>
          <w:szCs w:val="24"/>
        </w:rPr>
        <w:t xml:space="preserve">2. </w:t>
      </w:r>
      <w:r w:rsidR="00886774" w:rsidRPr="006455B9">
        <w:rPr>
          <w:sz w:val="28"/>
          <w:szCs w:val="24"/>
        </w:rPr>
        <w:t>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886774" w:rsidRPr="00886774" w:rsidRDefault="00B958AA" w:rsidP="00B958AA">
      <w:pPr>
        <w:widowControl/>
        <w:tabs>
          <w:tab w:val="left" w:pos="851"/>
          <w:tab w:val="left" w:pos="1134"/>
          <w:tab w:val="left" w:pos="8041"/>
        </w:tabs>
        <w:autoSpaceDE/>
        <w:autoSpaceDN/>
        <w:adjustRightInd/>
        <w:spacing w:line="360" w:lineRule="auto"/>
        <w:contextualSpacing/>
        <w:rPr>
          <w:sz w:val="28"/>
          <w:szCs w:val="24"/>
        </w:rPr>
      </w:pPr>
      <w:r>
        <w:rPr>
          <w:sz w:val="28"/>
          <w:szCs w:val="24"/>
        </w:rPr>
        <w:t xml:space="preserve">3. </w:t>
      </w:r>
      <w:r w:rsidR="00886774" w:rsidRPr="00886774">
        <w:rPr>
          <w:sz w:val="28"/>
          <w:szCs w:val="24"/>
        </w:rPr>
        <w:t>Настоящее постановление вступает в силу после его официального опубликования</w:t>
      </w:r>
      <w:r>
        <w:rPr>
          <w:sz w:val="28"/>
          <w:szCs w:val="24"/>
        </w:rPr>
        <w:t xml:space="preserve">, за </w:t>
      </w:r>
      <w:r w:rsidR="00CB4E39">
        <w:rPr>
          <w:sz w:val="28"/>
          <w:szCs w:val="24"/>
        </w:rPr>
        <w:t>исключением пункта</w:t>
      </w:r>
      <w:r>
        <w:rPr>
          <w:sz w:val="28"/>
          <w:szCs w:val="24"/>
        </w:rPr>
        <w:t xml:space="preserve"> 1.2, который вступает в силу после его официального опубликования и распространяется на правоотношения, возникшие с 30 сентября 2022 года. </w:t>
      </w:r>
    </w:p>
    <w:p w:rsidR="00886774" w:rsidRPr="00886774" w:rsidRDefault="00886774" w:rsidP="00083635">
      <w:pPr>
        <w:tabs>
          <w:tab w:val="left" w:pos="851"/>
          <w:tab w:val="left" w:pos="8041"/>
        </w:tabs>
        <w:spacing w:line="360" w:lineRule="auto"/>
        <w:ind w:left="709"/>
        <w:contextualSpacing/>
        <w:rPr>
          <w:sz w:val="28"/>
          <w:szCs w:val="24"/>
        </w:rPr>
      </w:pPr>
    </w:p>
    <w:p w:rsidR="00886774" w:rsidRPr="00886774" w:rsidRDefault="00CB4E39" w:rsidP="00083635">
      <w:pPr>
        <w:tabs>
          <w:tab w:val="left" w:pos="851"/>
          <w:tab w:val="left" w:pos="8041"/>
        </w:tabs>
        <w:spacing w:line="360" w:lineRule="auto"/>
        <w:ind w:firstLine="0"/>
        <w:contextualSpacing/>
        <w:rPr>
          <w:sz w:val="28"/>
          <w:szCs w:val="24"/>
        </w:rPr>
      </w:pPr>
      <w:r w:rsidRPr="00886774">
        <w:rPr>
          <w:sz w:val="28"/>
          <w:szCs w:val="24"/>
        </w:rPr>
        <w:t>Глав</w:t>
      </w:r>
      <w:r>
        <w:rPr>
          <w:sz w:val="28"/>
          <w:szCs w:val="24"/>
        </w:rPr>
        <w:t xml:space="preserve">а </w:t>
      </w:r>
      <w:r w:rsidRPr="00886774">
        <w:rPr>
          <w:sz w:val="28"/>
          <w:szCs w:val="24"/>
        </w:rPr>
        <w:t>городского</w:t>
      </w:r>
      <w:r w:rsidR="00886774" w:rsidRPr="00886774">
        <w:rPr>
          <w:sz w:val="28"/>
          <w:szCs w:val="24"/>
        </w:rPr>
        <w:t xml:space="preserve"> округа                                                         </w:t>
      </w:r>
      <w:r w:rsidR="006E0219">
        <w:rPr>
          <w:sz w:val="28"/>
          <w:szCs w:val="24"/>
        </w:rPr>
        <w:t xml:space="preserve">              </w:t>
      </w:r>
      <w:r w:rsidR="00886774" w:rsidRPr="00886774">
        <w:rPr>
          <w:sz w:val="28"/>
          <w:szCs w:val="24"/>
        </w:rPr>
        <w:t>В.С. Пивень</w:t>
      </w:r>
    </w:p>
    <w:p w:rsidR="00886774" w:rsidRDefault="00886774" w:rsidP="001D1977">
      <w:pPr>
        <w:tabs>
          <w:tab w:val="left" w:pos="8041"/>
        </w:tabs>
        <w:spacing w:line="360" w:lineRule="auto"/>
        <w:ind w:firstLine="0"/>
        <w:contextualSpacing/>
        <w:rPr>
          <w:sz w:val="28"/>
          <w:szCs w:val="24"/>
        </w:rPr>
      </w:pPr>
      <w:bookmarkStart w:id="1" w:name="P62"/>
      <w:bookmarkEnd w:id="1"/>
    </w:p>
    <w:p w:rsidR="00C82FC3" w:rsidRDefault="00C82FC3" w:rsidP="00C82FC3">
      <w:pPr>
        <w:ind w:firstLine="0"/>
      </w:pPr>
    </w:p>
    <w:sectPr w:rsidR="00C82FC3" w:rsidSect="000C2450">
      <w:pgSz w:w="11906" w:h="16838"/>
      <w:pgMar w:top="426"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18" w:rsidRDefault="00004618" w:rsidP="000C2450">
      <w:r>
        <w:separator/>
      </w:r>
    </w:p>
  </w:endnote>
  <w:endnote w:type="continuationSeparator" w:id="0">
    <w:p w:rsidR="00004618" w:rsidRDefault="00004618" w:rsidP="000C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18" w:rsidRDefault="00004618" w:rsidP="000C2450">
      <w:r>
        <w:separator/>
      </w:r>
    </w:p>
  </w:footnote>
  <w:footnote w:type="continuationSeparator" w:id="0">
    <w:p w:rsidR="00004618" w:rsidRDefault="00004618" w:rsidP="000C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F70"/>
    <w:multiLevelType w:val="multilevel"/>
    <w:tmpl w:val="3BE8A2E6"/>
    <w:lvl w:ilvl="0">
      <w:start w:val="3"/>
      <w:numFmt w:val="decimal"/>
      <w:lvlText w:val="%1."/>
      <w:lvlJc w:val="left"/>
      <w:pPr>
        <w:ind w:left="1069" w:hanging="360"/>
      </w:pPr>
      <w:rPr>
        <w:rFonts w:hint="default"/>
      </w:rPr>
    </w:lvl>
    <w:lvl w:ilvl="1">
      <w:start w:val="11"/>
      <w:numFmt w:val="decimal"/>
      <w:isLgl/>
      <w:lvlText w:val="%1.%2."/>
      <w:lvlJc w:val="left"/>
      <w:pPr>
        <w:ind w:left="1468" w:hanging="720"/>
      </w:pPr>
      <w:rPr>
        <w:rFonts w:hint="default"/>
      </w:rPr>
    </w:lvl>
    <w:lvl w:ilvl="2">
      <w:start w:val="1"/>
      <w:numFmt w:val="decimal"/>
      <w:isLgl/>
      <w:lvlText w:val="%1.%2.%3."/>
      <w:lvlJc w:val="left"/>
      <w:pPr>
        <w:ind w:left="1507" w:hanging="720"/>
      </w:pPr>
      <w:rPr>
        <w:rFonts w:hint="default"/>
      </w:rPr>
    </w:lvl>
    <w:lvl w:ilvl="3">
      <w:start w:val="1"/>
      <w:numFmt w:val="decimal"/>
      <w:isLgl/>
      <w:lvlText w:val="%1.%2.%3.%4."/>
      <w:lvlJc w:val="left"/>
      <w:pPr>
        <w:ind w:left="1906" w:hanging="1080"/>
      </w:pPr>
      <w:rPr>
        <w:rFonts w:hint="default"/>
      </w:rPr>
    </w:lvl>
    <w:lvl w:ilvl="4">
      <w:start w:val="1"/>
      <w:numFmt w:val="decimal"/>
      <w:isLgl/>
      <w:lvlText w:val="%1.%2.%3.%4.%5."/>
      <w:lvlJc w:val="left"/>
      <w:pPr>
        <w:ind w:left="1945" w:hanging="1080"/>
      </w:pPr>
      <w:rPr>
        <w:rFonts w:hint="default"/>
      </w:rPr>
    </w:lvl>
    <w:lvl w:ilvl="5">
      <w:start w:val="1"/>
      <w:numFmt w:val="decimal"/>
      <w:isLgl/>
      <w:lvlText w:val="%1.%2.%3.%4.%5.%6."/>
      <w:lvlJc w:val="left"/>
      <w:pPr>
        <w:ind w:left="2344" w:hanging="1440"/>
      </w:pPr>
      <w:rPr>
        <w:rFonts w:hint="default"/>
      </w:rPr>
    </w:lvl>
    <w:lvl w:ilvl="6">
      <w:start w:val="1"/>
      <w:numFmt w:val="decimal"/>
      <w:isLgl/>
      <w:lvlText w:val="%1.%2.%3.%4.%5.%6.%7."/>
      <w:lvlJc w:val="left"/>
      <w:pPr>
        <w:ind w:left="2743" w:hanging="1800"/>
      </w:pPr>
      <w:rPr>
        <w:rFonts w:hint="default"/>
      </w:rPr>
    </w:lvl>
    <w:lvl w:ilvl="7">
      <w:start w:val="1"/>
      <w:numFmt w:val="decimal"/>
      <w:isLgl/>
      <w:lvlText w:val="%1.%2.%3.%4.%5.%6.%7.%8."/>
      <w:lvlJc w:val="left"/>
      <w:pPr>
        <w:ind w:left="2782" w:hanging="1800"/>
      </w:pPr>
      <w:rPr>
        <w:rFonts w:hint="default"/>
      </w:rPr>
    </w:lvl>
    <w:lvl w:ilvl="8">
      <w:start w:val="1"/>
      <w:numFmt w:val="decimal"/>
      <w:isLgl/>
      <w:lvlText w:val="%1.%2.%3.%4.%5.%6.%7.%8.%9."/>
      <w:lvlJc w:val="left"/>
      <w:pPr>
        <w:ind w:left="3181" w:hanging="2160"/>
      </w:pPr>
      <w:rPr>
        <w:rFonts w:hint="default"/>
      </w:rPr>
    </w:lvl>
  </w:abstractNum>
  <w:abstractNum w:abstractNumId="1" w15:restartNumberingAfterBreak="0">
    <w:nsid w:val="45B158F0"/>
    <w:multiLevelType w:val="multilevel"/>
    <w:tmpl w:val="F9F84892"/>
    <w:lvl w:ilvl="0">
      <w:start w:val="1"/>
      <w:numFmt w:val="decimal"/>
      <w:lvlText w:val="%1."/>
      <w:lvlJc w:val="left"/>
      <w:pPr>
        <w:ind w:left="1774" w:hanging="1065"/>
      </w:pPr>
      <w:rPr>
        <w:rFonts w:ascii="Times New Roman" w:eastAsia="Times New Roman" w:hAnsi="Times New Roman" w:cs="Times New Roman"/>
      </w:rPr>
    </w:lvl>
    <w:lvl w:ilvl="1">
      <w:start w:val="1"/>
      <w:numFmt w:val="decimal"/>
      <w:isLgl/>
      <w:lvlText w:val="%1.%2."/>
      <w:lvlJc w:val="left"/>
      <w:pPr>
        <w:ind w:left="185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7D3B0339"/>
    <w:multiLevelType w:val="multilevel"/>
    <w:tmpl w:val="74623D4A"/>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E8"/>
    <w:rsid w:val="00004618"/>
    <w:rsid w:val="00020AF9"/>
    <w:rsid w:val="00062408"/>
    <w:rsid w:val="00083635"/>
    <w:rsid w:val="000911D5"/>
    <w:rsid w:val="000C2450"/>
    <w:rsid w:val="001B22F5"/>
    <w:rsid w:val="001C5E4F"/>
    <w:rsid w:val="001D1977"/>
    <w:rsid w:val="002B1B52"/>
    <w:rsid w:val="0032675B"/>
    <w:rsid w:val="0035218A"/>
    <w:rsid w:val="004254AB"/>
    <w:rsid w:val="004736C7"/>
    <w:rsid w:val="00496CE8"/>
    <w:rsid w:val="004E51D7"/>
    <w:rsid w:val="0056750B"/>
    <w:rsid w:val="006222B0"/>
    <w:rsid w:val="006455B9"/>
    <w:rsid w:val="006A60DF"/>
    <w:rsid w:val="006E0219"/>
    <w:rsid w:val="006E0C4E"/>
    <w:rsid w:val="00886774"/>
    <w:rsid w:val="00886F89"/>
    <w:rsid w:val="00921BB6"/>
    <w:rsid w:val="00950D24"/>
    <w:rsid w:val="00962BEE"/>
    <w:rsid w:val="009F5C47"/>
    <w:rsid w:val="00A365A0"/>
    <w:rsid w:val="00B56992"/>
    <w:rsid w:val="00B958AA"/>
    <w:rsid w:val="00BF60EE"/>
    <w:rsid w:val="00C206BD"/>
    <w:rsid w:val="00C67607"/>
    <w:rsid w:val="00C82FC3"/>
    <w:rsid w:val="00CA68D6"/>
    <w:rsid w:val="00CB4E39"/>
    <w:rsid w:val="00D4067E"/>
    <w:rsid w:val="00D43155"/>
    <w:rsid w:val="00D96EB7"/>
    <w:rsid w:val="00DE4DD1"/>
    <w:rsid w:val="00EB020F"/>
    <w:rsid w:val="00EE4C8E"/>
    <w:rsid w:val="00FB79DF"/>
    <w:rsid w:val="00FC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76E9F"/>
  <w15:docId w15:val="{40545EDA-062B-478C-9A0B-B700F59E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74"/>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7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083635"/>
    <w:rPr>
      <w:rFonts w:ascii="Tahoma" w:hAnsi="Tahoma" w:cs="Tahoma"/>
      <w:sz w:val="16"/>
      <w:szCs w:val="16"/>
    </w:rPr>
  </w:style>
  <w:style w:type="character" w:customStyle="1" w:styleId="a4">
    <w:name w:val="Текст выноски Знак"/>
    <w:basedOn w:val="a0"/>
    <w:link w:val="a3"/>
    <w:uiPriority w:val="99"/>
    <w:semiHidden/>
    <w:rsid w:val="00083635"/>
    <w:rPr>
      <w:rFonts w:ascii="Tahoma" w:eastAsia="Times New Roman" w:hAnsi="Tahoma" w:cs="Tahoma"/>
      <w:sz w:val="16"/>
      <w:szCs w:val="16"/>
      <w:lang w:eastAsia="ru-RU"/>
    </w:rPr>
  </w:style>
  <w:style w:type="paragraph" w:styleId="a5">
    <w:name w:val="List Paragraph"/>
    <w:basedOn w:val="a"/>
    <w:uiPriority w:val="34"/>
    <w:qFormat/>
    <w:rsid w:val="00921BB6"/>
    <w:pPr>
      <w:ind w:left="720"/>
      <w:contextualSpacing/>
    </w:pPr>
  </w:style>
  <w:style w:type="paragraph" w:styleId="a6">
    <w:name w:val="header"/>
    <w:basedOn w:val="a"/>
    <w:link w:val="a7"/>
    <w:uiPriority w:val="99"/>
    <w:unhideWhenUsed/>
    <w:rsid w:val="000C2450"/>
    <w:pPr>
      <w:tabs>
        <w:tab w:val="center" w:pos="4677"/>
        <w:tab w:val="right" w:pos="9355"/>
      </w:tabs>
    </w:pPr>
  </w:style>
  <w:style w:type="character" w:customStyle="1" w:styleId="a7">
    <w:name w:val="Верхний колонтитул Знак"/>
    <w:basedOn w:val="a0"/>
    <w:link w:val="a6"/>
    <w:uiPriority w:val="99"/>
    <w:rsid w:val="000C2450"/>
    <w:rPr>
      <w:rFonts w:ascii="Times New Roman" w:eastAsia="Times New Roman" w:hAnsi="Times New Roman" w:cs="Times New Roman"/>
      <w:sz w:val="26"/>
      <w:szCs w:val="20"/>
      <w:lang w:eastAsia="ru-RU"/>
    </w:rPr>
  </w:style>
  <w:style w:type="paragraph" w:styleId="a8">
    <w:name w:val="footer"/>
    <w:basedOn w:val="a"/>
    <w:link w:val="a9"/>
    <w:uiPriority w:val="99"/>
    <w:unhideWhenUsed/>
    <w:rsid w:val="000C2450"/>
    <w:pPr>
      <w:tabs>
        <w:tab w:val="center" w:pos="4677"/>
        <w:tab w:val="right" w:pos="9355"/>
      </w:tabs>
    </w:pPr>
  </w:style>
  <w:style w:type="character" w:customStyle="1" w:styleId="a9">
    <w:name w:val="Нижний колонтитул Знак"/>
    <w:basedOn w:val="a0"/>
    <w:link w:val="a8"/>
    <w:uiPriority w:val="99"/>
    <w:rsid w:val="000C2450"/>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718135">
      <w:bodyDiv w:val="1"/>
      <w:marLeft w:val="0"/>
      <w:marRight w:val="0"/>
      <w:marTop w:val="0"/>
      <w:marBottom w:val="0"/>
      <w:divBdr>
        <w:top w:val="none" w:sz="0" w:space="0" w:color="auto"/>
        <w:left w:val="none" w:sz="0" w:space="0" w:color="auto"/>
        <w:bottom w:val="none" w:sz="0" w:space="0" w:color="auto"/>
        <w:right w:val="none" w:sz="0" w:space="0" w:color="auto"/>
      </w:divBdr>
    </w:div>
    <w:div w:id="20750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C01F-D759-40F3-AB60-55367E87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Герасимова Зоя Николаевна</cp:lastModifiedBy>
  <cp:revision>9</cp:revision>
  <cp:lastPrinted>2022-12-14T05:55:00Z</cp:lastPrinted>
  <dcterms:created xsi:type="dcterms:W3CDTF">2022-11-29T23:39:00Z</dcterms:created>
  <dcterms:modified xsi:type="dcterms:W3CDTF">2022-12-20T04:45:00Z</dcterms:modified>
</cp:coreProperties>
</file>