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 xml:space="preserve">                                </w:t>
      </w:r>
      <w:r w:rsidRPr="00802026">
        <w:rPr>
          <w:rFonts w:ascii="Times New Roman" w:eastAsia="Times New Roman" w:hAnsi="Times New Roman" w:cs="Times New Roman"/>
          <w:b/>
          <w:bCs/>
          <w:sz w:val="36"/>
          <w:szCs w:val="36"/>
          <w:bdr w:val="none" w:sz="0" w:space="0" w:color="auto" w:frame="1"/>
        </w:rPr>
        <w:t xml:space="preserve"> Памятка</w:t>
      </w:r>
    </w:p>
    <w:p w:rsid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</w:pP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ВНИМАНИЕ! ЗНАЙ И СТРОГО ВЫПОЛНЯЙ!</w:t>
      </w: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bookmarkStart w:id="0" w:name="_GoBack"/>
      <w:r w:rsidRPr="008020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БЕЗОПАСНОЕ ОБРАЩЕНИЕ С БЫТОВЫМИ ЭЛЕКТРОПРИБОРАМИ</w:t>
      </w:r>
    </w:p>
    <w:bookmarkEnd w:id="0"/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 д.), питающихся от сети 220 В, которую часто называют «низковольтной» и ошибочно считают безопасной. Неумелое или небрежное обращение с указанной </w:t>
      </w:r>
      <w:hyperlink r:id="rId4" w:tooltip="Бытовая техника" w:history="1">
        <w:r w:rsidRPr="00802026">
          <w:rPr>
            <w:rFonts w:ascii="Times New Roman" w:eastAsia="Times New Roman" w:hAnsi="Times New Roman" w:cs="Times New Roman"/>
            <w:color w:val="0066CC"/>
            <w:sz w:val="32"/>
            <w:szCs w:val="32"/>
          </w:rPr>
          <w:t>бытовой техникой</w:t>
        </w:r>
      </w:hyperlink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представляет серьезную угрозу здоровью и жизни людей.</w:t>
      </w: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ОСНОВНЫЕ МЕРЫ БЕЗОПАСНОСТИ</w:t>
      </w:r>
    </w:p>
    <w:p w:rsidR="00802026" w:rsidRPr="00802026" w:rsidRDefault="003001C5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12pt;height:12pt"/>
        </w:pict>
      </w:r>
      <w:r w:rsidR="00802026"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Никогда не оставляйте включенные электроприборы без присмотра.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552575"/>
            <wp:effectExtent l="19050" t="0" r="0" b="0"/>
            <wp:wrapSquare wrapText="bothSides"/>
            <wp:docPr id="17" name="Рисунок 2" descr="https://pandia.ru/text/78/356/images/image00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andia.ru/text/78/356/images/image002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Не ремонтируйте вилки электроприборов с помощью изоленты, меняйте их сразу, если они сломались.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152400" cy="1524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Не беритесь за утюг мокрыми руками и не гладьте, стоя на полу босиком.</w:t>
      </w:r>
      <w:r w:rsidRPr="00802026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609725"/>
            <wp:effectExtent l="19050" t="0" r="0" b="0"/>
            <wp:wrapSquare wrapText="bothSides"/>
            <wp:docPr id="1" name="Рисунок 3" descr="https://pandia.ru/text/78/356/images/image00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text/78/356/images/image003_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Прежде чем налить воду в емкость </w:t>
      </w:r>
      <w:proofErr w:type="spellStart"/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отпаривателя</w:t>
      </w:r>
      <w:proofErr w:type="spellEnd"/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 xml:space="preserve"> утюга, вытащите вилку из розетки.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Не перекручивайте и не завязывайте в узел провода, не защемляйте их дверьми (оконными форточками) и не закладывайте провода за </w:t>
      </w:r>
      <w:hyperlink r:id="rId8" w:tooltip="Водопровод" w:history="1">
        <w:r w:rsidRPr="00802026">
          <w:rPr>
            <w:rFonts w:ascii="Times New Roman" w:eastAsia="Times New Roman" w:hAnsi="Times New Roman" w:cs="Times New Roman"/>
            <w:color w:val="0066CC"/>
            <w:sz w:val="32"/>
            <w:szCs w:val="32"/>
          </w:rPr>
          <w:t>водопроводные</w:t>
        </w:r>
      </w:hyperlink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 трубы, батареи отопления.</w:t>
      </w: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ПОМНИТЕ</w:t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, что ток, протекающей в бытовой электросети, намного превышает смертельный.</w:t>
      </w:r>
    </w:p>
    <w:p w:rsidR="00802026" w:rsidRPr="00802026" w:rsidRDefault="00802026" w:rsidP="008020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</w:rPr>
        <w:t>КАК ДЕЙСТВОВАТЬ ЕСЛИ ВЫ – СВИДЕТЕЛЬ ПОРАЖЕНИЯ ЧЕЛОВЕКА ЭЛЕКТРОТОКОМ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Человеку, попавшему под напряжение, требуется немедленная помощь.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Подходите к пострадавшему только в резиновой обуви или шаркающим шагом (не отрывая подошв от пола), приставляя пятку шаркающей ноги к носку другой.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Если пострадавший в сознании, оставьте его лежащим на спине, с ногами, поднятыми на 30 см.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>
            <wp:extent cx="152400" cy="15240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802026" w:rsidRPr="00802026" w:rsidRDefault="00802026" w:rsidP="00802026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</w:pPr>
      <w:r w:rsidRPr="00802026">
        <w:rPr>
          <w:rFonts w:ascii="Times New Roman" w:eastAsia="Times New Roman" w:hAnsi="Times New Roman" w:cs="Times New Roman"/>
          <w:noProof/>
          <w:sz w:val="32"/>
          <w:szCs w:val="32"/>
          <w:bdr w:val="none" w:sz="0" w:space="0" w:color="auto" w:frame="1"/>
        </w:rPr>
        <w:drawing>
          <wp:inline distT="0" distB="0" distL="0" distR="0">
            <wp:extent cx="152400" cy="152400"/>
            <wp:effectExtent l="1905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2026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</w:rPr>
        <w:t>При отсутствии у пострадавшего признаков жизни необходимо приступить к оказанию первой медицинской помощи.</w:t>
      </w:r>
    </w:p>
    <w:p w:rsidR="00802026" w:rsidRPr="00802026" w:rsidRDefault="00802026" w:rsidP="00802026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32"/>
          <w:szCs w:val="32"/>
          <w:bdr w:val="none" w:sz="0" w:space="0" w:color="auto" w:frame="1"/>
        </w:rPr>
      </w:pPr>
      <w:r w:rsidRPr="00802026">
        <w:rPr>
          <w:rFonts w:ascii="Tahoma" w:eastAsia="Times New Roman" w:hAnsi="Tahoma" w:cs="Tahoma"/>
          <w:color w:val="000000"/>
          <w:sz w:val="32"/>
          <w:szCs w:val="32"/>
        </w:rPr>
        <w:fldChar w:fldCharType="begin"/>
      </w:r>
      <w:r w:rsidRPr="00802026">
        <w:rPr>
          <w:rFonts w:ascii="Tahoma" w:eastAsia="Times New Roman" w:hAnsi="Tahoma" w:cs="Tahoma"/>
          <w:color w:val="000000"/>
          <w:sz w:val="32"/>
          <w:szCs w:val="32"/>
        </w:rPr>
        <w:instrText xml:space="preserve"> HYPERLINK "https://www.lentainform.com/ghits/8722859/i/57358223/3/pp/3/1?h=3D_9RF9bnvsOh-Mn--OsUv0ZZ46g0jPYM1meEypd3VD_3X2p97LQdQ5znmvgggnd&amp;rid=630d6e17-e050-11eb-906d-d094662c24f7&amp;ts=go.mail.ru&amp;tt=Organic&amp;att=2&amp;cpm=1&amp;gbpp=1&amp;abd=1&amp;iv=11&amp;ct=1&amp;muid=i6hgDZPVTYj9" \t "_blank" </w:instrText>
      </w:r>
      <w:r w:rsidRPr="00802026">
        <w:rPr>
          <w:rFonts w:ascii="Tahoma" w:eastAsia="Times New Roman" w:hAnsi="Tahoma" w:cs="Tahoma"/>
          <w:color w:val="000000"/>
          <w:sz w:val="32"/>
          <w:szCs w:val="32"/>
        </w:rPr>
        <w:fldChar w:fldCharType="separate"/>
      </w:r>
    </w:p>
    <w:p w:rsidR="00802026" w:rsidRPr="00802026" w:rsidRDefault="003001C5" w:rsidP="00802026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ahoma" w:eastAsia="Times New Roman" w:hAnsi="Tahoma" w:cs="Tahoma"/>
          <w:color w:val="0066CC"/>
          <w:sz w:val="32"/>
          <w:szCs w:val="32"/>
          <w:bdr w:val="none" w:sz="0" w:space="0" w:color="auto" w:frame="1"/>
        </w:rPr>
        <w:pict>
          <v:shape id="_x0000_i1026" type="#_x0000_t75" alt="" href="https://www.lentainform.com/ghits/8722859/i/57358223/3/pp/3/1?h=3D_9RF9bnvsOh-Mn--OsUv0ZZ46g0jPYM1meEypd3VD_3X2p97LQdQ5znmvgggnd&amp;rid=630d6e17-e050-11eb-906d-d094662c24f7&amp;ts=go.mail.ru&amp;tt=Organic&amp;att=2&amp;cpm=1&amp;gbpp=1&amp;abd=1&amp;iv=11&amp;ct=1&amp;muid=i6hgDZPVTYj9" target="&quot;_blank&quot;" style="width:369pt;height:207.6pt" o:button="t"/>
        </w:pict>
      </w:r>
    </w:p>
    <w:p w:rsidR="00802026" w:rsidRPr="00802026" w:rsidRDefault="00802026" w:rsidP="00802026">
      <w:pPr>
        <w:spacing w:after="0" w:line="195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2026">
        <w:rPr>
          <w:rFonts w:ascii="Tahoma" w:eastAsia="Times New Roman" w:hAnsi="Tahoma" w:cs="Tahoma"/>
          <w:color w:val="000000"/>
          <w:sz w:val="32"/>
          <w:szCs w:val="32"/>
        </w:rPr>
        <w:fldChar w:fldCharType="end"/>
      </w:r>
    </w:p>
    <w:p w:rsidR="00802026" w:rsidRPr="00802026" w:rsidRDefault="00802026" w:rsidP="00802026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color w:val="0066CC"/>
          <w:sz w:val="24"/>
          <w:szCs w:val="24"/>
          <w:bdr w:val="none" w:sz="0" w:space="0" w:color="auto" w:frame="1"/>
        </w:rPr>
      </w:pPr>
      <w:r w:rsidRPr="00802026">
        <w:rPr>
          <w:rFonts w:ascii="Tahoma" w:eastAsia="Times New Roman" w:hAnsi="Tahoma" w:cs="Tahoma"/>
          <w:color w:val="000000"/>
          <w:sz w:val="20"/>
          <w:szCs w:val="20"/>
        </w:rPr>
        <w:fldChar w:fldCharType="begin"/>
      </w:r>
      <w:r w:rsidRPr="00802026">
        <w:rPr>
          <w:rFonts w:ascii="Tahoma" w:eastAsia="Times New Roman" w:hAnsi="Tahoma" w:cs="Tahoma"/>
          <w:color w:val="000000"/>
          <w:sz w:val="20"/>
          <w:szCs w:val="20"/>
        </w:rPr>
        <w:instrText xml:space="preserve"> HYPERLINK "https://www.lentainform.com/ghits/8585522/i/57358223/3/pp/4/1?h=zsRVy5t9UsdXC07bhE8XbBvPL7yAU3I4PEljccvmrUBtqixWtG5DFL2k3By7Wt1U&amp;rid=630d6e17-e050-11eb-906d-d094662c24f7&amp;ts=go.mail.ru&amp;tt=Organic&amp;att=2&amp;cpm=1&amp;gbpp=1&amp;abd=1&amp;iv=11&amp;ct=1&amp;muid=i6hgDZPVTYj9" \t "_blank" </w:instrText>
      </w:r>
      <w:r w:rsidRPr="00802026">
        <w:rPr>
          <w:rFonts w:ascii="Tahoma" w:eastAsia="Times New Roman" w:hAnsi="Tahoma" w:cs="Tahoma"/>
          <w:color w:val="000000"/>
          <w:sz w:val="20"/>
          <w:szCs w:val="20"/>
        </w:rPr>
        <w:fldChar w:fldCharType="separate"/>
      </w:r>
    </w:p>
    <w:p w:rsidR="00802026" w:rsidRPr="00802026" w:rsidRDefault="003001C5" w:rsidP="00802026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color w:val="0066CC"/>
          <w:sz w:val="20"/>
          <w:szCs w:val="20"/>
          <w:bdr w:val="none" w:sz="0" w:space="0" w:color="auto" w:frame="1"/>
        </w:rPr>
        <w:pict>
          <v:shape id="_x0000_i1027" type="#_x0000_t75" alt="" href="https://www.lentainform.com/ghits/8585522/i/57358223/3/pp/4/1?h=zsRVy5t9UsdXC07bhE8XbBvPL7yAU3I4PEljccvmrUBtqixWtG5DFL2k3By7Wt1U&amp;rid=630d6e17-e050-11eb-906d-d094662c24f7&amp;ts=go.mail.ru&amp;tt=Organic&amp;att=2&amp;cpm=1&amp;gbpp=1&amp;abd=1&amp;iv=11&amp;ct=1&amp;muid=i6hgDZPVTYj9" target="&quot;_blank&quot;" style="width:369pt;height:207.6pt" o:button="t"/>
        </w:pict>
      </w:r>
    </w:p>
    <w:p w:rsidR="00802026" w:rsidRPr="00802026" w:rsidRDefault="00802026" w:rsidP="00802026">
      <w:pPr>
        <w:spacing w:after="0" w:line="195" w:lineRule="atLeast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802026">
        <w:rPr>
          <w:rFonts w:ascii="Tahoma" w:eastAsia="Times New Roman" w:hAnsi="Tahoma" w:cs="Tahoma"/>
          <w:color w:val="000000"/>
          <w:sz w:val="20"/>
          <w:szCs w:val="20"/>
        </w:rPr>
        <w:fldChar w:fldCharType="end"/>
      </w:r>
    </w:p>
    <w:p w:rsidR="00802026" w:rsidRPr="00802026" w:rsidRDefault="003001C5" w:rsidP="00802026">
      <w:pPr>
        <w:spacing w:line="195" w:lineRule="atLeast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hyperlink r:id="rId9" w:tgtFrame="_blank" w:history="1">
        <w:r w:rsidR="00802026" w:rsidRPr="00802026">
          <w:rPr>
            <w:rFonts w:ascii="Roboto" w:eastAsia="Times New Roman" w:hAnsi="Roboto" w:cs="Tahoma"/>
            <w:b/>
            <w:bCs/>
            <w:color w:val="000000"/>
            <w:sz w:val="27"/>
          </w:rPr>
          <w:t>Какую опасность несут магниты на холодильнике?</w:t>
        </w:r>
      </w:hyperlink>
    </w:p>
    <w:p w:rsidR="00B60A79" w:rsidRDefault="003001C5" w:rsidP="00802026">
      <w:hyperlink r:id="rId10" w:tgtFrame="_blank" w:history="1">
        <w:r w:rsidR="00802026" w:rsidRPr="00802026">
          <w:rPr>
            <w:rFonts w:ascii="Tahoma" w:eastAsia="Times New Roman" w:hAnsi="Tahoma" w:cs="Tahoma"/>
            <w:color w:val="0066CC"/>
            <w:sz w:val="20"/>
            <w:szCs w:val="20"/>
            <w:bdr w:val="none" w:sz="0" w:space="0" w:color="auto" w:frame="1"/>
          </w:rPr>
          <w:br/>
        </w:r>
      </w:hyperlink>
    </w:p>
    <w:sectPr w:rsidR="00B6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2026"/>
    <w:rsid w:val="003001C5"/>
    <w:rsid w:val="00802026"/>
    <w:rsid w:val="00B6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E7F9-10DE-4B7F-B26C-DF9DD44C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0202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2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5829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88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566825">
          <w:marLeft w:val="75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84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44096836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7718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1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05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691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1573718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209481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86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461497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9516016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134914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96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1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65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880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206090">
                          <w:marLeft w:val="83"/>
                          <w:marRight w:val="83"/>
                          <w:marTop w:val="150"/>
                          <w:marBottom w:val="150"/>
                          <w:divBdr>
                            <w:top w:val="single" w:sz="2" w:space="0" w:color="FFFFFF"/>
                            <w:left w:val="single" w:sz="2" w:space="0" w:color="FFFFFF"/>
                            <w:bottom w:val="single" w:sz="2" w:space="0" w:color="FFFFFF"/>
                            <w:right w:val="single" w:sz="2" w:space="0" w:color="FFFFFF"/>
                          </w:divBdr>
                          <w:divsChild>
                            <w:div w:id="39146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92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5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6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40061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odoprovod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entainform.com/ghits/9830128/i/57358223/3/pp/5/1?h=zsRVy5t9UsdXC07bhE8XbHmMot8ciCljanablBX0jybinOy2e1UEcOlzQebkyt5o&amp;rid=630d6e17-e050-11eb-906d-d094662c24f7&amp;ts=go.mail.ru&amp;tt=Organic&amp;att=2&amp;cpm=1&amp;gbpp=1&amp;abd=1&amp;iv=11&amp;ct=1&amp;k=1023416fciRRYN-MMEffXqIrU0NfXqIrrYZffMjY4*DYzNA%3D%3Df!fY~f%24fJ8ffMjY0*DE0OC42NDA2MjU%3DffffQf%3AfaHR0cHM6Ly9wYW5kaWEucnUvdGV4dC83OC8zNTYvMjg4LnBocA%3D%3DfaHR0cHM6Ly9nby5tYWlsLnJ1Lw%3D%3DfaHR0cHM6Ly9nby5tYWlsLnJ1Lw%3D%3Df*fMjY4*DM1MTF8MzMy*DM1MTA%3DfMHww*DB8MQ%3D%3DfMHwwf!fcfMTQ4*DI2NHwxOTl8NjMyfZAfOEfXqIrb0Jf!fTW96aWxsY%2481LjAgKFdpbmRvd3MgTlQgNi4xOyBXT1c2NCkgQXBwbGVXZWJLaXQvNTM3LjM2IChL%24FRNTCwgbGlrZ%24BHZWNrbykgQ2hyb21lLzkxLjAuNDQ3Mi4xMjQgU2FmYXJpLzUzNy4zNg%3D%3DfQ2hyb21lUERGUGx1Z2lu*ENocm9tZVBERlZpZXdlcnxOYXRpdmVDbGllbnQ%3DfNHwzfV2luMzI%3DfNTQwfMXwxMDA%3DfMTYwMHw4NjA%3DfdW5rbm93bnwzZ3wwfdfWfQf!f*f*&amp;crst=1625790742&amp;wrst=1625790788&amp;muid=i6hgDZPVTYj9" TargetMode="External"/><Relationship Id="rId4" Type="http://schemas.openxmlformats.org/officeDocument/2006/relationships/hyperlink" Target="https://pandia.ru/text/category/bitovaya_tehnika/" TargetMode="External"/><Relationship Id="rId9" Type="http://schemas.openxmlformats.org/officeDocument/2006/relationships/hyperlink" Target="https://www.lentainform.com/ghits/8585522/i/57358223/3/pp/4/1?h=zsRVy5t9UsdXC07bhE8XbBvPL7yAU3I4PEljccvmrUBtqixWtG5DFL2k3By7Wt1U&amp;rid=630d6e17-e050-11eb-906d-d094662c24f7&amp;ts=go.mail.ru&amp;tt=Organic&amp;att=2&amp;cpm=1&amp;gbpp=1&amp;abd=1&amp;iv=11&amp;ct=1&amp;muid=i6hgDZPVTYj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2</cp:revision>
  <dcterms:created xsi:type="dcterms:W3CDTF">2021-07-14T01:50:00Z</dcterms:created>
  <dcterms:modified xsi:type="dcterms:W3CDTF">2021-07-14T01:50:00Z</dcterms:modified>
</cp:coreProperties>
</file>