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8"/>
          <w:footerReference w:type="first" r:id="rId9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3080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3080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B07A37" w:rsidRPr="00B07A37">
        <w:rPr>
          <w:b/>
          <w:szCs w:val="26"/>
        </w:rPr>
        <w:t xml:space="preserve"> </w:t>
      </w:r>
      <w:r w:rsidR="00B05A54">
        <w:rPr>
          <w:b/>
          <w:szCs w:val="26"/>
        </w:rPr>
        <w:t xml:space="preserve">по переносу срока благоустройства </w:t>
      </w:r>
      <w:r w:rsidR="00B07A37" w:rsidRPr="00B07A37">
        <w:rPr>
          <w:b/>
          <w:szCs w:val="26"/>
        </w:rPr>
        <w:t>общественной территории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7F1BDE" w:rsidRDefault="0028162D" w:rsidP="007F1BDE">
      <w:pPr>
        <w:spacing w:line="360" w:lineRule="auto"/>
        <w:rPr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BD521A">
        <w:rPr>
          <w:szCs w:val="26"/>
        </w:rPr>
        <w:t>муниципальным правовым актом А</w:t>
      </w:r>
      <w:r w:rsidR="0012094A" w:rsidRPr="002644D2">
        <w:rPr>
          <w:szCs w:val="26"/>
        </w:rPr>
        <w:t xml:space="preserve">рсеньевского городского округа от </w:t>
      </w:r>
      <w:r w:rsidR="00BD521A">
        <w:rPr>
          <w:szCs w:val="26"/>
        </w:rPr>
        <w:t xml:space="preserve">28 февраля </w:t>
      </w:r>
      <w:r w:rsidR="007F1BDE">
        <w:rPr>
          <w:szCs w:val="26"/>
        </w:rPr>
        <w:t xml:space="preserve">   </w:t>
      </w:r>
      <w:r w:rsidR="00BD521A">
        <w:rPr>
          <w:szCs w:val="26"/>
        </w:rPr>
        <w:t>2019</w:t>
      </w:r>
      <w:r w:rsidR="00104976" w:rsidRPr="002644D2">
        <w:rPr>
          <w:szCs w:val="26"/>
        </w:rPr>
        <w:t xml:space="preserve"> года</w:t>
      </w:r>
      <w:r w:rsidR="0012094A" w:rsidRPr="002644D2">
        <w:rPr>
          <w:szCs w:val="26"/>
        </w:rPr>
        <w:t xml:space="preserve"> №</w:t>
      </w:r>
      <w:r w:rsidR="00BD521A">
        <w:rPr>
          <w:szCs w:val="26"/>
        </w:rPr>
        <w:t xml:space="preserve"> 100-МПА</w:t>
      </w:r>
      <w:r w:rsidR="0012094A" w:rsidRPr="002644D2">
        <w:rPr>
          <w:szCs w:val="26"/>
        </w:rPr>
        <w:t xml:space="preserve"> «</w:t>
      </w:r>
      <w:r w:rsidR="000F48F0" w:rsidRPr="002644D2">
        <w:rPr>
          <w:szCs w:val="26"/>
        </w:rPr>
        <w:t>Положени</w:t>
      </w:r>
      <w:r w:rsidR="00BD521A">
        <w:rPr>
          <w:szCs w:val="26"/>
        </w:rPr>
        <w:t>е</w:t>
      </w:r>
      <w:r w:rsidR="000F48F0" w:rsidRPr="002644D2">
        <w:rPr>
          <w:szCs w:val="26"/>
        </w:rPr>
        <w:t xml:space="preserve"> о</w:t>
      </w:r>
      <w:r w:rsidR="00BD521A">
        <w:rPr>
          <w:szCs w:val="26"/>
        </w:rPr>
        <w:t>б организации и проведении</w:t>
      </w:r>
      <w:r w:rsidR="000F48F0" w:rsidRPr="002644D2">
        <w:rPr>
          <w:szCs w:val="26"/>
        </w:rPr>
        <w:t xml:space="preserve"> на территории Арсеньевского городского округа общественных обсуждений</w:t>
      </w:r>
      <w:r w:rsidR="00BD521A">
        <w:rPr>
          <w:szCs w:val="26"/>
        </w:rPr>
        <w:t>, сроков представления, рассмотрения и оценки предложений граждан, организаций</w:t>
      </w:r>
      <w:r w:rsidR="0012094A" w:rsidRPr="002644D2">
        <w:rPr>
          <w:szCs w:val="26"/>
        </w:rPr>
        <w:t>»,</w:t>
      </w:r>
      <w:r w:rsidR="00316DEA" w:rsidRPr="00696D8E">
        <w:rPr>
          <w:color w:val="FF0000"/>
          <w:szCs w:val="26"/>
        </w:rPr>
        <w:t xml:space="preserve"> </w:t>
      </w:r>
      <w:r w:rsidR="002644D2" w:rsidRPr="007F1BDE">
        <w:rPr>
          <w:szCs w:val="26"/>
        </w:rPr>
        <w:t xml:space="preserve">протокола </w:t>
      </w:r>
      <w:r w:rsidR="007F1BDE" w:rsidRPr="007F1BDE">
        <w:rPr>
          <w:szCs w:val="26"/>
        </w:rPr>
        <w:t>заседания общественной комиссии по включению дополнительной общественной территории (парк «Аскольд») для благоустройства в 20</w:t>
      </w:r>
      <w:r w:rsidR="00B05A54">
        <w:rPr>
          <w:szCs w:val="26"/>
        </w:rPr>
        <w:t xml:space="preserve">20 году от 27 сентября </w:t>
      </w:r>
      <w:r w:rsidR="007F1BDE" w:rsidRPr="007F1BDE">
        <w:rPr>
          <w:szCs w:val="26"/>
        </w:rPr>
        <w:t>2019</w:t>
      </w:r>
      <w:r w:rsidR="00B05A54">
        <w:rPr>
          <w:szCs w:val="26"/>
        </w:rPr>
        <w:t xml:space="preserve"> года</w:t>
      </w:r>
      <w:r w:rsidR="007F1BDE" w:rsidRPr="007F1BDE">
        <w:rPr>
          <w:szCs w:val="26"/>
        </w:rPr>
        <w:t xml:space="preserve"> № 14</w:t>
      </w:r>
      <w:r w:rsidR="002644D2" w:rsidRPr="007F1BDE">
        <w:rPr>
          <w:szCs w:val="26"/>
        </w:rPr>
        <w:t xml:space="preserve">, </w:t>
      </w:r>
      <w:r w:rsidR="001F4688" w:rsidRPr="007F1BDE">
        <w:rPr>
          <w:szCs w:val="26"/>
        </w:rPr>
        <w:t xml:space="preserve">руководствуясь Уставом Арсеньевского городского округа, </w:t>
      </w:r>
      <w:r w:rsidRPr="007F1BDE">
        <w:rPr>
          <w:szCs w:val="26"/>
        </w:rPr>
        <w:t xml:space="preserve">администрация </w:t>
      </w:r>
      <w:r w:rsidRPr="00262A6B">
        <w:rPr>
          <w:szCs w:val="26"/>
        </w:rPr>
        <w:t>Арсеньевского городского округа</w:t>
      </w:r>
    </w:p>
    <w:p w:rsidR="007F1BDE" w:rsidRPr="007F1BDE" w:rsidRDefault="007F1BDE" w:rsidP="007F1BDE">
      <w:pPr>
        <w:spacing w:line="360" w:lineRule="auto"/>
        <w:rPr>
          <w:b/>
          <w:color w:val="FF0000"/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7F1BDE" w:rsidRDefault="0028162D" w:rsidP="00B5220E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B05A54">
        <w:rPr>
          <w:szCs w:val="26"/>
        </w:rPr>
        <w:t xml:space="preserve">по переносу срока благоустройства </w:t>
      </w:r>
      <w:r w:rsidR="007F1BDE" w:rsidRPr="007F1BDE">
        <w:rPr>
          <w:szCs w:val="26"/>
        </w:rPr>
        <w:t xml:space="preserve">общественной территории (парк «Аскольд») </w:t>
      </w:r>
      <w:r w:rsidR="00B05A54">
        <w:rPr>
          <w:szCs w:val="26"/>
        </w:rPr>
        <w:t xml:space="preserve">с 2022 года на </w:t>
      </w:r>
      <w:r w:rsidR="00B05A54" w:rsidRPr="007F1BDE">
        <w:rPr>
          <w:szCs w:val="26"/>
        </w:rPr>
        <w:t>2020</w:t>
      </w:r>
      <w:r w:rsidR="007F1BDE" w:rsidRPr="007F1BDE">
        <w:rPr>
          <w:szCs w:val="26"/>
        </w:rPr>
        <w:t xml:space="preserve"> год</w:t>
      </w:r>
      <w:r w:rsidR="00B05A54">
        <w:rPr>
          <w:szCs w:val="26"/>
        </w:rPr>
        <w:t xml:space="preserve"> (далее – общественные обсуждения).</w:t>
      </w:r>
    </w:p>
    <w:p w:rsidR="00B5220E" w:rsidRPr="00FF1397" w:rsidRDefault="00B5220E" w:rsidP="003E6674">
      <w:pPr>
        <w:spacing w:line="360" w:lineRule="auto"/>
        <w:rPr>
          <w:szCs w:val="26"/>
        </w:rPr>
      </w:pPr>
      <w:r>
        <w:rPr>
          <w:szCs w:val="26"/>
        </w:rPr>
        <w:t>2. У</w:t>
      </w:r>
      <w:r w:rsidRPr="006B79D6">
        <w:rPr>
          <w:szCs w:val="26"/>
        </w:rPr>
        <w:t>твердить</w:t>
      </w:r>
      <w:r>
        <w:rPr>
          <w:szCs w:val="26"/>
        </w:rPr>
        <w:t xml:space="preserve"> прилагаемый</w:t>
      </w:r>
      <w:r w:rsidRPr="006B79D6">
        <w:rPr>
          <w:szCs w:val="26"/>
        </w:rPr>
        <w:t xml:space="preserve"> состав</w:t>
      </w:r>
      <w:r>
        <w:rPr>
          <w:szCs w:val="26"/>
        </w:rPr>
        <w:t xml:space="preserve"> </w:t>
      </w:r>
      <w:r w:rsidRPr="006B79D6">
        <w:rPr>
          <w:szCs w:val="26"/>
        </w:rPr>
        <w:t>комисси</w:t>
      </w:r>
      <w:r>
        <w:rPr>
          <w:szCs w:val="26"/>
        </w:rPr>
        <w:t>и</w:t>
      </w:r>
      <w:r w:rsidRPr="006B79D6">
        <w:rPr>
          <w:szCs w:val="26"/>
        </w:rPr>
        <w:t xml:space="preserve"> по проведению на территории </w:t>
      </w:r>
      <w:r w:rsidRPr="00FF1397">
        <w:rPr>
          <w:szCs w:val="26"/>
        </w:rPr>
        <w:t>Арсеньевского городского округа общественных обсуждений (по должностям) (далее – комиссия).</w:t>
      </w:r>
    </w:p>
    <w:p w:rsidR="0012094A" w:rsidRPr="00FF1397" w:rsidRDefault="00B5220E" w:rsidP="003E6674">
      <w:pPr>
        <w:spacing w:line="360" w:lineRule="auto"/>
        <w:rPr>
          <w:szCs w:val="26"/>
        </w:rPr>
      </w:pPr>
      <w:r w:rsidRPr="00FF1397">
        <w:rPr>
          <w:szCs w:val="26"/>
        </w:rPr>
        <w:lastRenderedPageBreak/>
        <w:t>3</w:t>
      </w:r>
      <w:r w:rsidR="0012094A" w:rsidRPr="00FF1397">
        <w:rPr>
          <w:szCs w:val="26"/>
        </w:rPr>
        <w:t xml:space="preserve">. Установить срок проведения общественных обсуждений с </w:t>
      </w:r>
      <w:r w:rsidR="007F1BDE" w:rsidRPr="00FF1397">
        <w:rPr>
          <w:szCs w:val="26"/>
        </w:rPr>
        <w:t>30</w:t>
      </w:r>
      <w:r w:rsidR="008F57D3" w:rsidRPr="00FF1397">
        <w:rPr>
          <w:szCs w:val="26"/>
        </w:rPr>
        <w:t xml:space="preserve"> </w:t>
      </w:r>
      <w:r w:rsidR="007F1BDE" w:rsidRPr="00FF1397">
        <w:rPr>
          <w:szCs w:val="26"/>
        </w:rPr>
        <w:t>сентября</w:t>
      </w:r>
      <w:r w:rsidR="00A84787" w:rsidRPr="00FF1397">
        <w:rPr>
          <w:szCs w:val="26"/>
        </w:rPr>
        <w:t xml:space="preserve"> </w:t>
      </w:r>
      <w:r w:rsidR="008F57D3" w:rsidRPr="00FF1397">
        <w:rPr>
          <w:szCs w:val="26"/>
        </w:rPr>
        <w:t xml:space="preserve">по </w:t>
      </w:r>
      <w:r w:rsidR="00053B4A">
        <w:rPr>
          <w:szCs w:val="26"/>
        </w:rPr>
        <w:t xml:space="preserve">        29</w:t>
      </w:r>
      <w:r w:rsidR="008F57D3" w:rsidRPr="00FF1397">
        <w:rPr>
          <w:szCs w:val="26"/>
        </w:rPr>
        <w:t xml:space="preserve"> </w:t>
      </w:r>
      <w:r w:rsidR="007F1BDE" w:rsidRPr="00FF1397">
        <w:rPr>
          <w:szCs w:val="26"/>
        </w:rPr>
        <w:t>октября</w:t>
      </w:r>
      <w:r w:rsidR="00A84787" w:rsidRPr="00FF1397">
        <w:rPr>
          <w:szCs w:val="26"/>
        </w:rPr>
        <w:t xml:space="preserve"> </w:t>
      </w:r>
      <w:r w:rsidR="0012094A" w:rsidRPr="00FF1397">
        <w:rPr>
          <w:szCs w:val="26"/>
        </w:rPr>
        <w:t>201</w:t>
      </w:r>
      <w:r w:rsidRPr="00FF1397">
        <w:rPr>
          <w:szCs w:val="26"/>
        </w:rPr>
        <w:t>9</w:t>
      </w:r>
      <w:r w:rsidR="0012094A" w:rsidRPr="00FF1397">
        <w:rPr>
          <w:szCs w:val="26"/>
        </w:rPr>
        <w:t xml:space="preserve"> года.</w:t>
      </w:r>
    </w:p>
    <w:p w:rsidR="00F77D56" w:rsidRPr="00FF1397" w:rsidRDefault="00FF1397" w:rsidP="003E6674">
      <w:pPr>
        <w:spacing w:line="360" w:lineRule="auto"/>
        <w:rPr>
          <w:szCs w:val="26"/>
        </w:rPr>
      </w:pPr>
      <w:r w:rsidRPr="00FF1397">
        <w:rPr>
          <w:szCs w:val="26"/>
        </w:rPr>
        <w:t>4</w:t>
      </w:r>
      <w:r w:rsidR="000640FE" w:rsidRPr="00FF1397">
        <w:rPr>
          <w:szCs w:val="26"/>
        </w:rPr>
        <w:t xml:space="preserve">. </w:t>
      </w:r>
      <w:r w:rsidRPr="00FF1397">
        <w:rPr>
          <w:szCs w:val="26"/>
        </w:rPr>
        <w:t>Прием бюллетеней</w:t>
      </w:r>
      <w:r w:rsidR="000640FE" w:rsidRPr="00FF1397">
        <w:rPr>
          <w:szCs w:val="26"/>
        </w:rPr>
        <w:t xml:space="preserve"> </w:t>
      </w:r>
      <w:r w:rsidRPr="00FF1397">
        <w:rPr>
          <w:szCs w:val="26"/>
        </w:rPr>
        <w:t>осуществляется</w:t>
      </w:r>
      <w:r w:rsidR="00BB0427">
        <w:rPr>
          <w:szCs w:val="26"/>
        </w:rPr>
        <w:t xml:space="preserve"> с 09 часов</w:t>
      </w:r>
      <w:r w:rsidR="00F77D56" w:rsidRPr="00FF1397">
        <w:rPr>
          <w:szCs w:val="26"/>
        </w:rPr>
        <w:t xml:space="preserve"> 30 </w:t>
      </w:r>
      <w:r w:rsidR="000640FE" w:rsidRPr="00FF1397">
        <w:rPr>
          <w:szCs w:val="26"/>
        </w:rPr>
        <w:t>сентября</w:t>
      </w:r>
      <w:r w:rsidR="00BB0427">
        <w:rPr>
          <w:szCs w:val="26"/>
        </w:rPr>
        <w:t xml:space="preserve"> до 09 часов                 29</w:t>
      </w:r>
      <w:r w:rsidR="000640FE" w:rsidRPr="00FF1397">
        <w:rPr>
          <w:szCs w:val="26"/>
        </w:rPr>
        <w:t xml:space="preserve"> октября</w:t>
      </w:r>
      <w:r w:rsidR="00F77D56" w:rsidRPr="00FF1397">
        <w:rPr>
          <w:szCs w:val="26"/>
        </w:rPr>
        <w:t xml:space="preserve"> 2019 года</w:t>
      </w:r>
      <w:r w:rsidR="000640FE" w:rsidRPr="00FF1397">
        <w:rPr>
          <w:szCs w:val="26"/>
        </w:rPr>
        <w:t xml:space="preserve"> </w:t>
      </w:r>
      <w:r w:rsidR="00F77D56" w:rsidRPr="00FF1397">
        <w:rPr>
          <w:szCs w:val="26"/>
        </w:rPr>
        <w:t>по форме согласно приложению</w:t>
      </w:r>
      <w:r w:rsidR="000640FE" w:rsidRPr="00FF1397">
        <w:rPr>
          <w:szCs w:val="26"/>
        </w:rPr>
        <w:t xml:space="preserve"> № 1</w:t>
      </w:r>
      <w:r w:rsidR="00F77D56" w:rsidRPr="00FF1397">
        <w:rPr>
          <w:szCs w:val="26"/>
        </w:rPr>
        <w:t xml:space="preserve"> к настоящему постановлению.</w:t>
      </w:r>
    </w:p>
    <w:p w:rsidR="007F1BDE" w:rsidRPr="00FF1397" w:rsidRDefault="00FF1397" w:rsidP="007F1BDE">
      <w:pPr>
        <w:spacing w:line="360" w:lineRule="auto"/>
        <w:rPr>
          <w:szCs w:val="26"/>
        </w:rPr>
      </w:pPr>
      <w:r w:rsidRPr="00FF1397">
        <w:rPr>
          <w:szCs w:val="26"/>
        </w:rPr>
        <w:t>5</w:t>
      </w:r>
      <w:r w:rsidR="007F1BDE" w:rsidRPr="00FF1397">
        <w:rPr>
          <w:szCs w:val="26"/>
        </w:rPr>
        <w:t xml:space="preserve">. Пункт сбора </w:t>
      </w:r>
      <w:r w:rsidRPr="00FF1397">
        <w:rPr>
          <w:szCs w:val="26"/>
        </w:rPr>
        <w:t>бюллетеней</w:t>
      </w:r>
      <w:r w:rsidR="007F1BDE" w:rsidRPr="00FF1397">
        <w:rPr>
          <w:szCs w:val="26"/>
        </w:rPr>
        <w:t xml:space="preserve"> расположен по адресу: г. Арсеньев, ул. </w:t>
      </w:r>
      <w:proofErr w:type="gramStart"/>
      <w:r w:rsidR="00B05A54" w:rsidRPr="00FF1397">
        <w:rPr>
          <w:szCs w:val="26"/>
        </w:rPr>
        <w:t>Ленинская,</w:t>
      </w:r>
      <w:r w:rsidR="00B05A54">
        <w:rPr>
          <w:szCs w:val="26"/>
        </w:rPr>
        <w:t xml:space="preserve">  </w:t>
      </w:r>
      <w:r w:rsidR="00B05A54" w:rsidRPr="00FF1397">
        <w:rPr>
          <w:szCs w:val="26"/>
        </w:rPr>
        <w:t>д.</w:t>
      </w:r>
      <w:proofErr w:type="gramEnd"/>
      <w:r w:rsidR="007F1BDE" w:rsidRPr="00FF1397">
        <w:rPr>
          <w:szCs w:val="26"/>
        </w:rPr>
        <w:t xml:space="preserve"> 8 (в фойе здания администрации)</w:t>
      </w:r>
      <w:r w:rsidR="003635E8" w:rsidRPr="00FF1397">
        <w:rPr>
          <w:szCs w:val="26"/>
        </w:rPr>
        <w:t xml:space="preserve"> и каб. </w:t>
      </w:r>
      <w:r w:rsidRPr="00FF1397">
        <w:rPr>
          <w:szCs w:val="26"/>
        </w:rPr>
        <w:t>219.</w:t>
      </w:r>
    </w:p>
    <w:p w:rsidR="007F1BDE" w:rsidRPr="00FF1397" w:rsidRDefault="00FF1397" w:rsidP="007F1BDE">
      <w:pPr>
        <w:spacing w:line="360" w:lineRule="auto"/>
        <w:rPr>
          <w:szCs w:val="26"/>
        </w:rPr>
      </w:pPr>
      <w:r w:rsidRPr="00FF1397">
        <w:rPr>
          <w:szCs w:val="26"/>
        </w:rPr>
        <w:t>6</w:t>
      </w:r>
      <w:r w:rsidR="007F1BDE" w:rsidRPr="00FF1397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(Орлов):</w:t>
      </w:r>
    </w:p>
    <w:p w:rsidR="007F1BDE" w:rsidRPr="00FF1397" w:rsidRDefault="007F1BDE" w:rsidP="007F1BDE">
      <w:pPr>
        <w:spacing w:line="360" w:lineRule="auto"/>
        <w:rPr>
          <w:szCs w:val="26"/>
        </w:rPr>
      </w:pPr>
      <w:r w:rsidRPr="00FF1397">
        <w:rPr>
          <w:szCs w:val="26"/>
        </w:rPr>
        <w:t>- еженедельно по пятницам</w:t>
      </w:r>
      <w:r w:rsidR="00F77D56" w:rsidRPr="00FF1397">
        <w:rPr>
          <w:szCs w:val="26"/>
        </w:rPr>
        <w:t xml:space="preserve"> </w:t>
      </w:r>
      <w:r w:rsidR="00FF1397" w:rsidRPr="00FF1397">
        <w:rPr>
          <w:szCs w:val="26"/>
        </w:rPr>
        <w:t>(</w:t>
      </w:r>
      <w:r w:rsidR="00F77D56" w:rsidRPr="00FF1397">
        <w:rPr>
          <w:szCs w:val="26"/>
        </w:rPr>
        <w:t>начиная с 04.10.2019</w:t>
      </w:r>
      <w:r w:rsidR="00053B4A">
        <w:rPr>
          <w:szCs w:val="26"/>
        </w:rPr>
        <w:t xml:space="preserve"> г.</w:t>
      </w:r>
      <w:r w:rsidR="00F77D56" w:rsidRPr="00FF1397">
        <w:rPr>
          <w:szCs w:val="26"/>
        </w:rPr>
        <w:t>)</w:t>
      </w:r>
      <w:r w:rsidRPr="00FF1397">
        <w:rPr>
          <w:szCs w:val="26"/>
        </w:rPr>
        <w:t xml:space="preserve"> вести выемку и обработку бюллетеней от жителей и организаций всех форм собственности Арсеньевского городского округа;</w:t>
      </w:r>
    </w:p>
    <w:p w:rsidR="007F1BDE" w:rsidRPr="00FF1397" w:rsidRDefault="007F1BDE" w:rsidP="00FF1397">
      <w:pPr>
        <w:spacing w:line="360" w:lineRule="auto"/>
        <w:rPr>
          <w:szCs w:val="26"/>
        </w:rPr>
      </w:pPr>
      <w:r w:rsidRPr="00FF1397"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F1BDE" w:rsidRPr="00FF1397" w:rsidRDefault="00FF1397" w:rsidP="007F1BDE">
      <w:pPr>
        <w:tabs>
          <w:tab w:val="left" w:pos="8041"/>
        </w:tabs>
        <w:spacing w:line="360" w:lineRule="auto"/>
        <w:rPr>
          <w:szCs w:val="26"/>
        </w:rPr>
      </w:pPr>
      <w:r w:rsidRPr="00FF1397">
        <w:rPr>
          <w:szCs w:val="26"/>
        </w:rPr>
        <w:t>7</w:t>
      </w:r>
      <w:r w:rsidR="007F1BDE" w:rsidRPr="00FF1397">
        <w:rPr>
          <w:szCs w:val="26"/>
        </w:rPr>
        <w:t>.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750372" w:rsidRPr="00FF1397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6960F1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Pr="004531ED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color w:val="FF0000"/>
          <w:szCs w:val="26"/>
        </w:rPr>
      </w:pPr>
    </w:p>
    <w:p w:rsidR="00747D2C" w:rsidRPr="004531ED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color w:val="FF0000"/>
          <w:szCs w:val="26"/>
        </w:rPr>
      </w:pPr>
    </w:p>
    <w:p w:rsidR="000640FE" w:rsidRDefault="000640FE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BB0427" w:rsidRDefault="00BB042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Default="00FF1397" w:rsidP="004531ED">
      <w:pPr>
        <w:ind w:left="5812" w:firstLine="0"/>
        <w:jc w:val="center"/>
        <w:rPr>
          <w:szCs w:val="26"/>
        </w:rPr>
      </w:pPr>
    </w:p>
    <w:p w:rsidR="00FF1397" w:rsidRPr="00E77BF6" w:rsidRDefault="00FF1397" w:rsidP="00FF1397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FF1397" w:rsidRPr="00E77BF6" w:rsidRDefault="00FF1397" w:rsidP="00FF1397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FF1397" w:rsidRPr="00E77BF6" w:rsidRDefault="00FF1397" w:rsidP="00FF1397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FF1397" w:rsidRPr="00E77BF6" w:rsidRDefault="00FF1397" w:rsidP="00FF1397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FF1397" w:rsidRPr="00B5220E" w:rsidRDefault="00FF1397" w:rsidP="00FF1397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B5220E">
        <w:rPr>
          <w:szCs w:val="26"/>
        </w:rPr>
        <w:t>от «</w:t>
      </w:r>
      <w:r w:rsidR="00130802">
        <w:rPr>
          <w:szCs w:val="26"/>
          <w:u w:val="single"/>
        </w:rPr>
        <w:t>27</w:t>
      </w:r>
      <w:r w:rsidRPr="00B5220E">
        <w:rPr>
          <w:szCs w:val="26"/>
        </w:rPr>
        <w:t xml:space="preserve">» </w:t>
      </w:r>
      <w:r w:rsidR="00130802">
        <w:rPr>
          <w:szCs w:val="26"/>
          <w:u w:val="single"/>
        </w:rPr>
        <w:t xml:space="preserve">сентября </w:t>
      </w:r>
      <w:r w:rsidRPr="00B5220E">
        <w:rPr>
          <w:szCs w:val="26"/>
        </w:rPr>
        <w:t>2019 года №</w:t>
      </w:r>
      <w:r>
        <w:rPr>
          <w:szCs w:val="26"/>
        </w:rPr>
        <w:t xml:space="preserve"> </w:t>
      </w:r>
      <w:r w:rsidR="00130802" w:rsidRPr="00130802">
        <w:rPr>
          <w:szCs w:val="26"/>
          <w:u w:val="single"/>
        </w:rPr>
        <w:t>703-па</w:t>
      </w:r>
    </w:p>
    <w:p w:rsidR="00FF1397" w:rsidRPr="00E77BF6" w:rsidRDefault="00FF1397" w:rsidP="00FF1397">
      <w:pPr>
        <w:rPr>
          <w:szCs w:val="26"/>
        </w:rPr>
      </w:pPr>
    </w:p>
    <w:p w:rsidR="00FF1397" w:rsidRDefault="00FF1397" w:rsidP="00FF139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Pr="00EC69F7">
        <w:rPr>
          <w:b/>
          <w:szCs w:val="26"/>
        </w:rPr>
        <w:t xml:space="preserve"> </w:t>
      </w:r>
    </w:p>
    <w:p w:rsidR="00FF1397" w:rsidRDefault="00FF1397" w:rsidP="00FF139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Pr="00EC69F7">
        <w:rPr>
          <w:b/>
          <w:szCs w:val="26"/>
        </w:rPr>
        <w:t xml:space="preserve"> на территории Арсеньевского городского округа </w:t>
      </w:r>
    </w:p>
    <w:p w:rsidR="00FF1397" w:rsidRDefault="00FF1397" w:rsidP="00FF139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>
        <w:rPr>
          <w:b/>
          <w:szCs w:val="26"/>
        </w:rPr>
        <w:t xml:space="preserve"> (по должностям)</w:t>
      </w:r>
    </w:p>
    <w:p w:rsidR="00FF1397" w:rsidRDefault="00FF1397" w:rsidP="00FF1397">
      <w:pPr>
        <w:ind w:firstLine="0"/>
        <w:jc w:val="center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FF1397" w:rsidTr="00C14FF1">
        <w:tc>
          <w:tcPr>
            <w:tcW w:w="4536" w:type="dxa"/>
          </w:tcPr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 w:rsidRPr="00A354D8">
              <w:rPr>
                <w:szCs w:val="26"/>
              </w:rPr>
              <w:t>- начальник управления жизнеобеспечения администрации городского округа, заместитель председателя комиссии;</w:t>
            </w: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 (по согласованию);</w:t>
            </w: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FF1397" w:rsidTr="00C14FF1">
        <w:tc>
          <w:tcPr>
            <w:tcW w:w="4536" w:type="dxa"/>
          </w:tcPr>
          <w:p w:rsidR="00FF1397" w:rsidRDefault="00FF1397" w:rsidP="00C14FF1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  <w:tr w:rsidR="00FF1397" w:rsidTr="00C14FF1">
        <w:tc>
          <w:tcPr>
            <w:tcW w:w="4536" w:type="dxa"/>
          </w:tcPr>
          <w:p w:rsidR="00FF1397" w:rsidRPr="001724B6" w:rsidRDefault="00FF1397" w:rsidP="00C14FF1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ПАО ААК «Прогресс»</w:t>
            </w:r>
          </w:p>
        </w:tc>
        <w:tc>
          <w:tcPr>
            <w:tcW w:w="5245" w:type="dxa"/>
          </w:tcPr>
          <w:p w:rsidR="00FF1397" w:rsidRPr="001724B6" w:rsidRDefault="00FF1397" w:rsidP="00C14FF1">
            <w:pPr>
              <w:ind w:firstLine="0"/>
              <w:rPr>
                <w:szCs w:val="26"/>
              </w:rPr>
            </w:pPr>
            <w:r w:rsidRPr="00941368">
              <w:rPr>
                <w:szCs w:val="26"/>
              </w:rPr>
              <w:t>-</w:t>
            </w:r>
            <w:r>
              <w:rPr>
                <w:szCs w:val="26"/>
              </w:rPr>
              <w:t xml:space="preserve"> (</w:t>
            </w:r>
            <w:r w:rsidRPr="00941368">
              <w:rPr>
                <w:szCs w:val="26"/>
              </w:rPr>
              <w:t>по согласованию);</w:t>
            </w:r>
          </w:p>
        </w:tc>
      </w:tr>
      <w:tr w:rsidR="00FF1397" w:rsidTr="00C14FF1">
        <w:tc>
          <w:tcPr>
            <w:tcW w:w="4536" w:type="dxa"/>
          </w:tcPr>
          <w:p w:rsidR="00FF1397" w:rsidRPr="001724B6" w:rsidRDefault="00FF1397" w:rsidP="00C14FF1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ПАО «Аскольд»</w:t>
            </w:r>
          </w:p>
        </w:tc>
        <w:tc>
          <w:tcPr>
            <w:tcW w:w="5245" w:type="dxa"/>
          </w:tcPr>
          <w:p w:rsidR="00FF1397" w:rsidRDefault="00FF1397" w:rsidP="00C14FF1">
            <w:pPr>
              <w:ind w:firstLine="0"/>
              <w:rPr>
                <w:szCs w:val="26"/>
              </w:rPr>
            </w:pPr>
            <w:r w:rsidRPr="00941368">
              <w:rPr>
                <w:szCs w:val="26"/>
              </w:rPr>
              <w:t xml:space="preserve">- (по </w:t>
            </w:r>
            <w:r>
              <w:rPr>
                <w:szCs w:val="26"/>
              </w:rPr>
              <w:t>согласованию).</w:t>
            </w:r>
          </w:p>
          <w:p w:rsidR="00FF1397" w:rsidRPr="001724B6" w:rsidRDefault="00FF1397" w:rsidP="00C14FF1">
            <w:pPr>
              <w:rPr>
                <w:szCs w:val="26"/>
              </w:rPr>
            </w:pPr>
          </w:p>
        </w:tc>
      </w:tr>
    </w:tbl>
    <w:p w:rsidR="00FF1397" w:rsidRDefault="00FF1397" w:rsidP="00FF1397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C772D7" w:rsidRDefault="00C772D7" w:rsidP="004531ED">
      <w:pPr>
        <w:ind w:left="5812" w:firstLine="0"/>
        <w:jc w:val="center"/>
        <w:rPr>
          <w:szCs w:val="26"/>
        </w:rPr>
      </w:pPr>
    </w:p>
    <w:p w:rsidR="00C772D7" w:rsidRDefault="00C772D7" w:rsidP="004531ED">
      <w:pPr>
        <w:ind w:left="5812" w:firstLine="0"/>
        <w:jc w:val="center"/>
        <w:rPr>
          <w:szCs w:val="26"/>
        </w:rPr>
      </w:pPr>
    </w:p>
    <w:p w:rsidR="004531ED" w:rsidRDefault="000640FE" w:rsidP="004531ED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 № 1</w:t>
      </w:r>
    </w:p>
    <w:p w:rsidR="004531ED" w:rsidRDefault="004531ED" w:rsidP="004531E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Арсеньевского городского округа </w:t>
      </w:r>
    </w:p>
    <w:p w:rsidR="004531ED" w:rsidRPr="009459AD" w:rsidRDefault="00130802" w:rsidP="004531E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B5220E">
        <w:rPr>
          <w:szCs w:val="26"/>
        </w:rPr>
        <w:t>от «</w:t>
      </w:r>
      <w:r>
        <w:rPr>
          <w:szCs w:val="26"/>
          <w:u w:val="single"/>
        </w:rPr>
        <w:t>27</w:t>
      </w:r>
      <w:r w:rsidRPr="00B5220E">
        <w:rPr>
          <w:szCs w:val="26"/>
        </w:rPr>
        <w:t xml:space="preserve">» </w:t>
      </w:r>
      <w:r>
        <w:rPr>
          <w:szCs w:val="26"/>
          <w:u w:val="single"/>
        </w:rPr>
        <w:t xml:space="preserve">сентября </w:t>
      </w:r>
      <w:r w:rsidRPr="00B5220E">
        <w:rPr>
          <w:szCs w:val="26"/>
        </w:rPr>
        <w:t>2019 года №</w:t>
      </w:r>
      <w:r>
        <w:rPr>
          <w:szCs w:val="26"/>
        </w:rPr>
        <w:t xml:space="preserve"> </w:t>
      </w:r>
      <w:r w:rsidRPr="00130802">
        <w:rPr>
          <w:szCs w:val="26"/>
          <w:u w:val="single"/>
        </w:rPr>
        <w:t>703-па</w:t>
      </w:r>
      <w:bookmarkStart w:id="0" w:name="_GoBack"/>
      <w:bookmarkEnd w:id="0"/>
    </w:p>
    <w:p w:rsidR="004531ED" w:rsidRDefault="004531ED" w:rsidP="004531ED">
      <w:pPr>
        <w:ind w:left="5812" w:firstLine="0"/>
        <w:jc w:val="left"/>
        <w:rPr>
          <w:szCs w:val="26"/>
        </w:rPr>
      </w:pPr>
    </w:p>
    <w:p w:rsidR="004531ED" w:rsidRDefault="004531ED" w:rsidP="00C772D7">
      <w:pPr>
        <w:ind w:firstLine="0"/>
        <w:rPr>
          <w:b/>
          <w:szCs w:val="26"/>
        </w:rPr>
      </w:pPr>
    </w:p>
    <w:p w:rsidR="004531ED" w:rsidRDefault="004531ED" w:rsidP="004531ED">
      <w:pPr>
        <w:ind w:firstLine="0"/>
        <w:rPr>
          <w:szCs w:val="26"/>
        </w:rPr>
      </w:pPr>
    </w:p>
    <w:p w:rsidR="00C772D7" w:rsidRPr="00C772D7" w:rsidRDefault="00C772D7" w:rsidP="00C772D7">
      <w:pPr>
        <w:ind w:firstLine="0"/>
        <w:jc w:val="center"/>
        <w:rPr>
          <w:b/>
          <w:szCs w:val="26"/>
        </w:rPr>
      </w:pPr>
      <w:r w:rsidRPr="00C772D7">
        <w:rPr>
          <w:b/>
          <w:szCs w:val="26"/>
        </w:rPr>
        <w:t>Бюллетень</w:t>
      </w:r>
    </w:p>
    <w:p w:rsidR="00C772D7" w:rsidRPr="00C772D7" w:rsidRDefault="00C772D7" w:rsidP="00C772D7">
      <w:pPr>
        <w:ind w:firstLine="0"/>
        <w:rPr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7727"/>
        <w:gridCol w:w="1449"/>
      </w:tblGrid>
      <w:tr w:rsidR="00C772D7" w:rsidRPr="00C772D7" w:rsidTr="00C14FF1">
        <w:tc>
          <w:tcPr>
            <w:tcW w:w="461" w:type="dxa"/>
          </w:tcPr>
          <w:p w:rsidR="00C772D7" w:rsidRPr="00C772D7" w:rsidRDefault="00C772D7" w:rsidP="00C772D7">
            <w:pPr>
              <w:ind w:firstLine="0"/>
              <w:jc w:val="center"/>
              <w:rPr>
                <w:b/>
                <w:szCs w:val="26"/>
              </w:rPr>
            </w:pPr>
          </w:p>
        </w:tc>
        <w:tc>
          <w:tcPr>
            <w:tcW w:w="7756" w:type="dxa"/>
          </w:tcPr>
          <w:p w:rsidR="00C772D7" w:rsidRPr="00C772D7" w:rsidRDefault="00C772D7" w:rsidP="00C772D7">
            <w:pPr>
              <w:ind w:firstLine="0"/>
              <w:jc w:val="center"/>
              <w:rPr>
                <w:b/>
                <w:szCs w:val="26"/>
              </w:rPr>
            </w:pPr>
            <w:r w:rsidRPr="00C772D7">
              <w:rPr>
                <w:b/>
                <w:szCs w:val="26"/>
              </w:rPr>
              <w:t xml:space="preserve">Благоустройство общественных территорий в </w:t>
            </w:r>
            <w:r w:rsidRPr="00C772D7">
              <w:rPr>
                <w:b/>
                <w:sz w:val="28"/>
                <w:szCs w:val="28"/>
                <w:u w:val="single"/>
              </w:rPr>
              <w:t xml:space="preserve">2020 </w:t>
            </w:r>
            <w:r w:rsidRPr="00C772D7">
              <w:rPr>
                <w:b/>
                <w:szCs w:val="26"/>
              </w:rPr>
              <w:t>году</w:t>
            </w:r>
          </w:p>
        </w:tc>
        <w:tc>
          <w:tcPr>
            <w:tcW w:w="1455" w:type="dxa"/>
          </w:tcPr>
          <w:p w:rsidR="00C772D7" w:rsidRPr="00C772D7" w:rsidRDefault="00C772D7" w:rsidP="00C772D7">
            <w:pPr>
              <w:ind w:firstLine="0"/>
              <w:jc w:val="center"/>
              <w:rPr>
                <w:b/>
                <w:szCs w:val="26"/>
              </w:rPr>
            </w:pPr>
          </w:p>
        </w:tc>
      </w:tr>
      <w:tr w:rsidR="00C772D7" w:rsidRPr="00C772D7" w:rsidTr="00C14FF1">
        <w:trPr>
          <w:trHeight w:val="1275"/>
        </w:trPr>
        <w:tc>
          <w:tcPr>
            <w:tcW w:w="461" w:type="dxa"/>
            <w:vAlign w:val="center"/>
          </w:tcPr>
          <w:p w:rsidR="00C772D7" w:rsidRPr="00C772D7" w:rsidRDefault="00C772D7" w:rsidP="00C772D7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C772D7">
              <w:rPr>
                <w:szCs w:val="26"/>
              </w:rPr>
              <w:t>1.</w:t>
            </w:r>
          </w:p>
        </w:tc>
        <w:tc>
          <w:tcPr>
            <w:tcW w:w="7756" w:type="dxa"/>
            <w:vAlign w:val="center"/>
          </w:tcPr>
          <w:p w:rsidR="00C772D7" w:rsidRPr="00C772D7" w:rsidRDefault="00C772D7" w:rsidP="00C772D7">
            <w:pPr>
              <w:tabs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C772D7">
              <w:rPr>
                <w:szCs w:val="26"/>
              </w:rPr>
              <w:t xml:space="preserve"> </w:t>
            </w:r>
          </w:p>
          <w:p w:rsidR="00C772D7" w:rsidRPr="00C772D7" w:rsidRDefault="00C772D7" w:rsidP="00C772D7">
            <w:pPr>
              <w:tabs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C772D7">
              <w:rPr>
                <w:szCs w:val="26"/>
              </w:rPr>
              <w:t xml:space="preserve">аллея Депутатов </w:t>
            </w:r>
          </w:p>
          <w:p w:rsidR="00C772D7" w:rsidRPr="00C772D7" w:rsidRDefault="00C772D7" w:rsidP="00C772D7">
            <w:pPr>
              <w:tabs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C772D7">
              <w:rPr>
                <w:szCs w:val="26"/>
              </w:rPr>
              <w:t xml:space="preserve">парк «Восток» </w:t>
            </w:r>
          </w:p>
          <w:p w:rsidR="00C772D7" w:rsidRPr="00C772D7" w:rsidRDefault="00C772D7" w:rsidP="00C772D7">
            <w:pPr>
              <w:tabs>
                <w:tab w:val="left" w:pos="8041"/>
              </w:tabs>
              <w:ind w:firstLine="0"/>
              <w:jc w:val="left"/>
              <w:rPr>
                <w:szCs w:val="26"/>
              </w:rPr>
            </w:pPr>
            <w:r w:rsidRPr="00C772D7">
              <w:rPr>
                <w:szCs w:val="26"/>
              </w:rPr>
              <w:t xml:space="preserve">парк «Аскольд» </w:t>
            </w:r>
          </w:p>
          <w:p w:rsidR="00C772D7" w:rsidRPr="00C772D7" w:rsidRDefault="00C772D7" w:rsidP="00C772D7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1455" w:type="dxa"/>
          </w:tcPr>
          <w:p w:rsidR="00C772D7" w:rsidRPr="00C772D7" w:rsidRDefault="00C772D7" w:rsidP="00C772D7">
            <w:pPr>
              <w:ind w:firstLine="0"/>
              <w:jc w:val="center"/>
              <w:rPr>
                <w:b/>
                <w:szCs w:val="26"/>
              </w:rPr>
            </w:pPr>
            <w:r w:rsidRPr="00C772D7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559573C" wp14:editId="2F748944">
                      <wp:simplePos x="0" y="0"/>
                      <wp:positionH relativeFrom="column">
                        <wp:posOffset>-28372</wp:posOffset>
                      </wp:positionH>
                      <wp:positionV relativeFrom="paragraph">
                        <wp:posOffset>212725</wp:posOffset>
                      </wp:positionV>
                      <wp:extent cx="523875" cy="4381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D6F6B" id="Прямоугольник 22" o:spid="_x0000_s1026" style="position:absolute;margin-left:-2.25pt;margin-top:16.75pt;width:41.25pt;height:34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" fillcolor="window" strokecolor="windowText" strokeweight="1pt"/>
                  </w:pict>
                </mc:Fallback>
              </mc:AlternateContent>
            </w:r>
            <w:r w:rsidRPr="00C772D7">
              <w:rPr>
                <w:szCs w:val="26"/>
              </w:rPr>
              <w:t xml:space="preserve"> </w:t>
            </w:r>
          </w:p>
        </w:tc>
      </w:tr>
      <w:tr w:rsidR="00C772D7" w:rsidRPr="00C772D7" w:rsidTr="00C14FF1">
        <w:trPr>
          <w:trHeight w:val="1198"/>
        </w:trPr>
        <w:tc>
          <w:tcPr>
            <w:tcW w:w="461" w:type="dxa"/>
            <w:vAlign w:val="center"/>
          </w:tcPr>
          <w:p w:rsidR="00C772D7" w:rsidRPr="00C772D7" w:rsidRDefault="00C772D7" w:rsidP="00C772D7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C772D7">
              <w:rPr>
                <w:szCs w:val="26"/>
              </w:rPr>
              <w:t>2.</w:t>
            </w:r>
          </w:p>
        </w:tc>
        <w:tc>
          <w:tcPr>
            <w:tcW w:w="7756" w:type="dxa"/>
            <w:vAlign w:val="center"/>
          </w:tcPr>
          <w:p w:rsidR="00C772D7" w:rsidRPr="00C772D7" w:rsidRDefault="00C772D7" w:rsidP="00C772D7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  <w:p w:rsidR="00C772D7" w:rsidRPr="00C772D7" w:rsidRDefault="00C772D7" w:rsidP="00C772D7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C772D7">
              <w:rPr>
                <w:szCs w:val="26"/>
              </w:rPr>
              <w:t xml:space="preserve">аллея Депутатов </w:t>
            </w:r>
          </w:p>
          <w:p w:rsidR="00C772D7" w:rsidRPr="00C772D7" w:rsidRDefault="00C772D7" w:rsidP="00C772D7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  <w:r w:rsidRPr="00C772D7">
              <w:rPr>
                <w:szCs w:val="26"/>
              </w:rPr>
              <w:t xml:space="preserve">парк «Восток» </w:t>
            </w:r>
          </w:p>
          <w:p w:rsidR="00C772D7" w:rsidRPr="00C772D7" w:rsidRDefault="00C772D7" w:rsidP="00C772D7">
            <w:pPr>
              <w:tabs>
                <w:tab w:val="left" w:pos="8041"/>
              </w:tabs>
              <w:ind w:firstLine="50"/>
              <w:jc w:val="left"/>
              <w:rPr>
                <w:szCs w:val="26"/>
              </w:rPr>
            </w:pPr>
          </w:p>
        </w:tc>
        <w:tc>
          <w:tcPr>
            <w:tcW w:w="1455" w:type="dxa"/>
          </w:tcPr>
          <w:p w:rsidR="00C772D7" w:rsidRPr="00C772D7" w:rsidRDefault="00C772D7" w:rsidP="00C772D7">
            <w:pPr>
              <w:ind w:firstLine="0"/>
              <w:jc w:val="center"/>
              <w:rPr>
                <w:b/>
                <w:szCs w:val="26"/>
              </w:rPr>
            </w:pPr>
            <w:r w:rsidRPr="00C772D7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C2C1D5" wp14:editId="5E92D0D5">
                      <wp:simplePos x="0" y="0"/>
                      <wp:positionH relativeFrom="column">
                        <wp:posOffset>-25197</wp:posOffset>
                      </wp:positionH>
                      <wp:positionV relativeFrom="paragraph">
                        <wp:posOffset>208915</wp:posOffset>
                      </wp:positionV>
                      <wp:extent cx="523875" cy="438150"/>
                      <wp:effectExtent l="0" t="0" r="28575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4E75F9" id="Прямоугольник 23" o:spid="_x0000_s1026" style="position:absolute;margin-left:-2pt;margin-top:16.45pt;width:41.25pt;height:34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" fillcolor="window" strokecolor="windowText" strokeweight="1pt"/>
                  </w:pict>
                </mc:Fallback>
              </mc:AlternateContent>
            </w:r>
          </w:p>
        </w:tc>
      </w:tr>
    </w:tbl>
    <w:p w:rsidR="00C772D7" w:rsidRPr="00C772D7" w:rsidRDefault="00C772D7" w:rsidP="00C772D7">
      <w:pPr>
        <w:tabs>
          <w:tab w:val="left" w:pos="7214"/>
        </w:tabs>
        <w:ind w:firstLine="0"/>
        <w:rPr>
          <w:szCs w:val="26"/>
        </w:rPr>
      </w:pPr>
    </w:p>
    <w:p w:rsidR="00C772D7" w:rsidRPr="00C772D7" w:rsidRDefault="00C772D7" w:rsidP="00C772D7">
      <w:pPr>
        <w:tabs>
          <w:tab w:val="left" w:pos="7214"/>
        </w:tabs>
        <w:ind w:firstLine="0"/>
        <w:rPr>
          <w:szCs w:val="26"/>
        </w:rPr>
      </w:pPr>
      <w:r w:rsidRPr="00C772D7">
        <w:rPr>
          <w:szCs w:val="26"/>
        </w:rPr>
        <w:t>____________________________</w:t>
      </w:r>
      <w:r w:rsidRPr="00C772D7">
        <w:rPr>
          <w:szCs w:val="26"/>
        </w:rPr>
        <w:tab/>
        <w:t>______________</w:t>
      </w:r>
    </w:p>
    <w:p w:rsidR="00C772D7" w:rsidRPr="00C772D7" w:rsidRDefault="00C772D7" w:rsidP="00C772D7">
      <w:pPr>
        <w:tabs>
          <w:tab w:val="left" w:pos="7214"/>
        </w:tabs>
        <w:ind w:firstLine="0"/>
        <w:rPr>
          <w:szCs w:val="26"/>
        </w:rPr>
      </w:pPr>
      <w:r w:rsidRPr="00C772D7">
        <w:rPr>
          <w:szCs w:val="26"/>
        </w:rPr>
        <w:t xml:space="preserve">             (ФИО, телефон)</w:t>
      </w:r>
      <w:r w:rsidRPr="00C772D7">
        <w:rPr>
          <w:szCs w:val="26"/>
        </w:rPr>
        <w:tab/>
        <w:t xml:space="preserve">    </w:t>
      </w:r>
      <w:proofErr w:type="gramStart"/>
      <w:r w:rsidRPr="00C772D7">
        <w:rPr>
          <w:szCs w:val="26"/>
        </w:rPr>
        <w:t xml:space="preserve">   (</w:t>
      </w:r>
      <w:proofErr w:type="gramEnd"/>
      <w:r w:rsidRPr="00C772D7">
        <w:rPr>
          <w:szCs w:val="26"/>
        </w:rPr>
        <w:t>подпись)</w:t>
      </w:r>
    </w:p>
    <w:p w:rsidR="004531ED" w:rsidRPr="004531ED" w:rsidRDefault="00F63654" w:rsidP="005F42DD">
      <w:pPr>
        <w:tabs>
          <w:tab w:val="left" w:pos="3709"/>
          <w:tab w:val="center" w:pos="4818"/>
        </w:tabs>
        <w:ind w:firstLine="0"/>
        <w:jc w:val="left"/>
        <w:rPr>
          <w:color w:val="FF0000"/>
          <w:szCs w:val="26"/>
        </w:rPr>
      </w:pPr>
      <w:r>
        <w:rPr>
          <w:szCs w:val="26"/>
        </w:rPr>
        <w:tab/>
        <w:t xml:space="preserve">             </w:t>
      </w:r>
    </w:p>
    <w:p w:rsidR="00747D2C" w:rsidRDefault="00747D2C" w:rsidP="005F42DD">
      <w:pPr>
        <w:tabs>
          <w:tab w:val="left" w:pos="5160"/>
          <w:tab w:val="left" w:pos="7425"/>
        </w:tabs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B5600" w:rsidRDefault="002B560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6B14C5" w:rsidRDefault="006B14C5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5220E" w:rsidRDefault="00B5220E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5220E" w:rsidRDefault="00B5220E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B5220E" w:rsidRDefault="00B5220E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5F42DD" w:rsidRDefault="005F42D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sectPr w:rsidR="005F42DD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3F" w:rsidRDefault="0025103F">
      <w:r>
        <w:separator/>
      </w:r>
    </w:p>
  </w:endnote>
  <w:endnote w:type="continuationSeparator" w:id="0">
    <w:p w:rsidR="0025103F" w:rsidRDefault="0025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3F" w:rsidRDefault="0025103F">
      <w:r>
        <w:separator/>
      </w:r>
    </w:p>
  </w:footnote>
  <w:footnote w:type="continuationSeparator" w:id="0">
    <w:p w:rsidR="0025103F" w:rsidRDefault="0025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E5F"/>
    <w:rsid w:val="00040504"/>
    <w:rsid w:val="00053B4A"/>
    <w:rsid w:val="00054010"/>
    <w:rsid w:val="000616AF"/>
    <w:rsid w:val="000640FE"/>
    <w:rsid w:val="0008485B"/>
    <w:rsid w:val="00084E3C"/>
    <w:rsid w:val="000B49D9"/>
    <w:rsid w:val="000C1C58"/>
    <w:rsid w:val="000D141F"/>
    <w:rsid w:val="000D32DB"/>
    <w:rsid w:val="000F48F0"/>
    <w:rsid w:val="00104976"/>
    <w:rsid w:val="0012094A"/>
    <w:rsid w:val="00123568"/>
    <w:rsid w:val="00130802"/>
    <w:rsid w:val="00150032"/>
    <w:rsid w:val="00150A68"/>
    <w:rsid w:val="00160D34"/>
    <w:rsid w:val="00161858"/>
    <w:rsid w:val="0016284C"/>
    <w:rsid w:val="001A174F"/>
    <w:rsid w:val="001C12F8"/>
    <w:rsid w:val="001D210B"/>
    <w:rsid w:val="001D7ABF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5103F"/>
    <w:rsid w:val="00262A6B"/>
    <w:rsid w:val="002644D2"/>
    <w:rsid w:val="00264681"/>
    <w:rsid w:val="00266358"/>
    <w:rsid w:val="0028162D"/>
    <w:rsid w:val="00286612"/>
    <w:rsid w:val="00292DA6"/>
    <w:rsid w:val="002B1A43"/>
    <w:rsid w:val="002B5600"/>
    <w:rsid w:val="002D431C"/>
    <w:rsid w:val="002F5299"/>
    <w:rsid w:val="00300FA4"/>
    <w:rsid w:val="00303407"/>
    <w:rsid w:val="00316DEA"/>
    <w:rsid w:val="0032700A"/>
    <w:rsid w:val="003635E8"/>
    <w:rsid w:val="0038137C"/>
    <w:rsid w:val="003B3D1A"/>
    <w:rsid w:val="003B416B"/>
    <w:rsid w:val="003C7484"/>
    <w:rsid w:val="003E3171"/>
    <w:rsid w:val="003E5E9E"/>
    <w:rsid w:val="003E6674"/>
    <w:rsid w:val="003F5F54"/>
    <w:rsid w:val="00403018"/>
    <w:rsid w:val="00445B8E"/>
    <w:rsid w:val="004531ED"/>
    <w:rsid w:val="00454238"/>
    <w:rsid w:val="00456B95"/>
    <w:rsid w:val="0046315B"/>
    <w:rsid w:val="00471E00"/>
    <w:rsid w:val="00475A8A"/>
    <w:rsid w:val="004866CC"/>
    <w:rsid w:val="004B58E4"/>
    <w:rsid w:val="004B75CA"/>
    <w:rsid w:val="004E7DB7"/>
    <w:rsid w:val="004F24B5"/>
    <w:rsid w:val="00507153"/>
    <w:rsid w:val="00514707"/>
    <w:rsid w:val="00523739"/>
    <w:rsid w:val="00534113"/>
    <w:rsid w:val="00566947"/>
    <w:rsid w:val="00592A52"/>
    <w:rsid w:val="0059381B"/>
    <w:rsid w:val="0059491F"/>
    <w:rsid w:val="005A55C1"/>
    <w:rsid w:val="005F38F2"/>
    <w:rsid w:val="005F42DD"/>
    <w:rsid w:val="005F45EB"/>
    <w:rsid w:val="005F5086"/>
    <w:rsid w:val="005F621C"/>
    <w:rsid w:val="006016A6"/>
    <w:rsid w:val="006454B4"/>
    <w:rsid w:val="0067573A"/>
    <w:rsid w:val="006765A2"/>
    <w:rsid w:val="00681EFD"/>
    <w:rsid w:val="00692B3D"/>
    <w:rsid w:val="006960F1"/>
    <w:rsid w:val="00696D8E"/>
    <w:rsid w:val="006A7761"/>
    <w:rsid w:val="006B14C5"/>
    <w:rsid w:val="006C27A2"/>
    <w:rsid w:val="006C62FD"/>
    <w:rsid w:val="006C74BD"/>
    <w:rsid w:val="006E3865"/>
    <w:rsid w:val="006E5EA1"/>
    <w:rsid w:val="00704549"/>
    <w:rsid w:val="007076D8"/>
    <w:rsid w:val="007240A1"/>
    <w:rsid w:val="0073176F"/>
    <w:rsid w:val="00746D09"/>
    <w:rsid w:val="00747D2C"/>
    <w:rsid w:val="00750372"/>
    <w:rsid w:val="0077066E"/>
    <w:rsid w:val="00773123"/>
    <w:rsid w:val="00773245"/>
    <w:rsid w:val="007B27E6"/>
    <w:rsid w:val="007B2B5B"/>
    <w:rsid w:val="007D4755"/>
    <w:rsid w:val="007E5B93"/>
    <w:rsid w:val="007F1BDE"/>
    <w:rsid w:val="00804BE1"/>
    <w:rsid w:val="008154ED"/>
    <w:rsid w:val="008337E8"/>
    <w:rsid w:val="00836031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8F57D3"/>
    <w:rsid w:val="0090245B"/>
    <w:rsid w:val="009031B8"/>
    <w:rsid w:val="00930BD4"/>
    <w:rsid w:val="00932D35"/>
    <w:rsid w:val="009750B7"/>
    <w:rsid w:val="0098570D"/>
    <w:rsid w:val="00992B48"/>
    <w:rsid w:val="00993138"/>
    <w:rsid w:val="00994D10"/>
    <w:rsid w:val="009B6CA3"/>
    <w:rsid w:val="009C452A"/>
    <w:rsid w:val="00A04BAB"/>
    <w:rsid w:val="00A2655B"/>
    <w:rsid w:val="00A354D8"/>
    <w:rsid w:val="00A47E6F"/>
    <w:rsid w:val="00A5659D"/>
    <w:rsid w:val="00A84787"/>
    <w:rsid w:val="00A90A27"/>
    <w:rsid w:val="00AB65B3"/>
    <w:rsid w:val="00AB6BB2"/>
    <w:rsid w:val="00AC5275"/>
    <w:rsid w:val="00AD58FD"/>
    <w:rsid w:val="00AE0D0A"/>
    <w:rsid w:val="00AF6318"/>
    <w:rsid w:val="00B05A54"/>
    <w:rsid w:val="00B07A37"/>
    <w:rsid w:val="00B3463D"/>
    <w:rsid w:val="00B40C75"/>
    <w:rsid w:val="00B4356A"/>
    <w:rsid w:val="00B5220E"/>
    <w:rsid w:val="00B53139"/>
    <w:rsid w:val="00B56871"/>
    <w:rsid w:val="00B702B5"/>
    <w:rsid w:val="00B7318A"/>
    <w:rsid w:val="00B85061"/>
    <w:rsid w:val="00B90135"/>
    <w:rsid w:val="00B90291"/>
    <w:rsid w:val="00B945F8"/>
    <w:rsid w:val="00BA10C1"/>
    <w:rsid w:val="00BB0427"/>
    <w:rsid w:val="00BB5081"/>
    <w:rsid w:val="00BC3DC5"/>
    <w:rsid w:val="00BD14A9"/>
    <w:rsid w:val="00BD521A"/>
    <w:rsid w:val="00BE6D8D"/>
    <w:rsid w:val="00BF651D"/>
    <w:rsid w:val="00C30BE6"/>
    <w:rsid w:val="00C31E1C"/>
    <w:rsid w:val="00C53553"/>
    <w:rsid w:val="00C772D7"/>
    <w:rsid w:val="00C86421"/>
    <w:rsid w:val="00CA0376"/>
    <w:rsid w:val="00CA355C"/>
    <w:rsid w:val="00CA760F"/>
    <w:rsid w:val="00CD66E5"/>
    <w:rsid w:val="00CF6915"/>
    <w:rsid w:val="00D03713"/>
    <w:rsid w:val="00D11D26"/>
    <w:rsid w:val="00D127D8"/>
    <w:rsid w:val="00D203CE"/>
    <w:rsid w:val="00D27694"/>
    <w:rsid w:val="00D345BA"/>
    <w:rsid w:val="00D52FF4"/>
    <w:rsid w:val="00D541F6"/>
    <w:rsid w:val="00D55D51"/>
    <w:rsid w:val="00D57F1D"/>
    <w:rsid w:val="00D7375A"/>
    <w:rsid w:val="00D74227"/>
    <w:rsid w:val="00D96501"/>
    <w:rsid w:val="00DA40DB"/>
    <w:rsid w:val="00DA4FF1"/>
    <w:rsid w:val="00DC230A"/>
    <w:rsid w:val="00DF02F0"/>
    <w:rsid w:val="00E0057D"/>
    <w:rsid w:val="00E1059F"/>
    <w:rsid w:val="00E175D5"/>
    <w:rsid w:val="00E26D49"/>
    <w:rsid w:val="00E3485C"/>
    <w:rsid w:val="00E57861"/>
    <w:rsid w:val="00E60233"/>
    <w:rsid w:val="00E8432E"/>
    <w:rsid w:val="00E954C3"/>
    <w:rsid w:val="00E97C4A"/>
    <w:rsid w:val="00EC6431"/>
    <w:rsid w:val="00EC69F7"/>
    <w:rsid w:val="00ED6F8E"/>
    <w:rsid w:val="00EE6E10"/>
    <w:rsid w:val="00EF340C"/>
    <w:rsid w:val="00F057D9"/>
    <w:rsid w:val="00F26A54"/>
    <w:rsid w:val="00F37B6A"/>
    <w:rsid w:val="00F63654"/>
    <w:rsid w:val="00F66375"/>
    <w:rsid w:val="00F770C6"/>
    <w:rsid w:val="00F7778A"/>
    <w:rsid w:val="00F77D56"/>
    <w:rsid w:val="00F87ADF"/>
    <w:rsid w:val="00F97D29"/>
    <w:rsid w:val="00FA2DAD"/>
    <w:rsid w:val="00FA31F5"/>
    <w:rsid w:val="00FE58A6"/>
    <w:rsid w:val="00FE612F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57076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E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">
    <w:name w:val="Сетка таблицы1"/>
    <w:basedOn w:val="a1"/>
    <w:next w:val="a3"/>
    <w:rsid w:val="00C772D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5E66-D475-4685-AA03-F46517BE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155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9</cp:revision>
  <cp:lastPrinted>2019-09-30T01:33:00Z</cp:lastPrinted>
  <dcterms:created xsi:type="dcterms:W3CDTF">2019-09-26T23:31:00Z</dcterms:created>
  <dcterms:modified xsi:type="dcterms:W3CDTF">2019-10-01T01:59:00Z</dcterms:modified>
</cp:coreProperties>
</file>