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95" w:before="195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ПОЛОЖЕНИЕ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о XI Всероссийском конкурсе военной вышивки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«Суровая нитка»</w:t>
      </w:r>
    </w:p>
    <w:p w14:paraId="02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1. Общие положения</w:t>
      </w:r>
    </w:p>
    <w:p w14:paraId="03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1.1. Настоящее Положение определяет порядок организации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 проведения XI Всероссийского конкурса военной вышивки «Суровая нитка» (далее – Конкурс).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1.2. Организаторами Конкурса является федеральное государственное бюджетное учреждение культуры и искусства «Центральный Дом Российской Армии имени М.В.Фрунзе» Министерства обороны Российской Федерации (далее – ЦДРА).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1.3. Темы Конкурса: «Времён связующая нить…», посвященная 80-летию Великой Победы и Году защитника Отечества.</w:t>
      </w:r>
    </w:p>
    <w:p w14:paraId="04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2. Цели Конкурса</w:t>
      </w:r>
    </w:p>
    <w:p w14:paraId="05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2.1. Конкурс призван способствовать развитию культурно-досуговой работы, воспитанию у граждан страны, военнослужащих Вооружённых Сил Министерства Обороны, представителей довузовских военных учреждений Министерства обороны, гражданского персонала и членов их семей профессиональной гордости за Вооруженные Силы Российской Федерации, возрождению и сохранению традиций вышивки на военную тематику, творческому росту и профессиональной консолидации мастеров, работающих в области декоративно-прикладного искусства.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2.2. Развитие интереса и позитивного отношения к истории Вооруженных Сил для формирования позитивного образа современной Российской Армии.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2.3. Содействие возрождению и сохранению традиций военной вышивки как национального достояния, поиск оригинальных изобразительных решений.</w:t>
      </w:r>
    </w:p>
    <w:p w14:paraId="06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3. Организация и проведение Конкурса</w:t>
      </w:r>
    </w:p>
    <w:p w14:paraId="07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3.1. Конкурс проводится с февраля по октябрь 2025 г.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Последний день приема конкурсных работ – 31 октября 2025 г.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3.2. Координацию подготовки и проведения Конкурса осуществляет организационный комитет Конкурса (далее – Оргкомитет).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3.3. Оргкомитет состоит из председателя, заместителя председателя, членов Оргкомитета и секретаря.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3.4. В состав Оргкомитета входят представители ЦДРА.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3.5. Председателем Оргкомитета является начальник ЦДРА.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3.6. Оргкомитет в установленном порядке: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обеспечивает организационное и информационное сопровождение Конкурса;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формирует предложения в состав жюри Конкурса;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председатель Оргкомитета утверждает состав жюри.</w:t>
      </w:r>
    </w:p>
    <w:p w14:paraId="08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4. Жюри Конкурса</w:t>
      </w:r>
    </w:p>
    <w:p w14:paraId="09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4.1. На членов жюри Конкурса возлагаются следующие задачи: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отбор и оценка представленных участниками Конкурса работ;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определение победителей Конкурса и распределение призовых мест.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4.2. Члены жюри Конкурса оценивают конкурсные работы по следующим критериям: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 соответствие тематике Конкурса;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 мастерство и качество исполнения;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 общее эстетическое впечатление.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4.3. Победителем Конкурса признается участник, набравший наибольшее количество голосов. В случае получения в финале Конкурса двумя участниками равного количества голосов победитель Конкурса определяется по решению председателя жюри.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4.4. При несоблюдении требований, указанных в пункте 5, жюри оставляет за собой право не рассматривать представленную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 Конкурс работу.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4.5. Решения жюри оформляются протоколом, который утверждает председатель жюри.</w:t>
      </w:r>
    </w:p>
    <w:p w14:paraId="0A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5. Требования, предъявляемые к конкурсным работам,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и порядок их представления</w:t>
      </w:r>
    </w:p>
    <w:p w14:paraId="0B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5.1. Участниками Конкурса на инициативной основе могут быть профессиональные художники и мастера по вышивке, а также представители коллективов, студий, творческих объединений, мастерских, предприятий, учебных заведений, музеев, Домов народного творчества, волонтерских организаций, все любители вышивки.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5.2. На Конкурс принимаются индивидуальные и коллективные работы.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5.3. Прием конкурсных работ осуществляется только через АО «Почта России».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5.4. Работы должны соответствовать тематике Конкурса.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5.5. Работы могут быть выполнены в любой технике вышивки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 использованием различных материалов, включая машинную вышивку, элементы аппликации, коллажа, росписи в сочетании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 вышивкой.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5.6. На Конкурс принимаются: предметы интерьера, вышитые картины (декоративные панно), изделия культурно-бытового назначения, а также дополнительно приветствуются одежда, обмундирование или их отдельные вышитые элементы (свитеры, жилеты, шапки, балаклавы, баффы-трансформеры, шарфы, перчатки, носки, нашивки, шевроны текстильные, мешочки на завязках и др.), которые, по согласию автора, будут переданы в дар военнослужащим - участникам специальной военной операции.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5.7. Конкурсные работы в обязательном порядке сопровождаются анкетой участника Конкурса по форме, указанной в приложении к настоящему Положению, в двух экземплярах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(с обязательным заполнением всех граф в анкете), один из которых прикрепляется на оборотную сторону работы.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5.8. В конкурсных работах не допускается использование коммерческой и политической рекламы, непристойных или оскорбительных образов, сравнений и выражений по национальному, половому или религиозному признакам, унижающих честь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 достоинство других лиц.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5.9. Возврат работ осуществляется по требованию авторов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со 2 июня по 31 декабря 2026 г.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5.11. Работы, поступившие на Конкурс, используются для организации выставок в войсковых частях, учреждениях и организациях Министерства обороны Российской Федерации.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5.12. Участники Конкурса или их представители забирают работы и награды самостоятельно.</w:t>
      </w:r>
    </w:p>
    <w:p w14:paraId="0C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6. Награждение участников Конкурса</w:t>
      </w:r>
    </w:p>
    <w:p w14:paraId="0D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6.1. Конкурс проводится в четырех возрастных категориях: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от 5 до 8 лет (включительно), от 9 до 13 лет (включительно), от 14 до 18 лет (включительно), от 19 лет и старше.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6.2. В каждой возрастной категории присуждается I, II и III места.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6.3. Победитель Конкурса удостаивается Гран-при Конкурса.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6.4. Электронные благодарственные письма направляются только участникам Конкурса-выставки (исполнителю работы).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6.5. Уведомления о результатах Конкурса направляются участникам Конкурса, занявшим призовые места, в течение четырнадцати дней с момента подписания протокола заседания жюри.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6.6. О дате и формате проведения церемонии награждения призеры Конкурса-выставки оповещаются заблаговременно.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6.7. Прибытие участников на церемонию награждения и сопровождающих лиц осуществляется самостоятельно.</w:t>
      </w:r>
    </w:p>
    <w:p w14:paraId="0E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7. Авторские права</w:t>
      </w:r>
    </w:p>
    <w:p w14:paraId="0F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7.1. Представляя работу на Конкурс, участник (представитель) тем самым подтверждает свое авторство и согласие с настоящим Положением о Конкурсе.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7.2. Участники Конкурса несут полную ответственность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за соблюдение авторских прав при создании конкурсных работ.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7.3. Все претензии к организаторам Конкурса со стороны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третьих лиц по вопросу правомерности использования материалов, входящих составной частью в конкурсную работу, возлагаются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 участника Конкурса.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7.4. Участник Конкурса дает организаторам Конкурса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право на обработку своих персональных данных, фото-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 видеосъемку работ для создания видео и печатной продукции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 целях популяризации Конкурса.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7.5. После проведения Конкурса организаторы оставляют за собой право некоммерческого использования конкурсных работ для публикаций, выставок, рекламы Конкурса в средствах массовой информации, социальной рекламы без выплаты авторского гонорара, но с соблюдением авторских прав.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</w:p>
    <w:p w14:paraId="10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8. Финансирование Конкурса</w:t>
      </w:r>
    </w:p>
    <w:p w14:paraId="11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8.1. Финансирование церемонии награждения осуществляется за счет субсидии, выделенной ЦДРА на выполнение государственного задания на 2025 год.</w:t>
      </w:r>
    </w:p>
    <w:p w14:paraId="12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9. Контактная информация</w:t>
      </w:r>
    </w:p>
    <w:p w14:paraId="13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9.1. Работы участников Конкурса-выставки направляются по адресу: 129110, г. Москва, Проспект мира 51, АО «Почта России» (с пометкой ЦДРА, «Суровая нитка»).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Контактная информация: отдел военно-шефской работы ЦДРА, тел. 8-495-688-53-42.</w:t>
      </w:r>
    </w:p>
    <w:p w14:paraId="14000000">
      <w:pPr>
        <w:spacing w:after="195" w:before="19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Анкета участника Конкурса.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instrText>HYPERLINK "https://cdra.ru/images/Projects/surovaya_nitka/%D0%90%D0%BD%D0%BA%D0%B5%D1%82%D0%B0%20%D0%A1%D0%9D%202025%20%D0%B3.doc"</w:instrTex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t>Скачать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fldChar w:fldCharType="end"/>
      </w:r>
    </w:p>
    <w:p w14:paraId="15000000">
      <w:pPr>
        <w:spacing w:after="195" w:before="19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16000000">
      <w:pPr>
        <w:spacing w:after="195" w:before="19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</w:p>
    <w:p w14:paraId="17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2025-03-18T11:21:55Z</dcterms:modified>
</cp:coreProperties>
</file>