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D50" w:rsidRDefault="005E4D50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color w:val="000000"/>
          <w:szCs w:val="26"/>
        </w:rPr>
        <w:drawing>
          <wp:inline distT="0" distB="0" distL="0" distR="0" wp14:anchorId="3981AE7C" wp14:editId="3F0F95D3">
            <wp:extent cx="590550" cy="752475"/>
            <wp:effectExtent l="0" t="0" r="0" b="9525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939" w:rsidRDefault="007546D3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553ED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5E4D50">
          <w:headerReference w:type="default" r:id="rId8"/>
          <w:type w:val="continuous"/>
          <w:pgSz w:w="11906" w:h="16838" w:code="9"/>
          <w:pgMar w:top="42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6640DE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декабря 2019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6640DE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B5081" w:rsidRDefault="00BB5081" w:rsidP="00F66375">
      <w:pPr>
        <w:tabs>
          <w:tab w:val="left" w:pos="8041"/>
        </w:tabs>
        <w:ind w:firstLine="748"/>
      </w:pPr>
    </w:p>
    <w:p w:rsidR="007C7B0D" w:rsidRPr="00DA7D02" w:rsidRDefault="007C7B0D" w:rsidP="007C7B0D">
      <w:pPr>
        <w:ind w:firstLine="0"/>
        <w:jc w:val="center"/>
        <w:rPr>
          <w:b/>
          <w:szCs w:val="26"/>
        </w:rPr>
      </w:pPr>
      <w:r w:rsidRPr="00DA7D02">
        <w:rPr>
          <w:b/>
          <w:szCs w:val="26"/>
        </w:rPr>
        <w:t xml:space="preserve">О внесении изменений в постановление администрации Арсеньевского городского округа от 07 октября 2013 года № 835-па «Об утверждении муниципальной программы «Развитие муниципальной службы </w:t>
      </w:r>
    </w:p>
    <w:p w:rsidR="007C7B0D" w:rsidRPr="00DA7D02" w:rsidRDefault="007C7B0D" w:rsidP="007C7B0D">
      <w:pPr>
        <w:ind w:firstLine="0"/>
        <w:jc w:val="center"/>
        <w:rPr>
          <w:b/>
          <w:szCs w:val="26"/>
        </w:rPr>
      </w:pPr>
      <w:r w:rsidRPr="00DA7D02">
        <w:rPr>
          <w:b/>
          <w:szCs w:val="26"/>
        </w:rPr>
        <w:t>в Арсеньевском</w:t>
      </w:r>
      <w:r w:rsidR="00E371AC">
        <w:rPr>
          <w:b/>
          <w:szCs w:val="26"/>
        </w:rPr>
        <w:t xml:space="preserve"> городском </w:t>
      </w:r>
      <w:proofErr w:type="gramStart"/>
      <w:r w:rsidR="00E371AC">
        <w:rPr>
          <w:b/>
          <w:szCs w:val="26"/>
        </w:rPr>
        <w:t>округе</w:t>
      </w:r>
      <w:r w:rsidR="003D3D68">
        <w:rPr>
          <w:b/>
          <w:szCs w:val="26"/>
        </w:rPr>
        <w:t>»</w:t>
      </w:r>
      <w:r w:rsidR="00E371AC">
        <w:rPr>
          <w:b/>
          <w:szCs w:val="26"/>
        </w:rPr>
        <w:t xml:space="preserve">  на</w:t>
      </w:r>
      <w:proofErr w:type="gramEnd"/>
      <w:r w:rsidR="00E371AC">
        <w:rPr>
          <w:b/>
          <w:szCs w:val="26"/>
        </w:rPr>
        <w:t xml:space="preserve"> 2014-202</w:t>
      </w:r>
      <w:r w:rsidR="005C439D">
        <w:rPr>
          <w:b/>
          <w:szCs w:val="26"/>
        </w:rPr>
        <w:t>1</w:t>
      </w:r>
      <w:r w:rsidRPr="00DA7D02">
        <w:rPr>
          <w:b/>
          <w:szCs w:val="26"/>
        </w:rPr>
        <w:t xml:space="preserve"> годы</w:t>
      </w:r>
      <w:r w:rsidR="003D3D68">
        <w:rPr>
          <w:b/>
          <w:szCs w:val="26"/>
        </w:rPr>
        <w:t>»</w:t>
      </w:r>
    </w:p>
    <w:p w:rsidR="007546D3" w:rsidRPr="00DA7D02" w:rsidRDefault="007546D3" w:rsidP="007546D3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7546D3" w:rsidRPr="00DA7D02" w:rsidRDefault="007546D3" w:rsidP="007546D3">
      <w:pPr>
        <w:tabs>
          <w:tab w:val="left" w:pos="8041"/>
        </w:tabs>
        <w:ind w:firstLine="0"/>
        <w:jc w:val="center"/>
        <w:rPr>
          <w:szCs w:val="26"/>
        </w:rPr>
      </w:pPr>
    </w:p>
    <w:p w:rsidR="007546D3" w:rsidRPr="00DA7D02" w:rsidRDefault="007B3A2E" w:rsidP="007B3A2E">
      <w:pPr>
        <w:spacing w:line="360" w:lineRule="auto"/>
        <w:ind w:firstLine="720"/>
        <w:outlineLvl w:val="0"/>
        <w:rPr>
          <w:szCs w:val="26"/>
        </w:rPr>
      </w:pPr>
      <w:r>
        <w:rPr>
          <w:szCs w:val="26"/>
        </w:rPr>
        <w:t xml:space="preserve">В связи с </w:t>
      </w:r>
      <w:r w:rsidRPr="007B3A2E">
        <w:rPr>
          <w:szCs w:val="26"/>
        </w:rPr>
        <w:t>внесени</w:t>
      </w:r>
      <w:r>
        <w:rPr>
          <w:szCs w:val="26"/>
        </w:rPr>
        <w:t>ем</w:t>
      </w:r>
      <w:r w:rsidRPr="007B3A2E">
        <w:rPr>
          <w:szCs w:val="26"/>
        </w:rPr>
        <w:t xml:space="preserve"> изменений в муниципальный правовой акт Арсеньевского городского округа от 26 декабря 2018 года</w:t>
      </w:r>
      <w:r>
        <w:rPr>
          <w:szCs w:val="26"/>
        </w:rPr>
        <w:t xml:space="preserve"> </w:t>
      </w:r>
      <w:r w:rsidRPr="007B3A2E">
        <w:rPr>
          <w:szCs w:val="26"/>
        </w:rPr>
        <w:t>№ 82-МПА «О бюджете Арсеньевского городского округа на 2019 год и плановый период 2020 и 2021 годов»</w:t>
      </w:r>
      <w:r w:rsidR="007546D3" w:rsidRPr="00DA7D02">
        <w:rPr>
          <w:spacing w:val="-2"/>
          <w:szCs w:val="26"/>
        </w:rPr>
        <w:t xml:space="preserve">, </w:t>
      </w:r>
      <w:r>
        <w:rPr>
          <w:spacing w:val="-2"/>
          <w:szCs w:val="26"/>
        </w:rPr>
        <w:t xml:space="preserve">изменением бюджетных назначений статей расходов, </w:t>
      </w:r>
      <w:r w:rsidR="007546D3" w:rsidRPr="00DA7D02">
        <w:rPr>
          <w:spacing w:val="-2"/>
          <w:szCs w:val="26"/>
        </w:rPr>
        <w:t xml:space="preserve">руководствуясь </w:t>
      </w:r>
      <w:r w:rsidR="007546D3" w:rsidRPr="00DA7D02">
        <w:rPr>
          <w:szCs w:val="26"/>
        </w:rPr>
        <w:t>Уставом Арсеньевского городского округа, администрация Арсеньевского городского округа</w:t>
      </w:r>
    </w:p>
    <w:p w:rsidR="007546D3" w:rsidRPr="00DA7D02" w:rsidRDefault="007546D3" w:rsidP="007546D3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7546D3" w:rsidRPr="00DA7D02" w:rsidRDefault="007546D3" w:rsidP="007546D3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DA7D02">
        <w:rPr>
          <w:szCs w:val="26"/>
        </w:rPr>
        <w:t>ПОСТАНОВЛЯЕТ:</w:t>
      </w:r>
    </w:p>
    <w:p w:rsidR="007546D3" w:rsidRDefault="007546D3" w:rsidP="007546D3">
      <w:pPr>
        <w:tabs>
          <w:tab w:val="left" w:pos="8041"/>
        </w:tabs>
        <w:ind w:firstLine="0"/>
        <w:rPr>
          <w:szCs w:val="26"/>
        </w:rPr>
      </w:pPr>
    </w:p>
    <w:p w:rsidR="002E0881" w:rsidRPr="00DA7D02" w:rsidRDefault="002E0881" w:rsidP="007546D3">
      <w:pPr>
        <w:tabs>
          <w:tab w:val="left" w:pos="8041"/>
        </w:tabs>
        <w:ind w:firstLine="0"/>
        <w:rPr>
          <w:szCs w:val="26"/>
        </w:rPr>
      </w:pPr>
    </w:p>
    <w:p w:rsidR="007C7B0D" w:rsidRDefault="007C7B0D" w:rsidP="005A08AD">
      <w:pPr>
        <w:shd w:val="clear" w:color="auto" w:fill="FFFFFF"/>
        <w:tabs>
          <w:tab w:val="left" w:pos="670"/>
        </w:tabs>
        <w:spacing w:line="360" w:lineRule="auto"/>
        <w:ind w:right="12"/>
        <w:rPr>
          <w:szCs w:val="26"/>
        </w:rPr>
      </w:pPr>
      <w:r w:rsidRPr="00DA7D02">
        <w:rPr>
          <w:szCs w:val="26"/>
        </w:rPr>
        <w:t xml:space="preserve">1. </w:t>
      </w:r>
      <w:r w:rsidR="007546D3" w:rsidRPr="00DA7D02">
        <w:rPr>
          <w:szCs w:val="26"/>
        </w:rPr>
        <w:t xml:space="preserve">  </w:t>
      </w:r>
      <w:r w:rsidRPr="00DA7D02">
        <w:rPr>
          <w:szCs w:val="26"/>
        </w:rPr>
        <w:t>Внести в муниципальн</w:t>
      </w:r>
      <w:r w:rsidR="00E371AC">
        <w:rPr>
          <w:szCs w:val="26"/>
        </w:rPr>
        <w:t>ую</w:t>
      </w:r>
      <w:r w:rsidRPr="00DA7D02">
        <w:rPr>
          <w:szCs w:val="26"/>
        </w:rPr>
        <w:t xml:space="preserve"> программ</w:t>
      </w:r>
      <w:r w:rsidR="00E371AC">
        <w:rPr>
          <w:szCs w:val="26"/>
        </w:rPr>
        <w:t>у</w:t>
      </w:r>
      <w:r w:rsidRPr="00DA7D02">
        <w:rPr>
          <w:szCs w:val="26"/>
        </w:rPr>
        <w:t xml:space="preserve"> «Развитие муниципальной службы в Арсеньевском городском округе</w:t>
      </w:r>
      <w:r w:rsidR="00A4234E">
        <w:rPr>
          <w:szCs w:val="26"/>
        </w:rPr>
        <w:t>»</w:t>
      </w:r>
      <w:r w:rsidRPr="00DA7D02">
        <w:rPr>
          <w:szCs w:val="26"/>
        </w:rPr>
        <w:t xml:space="preserve"> н</w:t>
      </w:r>
      <w:r w:rsidR="00E371AC">
        <w:rPr>
          <w:szCs w:val="26"/>
        </w:rPr>
        <w:t>а 2014 – 202</w:t>
      </w:r>
      <w:r w:rsidR="005C439D">
        <w:rPr>
          <w:szCs w:val="26"/>
        </w:rPr>
        <w:t>1</w:t>
      </w:r>
      <w:r w:rsidR="00B0250F">
        <w:rPr>
          <w:szCs w:val="26"/>
        </w:rPr>
        <w:t xml:space="preserve"> годы, утвержденную</w:t>
      </w:r>
      <w:r w:rsidRPr="00DA7D02">
        <w:rPr>
          <w:szCs w:val="26"/>
        </w:rPr>
        <w:t xml:space="preserve"> постановлением администрации Арсеньевского городского округа от</w:t>
      </w:r>
      <w:r w:rsidR="00BA580C" w:rsidRPr="00BA580C">
        <w:rPr>
          <w:szCs w:val="26"/>
        </w:rPr>
        <w:t xml:space="preserve"> </w:t>
      </w:r>
      <w:r w:rsidRPr="00DA7D02">
        <w:rPr>
          <w:szCs w:val="26"/>
        </w:rPr>
        <w:t>07 октября 2013 года № 835-па</w:t>
      </w:r>
      <w:r w:rsidR="008378FD">
        <w:rPr>
          <w:szCs w:val="26"/>
        </w:rPr>
        <w:t xml:space="preserve"> (в редакции постановлений администрации Арсеньевского городского округа</w:t>
      </w:r>
      <w:r w:rsidR="008378FD" w:rsidRPr="008378FD">
        <w:rPr>
          <w:szCs w:val="26"/>
        </w:rPr>
        <w:t xml:space="preserve"> </w:t>
      </w:r>
      <w:r w:rsidR="008378FD" w:rsidRPr="00A630C9">
        <w:rPr>
          <w:szCs w:val="26"/>
        </w:rPr>
        <w:t xml:space="preserve">от </w:t>
      </w:r>
      <w:r w:rsidR="008378FD">
        <w:rPr>
          <w:szCs w:val="26"/>
        </w:rPr>
        <w:t>30 декабря</w:t>
      </w:r>
      <w:r w:rsidR="008378FD" w:rsidRPr="00A630C9">
        <w:rPr>
          <w:szCs w:val="26"/>
        </w:rPr>
        <w:t xml:space="preserve"> 2014 года № </w:t>
      </w:r>
      <w:r w:rsidR="008378FD">
        <w:rPr>
          <w:szCs w:val="26"/>
        </w:rPr>
        <w:t>1222-</w:t>
      </w:r>
      <w:r w:rsidR="008378FD" w:rsidRPr="00A630C9">
        <w:rPr>
          <w:szCs w:val="26"/>
        </w:rPr>
        <w:t>па,</w:t>
      </w:r>
      <w:r w:rsidR="008378FD">
        <w:rPr>
          <w:szCs w:val="26"/>
        </w:rPr>
        <w:t xml:space="preserve"> от </w:t>
      </w:r>
      <w:r w:rsidR="008378FD" w:rsidRPr="00A630C9">
        <w:rPr>
          <w:szCs w:val="26"/>
        </w:rPr>
        <w:t>2</w:t>
      </w:r>
      <w:r w:rsidR="008378FD">
        <w:rPr>
          <w:szCs w:val="26"/>
        </w:rPr>
        <w:t>9</w:t>
      </w:r>
      <w:r w:rsidR="008378FD" w:rsidRPr="00A630C9">
        <w:rPr>
          <w:szCs w:val="26"/>
        </w:rPr>
        <w:t xml:space="preserve"> </w:t>
      </w:r>
      <w:r w:rsidR="008378FD">
        <w:rPr>
          <w:szCs w:val="26"/>
        </w:rPr>
        <w:t>июня</w:t>
      </w:r>
      <w:r w:rsidR="008378FD" w:rsidRPr="00A630C9">
        <w:rPr>
          <w:szCs w:val="26"/>
        </w:rPr>
        <w:t xml:space="preserve"> 2015 года № </w:t>
      </w:r>
      <w:r w:rsidR="008378FD">
        <w:rPr>
          <w:szCs w:val="26"/>
        </w:rPr>
        <w:t>515</w:t>
      </w:r>
      <w:r w:rsidR="008378FD" w:rsidRPr="00A630C9">
        <w:rPr>
          <w:szCs w:val="26"/>
        </w:rPr>
        <w:t>-па</w:t>
      </w:r>
      <w:r w:rsidR="00E371AC">
        <w:rPr>
          <w:szCs w:val="26"/>
        </w:rPr>
        <w:t>, от 01 декабря 2015 года № 858-па</w:t>
      </w:r>
      <w:r w:rsidR="005418AE">
        <w:rPr>
          <w:szCs w:val="26"/>
        </w:rPr>
        <w:t>, от 05 июля 2016 года № 543-па</w:t>
      </w:r>
      <w:r w:rsidR="002E0881">
        <w:rPr>
          <w:szCs w:val="26"/>
        </w:rPr>
        <w:t>, 24 ноября 2016 года № 931-па</w:t>
      </w:r>
      <w:r w:rsidR="005739F2">
        <w:rPr>
          <w:szCs w:val="26"/>
        </w:rPr>
        <w:t xml:space="preserve">, от 27 марта 2017 года </w:t>
      </w:r>
      <w:r w:rsidR="005739F2">
        <w:rPr>
          <w:szCs w:val="26"/>
        </w:rPr>
        <w:br/>
        <w:t>№ 182-па, от 04 сентября 2018 года № 567-па</w:t>
      </w:r>
      <w:r w:rsidR="001E3BE4">
        <w:rPr>
          <w:szCs w:val="26"/>
        </w:rPr>
        <w:t>, от 18 января 2019 года № 16-па</w:t>
      </w:r>
      <w:r w:rsidR="007B3A2E">
        <w:rPr>
          <w:szCs w:val="26"/>
        </w:rPr>
        <w:t xml:space="preserve">, </w:t>
      </w:r>
      <w:r w:rsidR="00752660">
        <w:rPr>
          <w:szCs w:val="26"/>
        </w:rPr>
        <w:t>от 28 июня 2019 года № 461-па</w:t>
      </w:r>
      <w:r w:rsidR="008378FD">
        <w:rPr>
          <w:szCs w:val="26"/>
        </w:rPr>
        <w:t>)</w:t>
      </w:r>
      <w:r w:rsidRPr="00DA7D02">
        <w:rPr>
          <w:szCs w:val="26"/>
        </w:rPr>
        <w:t xml:space="preserve"> (д</w:t>
      </w:r>
      <w:r w:rsidR="00D01D3A">
        <w:rPr>
          <w:szCs w:val="26"/>
        </w:rPr>
        <w:t>алее – м</w:t>
      </w:r>
      <w:r w:rsidR="001C6CD5">
        <w:rPr>
          <w:szCs w:val="26"/>
        </w:rPr>
        <w:t>униципальная программа)</w:t>
      </w:r>
      <w:r w:rsidR="00BA580C">
        <w:rPr>
          <w:szCs w:val="26"/>
        </w:rPr>
        <w:t>,</w:t>
      </w:r>
      <w:r w:rsidR="00BA580C" w:rsidRPr="00BA580C">
        <w:rPr>
          <w:szCs w:val="26"/>
        </w:rPr>
        <w:t xml:space="preserve"> </w:t>
      </w:r>
      <w:r w:rsidR="00BA580C">
        <w:rPr>
          <w:szCs w:val="26"/>
        </w:rPr>
        <w:t xml:space="preserve">следующие </w:t>
      </w:r>
      <w:r w:rsidR="00BA580C" w:rsidRPr="00DA7D02">
        <w:rPr>
          <w:szCs w:val="26"/>
        </w:rPr>
        <w:t>изменени</w:t>
      </w:r>
      <w:r w:rsidR="00BA580C">
        <w:rPr>
          <w:szCs w:val="26"/>
        </w:rPr>
        <w:t>я</w:t>
      </w:r>
      <w:r w:rsidRPr="00DA7D02">
        <w:rPr>
          <w:szCs w:val="26"/>
        </w:rPr>
        <w:t>:</w:t>
      </w:r>
    </w:p>
    <w:p w:rsidR="005A08AD" w:rsidRDefault="00E371AC" w:rsidP="005A08AD">
      <w:pPr>
        <w:shd w:val="clear" w:color="auto" w:fill="FFFFFF"/>
        <w:tabs>
          <w:tab w:val="left" w:pos="670"/>
        </w:tabs>
        <w:spacing w:line="360" w:lineRule="auto"/>
        <w:ind w:right="12"/>
        <w:rPr>
          <w:szCs w:val="26"/>
        </w:rPr>
      </w:pPr>
      <w:r>
        <w:rPr>
          <w:szCs w:val="26"/>
        </w:rPr>
        <w:t xml:space="preserve">1.1. </w:t>
      </w:r>
      <w:r w:rsidR="005A08AD" w:rsidRPr="00BA580C">
        <w:rPr>
          <w:szCs w:val="26"/>
        </w:rPr>
        <w:t>И</w:t>
      </w:r>
      <w:r w:rsidR="005A08AD">
        <w:rPr>
          <w:szCs w:val="26"/>
        </w:rPr>
        <w:t>зложить раздел «ПАСПОРТ ПРОГРАММЫ» в редакции</w:t>
      </w:r>
      <w:r w:rsidR="00AB352E">
        <w:rPr>
          <w:szCs w:val="26"/>
        </w:rPr>
        <w:t xml:space="preserve"> приложения к настоящему постановлению.</w:t>
      </w:r>
    </w:p>
    <w:p w:rsidR="008E3EB3" w:rsidRDefault="001C6CD5" w:rsidP="005A08AD">
      <w:pPr>
        <w:spacing w:line="360" w:lineRule="auto"/>
        <w:outlineLvl w:val="1"/>
        <w:rPr>
          <w:szCs w:val="26"/>
        </w:rPr>
      </w:pPr>
      <w:r>
        <w:rPr>
          <w:szCs w:val="26"/>
        </w:rPr>
        <w:t>1.</w:t>
      </w:r>
      <w:r w:rsidR="00C51B25">
        <w:rPr>
          <w:szCs w:val="26"/>
        </w:rPr>
        <w:t>2</w:t>
      </w:r>
      <w:r>
        <w:rPr>
          <w:szCs w:val="26"/>
        </w:rPr>
        <w:t xml:space="preserve">. </w:t>
      </w:r>
      <w:r w:rsidR="00490266">
        <w:rPr>
          <w:szCs w:val="26"/>
        </w:rPr>
        <w:t xml:space="preserve">Изложить пункт 3 </w:t>
      </w:r>
      <w:r w:rsidR="00EC1C7E">
        <w:rPr>
          <w:szCs w:val="26"/>
        </w:rPr>
        <w:t>раздел</w:t>
      </w:r>
      <w:r w:rsidR="00490266">
        <w:rPr>
          <w:szCs w:val="26"/>
        </w:rPr>
        <w:t>а</w:t>
      </w:r>
      <w:r w:rsidR="00EC1C7E">
        <w:rPr>
          <w:szCs w:val="26"/>
        </w:rPr>
        <w:t xml:space="preserve"> </w:t>
      </w:r>
      <w:r w:rsidR="00EC1C7E" w:rsidRPr="008E3EB3">
        <w:rPr>
          <w:szCs w:val="26"/>
        </w:rPr>
        <w:t xml:space="preserve">III. </w:t>
      </w:r>
      <w:r w:rsidR="00EC1C7E">
        <w:rPr>
          <w:szCs w:val="26"/>
        </w:rPr>
        <w:t>«</w:t>
      </w:r>
      <w:r w:rsidR="00EC1C7E" w:rsidRPr="008E3EB3">
        <w:rPr>
          <w:szCs w:val="26"/>
        </w:rPr>
        <w:t>Целевые индикаторы и показатели Программы</w:t>
      </w:r>
      <w:r w:rsidR="00EC1C7E">
        <w:rPr>
          <w:szCs w:val="26"/>
        </w:rPr>
        <w:t>»</w:t>
      </w:r>
      <w:r w:rsidR="00490266">
        <w:rPr>
          <w:szCs w:val="26"/>
        </w:rPr>
        <w:t xml:space="preserve"> </w:t>
      </w:r>
      <w:r w:rsidR="008E3EB3">
        <w:rPr>
          <w:szCs w:val="26"/>
        </w:rPr>
        <w:t>в следующей редакции:</w:t>
      </w:r>
    </w:p>
    <w:p w:rsidR="005A08AD" w:rsidRPr="00DA7D02" w:rsidRDefault="005A08AD" w:rsidP="005A08AD">
      <w:pPr>
        <w:outlineLvl w:val="1"/>
        <w:rPr>
          <w:b/>
          <w:szCs w:val="26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49"/>
        <w:gridCol w:w="657"/>
        <w:gridCol w:w="567"/>
        <w:gridCol w:w="567"/>
        <w:gridCol w:w="567"/>
        <w:gridCol w:w="736"/>
        <w:gridCol w:w="736"/>
        <w:gridCol w:w="654"/>
        <w:gridCol w:w="736"/>
        <w:gridCol w:w="600"/>
      </w:tblGrid>
      <w:tr w:rsidR="00490266" w:rsidRPr="00DA7D02" w:rsidTr="00490266">
        <w:tc>
          <w:tcPr>
            <w:tcW w:w="567" w:type="dxa"/>
          </w:tcPr>
          <w:p w:rsidR="00490266" w:rsidRPr="00DA7D02" w:rsidRDefault="00490266" w:rsidP="00490266">
            <w:pPr>
              <w:ind w:firstLine="0"/>
              <w:jc w:val="left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3.</w:t>
            </w:r>
          </w:p>
        </w:tc>
        <w:tc>
          <w:tcPr>
            <w:tcW w:w="3449" w:type="dxa"/>
          </w:tcPr>
          <w:p w:rsidR="00490266" w:rsidRPr="00DA7D02" w:rsidRDefault="00490266" w:rsidP="00490266">
            <w:pPr>
              <w:ind w:firstLine="0"/>
              <w:jc w:val="left"/>
              <w:outlineLvl w:val="1"/>
              <w:rPr>
                <w:szCs w:val="26"/>
              </w:rPr>
            </w:pPr>
            <w:r w:rsidRPr="00DA7D02">
              <w:rPr>
                <w:color w:val="000000"/>
                <w:szCs w:val="26"/>
              </w:rPr>
              <w:t>Количество муниципальных служащих, прошедших повышение квалификации  (72 часа), чел.</w:t>
            </w:r>
          </w:p>
        </w:tc>
        <w:tc>
          <w:tcPr>
            <w:tcW w:w="657" w:type="dxa"/>
          </w:tcPr>
          <w:p w:rsidR="00490266" w:rsidRPr="00DA7D02" w:rsidRDefault="00490266" w:rsidP="00490266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0</w:t>
            </w:r>
          </w:p>
        </w:tc>
        <w:tc>
          <w:tcPr>
            <w:tcW w:w="567" w:type="dxa"/>
          </w:tcPr>
          <w:p w:rsidR="00490266" w:rsidRPr="00DA7D02" w:rsidRDefault="00490266" w:rsidP="00490266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10</w:t>
            </w:r>
          </w:p>
        </w:tc>
        <w:tc>
          <w:tcPr>
            <w:tcW w:w="567" w:type="dxa"/>
          </w:tcPr>
          <w:p w:rsidR="00490266" w:rsidRPr="00DA7D02" w:rsidRDefault="00490266" w:rsidP="00490266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2</w:t>
            </w:r>
          </w:p>
        </w:tc>
        <w:tc>
          <w:tcPr>
            <w:tcW w:w="567" w:type="dxa"/>
          </w:tcPr>
          <w:p w:rsidR="00490266" w:rsidRPr="00DA7D02" w:rsidRDefault="00490266" w:rsidP="0049026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16</w:t>
            </w:r>
          </w:p>
        </w:tc>
        <w:tc>
          <w:tcPr>
            <w:tcW w:w="736" w:type="dxa"/>
          </w:tcPr>
          <w:p w:rsidR="00490266" w:rsidRPr="00DA7D02" w:rsidRDefault="00490266" w:rsidP="0049026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736" w:type="dxa"/>
          </w:tcPr>
          <w:p w:rsidR="00490266" w:rsidRPr="00DA7D02" w:rsidRDefault="00490266" w:rsidP="0049026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654" w:type="dxa"/>
          </w:tcPr>
          <w:p w:rsidR="00490266" w:rsidRPr="00DA7D02" w:rsidRDefault="00C36625" w:rsidP="0049026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736" w:type="dxa"/>
          </w:tcPr>
          <w:p w:rsidR="00490266" w:rsidRPr="00DA7D02" w:rsidRDefault="00490266" w:rsidP="0049026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600" w:type="dxa"/>
          </w:tcPr>
          <w:p w:rsidR="00490266" w:rsidRDefault="00490266" w:rsidP="0049026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</w:tbl>
    <w:p w:rsidR="008E3EB3" w:rsidRDefault="008E3EB3" w:rsidP="008E3EB3">
      <w:pPr>
        <w:jc w:val="center"/>
        <w:outlineLvl w:val="1"/>
        <w:rPr>
          <w:szCs w:val="26"/>
        </w:rPr>
      </w:pPr>
    </w:p>
    <w:p w:rsidR="00FD026E" w:rsidRPr="00A630C9" w:rsidRDefault="008E3EB3" w:rsidP="00FD026E">
      <w:pPr>
        <w:spacing w:line="360" w:lineRule="auto"/>
        <w:ind w:firstLine="851"/>
        <w:rPr>
          <w:szCs w:val="26"/>
        </w:rPr>
      </w:pPr>
      <w:r>
        <w:rPr>
          <w:szCs w:val="26"/>
        </w:rPr>
        <w:t xml:space="preserve">1.3. </w:t>
      </w:r>
      <w:r w:rsidR="00FD026E" w:rsidRPr="00A630C9">
        <w:rPr>
          <w:szCs w:val="26"/>
        </w:rPr>
        <w:t>Заменить в абзаце первом раздел</w:t>
      </w:r>
      <w:r w:rsidR="00FD026E">
        <w:rPr>
          <w:szCs w:val="26"/>
        </w:rPr>
        <w:t>а</w:t>
      </w:r>
      <w:r w:rsidR="00FD026E" w:rsidRPr="00A630C9">
        <w:rPr>
          <w:szCs w:val="26"/>
        </w:rPr>
        <w:t xml:space="preserve"> VІ</w:t>
      </w:r>
      <w:r w:rsidR="00FD026E">
        <w:rPr>
          <w:szCs w:val="26"/>
        </w:rPr>
        <w:t>Ӏ</w:t>
      </w:r>
      <w:r w:rsidR="00FD026E" w:rsidRPr="00A630C9">
        <w:rPr>
          <w:szCs w:val="26"/>
        </w:rPr>
        <w:t xml:space="preserve"> «Ресурсное обеспечение Программы» слова «</w:t>
      </w:r>
      <w:r w:rsidR="00317062">
        <w:rPr>
          <w:b/>
          <w:szCs w:val="26"/>
        </w:rPr>
        <w:t>900</w:t>
      </w:r>
      <w:r w:rsidR="008E04C3">
        <w:rPr>
          <w:b/>
          <w:szCs w:val="26"/>
        </w:rPr>
        <w:t>,8</w:t>
      </w:r>
      <w:r w:rsidR="008E04C3" w:rsidRPr="00A630C9">
        <w:rPr>
          <w:b/>
          <w:szCs w:val="26"/>
        </w:rPr>
        <w:t xml:space="preserve"> </w:t>
      </w:r>
      <w:r w:rsidR="00FD026E" w:rsidRPr="00A630C9">
        <w:rPr>
          <w:b/>
          <w:szCs w:val="26"/>
        </w:rPr>
        <w:t>тыс. руб.,</w:t>
      </w:r>
      <w:r w:rsidR="00FD026E" w:rsidRPr="00A630C9">
        <w:rPr>
          <w:szCs w:val="26"/>
        </w:rPr>
        <w:t>» словами «</w:t>
      </w:r>
      <w:r w:rsidR="00317062">
        <w:rPr>
          <w:b/>
          <w:szCs w:val="26"/>
        </w:rPr>
        <w:t>895,638</w:t>
      </w:r>
      <w:r w:rsidR="008E04C3">
        <w:rPr>
          <w:szCs w:val="26"/>
        </w:rPr>
        <w:t xml:space="preserve"> </w:t>
      </w:r>
      <w:r w:rsidR="00FD026E" w:rsidRPr="00A630C9">
        <w:rPr>
          <w:b/>
          <w:szCs w:val="26"/>
        </w:rPr>
        <w:t xml:space="preserve">тыс. руб.,», </w:t>
      </w:r>
      <w:r w:rsidR="00FD026E" w:rsidRPr="00A630C9">
        <w:rPr>
          <w:szCs w:val="26"/>
        </w:rPr>
        <w:t>слова</w:t>
      </w:r>
      <w:r w:rsidR="00FD026E" w:rsidRPr="00A630C9">
        <w:rPr>
          <w:b/>
          <w:szCs w:val="26"/>
        </w:rPr>
        <w:t xml:space="preserve"> «</w:t>
      </w:r>
      <w:r w:rsidR="00317062">
        <w:rPr>
          <w:szCs w:val="26"/>
        </w:rPr>
        <w:t>115</w:t>
      </w:r>
      <w:r w:rsidR="008E04C3">
        <w:rPr>
          <w:szCs w:val="26"/>
        </w:rPr>
        <w:t xml:space="preserve"> </w:t>
      </w:r>
      <w:r w:rsidR="00FD026E">
        <w:rPr>
          <w:szCs w:val="26"/>
        </w:rPr>
        <w:t xml:space="preserve">тыс. </w:t>
      </w:r>
      <w:r w:rsidR="00FD026E" w:rsidRPr="00A630C9">
        <w:rPr>
          <w:szCs w:val="26"/>
        </w:rPr>
        <w:t>руб.,»</w:t>
      </w:r>
      <w:r w:rsidR="00FD026E" w:rsidRPr="00A630C9">
        <w:rPr>
          <w:b/>
          <w:szCs w:val="26"/>
        </w:rPr>
        <w:t xml:space="preserve"> </w:t>
      </w:r>
      <w:r w:rsidR="00FD026E" w:rsidRPr="00A630C9">
        <w:rPr>
          <w:szCs w:val="26"/>
        </w:rPr>
        <w:t>словами «</w:t>
      </w:r>
      <w:r w:rsidR="00317062">
        <w:rPr>
          <w:szCs w:val="26"/>
        </w:rPr>
        <w:t>109,838</w:t>
      </w:r>
      <w:r w:rsidR="00490266">
        <w:rPr>
          <w:szCs w:val="26"/>
        </w:rPr>
        <w:t xml:space="preserve"> </w:t>
      </w:r>
      <w:r w:rsidR="00E333B5">
        <w:rPr>
          <w:szCs w:val="26"/>
        </w:rPr>
        <w:t xml:space="preserve">тыс. </w:t>
      </w:r>
      <w:r w:rsidR="00FD026E" w:rsidRPr="00A630C9">
        <w:rPr>
          <w:szCs w:val="26"/>
        </w:rPr>
        <w:t>руб.»;</w:t>
      </w:r>
    </w:p>
    <w:p w:rsidR="00D01D3A" w:rsidRDefault="00D01D3A" w:rsidP="005A08AD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E3EB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Изложить пункт 6 и </w:t>
      </w:r>
      <w:r w:rsidR="002C07F6">
        <w:rPr>
          <w:rFonts w:ascii="Times New Roman" w:hAnsi="Times New Roman" w:cs="Times New Roman"/>
          <w:sz w:val="26"/>
          <w:szCs w:val="26"/>
        </w:rPr>
        <w:t xml:space="preserve">строку </w:t>
      </w:r>
      <w:r>
        <w:rPr>
          <w:rFonts w:ascii="Times New Roman" w:hAnsi="Times New Roman" w:cs="Times New Roman"/>
          <w:sz w:val="26"/>
          <w:szCs w:val="26"/>
        </w:rPr>
        <w:t>«Итого» Приложения к муниципальной программ</w:t>
      </w:r>
      <w:r w:rsidR="00B0250F">
        <w:rPr>
          <w:rFonts w:ascii="Times New Roman" w:hAnsi="Times New Roman" w:cs="Times New Roman"/>
          <w:sz w:val="26"/>
          <w:szCs w:val="26"/>
        </w:rPr>
        <w:t>е</w:t>
      </w:r>
      <w:r w:rsidR="005A08AD">
        <w:rPr>
          <w:rFonts w:ascii="Times New Roman" w:hAnsi="Times New Roman" w:cs="Times New Roman"/>
          <w:sz w:val="26"/>
          <w:szCs w:val="26"/>
        </w:rPr>
        <w:t xml:space="preserve"> в следующей</w:t>
      </w:r>
      <w:r>
        <w:rPr>
          <w:rFonts w:ascii="Times New Roman" w:hAnsi="Times New Roman" w:cs="Times New Roman"/>
          <w:sz w:val="26"/>
          <w:szCs w:val="26"/>
        </w:rPr>
        <w:t xml:space="preserve"> редакции</w:t>
      </w:r>
      <w:r w:rsidR="00AE1414">
        <w:rPr>
          <w:rFonts w:ascii="Times New Roman" w:hAnsi="Times New Roman" w:cs="Times New Roman"/>
          <w:sz w:val="26"/>
          <w:szCs w:val="26"/>
        </w:rPr>
        <w:t>:</w:t>
      </w:r>
    </w:p>
    <w:p w:rsidR="005A08AD" w:rsidRDefault="005A08AD" w:rsidP="005A08A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055" w:type="dxa"/>
        <w:tblLayout w:type="fixed"/>
        <w:tblLook w:val="04A0" w:firstRow="1" w:lastRow="0" w:firstColumn="1" w:lastColumn="0" w:noHBand="0" w:noVBand="1"/>
      </w:tblPr>
      <w:tblGrid>
        <w:gridCol w:w="411"/>
        <w:gridCol w:w="1427"/>
        <w:gridCol w:w="1559"/>
        <w:gridCol w:w="776"/>
        <w:gridCol w:w="641"/>
        <w:gridCol w:w="636"/>
        <w:gridCol w:w="636"/>
        <w:gridCol w:w="756"/>
        <w:gridCol w:w="636"/>
        <w:gridCol w:w="636"/>
        <w:gridCol w:w="669"/>
        <w:gridCol w:w="636"/>
        <w:gridCol w:w="636"/>
      </w:tblGrid>
      <w:tr w:rsidR="00574FA4" w:rsidTr="00317062">
        <w:tc>
          <w:tcPr>
            <w:tcW w:w="411" w:type="dxa"/>
          </w:tcPr>
          <w:p w:rsidR="00574FA4" w:rsidRDefault="00574FA4" w:rsidP="00AE141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427" w:type="dxa"/>
          </w:tcPr>
          <w:p w:rsidR="00574FA4" w:rsidRPr="007064B7" w:rsidRDefault="00574FA4" w:rsidP="007064B7">
            <w:pPr>
              <w:tabs>
                <w:tab w:val="left" w:pos="3599"/>
              </w:tabs>
              <w:spacing w:line="270" w:lineRule="atLeast"/>
              <w:ind w:firstLine="0"/>
              <w:rPr>
                <w:color w:val="000000"/>
                <w:sz w:val="23"/>
                <w:szCs w:val="23"/>
              </w:rPr>
            </w:pPr>
            <w:r w:rsidRPr="007064B7">
              <w:rPr>
                <w:color w:val="000000"/>
                <w:sz w:val="23"/>
                <w:szCs w:val="23"/>
              </w:rPr>
              <w:t>Повышение квалификации муниципальных служащих Арсеньевского городского округа</w:t>
            </w:r>
          </w:p>
        </w:tc>
        <w:tc>
          <w:tcPr>
            <w:tcW w:w="1559" w:type="dxa"/>
          </w:tcPr>
          <w:p w:rsidR="00574FA4" w:rsidRPr="007064B7" w:rsidRDefault="00574FA4" w:rsidP="007064B7">
            <w:pPr>
              <w:spacing w:line="270" w:lineRule="atLeast"/>
              <w:ind w:left="-108" w:right="-91" w:firstLine="0"/>
              <w:jc w:val="center"/>
              <w:rPr>
                <w:color w:val="000000"/>
                <w:sz w:val="23"/>
                <w:szCs w:val="23"/>
              </w:rPr>
            </w:pPr>
            <w:r w:rsidRPr="007064B7">
              <w:rPr>
                <w:color w:val="000000"/>
                <w:sz w:val="23"/>
                <w:szCs w:val="23"/>
              </w:rPr>
              <w:t>Структурные подразделения  администрации и функциональные (отраслевые) органы администрации Арсеньевского городского округа</w:t>
            </w:r>
          </w:p>
        </w:tc>
        <w:tc>
          <w:tcPr>
            <w:tcW w:w="776" w:type="dxa"/>
          </w:tcPr>
          <w:p w:rsidR="00574FA4" w:rsidRPr="00E87A92" w:rsidRDefault="00574FA4" w:rsidP="00F73FC7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2014-202</w:t>
            </w:r>
            <w:r w:rsidR="00F73FC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574FA4" w:rsidRPr="00E87A92" w:rsidRDefault="00317062" w:rsidP="0031706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835</w:t>
            </w:r>
            <w:r w:rsidR="00574FA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63</w:t>
            </w:r>
            <w:r w:rsidR="00574FA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36" w:type="dxa"/>
          </w:tcPr>
          <w:p w:rsidR="00574FA4" w:rsidRPr="00E87A92" w:rsidRDefault="00574FA4" w:rsidP="00AE1414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36" w:type="dxa"/>
          </w:tcPr>
          <w:p w:rsidR="00574FA4" w:rsidRPr="00E87A92" w:rsidRDefault="00574FA4" w:rsidP="00AE1414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38,4</w:t>
            </w:r>
          </w:p>
        </w:tc>
        <w:tc>
          <w:tcPr>
            <w:tcW w:w="756" w:type="dxa"/>
          </w:tcPr>
          <w:p w:rsidR="00574FA4" w:rsidRPr="00E87A92" w:rsidRDefault="00574FA4" w:rsidP="00467237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337,4</w:t>
            </w:r>
          </w:p>
        </w:tc>
        <w:tc>
          <w:tcPr>
            <w:tcW w:w="636" w:type="dxa"/>
          </w:tcPr>
          <w:p w:rsidR="00574FA4" w:rsidRPr="00E87A92" w:rsidRDefault="00574FA4" w:rsidP="00AE1414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636" w:type="dxa"/>
          </w:tcPr>
          <w:p w:rsidR="00574FA4" w:rsidRPr="00E87A92" w:rsidRDefault="00574FA4" w:rsidP="00AE1414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669" w:type="dxa"/>
          </w:tcPr>
          <w:p w:rsidR="00574FA4" w:rsidRPr="00E87A92" w:rsidRDefault="00317062" w:rsidP="0031706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  <w:r w:rsidR="00574FA4" w:rsidRPr="00E87A92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838</w:t>
            </w:r>
          </w:p>
        </w:tc>
        <w:tc>
          <w:tcPr>
            <w:tcW w:w="636" w:type="dxa"/>
          </w:tcPr>
          <w:p w:rsidR="00574FA4" w:rsidRPr="00E87A92" w:rsidRDefault="00574FA4" w:rsidP="00AE1414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636" w:type="dxa"/>
          </w:tcPr>
          <w:p w:rsidR="00574FA4" w:rsidRPr="00E87A92" w:rsidRDefault="00574FA4" w:rsidP="00AE1414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574FA4" w:rsidTr="00317062">
        <w:tc>
          <w:tcPr>
            <w:tcW w:w="411" w:type="dxa"/>
          </w:tcPr>
          <w:p w:rsidR="00574FA4" w:rsidRDefault="00574FA4" w:rsidP="00AE141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</w:tcPr>
          <w:p w:rsidR="00574FA4" w:rsidRPr="00E87A92" w:rsidRDefault="00574FA4" w:rsidP="00AE1414">
            <w:pPr>
              <w:tabs>
                <w:tab w:val="left" w:pos="3599"/>
              </w:tabs>
              <w:spacing w:line="270" w:lineRule="atLeast"/>
              <w:ind w:firstLine="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574FA4" w:rsidRPr="00E87A92" w:rsidRDefault="00574FA4" w:rsidP="00AE1414">
            <w:pPr>
              <w:spacing w:line="270" w:lineRule="atLeast"/>
              <w:ind w:left="34" w:right="-91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</w:tcPr>
          <w:p w:rsidR="00574FA4" w:rsidRPr="00E87A92" w:rsidRDefault="00574FA4" w:rsidP="00AE1414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</w:tcPr>
          <w:p w:rsidR="00574FA4" w:rsidRPr="00E87A92" w:rsidRDefault="00317062" w:rsidP="008E04C3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</w:t>
            </w:r>
            <w:r w:rsidR="00574FA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63</w:t>
            </w:r>
            <w:r w:rsidR="00574FA4">
              <w:rPr>
                <w:sz w:val="24"/>
                <w:szCs w:val="24"/>
              </w:rPr>
              <w:t>8</w:t>
            </w:r>
          </w:p>
        </w:tc>
        <w:tc>
          <w:tcPr>
            <w:tcW w:w="636" w:type="dxa"/>
          </w:tcPr>
          <w:p w:rsidR="00574FA4" w:rsidRPr="00E87A92" w:rsidRDefault="00574FA4" w:rsidP="00AE1414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36" w:type="dxa"/>
          </w:tcPr>
          <w:p w:rsidR="00574FA4" w:rsidRPr="00E87A92" w:rsidRDefault="00574FA4" w:rsidP="00AE1414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98,4</w:t>
            </w:r>
          </w:p>
        </w:tc>
        <w:tc>
          <w:tcPr>
            <w:tcW w:w="756" w:type="dxa"/>
          </w:tcPr>
          <w:p w:rsidR="00574FA4" w:rsidRPr="00E87A92" w:rsidRDefault="00574FA4" w:rsidP="008E04C3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337,4</w:t>
            </w:r>
          </w:p>
        </w:tc>
        <w:tc>
          <w:tcPr>
            <w:tcW w:w="636" w:type="dxa"/>
          </w:tcPr>
          <w:p w:rsidR="00574FA4" w:rsidRPr="00E87A92" w:rsidRDefault="00574FA4" w:rsidP="00AE1414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636" w:type="dxa"/>
          </w:tcPr>
          <w:p w:rsidR="00574FA4" w:rsidRPr="00E87A92" w:rsidRDefault="00574FA4" w:rsidP="00AE1414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669" w:type="dxa"/>
          </w:tcPr>
          <w:p w:rsidR="00574FA4" w:rsidRPr="00E87A92" w:rsidRDefault="00317062" w:rsidP="0031706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  <w:r w:rsidR="00574FA4" w:rsidRPr="00E87A92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838</w:t>
            </w:r>
          </w:p>
        </w:tc>
        <w:tc>
          <w:tcPr>
            <w:tcW w:w="636" w:type="dxa"/>
          </w:tcPr>
          <w:p w:rsidR="00574FA4" w:rsidRPr="00E87A92" w:rsidRDefault="00574FA4" w:rsidP="00AE1414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636" w:type="dxa"/>
          </w:tcPr>
          <w:p w:rsidR="00574FA4" w:rsidRPr="00E87A92" w:rsidRDefault="00574FA4" w:rsidP="00AE1414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</w:tr>
    </w:tbl>
    <w:p w:rsidR="00574FA4" w:rsidRPr="00DA7D02" w:rsidRDefault="007C7B0D" w:rsidP="00574FA4">
      <w:pPr>
        <w:shd w:val="clear" w:color="auto" w:fill="FFFFFF"/>
        <w:tabs>
          <w:tab w:val="left" w:pos="670"/>
        </w:tabs>
        <w:spacing w:before="108" w:line="360" w:lineRule="auto"/>
        <w:ind w:right="12"/>
        <w:rPr>
          <w:szCs w:val="26"/>
        </w:rPr>
      </w:pPr>
      <w:r w:rsidRPr="00DA7D02">
        <w:rPr>
          <w:szCs w:val="26"/>
        </w:rPr>
        <w:t>2.</w:t>
      </w:r>
      <w:r w:rsidR="00D01D3A" w:rsidRPr="00D01D3A">
        <w:rPr>
          <w:szCs w:val="26"/>
        </w:rPr>
        <w:t xml:space="preserve"> </w:t>
      </w:r>
      <w:r w:rsidR="00574FA4" w:rsidRPr="00420167">
        <w:rPr>
          <w:szCs w:val="26"/>
        </w:rPr>
        <w:t xml:space="preserve">Организационному управлению администрации Арсеньевского городского округа </w:t>
      </w:r>
      <w:r w:rsidR="00574FA4">
        <w:rPr>
          <w:szCs w:val="26"/>
        </w:rPr>
        <w:t>(Абрамова) обеспечить официальное опубликование и размещение</w:t>
      </w:r>
      <w:r w:rsidR="00574FA4" w:rsidRPr="00420167">
        <w:rPr>
          <w:szCs w:val="26"/>
        </w:rPr>
        <w:t xml:space="preserve"> на официальном сайте администрации Арсеньевского городского округа</w:t>
      </w:r>
      <w:r w:rsidR="00574FA4" w:rsidRPr="005779AF">
        <w:rPr>
          <w:szCs w:val="26"/>
        </w:rPr>
        <w:t xml:space="preserve"> </w:t>
      </w:r>
      <w:r w:rsidR="00574FA4" w:rsidRPr="00420167">
        <w:rPr>
          <w:szCs w:val="26"/>
        </w:rPr>
        <w:t>настояще</w:t>
      </w:r>
      <w:r w:rsidR="00574FA4">
        <w:rPr>
          <w:szCs w:val="26"/>
        </w:rPr>
        <w:t>го</w:t>
      </w:r>
      <w:r w:rsidR="00574FA4" w:rsidRPr="00420167">
        <w:rPr>
          <w:szCs w:val="26"/>
        </w:rPr>
        <w:t xml:space="preserve"> постановлени</w:t>
      </w:r>
      <w:r w:rsidR="00574FA4">
        <w:rPr>
          <w:szCs w:val="26"/>
        </w:rPr>
        <w:t>я</w:t>
      </w:r>
      <w:r w:rsidR="00574FA4" w:rsidRPr="00DA7D02">
        <w:rPr>
          <w:szCs w:val="26"/>
        </w:rPr>
        <w:t>.</w:t>
      </w:r>
    </w:p>
    <w:p w:rsidR="007C7B0D" w:rsidRPr="00DA7D02" w:rsidRDefault="007C7B0D" w:rsidP="00696BD9">
      <w:pPr>
        <w:shd w:val="clear" w:color="auto" w:fill="FFFFFF"/>
        <w:tabs>
          <w:tab w:val="left" w:pos="670"/>
        </w:tabs>
        <w:spacing w:line="360" w:lineRule="auto"/>
        <w:ind w:right="12"/>
        <w:rPr>
          <w:szCs w:val="26"/>
        </w:rPr>
      </w:pPr>
      <w:r w:rsidRPr="00DA7D02">
        <w:rPr>
          <w:szCs w:val="26"/>
        </w:rPr>
        <w:t xml:space="preserve">3. </w:t>
      </w:r>
      <w:r w:rsidR="00D01D3A" w:rsidRPr="00DA7D02">
        <w:rPr>
          <w:szCs w:val="26"/>
        </w:rPr>
        <w:t>Настоящее постановление вступает в силу после его официального опубликования.</w:t>
      </w:r>
    </w:p>
    <w:p w:rsidR="007C7B0D" w:rsidRDefault="007C7B0D" w:rsidP="00D01D3A">
      <w:pPr>
        <w:tabs>
          <w:tab w:val="left" w:pos="0"/>
        </w:tabs>
        <w:ind w:left="142" w:firstLine="0"/>
        <w:rPr>
          <w:szCs w:val="26"/>
        </w:rPr>
      </w:pPr>
    </w:p>
    <w:p w:rsidR="00D01D3A" w:rsidRDefault="00D01D3A" w:rsidP="00D01D3A">
      <w:pPr>
        <w:tabs>
          <w:tab w:val="left" w:pos="0"/>
        </w:tabs>
        <w:ind w:left="142" w:firstLine="0"/>
        <w:rPr>
          <w:szCs w:val="26"/>
        </w:rPr>
      </w:pPr>
    </w:p>
    <w:p w:rsidR="00696BD9" w:rsidRDefault="00574FA4" w:rsidP="000B5408">
      <w:pPr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</w:t>
      </w:r>
      <w:r w:rsidR="00D96F41">
        <w:rPr>
          <w:szCs w:val="26"/>
        </w:rPr>
        <w:t>Глав</w:t>
      </w:r>
      <w:r w:rsidR="00EC1C7E">
        <w:rPr>
          <w:szCs w:val="26"/>
        </w:rPr>
        <w:t>ы</w:t>
      </w:r>
      <w:r w:rsidR="007546D3" w:rsidRPr="00DA7D02">
        <w:rPr>
          <w:szCs w:val="26"/>
        </w:rPr>
        <w:t xml:space="preserve"> городского округа</w:t>
      </w:r>
      <w:r w:rsidR="007546D3" w:rsidRPr="00DA7D02">
        <w:rPr>
          <w:szCs w:val="26"/>
        </w:rPr>
        <w:tab/>
      </w:r>
      <w:r w:rsidR="00696BD9">
        <w:rPr>
          <w:szCs w:val="26"/>
        </w:rPr>
        <w:tab/>
      </w:r>
      <w:r w:rsidR="00696BD9">
        <w:rPr>
          <w:szCs w:val="26"/>
        </w:rPr>
        <w:tab/>
      </w:r>
      <w:r w:rsidR="00696BD9">
        <w:rPr>
          <w:szCs w:val="26"/>
        </w:rPr>
        <w:tab/>
      </w:r>
      <w:r w:rsidR="00696BD9">
        <w:rPr>
          <w:szCs w:val="26"/>
        </w:rPr>
        <w:tab/>
      </w:r>
      <w:r w:rsidR="00696BD9">
        <w:rPr>
          <w:szCs w:val="26"/>
        </w:rPr>
        <w:tab/>
      </w:r>
      <w:r w:rsidR="00696BD9">
        <w:rPr>
          <w:szCs w:val="26"/>
        </w:rPr>
        <w:tab/>
        <w:t xml:space="preserve">        </w:t>
      </w:r>
      <w:r w:rsidR="00D96F41">
        <w:rPr>
          <w:szCs w:val="26"/>
        </w:rPr>
        <w:t xml:space="preserve">   </w:t>
      </w:r>
      <w:r w:rsidR="00EC1C7E">
        <w:rPr>
          <w:szCs w:val="26"/>
        </w:rPr>
        <w:t xml:space="preserve"> </w:t>
      </w:r>
      <w:r>
        <w:rPr>
          <w:szCs w:val="26"/>
        </w:rPr>
        <w:t xml:space="preserve">В.С. </w:t>
      </w:r>
      <w:proofErr w:type="spellStart"/>
      <w:r>
        <w:rPr>
          <w:szCs w:val="26"/>
        </w:rPr>
        <w:t>Пивень</w:t>
      </w:r>
      <w:proofErr w:type="spellEnd"/>
    </w:p>
    <w:p w:rsidR="007064B7" w:rsidRDefault="007064B7" w:rsidP="00260D79">
      <w:pPr>
        <w:ind w:firstLine="6096"/>
        <w:jc w:val="center"/>
        <w:rPr>
          <w:szCs w:val="26"/>
        </w:rPr>
      </w:pPr>
    </w:p>
    <w:p w:rsidR="001E3BE4" w:rsidRDefault="001E3BE4" w:rsidP="00260D79">
      <w:pPr>
        <w:ind w:firstLine="6096"/>
        <w:jc w:val="center"/>
        <w:rPr>
          <w:szCs w:val="26"/>
        </w:rPr>
      </w:pPr>
    </w:p>
    <w:p w:rsidR="001E3BE4" w:rsidRDefault="001E3BE4" w:rsidP="00260D79">
      <w:pPr>
        <w:ind w:firstLine="6096"/>
        <w:jc w:val="center"/>
        <w:rPr>
          <w:szCs w:val="26"/>
        </w:rPr>
      </w:pPr>
    </w:p>
    <w:p w:rsidR="001E3BE4" w:rsidRDefault="001E3BE4" w:rsidP="00260D79">
      <w:pPr>
        <w:ind w:firstLine="6096"/>
        <w:jc w:val="center"/>
        <w:rPr>
          <w:szCs w:val="26"/>
        </w:rPr>
      </w:pPr>
    </w:p>
    <w:p w:rsidR="00317062" w:rsidRDefault="00317062" w:rsidP="00260D79">
      <w:pPr>
        <w:ind w:firstLine="6096"/>
        <w:jc w:val="center"/>
        <w:rPr>
          <w:szCs w:val="26"/>
        </w:rPr>
      </w:pPr>
    </w:p>
    <w:p w:rsidR="00317062" w:rsidRDefault="00317062" w:rsidP="00260D79">
      <w:pPr>
        <w:ind w:firstLine="6096"/>
        <w:jc w:val="center"/>
        <w:rPr>
          <w:szCs w:val="26"/>
        </w:rPr>
      </w:pPr>
    </w:p>
    <w:p w:rsidR="00317062" w:rsidRDefault="00317062" w:rsidP="00260D79">
      <w:pPr>
        <w:ind w:firstLine="6096"/>
        <w:jc w:val="center"/>
        <w:rPr>
          <w:szCs w:val="26"/>
        </w:rPr>
      </w:pPr>
    </w:p>
    <w:p w:rsidR="00317062" w:rsidRDefault="00317062" w:rsidP="00260D79">
      <w:pPr>
        <w:ind w:firstLine="6096"/>
        <w:jc w:val="center"/>
        <w:rPr>
          <w:szCs w:val="26"/>
        </w:rPr>
      </w:pPr>
    </w:p>
    <w:p w:rsidR="001E3BE4" w:rsidRDefault="001E3BE4" w:rsidP="00260D79">
      <w:pPr>
        <w:ind w:firstLine="6096"/>
        <w:jc w:val="center"/>
        <w:rPr>
          <w:szCs w:val="26"/>
        </w:rPr>
      </w:pPr>
    </w:p>
    <w:p w:rsidR="00AB352E" w:rsidRDefault="00AB352E" w:rsidP="00260D79">
      <w:pPr>
        <w:ind w:firstLine="6096"/>
        <w:jc w:val="center"/>
        <w:rPr>
          <w:szCs w:val="26"/>
        </w:rPr>
      </w:pPr>
      <w:r>
        <w:rPr>
          <w:szCs w:val="26"/>
        </w:rPr>
        <w:lastRenderedPageBreak/>
        <w:t>Приложение</w:t>
      </w:r>
    </w:p>
    <w:p w:rsidR="00260D79" w:rsidRDefault="00260D79" w:rsidP="00260D79">
      <w:pPr>
        <w:ind w:firstLine="6096"/>
        <w:jc w:val="center"/>
        <w:rPr>
          <w:szCs w:val="26"/>
        </w:rPr>
      </w:pPr>
    </w:p>
    <w:p w:rsidR="00260D79" w:rsidRDefault="00260D79" w:rsidP="00260D79">
      <w:pPr>
        <w:ind w:firstLine="6096"/>
        <w:rPr>
          <w:szCs w:val="26"/>
        </w:rPr>
      </w:pPr>
      <w:r>
        <w:rPr>
          <w:szCs w:val="26"/>
        </w:rPr>
        <w:t>к</w:t>
      </w:r>
      <w:r w:rsidR="00AB352E">
        <w:rPr>
          <w:szCs w:val="26"/>
        </w:rPr>
        <w:t xml:space="preserve"> постановлению администрации </w:t>
      </w:r>
    </w:p>
    <w:p w:rsidR="00AB352E" w:rsidRDefault="00260D79" w:rsidP="00260D79">
      <w:pPr>
        <w:ind w:firstLine="6096"/>
        <w:rPr>
          <w:szCs w:val="26"/>
        </w:rPr>
      </w:pPr>
      <w:r>
        <w:rPr>
          <w:szCs w:val="26"/>
        </w:rPr>
        <w:t>Арсеньевского</w:t>
      </w:r>
      <w:r w:rsidR="00AB352E">
        <w:rPr>
          <w:szCs w:val="26"/>
        </w:rPr>
        <w:t xml:space="preserve"> городского </w:t>
      </w:r>
      <w:r>
        <w:rPr>
          <w:szCs w:val="26"/>
        </w:rPr>
        <w:t>округа</w:t>
      </w:r>
    </w:p>
    <w:p w:rsidR="00260D79" w:rsidRDefault="00260D79" w:rsidP="00260D79">
      <w:pPr>
        <w:ind w:firstLine="6096"/>
        <w:rPr>
          <w:szCs w:val="26"/>
        </w:rPr>
      </w:pPr>
      <w:r>
        <w:rPr>
          <w:szCs w:val="26"/>
        </w:rPr>
        <w:t xml:space="preserve">от </w:t>
      </w:r>
      <w:r w:rsidR="00C7279D">
        <w:rPr>
          <w:szCs w:val="26"/>
          <w:u w:val="single"/>
        </w:rPr>
        <w:t xml:space="preserve">27 декабря </w:t>
      </w:r>
      <w:r>
        <w:rPr>
          <w:szCs w:val="26"/>
        </w:rPr>
        <w:t>201</w:t>
      </w:r>
      <w:r w:rsidR="005739F2">
        <w:rPr>
          <w:szCs w:val="26"/>
        </w:rPr>
        <w:t>9</w:t>
      </w:r>
      <w:r>
        <w:rPr>
          <w:szCs w:val="26"/>
        </w:rPr>
        <w:t xml:space="preserve"> г. № </w:t>
      </w:r>
      <w:r w:rsidR="00C7279D">
        <w:rPr>
          <w:szCs w:val="26"/>
          <w:u w:val="single"/>
        </w:rPr>
        <w:t>970-па</w:t>
      </w:r>
      <w:bookmarkStart w:id="0" w:name="_GoBack"/>
      <w:bookmarkEnd w:id="0"/>
    </w:p>
    <w:p w:rsidR="00AB352E" w:rsidRDefault="00AB352E" w:rsidP="00260D79">
      <w:pPr>
        <w:ind w:firstLine="6096"/>
        <w:rPr>
          <w:szCs w:val="26"/>
        </w:rPr>
      </w:pPr>
    </w:p>
    <w:p w:rsidR="00AB352E" w:rsidRDefault="00AB352E" w:rsidP="000B5408">
      <w:pPr>
        <w:ind w:firstLine="0"/>
        <w:rPr>
          <w:szCs w:val="26"/>
        </w:rPr>
      </w:pPr>
    </w:p>
    <w:p w:rsidR="00AB352E" w:rsidRPr="00DA7D02" w:rsidRDefault="00AB352E" w:rsidP="00AB352E">
      <w:pPr>
        <w:ind w:firstLine="0"/>
        <w:jc w:val="center"/>
        <w:outlineLvl w:val="1"/>
        <w:rPr>
          <w:szCs w:val="26"/>
        </w:rPr>
      </w:pPr>
      <w:r w:rsidRPr="00DA7D02">
        <w:rPr>
          <w:szCs w:val="26"/>
        </w:rPr>
        <w:t>ПАСПОРТ ПРОГРАММЫ</w:t>
      </w:r>
    </w:p>
    <w:p w:rsidR="00AB352E" w:rsidRPr="00DA7D02" w:rsidRDefault="00AB352E" w:rsidP="00AB352E">
      <w:pPr>
        <w:ind w:firstLine="0"/>
        <w:jc w:val="center"/>
        <w:outlineLvl w:val="1"/>
        <w:rPr>
          <w:szCs w:val="2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AB352E" w:rsidRPr="00DA7D02" w:rsidTr="00AC7A8B">
        <w:tc>
          <w:tcPr>
            <w:tcW w:w="3936" w:type="dxa"/>
          </w:tcPr>
          <w:p w:rsidR="00AB352E" w:rsidRPr="00DA7D02" w:rsidRDefault="00AB352E" w:rsidP="00AC7A8B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Наименование программы</w:t>
            </w:r>
          </w:p>
        </w:tc>
        <w:tc>
          <w:tcPr>
            <w:tcW w:w="5953" w:type="dxa"/>
          </w:tcPr>
          <w:p w:rsidR="00AB352E" w:rsidRPr="00DA7D02" w:rsidRDefault="00AB352E" w:rsidP="005739F2">
            <w:pPr>
              <w:spacing w:after="240"/>
              <w:ind w:firstLine="0"/>
              <w:outlineLvl w:val="1"/>
              <w:rPr>
                <w:szCs w:val="26"/>
              </w:rPr>
            </w:pPr>
            <w:r>
              <w:rPr>
                <w:szCs w:val="26"/>
              </w:rPr>
              <w:t>М</w:t>
            </w:r>
            <w:r w:rsidRPr="00DA7D02">
              <w:rPr>
                <w:szCs w:val="26"/>
              </w:rPr>
              <w:t xml:space="preserve">униципальная </w:t>
            </w:r>
            <w:hyperlink w:anchor="Par34" w:history="1">
              <w:r w:rsidRPr="00DA7D02">
                <w:rPr>
                  <w:szCs w:val="26"/>
                </w:rPr>
                <w:t>программ</w:t>
              </w:r>
            </w:hyperlink>
            <w:r w:rsidRPr="00DA7D02">
              <w:rPr>
                <w:szCs w:val="26"/>
              </w:rPr>
              <w:t>а «Развитие муниципальной службы в Арсеньевском городском округе» на 2014 – 202</w:t>
            </w:r>
            <w:r w:rsidR="005739F2">
              <w:rPr>
                <w:szCs w:val="26"/>
              </w:rPr>
              <w:t>1</w:t>
            </w:r>
            <w:r w:rsidRPr="00DA7D02">
              <w:rPr>
                <w:szCs w:val="26"/>
              </w:rPr>
              <w:t xml:space="preserve"> годы (далее - Программа)</w:t>
            </w:r>
          </w:p>
        </w:tc>
      </w:tr>
      <w:tr w:rsidR="00AB352E" w:rsidRPr="00DA7D02" w:rsidTr="00AC7A8B">
        <w:tc>
          <w:tcPr>
            <w:tcW w:w="3936" w:type="dxa"/>
          </w:tcPr>
          <w:p w:rsidR="00AB352E" w:rsidRPr="00DA7D02" w:rsidRDefault="00AB352E" w:rsidP="00AC7A8B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Ответственный исполнитель программы</w:t>
            </w:r>
          </w:p>
        </w:tc>
        <w:tc>
          <w:tcPr>
            <w:tcW w:w="5953" w:type="dxa"/>
          </w:tcPr>
          <w:p w:rsidR="00AB352E" w:rsidRPr="00DA7D02" w:rsidRDefault="00AB352E" w:rsidP="00AC7A8B">
            <w:pPr>
              <w:spacing w:after="240"/>
              <w:ind w:firstLine="33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 xml:space="preserve">Организационное управление администрации Арсеньевского городского округа (далее – </w:t>
            </w:r>
            <w:r>
              <w:rPr>
                <w:szCs w:val="26"/>
              </w:rPr>
              <w:t xml:space="preserve">организационное управление администрации </w:t>
            </w:r>
            <w:r w:rsidRPr="00DA7D02">
              <w:rPr>
                <w:szCs w:val="26"/>
              </w:rPr>
              <w:t>городского округа)</w:t>
            </w:r>
            <w:r w:rsidRPr="00DA7D02">
              <w:rPr>
                <w:color w:val="000000"/>
                <w:szCs w:val="26"/>
              </w:rPr>
              <w:t xml:space="preserve"> </w:t>
            </w:r>
          </w:p>
        </w:tc>
      </w:tr>
      <w:tr w:rsidR="00AB352E" w:rsidRPr="00DA7D02" w:rsidTr="00AC7A8B">
        <w:tc>
          <w:tcPr>
            <w:tcW w:w="3936" w:type="dxa"/>
          </w:tcPr>
          <w:p w:rsidR="00AB352E" w:rsidRPr="00DA7D02" w:rsidRDefault="00AB352E" w:rsidP="00AC7A8B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Соисполнители программы</w:t>
            </w:r>
          </w:p>
        </w:tc>
        <w:tc>
          <w:tcPr>
            <w:tcW w:w="5953" w:type="dxa"/>
          </w:tcPr>
          <w:p w:rsidR="00AB352E" w:rsidRPr="00DA7D02" w:rsidRDefault="00AB352E" w:rsidP="00AC7A8B">
            <w:pPr>
              <w:spacing w:after="240"/>
              <w:ind w:firstLine="0"/>
              <w:outlineLvl w:val="1"/>
              <w:rPr>
                <w:szCs w:val="26"/>
              </w:rPr>
            </w:pPr>
            <w:r w:rsidRPr="00DA7D02">
              <w:rPr>
                <w:color w:val="000000"/>
                <w:szCs w:val="26"/>
              </w:rPr>
              <w:t>Структурные подразделения администрации городского округа и функциональные (отраслевые) органы администрации городского округа</w:t>
            </w:r>
            <w:r w:rsidRPr="00DA7D02">
              <w:rPr>
                <w:szCs w:val="26"/>
              </w:rPr>
              <w:t xml:space="preserve"> </w:t>
            </w:r>
          </w:p>
        </w:tc>
      </w:tr>
      <w:tr w:rsidR="00AB352E" w:rsidRPr="00DA7D02" w:rsidTr="00AC7A8B">
        <w:tc>
          <w:tcPr>
            <w:tcW w:w="3936" w:type="dxa"/>
          </w:tcPr>
          <w:p w:rsidR="00AB352E" w:rsidRPr="00DA7D02" w:rsidRDefault="00AB352E" w:rsidP="00AC7A8B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Структура программы</w:t>
            </w:r>
          </w:p>
        </w:tc>
        <w:tc>
          <w:tcPr>
            <w:tcW w:w="5953" w:type="dxa"/>
          </w:tcPr>
          <w:p w:rsidR="00965ECD" w:rsidRDefault="00965ECD" w:rsidP="00965ECD">
            <w:pPr>
              <w:ind w:firstLine="0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Основное мероприятие:</w:t>
            </w:r>
          </w:p>
          <w:p w:rsidR="00AB352E" w:rsidRPr="00DA7D02" w:rsidRDefault="00AB352E" w:rsidP="00AC7A8B">
            <w:pPr>
              <w:spacing w:after="240"/>
              <w:ind w:firstLine="0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Повышение квалификации муниципальных служащих Арсеньевского городского округа</w:t>
            </w:r>
          </w:p>
        </w:tc>
      </w:tr>
      <w:tr w:rsidR="00AB352E" w:rsidRPr="00DA7D02" w:rsidTr="00AC7A8B">
        <w:tc>
          <w:tcPr>
            <w:tcW w:w="3936" w:type="dxa"/>
          </w:tcPr>
          <w:p w:rsidR="00AB352E" w:rsidRPr="00DA7D02" w:rsidRDefault="00AB352E" w:rsidP="00AC7A8B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Цели программы</w:t>
            </w:r>
          </w:p>
        </w:tc>
        <w:tc>
          <w:tcPr>
            <w:tcW w:w="5953" w:type="dxa"/>
          </w:tcPr>
          <w:p w:rsidR="00AB352E" w:rsidRPr="00DA7D02" w:rsidRDefault="00AB352E" w:rsidP="00AC7A8B">
            <w:pPr>
              <w:spacing w:line="270" w:lineRule="atLeast"/>
              <w:ind w:firstLine="317"/>
              <w:rPr>
                <w:color w:val="000000"/>
                <w:szCs w:val="26"/>
              </w:rPr>
            </w:pPr>
            <w:r w:rsidRPr="00DA7D02">
              <w:rPr>
                <w:color w:val="000000"/>
                <w:szCs w:val="26"/>
              </w:rPr>
              <w:t>Основные цели Программы:</w:t>
            </w:r>
          </w:p>
          <w:p w:rsidR="00AB352E" w:rsidRPr="00DA7D02" w:rsidRDefault="00AB352E" w:rsidP="00AC7A8B">
            <w:pPr>
              <w:spacing w:line="270" w:lineRule="atLeast"/>
              <w:ind w:firstLine="317"/>
              <w:rPr>
                <w:color w:val="000000"/>
                <w:szCs w:val="26"/>
              </w:rPr>
            </w:pPr>
            <w:r w:rsidRPr="00DA7D02">
              <w:rPr>
                <w:color w:val="000000"/>
                <w:szCs w:val="26"/>
              </w:rPr>
              <w:t>1. Развитие и совершенствование муниципальной службы в Арсеньевском городском округе.</w:t>
            </w:r>
          </w:p>
          <w:p w:rsidR="00AB352E" w:rsidRPr="00DA7D02" w:rsidRDefault="00AB352E" w:rsidP="00AC7A8B">
            <w:pPr>
              <w:spacing w:line="270" w:lineRule="atLeast"/>
              <w:ind w:firstLine="317"/>
              <w:rPr>
                <w:color w:val="000000"/>
                <w:szCs w:val="26"/>
              </w:rPr>
            </w:pPr>
            <w:r w:rsidRPr="00DA7D02">
              <w:rPr>
                <w:color w:val="000000"/>
                <w:szCs w:val="26"/>
              </w:rPr>
              <w:t>2. Обеспечение благоприятных организационных и финансовых условий для повышения уровня профессионализма и компетентности муниципальных служащих администрации городского округа.</w:t>
            </w:r>
          </w:p>
          <w:p w:rsidR="00AB352E" w:rsidRPr="00DA7D02" w:rsidRDefault="00AB352E" w:rsidP="00AC7A8B">
            <w:pPr>
              <w:spacing w:after="240" w:line="270" w:lineRule="atLeast"/>
              <w:ind w:firstLine="317"/>
              <w:rPr>
                <w:szCs w:val="26"/>
              </w:rPr>
            </w:pPr>
            <w:r w:rsidRPr="00DA7D02">
              <w:rPr>
                <w:szCs w:val="26"/>
              </w:rPr>
              <w:t>3. Создание здоровых и безопасных условий труда муниципальным служащим администрации городского округа.</w:t>
            </w:r>
          </w:p>
        </w:tc>
      </w:tr>
      <w:tr w:rsidR="00AB352E" w:rsidRPr="00DA7D02" w:rsidTr="00AC7A8B">
        <w:tc>
          <w:tcPr>
            <w:tcW w:w="3936" w:type="dxa"/>
          </w:tcPr>
          <w:p w:rsidR="00AB352E" w:rsidRPr="00DA7D02" w:rsidRDefault="00AB352E" w:rsidP="00AC7A8B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 xml:space="preserve">Задачи программы </w:t>
            </w:r>
          </w:p>
        </w:tc>
        <w:tc>
          <w:tcPr>
            <w:tcW w:w="5953" w:type="dxa"/>
          </w:tcPr>
          <w:p w:rsidR="00AB352E" w:rsidRPr="00DA7D02" w:rsidRDefault="00AB352E" w:rsidP="00AC7A8B">
            <w:pPr>
              <w:ind w:firstLine="317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Для успешного достижения поставленных целей предполагается решение следующих задач:</w:t>
            </w:r>
          </w:p>
          <w:p w:rsidR="00AB352E" w:rsidRPr="00DA7D02" w:rsidRDefault="00AB352E" w:rsidP="00AC7A8B">
            <w:pPr>
              <w:suppressAutoHyphens/>
              <w:ind w:right="-29" w:firstLine="317"/>
              <w:rPr>
                <w:szCs w:val="26"/>
              </w:rPr>
            </w:pPr>
            <w:r w:rsidRPr="00DA7D02">
              <w:rPr>
                <w:szCs w:val="26"/>
              </w:rPr>
              <w:t>1. Совершенствование нормативной правовой базы по вопросам развития муниципальной службы.</w:t>
            </w:r>
          </w:p>
          <w:p w:rsidR="00AB352E" w:rsidRPr="00DA7D02" w:rsidRDefault="00AB352E" w:rsidP="00AC7A8B">
            <w:pPr>
              <w:suppressAutoHyphens/>
              <w:ind w:right="-29" w:firstLine="317"/>
              <w:rPr>
                <w:szCs w:val="26"/>
              </w:rPr>
            </w:pPr>
            <w:r w:rsidRPr="00DA7D02">
              <w:rPr>
                <w:szCs w:val="26"/>
              </w:rPr>
              <w:t>2. Оценка потребности в обучении (количество муниципальных служащих и направления подготовки).</w:t>
            </w:r>
          </w:p>
          <w:p w:rsidR="00AB352E" w:rsidRPr="00DA7D02" w:rsidRDefault="00AB352E" w:rsidP="00AC7A8B">
            <w:pPr>
              <w:suppressAutoHyphens/>
              <w:ind w:right="-29" w:firstLine="317"/>
              <w:rPr>
                <w:szCs w:val="26"/>
              </w:rPr>
            </w:pPr>
            <w:r w:rsidRPr="00DA7D02">
              <w:rPr>
                <w:szCs w:val="26"/>
              </w:rPr>
              <w:t>3. Формирование условий по повышению квалификации муниципальных служащих и совершенствование механизмов работы с кадрами.</w:t>
            </w:r>
          </w:p>
          <w:p w:rsidR="00AB352E" w:rsidRPr="00DA7D02" w:rsidRDefault="00AB352E" w:rsidP="00AC7A8B">
            <w:pPr>
              <w:suppressAutoHyphens/>
              <w:ind w:right="-29" w:firstLine="317"/>
              <w:rPr>
                <w:szCs w:val="26"/>
              </w:rPr>
            </w:pPr>
            <w:r w:rsidRPr="00DA7D02">
              <w:rPr>
                <w:szCs w:val="26"/>
              </w:rPr>
              <w:lastRenderedPageBreak/>
              <w:t>4. Создание единой системы непрерывного обучения муниципальных служащих.</w:t>
            </w:r>
          </w:p>
          <w:p w:rsidR="00AB352E" w:rsidRPr="00DA7D02" w:rsidRDefault="00AB352E" w:rsidP="00AC7A8B">
            <w:pPr>
              <w:suppressAutoHyphens/>
              <w:ind w:right="-29" w:firstLine="317"/>
              <w:rPr>
                <w:szCs w:val="26"/>
              </w:rPr>
            </w:pPr>
            <w:r w:rsidRPr="00DA7D02">
              <w:rPr>
                <w:szCs w:val="26"/>
              </w:rPr>
              <w:t>5. Обеспечение формирования качественного кадрового резерва для замещения вакантных должностей муниципальной службы в городском округе и его эффективное использование.</w:t>
            </w:r>
          </w:p>
          <w:p w:rsidR="00AB352E" w:rsidRPr="00DA7D02" w:rsidRDefault="00AB352E" w:rsidP="00AC7A8B">
            <w:pPr>
              <w:suppressAutoHyphens/>
              <w:spacing w:after="240"/>
              <w:ind w:right="-29" w:firstLine="317"/>
              <w:rPr>
                <w:szCs w:val="26"/>
              </w:rPr>
            </w:pPr>
            <w:r w:rsidRPr="00DA7D02">
              <w:rPr>
                <w:szCs w:val="26"/>
              </w:rPr>
              <w:t>6. Обеспечение в администрации городского округа условий труда на каждом рабочем месте в соответствии с требованиями охраны труда.</w:t>
            </w:r>
          </w:p>
        </w:tc>
      </w:tr>
      <w:tr w:rsidR="00AB352E" w:rsidRPr="00DA7D02" w:rsidTr="00AC7A8B">
        <w:tc>
          <w:tcPr>
            <w:tcW w:w="3936" w:type="dxa"/>
          </w:tcPr>
          <w:p w:rsidR="00AB352E" w:rsidRPr="00DA7D02" w:rsidRDefault="00AB352E" w:rsidP="00AC7A8B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953" w:type="dxa"/>
          </w:tcPr>
          <w:p w:rsidR="00AB352E" w:rsidRPr="00DA7D02" w:rsidRDefault="00AB352E" w:rsidP="00AC7A8B">
            <w:pPr>
              <w:pStyle w:val="a6"/>
              <w:shd w:val="clear" w:color="auto" w:fill="FFFFFF"/>
              <w:spacing w:before="0" w:beforeAutospacing="0" w:after="0" w:afterAutospacing="0" w:line="257" w:lineRule="atLeast"/>
              <w:ind w:firstLine="317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>Оценка ожидаемой эффективности определя</w:t>
            </w:r>
            <w:r>
              <w:rPr>
                <w:color w:val="000000"/>
                <w:sz w:val="26"/>
                <w:szCs w:val="26"/>
              </w:rPr>
              <w:t>е</w:t>
            </w:r>
            <w:r w:rsidRPr="00DA7D02">
              <w:rPr>
                <w:color w:val="000000"/>
                <w:sz w:val="26"/>
                <w:szCs w:val="26"/>
              </w:rPr>
              <w:t>тся по следующим критериям:</w:t>
            </w:r>
          </w:p>
          <w:p w:rsidR="00AB352E" w:rsidRPr="00DA7D02" w:rsidRDefault="00AB352E" w:rsidP="00AC7A8B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>1. Количество муниципальных служащих, прошедших профессиональную подготовку, чел.</w:t>
            </w:r>
          </w:p>
          <w:p w:rsidR="00AB352E" w:rsidRPr="00DA7D02" w:rsidRDefault="00AB352E" w:rsidP="00AC7A8B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>2. Количество муниципальных служащих, прошедших повышение квалификации по краткосрочным программам, чел.</w:t>
            </w:r>
          </w:p>
          <w:p w:rsidR="00AB352E" w:rsidRPr="00DA7D02" w:rsidRDefault="00AB352E" w:rsidP="00AC7A8B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>3. Количество муниципальных служащих, прошедших повышение квалификации, чел.</w:t>
            </w:r>
          </w:p>
          <w:p w:rsidR="00AB352E" w:rsidRPr="00DA7D02" w:rsidRDefault="00AB352E" w:rsidP="00AC7A8B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>4. Количество вакантных должностей муниципальной службы, замещенных из кадрового резерва, чел.</w:t>
            </w:r>
          </w:p>
          <w:p w:rsidR="00AB352E" w:rsidRPr="00DA7D02" w:rsidRDefault="00AB352E" w:rsidP="00AC7A8B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>5. Количество принятых муниципальных правовых актов по вопросам муниципальной службы, ед.</w:t>
            </w:r>
          </w:p>
          <w:p w:rsidR="00AB352E" w:rsidRDefault="00AB352E" w:rsidP="00AC7A8B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sz w:val="26"/>
                <w:szCs w:val="26"/>
              </w:rPr>
            </w:pPr>
            <w:r w:rsidRPr="00DA7D02">
              <w:rPr>
                <w:sz w:val="26"/>
                <w:szCs w:val="26"/>
              </w:rPr>
              <w:t xml:space="preserve">6. </w:t>
            </w:r>
            <w:r w:rsidRPr="00A92661">
              <w:rPr>
                <w:color w:val="000000"/>
                <w:sz w:val="26"/>
                <w:szCs w:val="26"/>
              </w:rPr>
              <w:t>Количество проверок соблюдения муниципальными служащими установленных ограничений и запретов, а также требований о предотвращении или урегулировании конфликта интересов</w:t>
            </w:r>
            <w:r>
              <w:rPr>
                <w:sz w:val="26"/>
                <w:szCs w:val="26"/>
              </w:rPr>
              <w:t>, ед.</w:t>
            </w:r>
          </w:p>
          <w:p w:rsidR="00AB352E" w:rsidRPr="00DA7D02" w:rsidRDefault="00AB352E" w:rsidP="00AC7A8B">
            <w:pPr>
              <w:pStyle w:val="a6"/>
              <w:shd w:val="clear" w:color="auto" w:fill="FFFFFF"/>
              <w:spacing w:before="0" w:beforeAutospacing="0" w:after="240" w:afterAutospacing="0" w:line="257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 </w:t>
            </w:r>
            <w:r w:rsidRPr="00DA7D02">
              <w:rPr>
                <w:sz w:val="26"/>
                <w:szCs w:val="26"/>
              </w:rPr>
              <w:t>Количество рабочих мест, на которых проведена специальная оценка условий труда (рабочие места).</w:t>
            </w:r>
          </w:p>
        </w:tc>
      </w:tr>
      <w:tr w:rsidR="00AB352E" w:rsidRPr="00DA7D02" w:rsidTr="00AC7A8B">
        <w:tc>
          <w:tcPr>
            <w:tcW w:w="3936" w:type="dxa"/>
          </w:tcPr>
          <w:p w:rsidR="00AB352E" w:rsidRPr="00DA7D02" w:rsidRDefault="00AB352E" w:rsidP="00AC7A8B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Сроки и этапы реализации программы</w:t>
            </w:r>
          </w:p>
        </w:tc>
        <w:tc>
          <w:tcPr>
            <w:tcW w:w="5953" w:type="dxa"/>
          </w:tcPr>
          <w:p w:rsidR="00AB352E" w:rsidRPr="00DA7D02" w:rsidRDefault="00AB352E" w:rsidP="005739F2">
            <w:pPr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2014- 202</w:t>
            </w:r>
            <w:r w:rsidR="005739F2">
              <w:rPr>
                <w:szCs w:val="26"/>
              </w:rPr>
              <w:t>1</w:t>
            </w:r>
            <w:r w:rsidRPr="00DA7D02">
              <w:rPr>
                <w:szCs w:val="26"/>
              </w:rPr>
              <w:t xml:space="preserve"> годы в один этап</w:t>
            </w:r>
          </w:p>
        </w:tc>
      </w:tr>
      <w:tr w:rsidR="00AB352E" w:rsidRPr="00DA7D02" w:rsidTr="00AC7A8B">
        <w:tc>
          <w:tcPr>
            <w:tcW w:w="3936" w:type="dxa"/>
          </w:tcPr>
          <w:p w:rsidR="00AB352E" w:rsidRPr="00DA7D02" w:rsidRDefault="00AB352E" w:rsidP="00AC7A8B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Объемы и источники финансирования</w:t>
            </w:r>
          </w:p>
        </w:tc>
        <w:tc>
          <w:tcPr>
            <w:tcW w:w="5953" w:type="dxa"/>
          </w:tcPr>
          <w:p w:rsidR="00AB352E" w:rsidRPr="00DA7D02" w:rsidRDefault="00AB352E" w:rsidP="00AC7A8B">
            <w:pPr>
              <w:tabs>
                <w:tab w:val="left" w:pos="8041"/>
              </w:tabs>
              <w:suppressAutoHyphens/>
              <w:ind w:firstLine="0"/>
              <w:rPr>
                <w:szCs w:val="26"/>
              </w:rPr>
            </w:pPr>
            <w:r w:rsidRPr="00DA7D02">
              <w:rPr>
                <w:szCs w:val="26"/>
              </w:rPr>
              <w:t xml:space="preserve">Всего на реализацию Программы предусматривается выделение средств бюджета городского округа в размере </w:t>
            </w:r>
            <w:r w:rsidR="00317062">
              <w:rPr>
                <w:szCs w:val="26"/>
              </w:rPr>
              <w:t>895</w:t>
            </w:r>
            <w:r>
              <w:rPr>
                <w:szCs w:val="26"/>
              </w:rPr>
              <w:t>,</w:t>
            </w:r>
            <w:r w:rsidR="00317062">
              <w:rPr>
                <w:szCs w:val="26"/>
              </w:rPr>
              <w:t>63</w:t>
            </w:r>
            <w:r>
              <w:rPr>
                <w:szCs w:val="26"/>
              </w:rPr>
              <w:t>8</w:t>
            </w:r>
            <w:r w:rsidRPr="00DA7D02">
              <w:rPr>
                <w:szCs w:val="26"/>
              </w:rPr>
              <w:t xml:space="preserve"> тыс. рублей, в том числе:</w:t>
            </w:r>
          </w:p>
          <w:p w:rsidR="00AB352E" w:rsidRPr="00DA7D02" w:rsidRDefault="00AB352E" w:rsidP="00AC7A8B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 xml:space="preserve">- в 2014 </w:t>
            </w:r>
            <w:proofErr w:type="gramStart"/>
            <w:r w:rsidRPr="00DA7D02">
              <w:rPr>
                <w:color w:val="000000"/>
                <w:sz w:val="26"/>
                <w:szCs w:val="26"/>
              </w:rPr>
              <w:t>году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–</w:t>
            </w:r>
            <w:proofErr w:type="gramEnd"/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 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317062">
              <w:rPr>
                <w:color w:val="000000"/>
                <w:sz w:val="26"/>
                <w:szCs w:val="26"/>
              </w:rPr>
              <w:t xml:space="preserve">    50 тыс. рублей;</w:t>
            </w:r>
          </w:p>
          <w:p w:rsidR="00AB352E" w:rsidRPr="00DA7D02" w:rsidRDefault="00AB352E" w:rsidP="00AC7A8B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 xml:space="preserve">- в 2015 году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 </w:t>
            </w:r>
            <w:r w:rsidR="00317062">
              <w:rPr>
                <w:color w:val="000000"/>
                <w:sz w:val="26"/>
                <w:szCs w:val="26"/>
              </w:rPr>
              <w:t xml:space="preserve">    </w:t>
            </w:r>
            <w:r>
              <w:rPr>
                <w:color w:val="000000"/>
                <w:sz w:val="26"/>
                <w:szCs w:val="26"/>
              </w:rPr>
              <w:t xml:space="preserve">98,4 </w:t>
            </w:r>
            <w:r w:rsidR="00317062">
              <w:rPr>
                <w:color w:val="000000"/>
                <w:sz w:val="26"/>
                <w:szCs w:val="26"/>
              </w:rPr>
              <w:t>тыс. рублей;</w:t>
            </w:r>
          </w:p>
          <w:p w:rsidR="00AB352E" w:rsidRPr="00DA7D02" w:rsidRDefault="00AB352E" w:rsidP="00AC7A8B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 xml:space="preserve">- в 2016 году </w:t>
            </w:r>
            <w:r>
              <w:rPr>
                <w:color w:val="000000"/>
                <w:sz w:val="26"/>
                <w:szCs w:val="26"/>
              </w:rPr>
              <w:t xml:space="preserve">– </w:t>
            </w:r>
            <w:r w:rsidR="00317062">
              <w:rPr>
                <w:color w:val="000000"/>
                <w:sz w:val="26"/>
                <w:szCs w:val="26"/>
              </w:rPr>
              <w:t xml:space="preserve">    </w:t>
            </w:r>
            <w:r>
              <w:rPr>
                <w:color w:val="000000"/>
                <w:sz w:val="26"/>
                <w:szCs w:val="26"/>
              </w:rPr>
              <w:t>337,4</w:t>
            </w:r>
            <w:r w:rsidRPr="00DA7D02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AB352E" w:rsidRPr="00DA7D02" w:rsidRDefault="00AB352E" w:rsidP="00AC7A8B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 xml:space="preserve">- в 2017 году – </w:t>
            </w:r>
            <w:r>
              <w:rPr>
                <w:color w:val="000000"/>
                <w:sz w:val="26"/>
                <w:szCs w:val="26"/>
              </w:rPr>
              <w:t xml:space="preserve">     </w:t>
            </w:r>
            <w:r w:rsidR="00317062">
              <w:rPr>
                <w:color w:val="000000"/>
                <w:sz w:val="26"/>
                <w:szCs w:val="26"/>
              </w:rPr>
              <w:t xml:space="preserve">    </w:t>
            </w:r>
            <w:r w:rsidRPr="00DA7D02">
              <w:rPr>
                <w:color w:val="000000"/>
                <w:sz w:val="26"/>
                <w:szCs w:val="26"/>
              </w:rPr>
              <w:t>75 тыс. рублей;</w:t>
            </w:r>
          </w:p>
          <w:p w:rsidR="00AB352E" w:rsidRPr="00DA7D02" w:rsidRDefault="00AB352E" w:rsidP="00AC7A8B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 xml:space="preserve">- в 2018 году – </w:t>
            </w:r>
            <w:r>
              <w:rPr>
                <w:color w:val="000000"/>
                <w:sz w:val="26"/>
                <w:szCs w:val="26"/>
              </w:rPr>
              <w:t xml:space="preserve">     </w:t>
            </w:r>
            <w:r w:rsidR="00317062">
              <w:rPr>
                <w:color w:val="000000"/>
                <w:sz w:val="26"/>
                <w:szCs w:val="26"/>
              </w:rPr>
              <w:t xml:space="preserve">    </w:t>
            </w:r>
            <w:r w:rsidRPr="00DA7D02">
              <w:rPr>
                <w:color w:val="000000"/>
                <w:sz w:val="26"/>
                <w:szCs w:val="26"/>
              </w:rPr>
              <w:t>75 тыс. рублей;</w:t>
            </w:r>
          </w:p>
          <w:p w:rsidR="00AB352E" w:rsidRPr="00DA7D02" w:rsidRDefault="00AB352E" w:rsidP="00AC7A8B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 xml:space="preserve">- в 2019 году – </w:t>
            </w:r>
            <w:r w:rsidR="00317062">
              <w:rPr>
                <w:color w:val="000000"/>
                <w:sz w:val="26"/>
                <w:szCs w:val="26"/>
              </w:rPr>
              <w:t>109,838</w:t>
            </w:r>
            <w:r w:rsidR="005739F2">
              <w:rPr>
                <w:color w:val="000000"/>
                <w:sz w:val="26"/>
                <w:szCs w:val="26"/>
              </w:rPr>
              <w:t xml:space="preserve"> </w:t>
            </w:r>
            <w:r w:rsidRPr="00DA7D02">
              <w:rPr>
                <w:color w:val="000000"/>
                <w:sz w:val="26"/>
                <w:szCs w:val="26"/>
              </w:rPr>
              <w:t>тыс. рублей;</w:t>
            </w:r>
          </w:p>
          <w:p w:rsidR="00AB352E" w:rsidRDefault="00AB352E" w:rsidP="005739F2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 xml:space="preserve">- в 2020 году – </w:t>
            </w:r>
            <w:r>
              <w:rPr>
                <w:color w:val="000000"/>
                <w:sz w:val="26"/>
                <w:szCs w:val="26"/>
              </w:rPr>
              <w:t xml:space="preserve">    </w:t>
            </w:r>
            <w:r w:rsidR="005739F2">
              <w:rPr>
                <w:color w:val="000000"/>
                <w:sz w:val="26"/>
                <w:szCs w:val="26"/>
              </w:rPr>
              <w:t xml:space="preserve"> </w:t>
            </w:r>
            <w:r w:rsidR="00317062">
              <w:rPr>
                <w:color w:val="000000"/>
                <w:sz w:val="26"/>
                <w:szCs w:val="26"/>
              </w:rPr>
              <w:t xml:space="preserve">    </w:t>
            </w:r>
            <w:r w:rsidRPr="00DA7D02">
              <w:rPr>
                <w:color w:val="000000"/>
                <w:sz w:val="26"/>
                <w:szCs w:val="26"/>
              </w:rPr>
              <w:t>75 тыс. рублей</w:t>
            </w:r>
            <w:r w:rsidR="005739F2">
              <w:rPr>
                <w:color w:val="000000"/>
                <w:sz w:val="26"/>
                <w:szCs w:val="26"/>
              </w:rPr>
              <w:t>;</w:t>
            </w:r>
          </w:p>
          <w:p w:rsidR="005739F2" w:rsidRDefault="005739F2" w:rsidP="00317062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A7D02">
              <w:rPr>
                <w:color w:val="000000"/>
                <w:sz w:val="26"/>
                <w:szCs w:val="26"/>
              </w:rPr>
              <w:t>в 202</w:t>
            </w:r>
            <w:r>
              <w:rPr>
                <w:color w:val="000000"/>
                <w:sz w:val="26"/>
                <w:szCs w:val="26"/>
              </w:rPr>
              <w:t>1</w:t>
            </w:r>
            <w:r w:rsidRPr="00DA7D02">
              <w:rPr>
                <w:color w:val="000000"/>
                <w:sz w:val="26"/>
                <w:szCs w:val="26"/>
              </w:rPr>
              <w:t xml:space="preserve"> году – </w:t>
            </w:r>
            <w:r>
              <w:rPr>
                <w:color w:val="000000"/>
                <w:sz w:val="26"/>
                <w:szCs w:val="26"/>
              </w:rPr>
              <w:t xml:space="preserve">     </w:t>
            </w:r>
            <w:r w:rsidR="00317062">
              <w:rPr>
                <w:color w:val="000000"/>
                <w:sz w:val="26"/>
                <w:szCs w:val="26"/>
              </w:rPr>
              <w:t xml:space="preserve">    </w:t>
            </w:r>
            <w:r w:rsidRPr="00DA7D02">
              <w:rPr>
                <w:color w:val="000000"/>
                <w:sz w:val="26"/>
                <w:szCs w:val="26"/>
              </w:rPr>
              <w:t>75 тыс. рублей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317062" w:rsidRPr="00DA7D02" w:rsidRDefault="00317062" w:rsidP="005739F2">
            <w:pPr>
              <w:pStyle w:val="a6"/>
              <w:shd w:val="clear" w:color="auto" w:fill="FFFFFF"/>
              <w:spacing w:before="0" w:beforeAutospacing="0" w:after="240" w:afterAutospacing="0" w:line="257" w:lineRule="atLeast"/>
              <w:jc w:val="both"/>
              <w:rPr>
                <w:sz w:val="26"/>
                <w:szCs w:val="26"/>
              </w:rPr>
            </w:pPr>
            <w:r w:rsidRPr="00EB4FFF">
              <w:rPr>
                <w:sz w:val="26"/>
                <w:szCs w:val="26"/>
              </w:rPr>
              <w:t xml:space="preserve">Средства федерального бюджета, краевого бюджета, бюджетов государственных </w:t>
            </w:r>
            <w:r w:rsidRPr="00EB4FFF">
              <w:rPr>
                <w:sz w:val="26"/>
                <w:szCs w:val="26"/>
              </w:rPr>
              <w:lastRenderedPageBreak/>
              <w:t>внебюджетных фондов, иных внебюджетных источников на реализацию программы не привлекаются.</w:t>
            </w:r>
          </w:p>
        </w:tc>
      </w:tr>
      <w:tr w:rsidR="00AB352E" w:rsidRPr="00DA7D02" w:rsidTr="00AC7A8B">
        <w:tc>
          <w:tcPr>
            <w:tcW w:w="3936" w:type="dxa"/>
          </w:tcPr>
          <w:p w:rsidR="00AB352E" w:rsidRPr="00DA7D02" w:rsidRDefault="00AB352E" w:rsidP="00AC7A8B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53" w:type="dxa"/>
          </w:tcPr>
          <w:p w:rsidR="005739F2" w:rsidRPr="00244EB5" w:rsidRDefault="005739F2" w:rsidP="005739F2">
            <w:pPr>
              <w:numPr>
                <w:ilvl w:val="0"/>
                <w:numId w:val="2"/>
              </w:numPr>
              <w:ind w:left="0" w:right="34" w:firstLine="600"/>
              <w:rPr>
                <w:color w:val="000000"/>
                <w:szCs w:val="26"/>
              </w:rPr>
            </w:pPr>
            <w:r w:rsidRPr="00244EB5">
              <w:rPr>
                <w:color w:val="000000"/>
                <w:szCs w:val="26"/>
              </w:rPr>
              <w:t xml:space="preserve">Принятие </w:t>
            </w:r>
            <w:r>
              <w:rPr>
                <w:color w:val="000000"/>
                <w:szCs w:val="26"/>
              </w:rPr>
              <w:t>10</w:t>
            </w:r>
            <w:r w:rsidRPr="00244EB5">
              <w:rPr>
                <w:color w:val="000000"/>
                <w:szCs w:val="26"/>
              </w:rPr>
              <w:t xml:space="preserve"> локальных нормативных актов по вопросам муниципальной службы. </w:t>
            </w:r>
          </w:p>
          <w:p w:rsidR="005739F2" w:rsidRPr="00244EB5" w:rsidRDefault="005739F2" w:rsidP="005739F2">
            <w:pPr>
              <w:numPr>
                <w:ilvl w:val="0"/>
                <w:numId w:val="2"/>
              </w:numPr>
              <w:spacing w:before="100" w:beforeAutospacing="1" w:after="100" w:afterAutospacing="1"/>
              <w:ind w:left="0" w:right="34" w:firstLine="600"/>
              <w:rPr>
                <w:color w:val="000000"/>
                <w:szCs w:val="26"/>
              </w:rPr>
            </w:pPr>
            <w:r w:rsidRPr="00244EB5">
              <w:rPr>
                <w:color w:val="000000"/>
                <w:szCs w:val="26"/>
              </w:rPr>
              <w:t xml:space="preserve">Количество муниципальных служащих администрации городского округа, прошедших обучение по программам повышения квалификации </w:t>
            </w:r>
            <w:r>
              <w:rPr>
                <w:color w:val="000000"/>
                <w:szCs w:val="26"/>
              </w:rPr>
              <w:t xml:space="preserve">и профессиональной подготовки, </w:t>
            </w:r>
            <w:r w:rsidRPr="009B29F0">
              <w:rPr>
                <w:color w:val="000000"/>
                <w:szCs w:val="26"/>
              </w:rPr>
              <w:t>10</w:t>
            </w:r>
            <w:r w:rsidR="009B29F0">
              <w:rPr>
                <w:color w:val="000000"/>
                <w:szCs w:val="26"/>
              </w:rPr>
              <w:t>4</w:t>
            </w:r>
            <w:r w:rsidRPr="00244EB5">
              <w:rPr>
                <w:color w:val="000000"/>
                <w:szCs w:val="26"/>
              </w:rPr>
              <w:t xml:space="preserve"> человек</w:t>
            </w:r>
            <w:r w:rsidR="00055630">
              <w:rPr>
                <w:color w:val="000000"/>
                <w:szCs w:val="26"/>
              </w:rPr>
              <w:t>а</w:t>
            </w:r>
            <w:r w:rsidRPr="00244EB5">
              <w:rPr>
                <w:color w:val="000000"/>
                <w:szCs w:val="26"/>
              </w:rPr>
              <w:t>.</w:t>
            </w:r>
          </w:p>
          <w:p w:rsidR="005739F2" w:rsidRDefault="005739F2" w:rsidP="005739F2">
            <w:pPr>
              <w:numPr>
                <w:ilvl w:val="0"/>
                <w:numId w:val="2"/>
              </w:numPr>
              <w:spacing w:before="100" w:beforeAutospacing="1" w:after="100" w:afterAutospacing="1"/>
              <w:ind w:left="0" w:right="34" w:firstLine="600"/>
              <w:rPr>
                <w:szCs w:val="26"/>
              </w:rPr>
            </w:pPr>
            <w:r w:rsidRPr="00244EB5">
              <w:rPr>
                <w:color w:val="000000"/>
                <w:szCs w:val="26"/>
              </w:rPr>
              <w:t>К</w:t>
            </w:r>
            <w:r>
              <w:rPr>
                <w:color w:val="000000"/>
                <w:szCs w:val="26"/>
              </w:rPr>
              <w:t>оличество</w:t>
            </w:r>
            <w:r w:rsidRPr="00244EB5">
              <w:rPr>
                <w:color w:val="000000"/>
                <w:szCs w:val="26"/>
              </w:rPr>
              <w:t xml:space="preserve"> муниципальных служащих администрации городского округа, замещенных из кадрового резерва, </w:t>
            </w:r>
            <w:r>
              <w:rPr>
                <w:color w:val="000000"/>
                <w:szCs w:val="26"/>
              </w:rPr>
              <w:t>9</w:t>
            </w:r>
            <w:r w:rsidRPr="00244EB5">
              <w:rPr>
                <w:color w:val="000000"/>
                <w:szCs w:val="26"/>
              </w:rPr>
              <w:t xml:space="preserve"> человек</w:t>
            </w:r>
            <w:r w:rsidRPr="00244EB5">
              <w:rPr>
                <w:szCs w:val="26"/>
              </w:rPr>
              <w:t>.</w:t>
            </w:r>
          </w:p>
          <w:p w:rsidR="005739F2" w:rsidRPr="00244EB5" w:rsidRDefault="005739F2" w:rsidP="005739F2">
            <w:pPr>
              <w:numPr>
                <w:ilvl w:val="0"/>
                <w:numId w:val="2"/>
              </w:numPr>
              <w:spacing w:before="100" w:beforeAutospacing="1" w:after="100" w:afterAutospacing="1"/>
              <w:ind w:left="0" w:right="34" w:firstLine="600"/>
              <w:rPr>
                <w:szCs w:val="26"/>
              </w:rPr>
            </w:pPr>
            <w:r>
              <w:rPr>
                <w:color w:val="000000"/>
                <w:szCs w:val="26"/>
              </w:rPr>
              <w:t>Проведение 40</w:t>
            </w:r>
            <w:r w:rsidRPr="00DA7D02">
              <w:rPr>
                <w:color w:val="000000"/>
                <w:szCs w:val="26"/>
              </w:rPr>
              <w:t xml:space="preserve"> проверок соблюдения муниципальными служащими установленных</w:t>
            </w:r>
            <w:r>
              <w:rPr>
                <w:color w:val="000000"/>
                <w:szCs w:val="26"/>
              </w:rPr>
              <w:t xml:space="preserve"> обязанностей,</w:t>
            </w:r>
            <w:r w:rsidRPr="00DA7D02">
              <w:rPr>
                <w:color w:val="000000"/>
                <w:szCs w:val="26"/>
              </w:rPr>
              <w:t xml:space="preserve"> ограничений и запретов, а также требований о предотвращении или урегулировании конфликта интересов</w:t>
            </w:r>
            <w:r>
              <w:rPr>
                <w:color w:val="000000"/>
                <w:szCs w:val="26"/>
              </w:rPr>
              <w:t>.</w:t>
            </w:r>
          </w:p>
          <w:p w:rsidR="00AB352E" w:rsidRPr="00DA7D02" w:rsidRDefault="005739F2" w:rsidP="005739F2">
            <w:pPr>
              <w:numPr>
                <w:ilvl w:val="0"/>
                <w:numId w:val="2"/>
              </w:numPr>
              <w:spacing w:before="100" w:beforeAutospacing="1" w:after="100" w:afterAutospacing="1"/>
              <w:ind w:left="0" w:right="34" w:firstLine="600"/>
              <w:rPr>
                <w:szCs w:val="26"/>
              </w:rPr>
            </w:pPr>
            <w:r w:rsidRPr="00244EB5">
              <w:rPr>
                <w:szCs w:val="26"/>
              </w:rPr>
              <w:t>Проведение специальной оценки условий труда на 7</w:t>
            </w:r>
            <w:r>
              <w:rPr>
                <w:szCs w:val="26"/>
              </w:rPr>
              <w:t>5</w:t>
            </w:r>
            <w:r w:rsidRPr="00244EB5">
              <w:rPr>
                <w:szCs w:val="26"/>
              </w:rPr>
              <w:t xml:space="preserve"> рабочих места</w:t>
            </w:r>
            <w:r>
              <w:rPr>
                <w:szCs w:val="26"/>
              </w:rPr>
              <w:t>х</w:t>
            </w:r>
            <w:r w:rsidRPr="00244EB5">
              <w:rPr>
                <w:szCs w:val="26"/>
              </w:rPr>
              <w:t xml:space="preserve"> муниципальных служащих администрации городского округа.</w:t>
            </w:r>
          </w:p>
        </w:tc>
      </w:tr>
    </w:tbl>
    <w:p w:rsidR="00AB352E" w:rsidRDefault="00AB352E" w:rsidP="00AB352E">
      <w:pPr>
        <w:shd w:val="clear" w:color="auto" w:fill="FFFFFF"/>
        <w:tabs>
          <w:tab w:val="left" w:pos="670"/>
        </w:tabs>
        <w:spacing w:line="360" w:lineRule="auto"/>
        <w:ind w:right="12"/>
        <w:rPr>
          <w:szCs w:val="26"/>
        </w:rPr>
      </w:pPr>
    </w:p>
    <w:p w:rsidR="00AB352E" w:rsidRDefault="00AB352E" w:rsidP="00260D79">
      <w:pPr>
        <w:ind w:firstLine="0"/>
        <w:jc w:val="center"/>
        <w:rPr>
          <w:sz w:val="28"/>
          <w:szCs w:val="28"/>
        </w:rPr>
      </w:pPr>
    </w:p>
    <w:p w:rsidR="00260D79" w:rsidRDefault="00260D79" w:rsidP="00260D79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sectPr w:rsidR="00260D79" w:rsidSect="00AE1414">
      <w:type w:val="continuous"/>
      <w:pgSz w:w="11906" w:h="16838" w:code="9"/>
      <w:pgMar w:top="1146" w:right="566" w:bottom="1135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A9A" w:rsidRDefault="00D67A9A">
      <w:r>
        <w:separator/>
      </w:r>
    </w:p>
  </w:endnote>
  <w:endnote w:type="continuationSeparator" w:id="0">
    <w:p w:rsidR="00D67A9A" w:rsidRDefault="00D6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A9A" w:rsidRDefault="00D67A9A">
      <w:r>
        <w:separator/>
      </w:r>
    </w:p>
  </w:footnote>
  <w:footnote w:type="continuationSeparator" w:id="0">
    <w:p w:rsidR="00D67A9A" w:rsidRDefault="00D67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3328"/>
    <w:multiLevelType w:val="multilevel"/>
    <w:tmpl w:val="0A629E3C"/>
    <w:lvl w:ilvl="0">
      <w:start w:val="1"/>
      <w:numFmt w:val="decimal"/>
      <w:lvlText w:val="%1."/>
      <w:lvlJc w:val="left"/>
      <w:pPr>
        <w:tabs>
          <w:tab w:val="num" w:pos="1873"/>
        </w:tabs>
        <w:ind w:left="187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 w15:restartNumberingAfterBreak="0">
    <w:nsid w:val="647F1657"/>
    <w:multiLevelType w:val="singleLevel"/>
    <w:tmpl w:val="9858158A"/>
    <w:lvl w:ilvl="0">
      <w:start w:val="1"/>
      <w:numFmt w:val="decimal"/>
      <w:lvlText w:val="%1."/>
      <w:legacy w:legacy="1" w:legacySpace="0" w:legacyIndent="16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77E0F45"/>
    <w:multiLevelType w:val="multilevel"/>
    <w:tmpl w:val="6128AC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679D34DA"/>
    <w:multiLevelType w:val="hybridMultilevel"/>
    <w:tmpl w:val="4C3E74B2"/>
    <w:lvl w:ilvl="0" w:tplc="FF10A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D3"/>
    <w:rsid w:val="00012E93"/>
    <w:rsid w:val="00055630"/>
    <w:rsid w:val="00073463"/>
    <w:rsid w:val="00075BC4"/>
    <w:rsid w:val="00083BE2"/>
    <w:rsid w:val="0008485B"/>
    <w:rsid w:val="000A1B40"/>
    <w:rsid w:val="000B49D9"/>
    <w:rsid w:val="000B5408"/>
    <w:rsid w:val="000E664B"/>
    <w:rsid w:val="000F2B57"/>
    <w:rsid w:val="00130482"/>
    <w:rsid w:val="00150A68"/>
    <w:rsid w:val="00154807"/>
    <w:rsid w:val="001655A2"/>
    <w:rsid w:val="001C12F8"/>
    <w:rsid w:val="001C6CD5"/>
    <w:rsid w:val="001D210B"/>
    <w:rsid w:val="001E3BE4"/>
    <w:rsid w:val="001F38B4"/>
    <w:rsid w:val="001F5E74"/>
    <w:rsid w:val="001F7ABE"/>
    <w:rsid w:val="00202EE7"/>
    <w:rsid w:val="00206BE9"/>
    <w:rsid w:val="00244EB5"/>
    <w:rsid w:val="0025096D"/>
    <w:rsid w:val="00251828"/>
    <w:rsid w:val="00260D79"/>
    <w:rsid w:val="00286612"/>
    <w:rsid w:val="002B131B"/>
    <w:rsid w:val="002C07F6"/>
    <w:rsid w:val="002E0881"/>
    <w:rsid w:val="002E6145"/>
    <w:rsid w:val="002F5299"/>
    <w:rsid w:val="00300FA4"/>
    <w:rsid w:val="00303407"/>
    <w:rsid w:val="00317062"/>
    <w:rsid w:val="00370454"/>
    <w:rsid w:val="003842BB"/>
    <w:rsid w:val="003C4516"/>
    <w:rsid w:val="003C7484"/>
    <w:rsid w:val="003D3D68"/>
    <w:rsid w:val="003F5F54"/>
    <w:rsid w:val="00403018"/>
    <w:rsid w:val="00415809"/>
    <w:rsid w:val="00424C79"/>
    <w:rsid w:val="00454238"/>
    <w:rsid w:val="00457BA8"/>
    <w:rsid w:val="00467237"/>
    <w:rsid w:val="00470ECD"/>
    <w:rsid w:val="00471E00"/>
    <w:rsid w:val="00490266"/>
    <w:rsid w:val="00497140"/>
    <w:rsid w:val="004D11D9"/>
    <w:rsid w:val="00503832"/>
    <w:rsid w:val="00514707"/>
    <w:rsid w:val="00531793"/>
    <w:rsid w:val="005418AE"/>
    <w:rsid w:val="005444D2"/>
    <w:rsid w:val="00550EE0"/>
    <w:rsid w:val="00557784"/>
    <w:rsid w:val="00567B63"/>
    <w:rsid w:val="005739F2"/>
    <w:rsid w:val="00574FA4"/>
    <w:rsid w:val="00592A52"/>
    <w:rsid w:val="005A08AD"/>
    <w:rsid w:val="005A55C1"/>
    <w:rsid w:val="005C439D"/>
    <w:rsid w:val="005C49E2"/>
    <w:rsid w:val="005E4D50"/>
    <w:rsid w:val="005F45EB"/>
    <w:rsid w:val="005F5004"/>
    <w:rsid w:val="005F621C"/>
    <w:rsid w:val="00616412"/>
    <w:rsid w:val="00616CA3"/>
    <w:rsid w:val="00617A51"/>
    <w:rsid w:val="006454B4"/>
    <w:rsid w:val="006640DE"/>
    <w:rsid w:val="00673036"/>
    <w:rsid w:val="0067338B"/>
    <w:rsid w:val="00681EFD"/>
    <w:rsid w:val="00696AEC"/>
    <w:rsid w:val="00696BD9"/>
    <w:rsid w:val="006A7761"/>
    <w:rsid w:val="006C74BD"/>
    <w:rsid w:val="006E3865"/>
    <w:rsid w:val="006E3ECB"/>
    <w:rsid w:val="006E5EA1"/>
    <w:rsid w:val="007058A7"/>
    <w:rsid w:val="007064B7"/>
    <w:rsid w:val="007076D8"/>
    <w:rsid w:val="007240A1"/>
    <w:rsid w:val="00752660"/>
    <w:rsid w:val="007546D3"/>
    <w:rsid w:val="007648BC"/>
    <w:rsid w:val="0077066E"/>
    <w:rsid w:val="00773245"/>
    <w:rsid w:val="00781BCA"/>
    <w:rsid w:val="00784A7B"/>
    <w:rsid w:val="007905E6"/>
    <w:rsid w:val="007A38B9"/>
    <w:rsid w:val="007A3F72"/>
    <w:rsid w:val="007B2B5B"/>
    <w:rsid w:val="007B3A2E"/>
    <w:rsid w:val="007C7B0D"/>
    <w:rsid w:val="007F31B2"/>
    <w:rsid w:val="008002BD"/>
    <w:rsid w:val="00804BE1"/>
    <w:rsid w:val="008360B1"/>
    <w:rsid w:val="008378FD"/>
    <w:rsid w:val="00882939"/>
    <w:rsid w:val="0089000D"/>
    <w:rsid w:val="008A5FD2"/>
    <w:rsid w:val="008C51D3"/>
    <w:rsid w:val="008D2C91"/>
    <w:rsid w:val="008D7D1B"/>
    <w:rsid w:val="008E04C3"/>
    <w:rsid w:val="008E0655"/>
    <w:rsid w:val="008E0B13"/>
    <w:rsid w:val="008E3EB3"/>
    <w:rsid w:val="009031B8"/>
    <w:rsid w:val="009032F3"/>
    <w:rsid w:val="00912B98"/>
    <w:rsid w:val="00915999"/>
    <w:rsid w:val="00932704"/>
    <w:rsid w:val="00965ECD"/>
    <w:rsid w:val="00972E8D"/>
    <w:rsid w:val="00973B61"/>
    <w:rsid w:val="009750B7"/>
    <w:rsid w:val="00975C52"/>
    <w:rsid w:val="00992B48"/>
    <w:rsid w:val="00994D10"/>
    <w:rsid w:val="009B29F0"/>
    <w:rsid w:val="009B6CA3"/>
    <w:rsid w:val="009C452A"/>
    <w:rsid w:val="009D1169"/>
    <w:rsid w:val="00A37CBE"/>
    <w:rsid w:val="00A4234E"/>
    <w:rsid w:val="00A624DE"/>
    <w:rsid w:val="00A705DF"/>
    <w:rsid w:val="00A90A27"/>
    <w:rsid w:val="00A92661"/>
    <w:rsid w:val="00A958A1"/>
    <w:rsid w:val="00AA5861"/>
    <w:rsid w:val="00AB352E"/>
    <w:rsid w:val="00AB6BB2"/>
    <w:rsid w:val="00AC5275"/>
    <w:rsid w:val="00AE1414"/>
    <w:rsid w:val="00AE2868"/>
    <w:rsid w:val="00AE303F"/>
    <w:rsid w:val="00AF1EED"/>
    <w:rsid w:val="00AF5446"/>
    <w:rsid w:val="00AF7975"/>
    <w:rsid w:val="00B0250F"/>
    <w:rsid w:val="00B4356A"/>
    <w:rsid w:val="00B52C8B"/>
    <w:rsid w:val="00B53139"/>
    <w:rsid w:val="00B57C86"/>
    <w:rsid w:val="00B61E7F"/>
    <w:rsid w:val="00B81158"/>
    <w:rsid w:val="00B90291"/>
    <w:rsid w:val="00B903E1"/>
    <w:rsid w:val="00B945F8"/>
    <w:rsid w:val="00BA10C1"/>
    <w:rsid w:val="00BA580C"/>
    <w:rsid w:val="00BB5081"/>
    <w:rsid w:val="00BC3DC5"/>
    <w:rsid w:val="00BE6D8D"/>
    <w:rsid w:val="00BF75B1"/>
    <w:rsid w:val="00C239D2"/>
    <w:rsid w:val="00C36625"/>
    <w:rsid w:val="00C51B25"/>
    <w:rsid w:val="00C53553"/>
    <w:rsid w:val="00C7279D"/>
    <w:rsid w:val="00C86421"/>
    <w:rsid w:val="00CD66E5"/>
    <w:rsid w:val="00D01D3A"/>
    <w:rsid w:val="00D03713"/>
    <w:rsid w:val="00D127D8"/>
    <w:rsid w:val="00D203CE"/>
    <w:rsid w:val="00D24C80"/>
    <w:rsid w:val="00D30A2F"/>
    <w:rsid w:val="00D34B73"/>
    <w:rsid w:val="00D422CC"/>
    <w:rsid w:val="00D63FF7"/>
    <w:rsid w:val="00D67A9A"/>
    <w:rsid w:val="00D70E91"/>
    <w:rsid w:val="00D7375A"/>
    <w:rsid w:val="00D817BC"/>
    <w:rsid w:val="00D96501"/>
    <w:rsid w:val="00D96F41"/>
    <w:rsid w:val="00DA4DA9"/>
    <w:rsid w:val="00DA7D02"/>
    <w:rsid w:val="00DC7EE9"/>
    <w:rsid w:val="00DF02F0"/>
    <w:rsid w:val="00DF44E9"/>
    <w:rsid w:val="00DF65A3"/>
    <w:rsid w:val="00E0057D"/>
    <w:rsid w:val="00E15069"/>
    <w:rsid w:val="00E2684B"/>
    <w:rsid w:val="00E26D49"/>
    <w:rsid w:val="00E333B5"/>
    <w:rsid w:val="00E371AC"/>
    <w:rsid w:val="00E43510"/>
    <w:rsid w:val="00E44720"/>
    <w:rsid w:val="00E64478"/>
    <w:rsid w:val="00E87A92"/>
    <w:rsid w:val="00E954C3"/>
    <w:rsid w:val="00EB3848"/>
    <w:rsid w:val="00EC1C7E"/>
    <w:rsid w:val="00EC6431"/>
    <w:rsid w:val="00EE6E10"/>
    <w:rsid w:val="00EF340C"/>
    <w:rsid w:val="00F057D9"/>
    <w:rsid w:val="00F25703"/>
    <w:rsid w:val="00F33E9E"/>
    <w:rsid w:val="00F352CD"/>
    <w:rsid w:val="00F46FF7"/>
    <w:rsid w:val="00F66375"/>
    <w:rsid w:val="00F73FC7"/>
    <w:rsid w:val="00F7778A"/>
    <w:rsid w:val="00FA31F5"/>
    <w:rsid w:val="00FA6796"/>
    <w:rsid w:val="00FB0BB6"/>
    <w:rsid w:val="00FB4A13"/>
    <w:rsid w:val="00FC128B"/>
    <w:rsid w:val="00FD026E"/>
    <w:rsid w:val="00FE612F"/>
    <w:rsid w:val="00FF17B3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8E3C808"/>
  <w15:chartTrackingRefBased/>
  <w15:docId w15:val="{01FA0B0C-7F62-4CC3-8DE1-9FF06364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546D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7546D3"/>
    <w:pPr>
      <w:autoSpaceDE w:val="0"/>
      <w:autoSpaceDN w:val="0"/>
      <w:adjustRightInd w:val="0"/>
    </w:pPr>
    <w:rPr>
      <w:rFonts w:eastAsia="Calibri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7546D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7C7B0D"/>
    <w:pPr>
      <w:ind w:left="720"/>
      <w:contextualSpacing/>
    </w:pPr>
  </w:style>
  <w:style w:type="paragraph" w:styleId="a8">
    <w:name w:val="Balloon Text"/>
    <w:basedOn w:val="a"/>
    <w:link w:val="a9"/>
    <w:rsid w:val="00550E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550EE0"/>
    <w:rPr>
      <w:rFonts w:ascii="Segoe UI" w:hAnsi="Segoe UI" w:cs="Segoe UI"/>
      <w:sz w:val="18"/>
      <w:szCs w:val="18"/>
    </w:rPr>
  </w:style>
  <w:style w:type="paragraph" w:customStyle="1" w:styleId="aa">
    <w:name w:val="Знак Знак Знак Знак Знак Знак Знак Знак Знак Знак Знак Знак"/>
    <w:basedOn w:val="a"/>
    <w:rsid w:val="007B3A2E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53;&#1054;&#1042;&#1067;&#1045;%20&#1041;&#1051;&#1040;&#1053;&#1050;&#1048;%20&#1072;&#1076;&#1084;&#1080;&#1085;&#1080;&#1089;&#1090;&#1088;&#1072;&#1094;&#1080;&#1080;%20&#1040;&#1043;&#1054;%20-%201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53</TotalTime>
  <Pages>5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Герасимова Зоя Николаевна</cp:lastModifiedBy>
  <cp:revision>12</cp:revision>
  <cp:lastPrinted>2019-12-04T04:01:00Z</cp:lastPrinted>
  <dcterms:created xsi:type="dcterms:W3CDTF">2019-11-29T05:23:00Z</dcterms:created>
  <dcterms:modified xsi:type="dcterms:W3CDTF">2019-12-30T00:23:00Z</dcterms:modified>
</cp:coreProperties>
</file>