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Информация для руководителей организаций и предприятий города о проведении 2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7-й специализированной выставки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 xml:space="preserve"> «Безопасность и охрана труда – 202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3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 xml:space="preserve">»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и Международном форуме по охране труда</w:t>
      </w:r>
    </w:p>
    <w:p>
      <w:pPr>
        <w:pStyle w:val="3"/>
        <w:widowControl/>
        <w:pBdr/>
        <w:shd w:fill="FFFFFF" w:val="clear"/>
        <w:bidi w:val="0"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с 5 по 8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дека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бря 202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  <w:t>3</w:t>
      </w:r>
    </w:p>
    <w:p>
      <w:pPr>
        <w:pStyle w:val="Style31"/>
        <w:widowControl/>
        <w:pBdr/>
        <w:shd w:fill="FFFFFF" w:val="clear"/>
        <w:bidi w:val="0"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Style31"/>
        <w:widowControl/>
        <w:pBdr/>
        <w:shd w:fill="FFFFFF" w:val="clear"/>
        <w:bidi w:val="0"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Управление по исполнению отдельных государственных полномочий по государственному управлению охраной труда</w:t>
      </w:r>
    </w:p>
    <w:p>
      <w:pPr>
        <w:pStyle w:val="Style31"/>
        <w:widowControl/>
        <w:pBdr/>
        <w:shd w:fill="FFFFFF" w:val="clear"/>
        <w:bidi w:val="0"/>
        <w:spacing w:before="0" w:after="0"/>
        <w:ind w:left="0" w:right="0" w:hanging="0"/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</w:r>
    </w:p>
    <w:p>
      <w:pPr>
        <w:pStyle w:val="Style31"/>
        <w:widowControl/>
        <w:pBdr/>
        <w:shd w:fill="FFFFFF" w:val="clear"/>
        <w:bidi w:val="0"/>
        <w:spacing w:before="0" w:after="0"/>
        <w:ind w:left="0" w:right="0" w:hanging="0"/>
        <w:jc w:val="center"/>
        <w:rPr/>
      </w:pP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</w:rPr>
        <w:t>Уважаемые руководители организаций и предприятий</w:t>
        <w:br/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</w:rPr>
        <w:t>Арсеньевского</w:t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6"/>
          <w:szCs w:val="26"/>
          <w:shd w:fill="FFFFFF" w:val="clear"/>
        </w:rPr>
        <w:t xml:space="preserve"> городского округа!</w:t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 </w:t>
      </w:r>
    </w:p>
    <w:p>
      <w:pPr>
        <w:pStyle w:val="Style31"/>
        <w:widowControl/>
        <w:pBdr/>
        <w:shd w:fill="FFFFFF" w:val="clear"/>
        <w:bidi w:val="0"/>
        <w:spacing w:before="0" w:after="0"/>
        <w:ind w:left="0" w:right="0" w:hanging="0"/>
        <w:jc w:val="center"/>
        <w:rPr>
          <w:rStyle w:val="Style23"/>
        </w:rPr>
      </w:pPr>
      <w:r>
        <w:rPr/>
      </w:r>
    </w:p>
    <w:p>
      <w:pPr>
        <w:pStyle w:val="Style31"/>
        <w:widowControl/>
        <w:pBdr/>
        <w:shd w:fill="FFFFFF" w:val="clear"/>
        <w:bidi w:val="0"/>
        <w:spacing w:before="0" w:after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Информируем Вас о том, что в период</w:t>
      </w:r>
      <w:r>
        <w:rPr>
          <w:rStyle w:val="Style23"/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 </w:t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с </w:t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5</w:t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 по </w:t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8</w:t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 декабря 202</w:t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3</w:t>
      </w:r>
      <w:r>
        <w:rPr>
          <w:rStyle w:val="Style23"/>
          <w:rFonts w:ascii="Arial;sans-serif" w:hAnsi="Arial;sans-serif"/>
          <w:b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 года в Москве в ЦВК «ЭКСПОЦЕНТР»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 на Красно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пресненской набережной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 состоится 2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7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 специализированная выставка «Безопасность и охрана труда – 202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3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» (далее БИОТ-202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3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)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и Международный форум по охране труда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.</w:t>
      </w:r>
    </w:p>
    <w:p>
      <w:pPr>
        <w:pStyle w:val="Style31"/>
        <w:widowControl/>
        <w:pBdr/>
        <w:shd w:fill="FFFFFF" w:val="clear"/>
        <w:bidi w:val="0"/>
        <w:spacing w:before="0" w:after="0"/>
        <w:rPr/>
      </w:pP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Учитывая важность, социальную значимость и масштабность мероприятия для охвата большего числа потенциальных экспонентов и участников, просим Вас принять активное участие. Участие в мероприятиях БИОТ02023 </w:t>
      </w:r>
      <w:r>
        <w:rPr>
          <w:rFonts w:ascii="Arial;sans-serif" w:hAnsi="Arial;sans-serif"/>
          <w:b/>
          <w:bCs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бесплатное. </w:t>
      </w: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Регистрация доступна на официальном сайте: http://biot-eхpo.ru/.</w:t>
      </w:r>
    </w:p>
    <w:p>
      <w:pPr>
        <w:pStyle w:val="Style31"/>
        <w:widowControl/>
        <w:pBdr/>
        <w:shd w:fill="FFFFFF" w:val="clear"/>
        <w:bidi w:val="0"/>
        <w:spacing w:before="0" w:after="0"/>
        <w:rPr/>
      </w:pP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Дополнительную информацию по условиям участия в БИОТ-2-23, а также деловую программу можно посмотреть на официальном сайте выставки БИОТ-2023 по адресу: </w:t>
      </w:r>
      <w:hyperlink r:id="rId2">
        <w:r>
          <w:rPr>
            <w:rStyle w:val="-"/>
          </w:rPr>
          <w:t>https://biot-expo.ru/delprog</w:t>
        </w:r>
      </w:hyperlink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, а также получить в дирекции выставки по электронной почте </w:t>
      </w:r>
    </w:p>
    <w:p>
      <w:pPr>
        <w:pStyle w:val="Style31"/>
        <w:widowControl/>
        <w:pBdr/>
        <w:shd w:fill="FFFFFF" w:val="clear"/>
        <w:bidi w:val="0"/>
        <w:spacing w:before="0" w:after="0"/>
        <w:rPr/>
      </w:pP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e-mail: </w:t>
      </w:r>
      <w:hyperlink r:id="rId3">
        <w:r>
          <w:rPr>
            <w:rStyle w:val="-"/>
          </w:rPr>
          <w:t>biot@asiz.ru</w:t>
        </w:r>
      </w:hyperlink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 xml:space="preserve"> или по телефону: 8 (495) 789-93-20.</w:t>
      </w:r>
    </w:p>
    <w:p>
      <w:pPr>
        <w:pStyle w:val="Style31"/>
        <w:widowControl/>
        <w:pBdr/>
        <w:shd w:fill="FFFFFF" w:val="clear"/>
        <w:bidi w:val="0"/>
        <w:spacing w:before="0" w:after="0"/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</w:pPr>
      <w:r>
        <w:rPr>
          <w:rFonts w:ascii="Arial;sans-serif" w:hAnsi="Arial;sans-serif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hd w:fill="FFFFFF" w:val="clear"/>
        </w:rPr>
        <w:t>Информацию об участниках БИОТ-2023 по установленной форме (прилагается) просим направлять в срок до 24 ноября 2023 года на адрес электронной посты: popov_vv@primorsky.ru.</w:t>
      </w:r>
    </w:p>
    <w:p>
      <w:pPr>
        <w:pStyle w:val="Style31"/>
        <w:widowControl/>
        <w:pBdr/>
        <w:shd w:fill="FFFFFF" w:val="clear"/>
        <w:bidi w:val="0"/>
        <w:spacing w:before="0" w:after="0"/>
        <w:rPr/>
      </w:pPr>
      <w:r>
        <w:rPr/>
      </w:r>
    </w:p>
    <w:p>
      <w:pPr>
        <w:pStyle w:val="Style31"/>
        <w:widowControl/>
        <w:pBdr/>
        <w:shd w:fill="FFFFFF" w:val="clear"/>
        <w:bidi w:val="0"/>
        <w:spacing w:before="0" w:after="0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Arial">
    <w:altName w:val="sans-serif"/>
    <w:charset w:val="01"/>
    <w:family w:val="auto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6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53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0"/>
    <w:next w:val="Style38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0"/>
    <w:next w:val="Style31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0"/>
    <w:next w:val="Style31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0"/>
    <w:next w:val="Style31"/>
    <w:qFormat/>
    <w:pPr>
      <w:numPr>
        <w:ilvl w:val="0"/>
        <w:numId w:val="0"/>
      </w:numPr>
    </w:pPr>
    <w:rPr/>
  </w:style>
  <w:style w:type="paragraph" w:styleId="7">
    <w:name w:val="Heading 7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Footnote Reference"/>
    <w:rPr>
      <w:vertAlign w:val="superscript"/>
    </w:rPr>
  </w:style>
  <w:style w:type="character" w:styleId="Style9">
    <w:name w:val="Page Number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2">
    <w:name w:val="FollowedHyperlink"/>
    <w:rPr>
      <w:color w:val="800000"/>
      <w:u w:val="single"/>
      <w:lang w:val="zxx" w:eastAsia="zxx" w:bidi="zxx"/>
    </w:rPr>
  </w:style>
  <w:style w:type="character" w:styleId="Style13">
    <w:name w:val="Заполнитель"/>
    <w:qFormat/>
    <w:rPr>
      <w:smallCaps/>
      <w:color w:val="008080"/>
      <w:u w:val="dotted"/>
    </w:rPr>
  </w:style>
  <w:style w:type="character" w:styleId="Style14">
    <w:name w:val="Ссылка указателя"/>
    <w:qFormat/>
    <w:rPr/>
  </w:style>
  <w:style w:type="character" w:styleId="Style15">
    <w:name w:val="Символ концевой сноски"/>
    <w:qFormat/>
    <w:rPr/>
  </w:style>
  <w:style w:type="character" w:styleId="Style16">
    <w:name w:val="Line Number"/>
    <w:rPr/>
  </w:style>
  <w:style w:type="character" w:styleId="Style17">
    <w:name w:val="Основной элемент указателя"/>
    <w:qFormat/>
    <w:rPr>
      <w:b/>
      <w:bCs/>
    </w:rPr>
  </w:style>
  <w:style w:type="character" w:styleId="Style18">
    <w:name w:val="Endnote Reference"/>
    <w:rPr>
      <w:vertAlign w:val="superscript"/>
    </w:rPr>
  </w:style>
  <w:style w:type="character" w:styleId="Style19">
    <w:name w:val="Фуригана"/>
    <w:qFormat/>
    <w:rPr>
      <w:sz w:val="12"/>
      <w:szCs w:val="12"/>
      <w:u w:val="none"/>
      <w:em w:val="none"/>
    </w:rPr>
  </w:style>
  <w:style w:type="character" w:styleId="Style20">
    <w:name w:val="Вертикальное направление символов"/>
    <w:qFormat/>
    <w:rPr>
      <w:eastAsianLayout w:vert="true"/>
    </w:rPr>
  </w:style>
  <w:style w:type="character" w:styleId="Style21">
    <w:name w:val="Emphasis"/>
    <w:qFormat/>
    <w:rPr>
      <w:i/>
      <w:iCs/>
    </w:rPr>
  </w:style>
  <w:style w:type="character" w:styleId="Style22">
    <w:name w:val="Цитата"/>
    <w:qFormat/>
    <w:rPr>
      <w:i/>
      <w:iCs/>
    </w:rPr>
  </w:style>
  <w:style w:type="character" w:styleId="Style23">
    <w:name w:val="Strong"/>
    <w:qFormat/>
    <w:rPr>
      <w:b/>
      <w:bCs/>
    </w:rPr>
  </w:style>
  <w:style w:type="character" w:styleId="Style24">
    <w:name w:val="Исходный текст"/>
    <w:qFormat/>
    <w:rPr>
      <w:rFonts w:ascii="Liberation Mono" w:hAnsi="Liberation Mono" w:eastAsia="Liberation Mono" w:cs="Liberation Mono"/>
    </w:rPr>
  </w:style>
  <w:style w:type="character" w:styleId="Style25">
    <w:name w:val="Пример"/>
    <w:qFormat/>
    <w:rPr>
      <w:rFonts w:ascii="Liberation Mono" w:hAnsi="Liberation Mono" w:eastAsia="Liberation Mono" w:cs="Liberation Mono"/>
    </w:rPr>
  </w:style>
  <w:style w:type="character" w:styleId="Style26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7">
    <w:name w:val="Переменная"/>
    <w:qFormat/>
    <w:rPr>
      <w:i/>
      <w:iCs/>
    </w:rPr>
  </w:style>
  <w:style w:type="character" w:styleId="Style28">
    <w:name w:val="Определение"/>
    <w:qFormat/>
    <w:rPr/>
  </w:style>
  <w:style w:type="character" w:styleId="Style29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0">
    <w:name w:val="Заголовок"/>
    <w:basedOn w:val="Normal"/>
    <w:next w:val="Style38"/>
    <w:qFormat/>
    <w:pPr>
      <w:keepNext w:val="false"/>
      <w:spacing w:before="0" w:after="0"/>
      <w:jc w:val="center"/>
    </w:pPr>
    <w:rPr>
      <w:b/>
    </w:rPr>
  </w:style>
  <w:style w:type="paragraph" w:styleId="Style31">
    <w:name w:val="Body Text"/>
    <w:basedOn w:val="Normal"/>
    <w:pPr>
      <w:jc w:val="both"/>
    </w:pPr>
    <w:rPr/>
  </w:style>
  <w:style w:type="paragraph" w:styleId="Style32">
    <w:name w:val="List"/>
    <w:basedOn w:val="Style31"/>
    <w:pPr/>
    <w:rPr>
      <w:rFonts w:cs="Lohit Devanagari"/>
    </w:rPr>
  </w:style>
  <w:style w:type="paragraph" w:styleId="Style33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4">
    <w:name w:val="Указатель"/>
    <w:basedOn w:val="Normal"/>
    <w:qFormat/>
    <w:pPr>
      <w:jc w:val="left"/>
    </w:pPr>
    <w:rPr>
      <w:rFonts w:cs="Lohit Devanagari"/>
    </w:rPr>
  </w:style>
  <w:style w:type="paragraph" w:styleId="Style35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6">
    <w:name w:val="Title"/>
    <w:basedOn w:val="Normal"/>
    <w:next w:val="Style38"/>
    <w:qFormat/>
    <w:pPr>
      <w:spacing w:before="0" w:after="170"/>
    </w:pPr>
    <w:rPr>
      <w:b/>
    </w:rPr>
  </w:style>
  <w:style w:type="paragraph" w:styleId="Style37">
    <w:name w:val="Subtitle"/>
    <w:basedOn w:val="Normal"/>
    <w:next w:val="Style38"/>
    <w:qFormat/>
    <w:pPr>
      <w:spacing w:before="0" w:after="0"/>
      <w:ind w:left="709" w:right="0" w:hanging="0"/>
      <w:jc w:val="both"/>
    </w:pPr>
    <w:rPr>
      <w:b/>
    </w:rPr>
  </w:style>
  <w:style w:type="paragraph" w:styleId="Style38">
    <w:name w:val="Body Text First Indent"/>
    <w:basedOn w:val="Normal"/>
    <w:pPr>
      <w:ind w:left="0" w:right="0" w:firstLine="709"/>
      <w:jc w:val="both"/>
    </w:pPr>
    <w:rPr/>
  </w:style>
  <w:style w:type="paragraph" w:styleId="Style39">
    <w:name w:val="Обратный отступ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1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1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4">
    <w:name w:val="Annotation Text"/>
    <w:basedOn w:val="Style31"/>
    <w:pPr>
      <w:ind w:left="0" w:right="0" w:hanging="0"/>
    </w:pPr>
    <w:rPr/>
  </w:style>
  <w:style w:type="paragraph" w:styleId="10">
    <w:name w:val="Заголовок 10"/>
    <w:basedOn w:val="Style30"/>
    <w:next w:val="Style31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2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2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2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2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2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2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2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2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2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2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2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2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2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2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2"/>
    <w:qFormat/>
    <w:pPr>
      <w:spacing w:before="0" w:after="0"/>
      <w:ind w:left="0" w:right="0" w:hanging="0"/>
    </w:pPr>
    <w:rPr/>
  </w:style>
  <w:style w:type="paragraph" w:styleId="15">
    <w:name w:val="Список 1 начало"/>
    <w:basedOn w:val="Style32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2"/>
    <w:pPr>
      <w:numPr>
        <w:ilvl w:val="0"/>
        <w:numId w:val="3"/>
      </w:numPr>
      <w:spacing w:before="0" w:after="0"/>
    </w:pPr>
    <w:rPr/>
  </w:style>
  <w:style w:type="paragraph" w:styleId="17">
    <w:name w:val="Список 1 конец"/>
    <w:basedOn w:val="Style32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2"/>
    <w:pPr>
      <w:spacing w:before="0" w:after="0"/>
      <w:ind w:left="0" w:right="0" w:hanging="0"/>
    </w:pPr>
    <w:rPr/>
  </w:style>
  <w:style w:type="paragraph" w:styleId="25">
    <w:name w:val="Список 2 начало"/>
    <w:basedOn w:val="Style32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2"/>
    <w:pPr>
      <w:spacing w:before="0" w:after="0"/>
      <w:ind w:left="0" w:right="0" w:hanging="0"/>
    </w:pPr>
    <w:rPr/>
  </w:style>
  <w:style w:type="paragraph" w:styleId="27">
    <w:name w:val="Список 2 конец"/>
    <w:basedOn w:val="Style32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2"/>
    <w:pPr>
      <w:spacing w:before="0" w:after="0"/>
      <w:ind w:left="0" w:right="0" w:hanging="0"/>
    </w:pPr>
    <w:rPr/>
  </w:style>
  <w:style w:type="paragraph" w:styleId="35">
    <w:name w:val="Список 3 начало"/>
    <w:basedOn w:val="Style32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2"/>
    <w:pPr>
      <w:spacing w:before="0" w:after="0"/>
      <w:ind w:left="0" w:right="0" w:hanging="0"/>
    </w:pPr>
    <w:rPr/>
  </w:style>
  <w:style w:type="paragraph" w:styleId="37">
    <w:name w:val="Список 3 конец"/>
    <w:basedOn w:val="Style32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2"/>
    <w:pPr>
      <w:spacing w:before="0" w:after="0"/>
      <w:ind w:left="0" w:right="0" w:hanging="0"/>
    </w:pPr>
    <w:rPr/>
  </w:style>
  <w:style w:type="paragraph" w:styleId="45">
    <w:name w:val="Список 4 начало"/>
    <w:basedOn w:val="Style32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2"/>
    <w:pPr>
      <w:spacing w:before="0" w:after="0"/>
      <w:ind w:left="0" w:right="0" w:hanging="0"/>
    </w:pPr>
    <w:rPr/>
  </w:style>
  <w:style w:type="paragraph" w:styleId="47">
    <w:name w:val="Список 4 конец"/>
    <w:basedOn w:val="Style32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2"/>
    <w:pPr>
      <w:spacing w:before="0" w:after="0"/>
      <w:ind w:left="0" w:right="0" w:hanging="0"/>
    </w:pPr>
    <w:rPr/>
  </w:style>
  <w:style w:type="paragraph" w:styleId="55">
    <w:name w:val="Список 5 начало"/>
    <w:basedOn w:val="Style32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2"/>
    <w:pPr>
      <w:spacing w:before="0" w:after="0"/>
      <w:ind w:left="0" w:right="0" w:hanging="0"/>
    </w:pPr>
    <w:rPr/>
  </w:style>
  <w:style w:type="paragraph" w:styleId="57">
    <w:name w:val="Список 5 конец"/>
    <w:basedOn w:val="Style32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2"/>
    <w:pPr>
      <w:spacing w:before="0" w:after="0"/>
      <w:ind w:left="0" w:right="0" w:hanging="0"/>
    </w:pPr>
    <w:rPr/>
  </w:style>
  <w:style w:type="paragraph" w:styleId="Style45">
    <w:name w:val="Index Heading"/>
    <w:basedOn w:val="Style30"/>
    <w:pPr>
      <w:ind w:left="0" w:right="0" w:hanging="0"/>
    </w:pPr>
    <w:rPr/>
  </w:style>
  <w:style w:type="paragraph" w:styleId="19">
    <w:name w:val="Index 1"/>
    <w:basedOn w:val="Style34"/>
    <w:pPr>
      <w:ind w:left="0" w:right="0" w:hanging="0"/>
    </w:pPr>
    <w:rPr/>
  </w:style>
  <w:style w:type="paragraph" w:styleId="29">
    <w:name w:val="Index 2"/>
    <w:basedOn w:val="Style34"/>
    <w:pPr>
      <w:ind w:left="0" w:right="0" w:hanging="0"/>
    </w:pPr>
    <w:rPr/>
  </w:style>
  <w:style w:type="paragraph" w:styleId="39">
    <w:name w:val="Index 3"/>
    <w:basedOn w:val="Style34"/>
    <w:pPr>
      <w:ind w:left="0" w:right="0" w:hanging="0"/>
    </w:pPr>
    <w:rPr/>
  </w:style>
  <w:style w:type="paragraph" w:styleId="Style46">
    <w:name w:val="Разделитель предметного указателя"/>
    <w:basedOn w:val="Style34"/>
    <w:qFormat/>
    <w:pPr>
      <w:ind w:left="0" w:right="0" w:hanging="0"/>
    </w:pPr>
    <w:rPr/>
  </w:style>
  <w:style w:type="paragraph" w:styleId="Style47">
    <w:name w:val="TOC Heading"/>
    <w:basedOn w:val="Style30"/>
    <w:next w:val="110"/>
    <w:pPr>
      <w:ind w:left="0" w:right="0" w:hanging="0"/>
    </w:pPr>
    <w:rPr/>
  </w:style>
  <w:style w:type="paragraph" w:styleId="110">
    <w:name w:val="TOC 1"/>
    <w:basedOn w:val="Style34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4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4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4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4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8">
    <w:name w:val="Заголовок указателей пользователя"/>
    <w:basedOn w:val="Style30"/>
    <w:qFormat/>
    <w:pPr/>
    <w:rPr/>
  </w:style>
  <w:style w:type="paragraph" w:styleId="111">
    <w:name w:val="Указатель пользовател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4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4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4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4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4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4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4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4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9">
    <w:name w:val="Заголовок списка объектов"/>
    <w:basedOn w:val="Style30"/>
    <w:qFormat/>
    <w:pPr>
      <w:ind w:left="0" w:right="0" w:hanging="0"/>
    </w:pPr>
    <w:rPr/>
  </w:style>
  <w:style w:type="paragraph" w:styleId="112">
    <w:name w:val="Список объектов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таблиц"/>
    <w:basedOn w:val="Style30"/>
    <w:qFormat/>
    <w:pPr>
      <w:ind w:left="0" w:right="0" w:hanging="0"/>
    </w:pPr>
    <w:rPr/>
  </w:style>
  <w:style w:type="paragraph" w:styleId="113">
    <w:name w:val="Список таблиц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Table of Authorities"/>
    <w:basedOn w:val="Style30"/>
    <w:pPr>
      <w:ind w:left="0" w:right="0" w:hanging="0"/>
    </w:pPr>
    <w:rPr/>
  </w:style>
  <w:style w:type="paragraph" w:styleId="114">
    <w:name w:val="Библиография 1"/>
    <w:basedOn w:val="Style34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4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4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4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4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4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2">
    <w:name w:val="Колонтитул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3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7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8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9">
    <w:name w:val="Содержимое таблицы"/>
    <w:basedOn w:val="Normal"/>
    <w:qFormat/>
    <w:pPr/>
    <w:rPr/>
  </w:style>
  <w:style w:type="paragraph" w:styleId="Style60">
    <w:name w:val="Заголовок таблицы"/>
    <w:basedOn w:val="Style59"/>
    <w:qFormat/>
    <w:pPr>
      <w:jc w:val="center"/>
    </w:pPr>
    <w:rPr>
      <w:b/>
    </w:rPr>
  </w:style>
  <w:style w:type="paragraph" w:styleId="Style61">
    <w:name w:val="Иллюстрация"/>
    <w:basedOn w:val="Style33"/>
    <w:qFormat/>
    <w:pPr/>
    <w:rPr/>
  </w:style>
  <w:style w:type="paragraph" w:styleId="Style62">
    <w:name w:val="Таблица"/>
    <w:basedOn w:val="Style33"/>
    <w:qFormat/>
    <w:pPr/>
    <w:rPr/>
  </w:style>
  <w:style w:type="paragraph" w:styleId="Style63">
    <w:name w:val="Текст"/>
    <w:basedOn w:val="Style33"/>
    <w:qFormat/>
    <w:pPr/>
    <w:rPr/>
  </w:style>
  <w:style w:type="paragraph" w:styleId="Style64">
    <w:name w:val="Содержимое врезки"/>
    <w:basedOn w:val="Normal"/>
    <w:qFormat/>
    <w:pPr/>
    <w:rPr/>
  </w:style>
  <w:style w:type="paragraph" w:styleId="Style65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6">
    <w:name w:val="Envelope Address"/>
    <w:basedOn w:val="Normal"/>
    <w:pPr>
      <w:spacing w:before="0" w:after="0"/>
    </w:pPr>
    <w:rPr/>
  </w:style>
  <w:style w:type="paragraph" w:styleId="Style67">
    <w:name w:val="Envelope Return"/>
    <w:basedOn w:val="Normal"/>
    <w:pPr>
      <w:spacing w:before="0" w:after="0"/>
    </w:pPr>
    <w:rPr/>
  </w:style>
  <w:style w:type="paragraph" w:styleId="Style68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69">
    <w:name w:val="Table of Figures"/>
    <w:basedOn w:val="Style33"/>
    <w:pPr/>
    <w:rPr/>
  </w:style>
  <w:style w:type="paragraph" w:styleId="Style70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1">
    <w:name w:val="Горизонтальная линия"/>
    <w:basedOn w:val="Normal"/>
    <w:next w:val="Style31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2">
    <w:name w:val="Содержимое списка"/>
    <w:basedOn w:val="Normal"/>
    <w:qFormat/>
    <w:pPr>
      <w:ind w:left="0" w:right="0" w:hanging="0"/>
    </w:pPr>
    <w:rPr/>
  </w:style>
  <w:style w:type="paragraph" w:styleId="Style73">
    <w:name w:val="Заголовок списка"/>
    <w:basedOn w:val="Normal"/>
    <w:next w:val="Style72"/>
    <w:qFormat/>
    <w:pPr>
      <w:ind w:left="0" w:right="0" w:hanging="0"/>
    </w:pPr>
    <w:rPr/>
  </w:style>
  <w:style w:type="paragraph" w:styleId="Style74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5">
    <w:name w:val="Исполнитель документа"/>
    <w:basedOn w:val="Normal"/>
    <w:qFormat/>
    <w:pPr>
      <w:jc w:val="left"/>
    </w:pPr>
    <w:rPr>
      <w:sz w:val="24"/>
    </w:rPr>
  </w:style>
  <w:style w:type="paragraph" w:styleId="Style76">
    <w:name w:val="Заголовок списка иллюстраций"/>
    <w:basedOn w:val="Style30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7">
    <w:name w:val="Маркированный •"/>
    <w:qFormat/>
  </w:style>
  <w:style w:type="numbering" w:styleId="Style78">
    <w:name w:val="Маркированный –"/>
    <w:qFormat/>
  </w:style>
  <w:style w:type="numbering" w:styleId="Style79">
    <w:name w:val="Маркированный "/>
    <w:qFormat/>
  </w:style>
  <w:style w:type="numbering" w:styleId="Style80">
    <w:name w:val="Маркированный "/>
    <w:qFormat/>
  </w:style>
  <w:style w:type="numbering" w:styleId="Style81">
    <w:name w:val="Маркированный "/>
    <w:qFormat/>
  </w:style>
  <w:style w:type="numbering" w:styleId="115">
    <w:name w:val="Нумерованный 1)"/>
    <w:qFormat/>
  </w:style>
  <w:style w:type="numbering" w:styleId="Style82">
    <w:name w:val="Нумерованный а)"/>
    <w:qFormat/>
  </w:style>
  <w:style w:type="numbering" w:styleId="Style83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ot-expo.ru/delprog" TargetMode="External"/><Relationship Id="rId3" Type="http://schemas.openxmlformats.org/officeDocument/2006/relationships/hyperlink" Target="mailto:biot@asiz.ru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LibreOffice/7.5.2.1$Linux_X86_64 LibreOffice_project/50$Build-1</Application>
  <AppVersion>15.0000</AppVersion>
  <Pages>1</Pages>
  <Words>201</Words>
  <Characters>1296</Characters>
  <CharactersWithSpaces>1482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2023-11-20T08:48:47Z</dcterms:created>
  <dc:creator/>
  <dc:description/>
  <dc:language>ru-RU</dc:language>
  <cp:lastModifiedBy/>
  <dcterms:modified xsi:type="dcterms:W3CDTF">2023-11-20T10:00:23Z</dcterms:modified>
  <cp:revision>3</cp:revision>
  <dc:subject/>
  <dc:title>Default</dc:title>
</cp:coreProperties>
</file>