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7FE" w:rsidRPr="005027FE" w:rsidRDefault="005027FE" w:rsidP="005027FE">
      <w:pPr>
        <w:spacing w:after="0" w:line="240" w:lineRule="auto"/>
        <w:jc w:val="center"/>
        <w:rPr>
          <w:rFonts w:ascii="Times New Roman" w:eastAsia="Times New Roman" w:hAnsi="Times New Roman" w:cs="Times New Roman"/>
          <w:color w:val="000000"/>
          <w:sz w:val="24"/>
          <w:szCs w:val="26"/>
          <w:lang w:eastAsia="ru-RU"/>
        </w:rPr>
      </w:pPr>
      <w:r w:rsidRPr="005027FE">
        <w:rPr>
          <w:rFonts w:ascii="Times New Roman" w:eastAsia="Times New Roman" w:hAnsi="Times New Roman" w:cs="Times New Roman"/>
          <w:noProof/>
          <w:color w:val="000000"/>
          <w:sz w:val="24"/>
          <w:szCs w:val="26"/>
          <w:lang w:eastAsia="ru-RU"/>
        </w:rPr>
        <w:drawing>
          <wp:inline distT="0" distB="0" distL="0" distR="0" wp14:anchorId="2E2F39C4" wp14:editId="64C7E965">
            <wp:extent cx="590550" cy="752475"/>
            <wp:effectExtent l="0" t="0" r="0" b="0"/>
            <wp:docPr id="7" name="Рисунок 7"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5027FE" w:rsidRPr="005027FE" w:rsidRDefault="005027FE" w:rsidP="005027FE">
      <w:pPr>
        <w:spacing w:after="0" w:line="240" w:lineRule="auto"/>
        <w:jc w:val="center"/>
        <w:rPr>
          <w:rFonts w:ascii="Times New Roman" w:eastAsia="Times New Roman" w:hAnsi="Times New Roman" w:cs="Times New Roman"/>
          <w:b/>
          <w:color w:val="000000"/>
          <w:spacing w:val="20"/>
          <w:sz w:val="32"/>
          <w:szCs w:val="24"/>
          <w:lang w:eastAsia="ru-RU"/>
        </w:rPr>
      </w:pPr>
      <w:r w:rsidRPr="005027FE">
        <w:rPr>
          <w:rFonts w:ascii="Times New Roman" w:eastAsia="Times New Roman" w:hAnsi="Times New Roman" w:cs="Times New Roman"/>
          <w:b/>
          <w:color w:val="000000"/>
          <w:spacing w:val="20"/>
          <w:sz w:val="32"/>
          <w:szCs w:val="24"/>
          <w:lang w:eastAsia="ru-RU"/>
        </w:rPr>
        <w:t xml:space="preserve">АДМИНИСТРАЦИЯ </w:t>
      </w:r>
    </w:p>
    <w:p w:rsidR="005027FE" w:rsidRPr="005027FE" w:rsidRDefault="005027FE" w:rsidP="005027FE">
      <w:pPr>
        <w:spacing w:after="0" w:line="240" w:lineRule="auto"/>
        <w:jc w:val="center"/>
        <w:rPr>
          <w:rFonts w:ascii="Times New Roman" w:eastAsia="Times New Roman" w:hAnsi="Times New Roman" w:cs="Times New Roman"/>
          <w:b/>
          <w:color w:val="000000"/>
          <w:spacing w:val="20"/>
          <w:sz w:val="32"/>
          <w:szCs w:val="24"/>
          <w:lang w:eastAsia="ru-RU"/>
        </w:rPr>
      </w:pPr>
      <w:r w:rsidRPr="005027FE">
        <w:rPr>
          <w:rFonts w:ascii="Times New Roman" w:eastAsia="Times New Roman" w:hAnsi="Times New Roman" w:cs="Times New Roman"/>
          <w:b/>
          <w:color w:val="000000"/>
          <w:spacing w:val="20"/>
          <w:sz w:val="32"/>
          <w:szCs w:val="24"/>
          <w:lang w:eastAsia="ru-RU"/>
        </w:rPr>
        <w:t xml:space="preserve">АРСЕНЬЕВСКОГО ГОРОДСКОГО ОКРУГА </w:t>
      </w:r>
    </w:p>
    <w:p w:rsidR="005027FE" w:rsidRPr="005027FE" w:rsidRDefault="005027FE" w:rsidP="005027FE">
      <w:pPr>
        <w:spacing w:after="0" w:line="240" w:lineRule="auto"/>
        <w:jc w:val="center"/>
        <w:rPr>
          <w:rFonts w:ascii="Times New Roman" w:eastAsia="Times New Roman" w:hAnsi="Times New Roman" w:cs="Times New Roman"/>
          <w:color w:val="000000"/>
          <w:sz w:val="16"/>
          <w:szCs w:val="16"/>
          <w:lang w:eastAsia="ru-RU"/>
        </w:rPr>
      </w:pPr>
    </w:p>
    <w:p w:rsidR="005027FE" w:rsidRPr="005027FE" w:rsidRDefault="005027FE" w:rsidP="005027FE">
      <w:pPr>
        <w:spacing w:after="0" w:line="240" w:lineRule="auto"/>
        <w:jc w:val="center"/>
        <w:rPr>
          <w:rFonts w:ascii="Times New Roman" w:eastAsia="Times New Roman" w:hAnsi="Times New Roman" w:cs="Times New Roman"/>
          <w:color w:val="000000"/>
          <w:sz w:val="16"/>
          <w:szCs w:val="16"/>
          <w:lang w:eastAsia="ru-RU"/>
        </w:rPr>
      </w:pPr>
    </w:p>
    <w:p w:rsidR="005027FE" w:rsidRPr="005027FE" w:rsidRDefault="005027FE" w:rsidP="005027FE">
      <w:pPr>
        <w:spacing w:after="0" w:line="240" w:lineRule="auto"/>
        <w:jc w:val="center"/>
        <w:rPr>
          <w:rFonts w:ascii="Times New Roman" w:eastAsia="Times New Roman" w:hAnsi="Times New Roman" w:cs="Times New Roman"/>
          <w:color w:val="000000"/>
          <w:sz w:val="28"/>
          <w:szCs w:val="24"/>
          <w:lang w:eastAsia="ru-RU"/>
        </w:rPr>
      </w:pPr>
      <w:r w:rsidRPr="005027FE">
        <w:rPr>
          <w:rFonts w:ascii="Times New Roman" w:eastAsia="Times New Roman" w:hAnsi="Times New Roman" w:cs="Times New Roman"/>
          <w:color w:val="000000"/>
          <w:sz w:val="28"/>
          <w:szCs w:val="24"/>
          <w:lang w:eastAsia="ru-RU"/>
        </w:rPr>
        <w:t>П О С Т А Н О В Л Е Н И Е</w:t>
      </w:r>
    </w:p>
    <w:p w:rsidR="005027FE" w:rsidRPr="005027FE" w:rsidRDefault="005027FE" w:rsidP="005027FE">
      <w:pPr>
        <w:spacing w:after="0" w:line="240" w:lineRule="auto"/>
        <w:jc w:val="center"/>
        <w:rPr>
          <w:rFonts w:ascii="Times New Roman" w:eastAsia="Times New Roman" w:hAnsi="Times New Roman" w:cs="Times New Roman"/>
          <w:color w:val="000000"/>
          <w:sz w:val="16"/>
          <w:szCs w:val="24"/>
          <w:lang w:eastAsia="ru-RU"/>
        </w:rPr>
      </w:pPr>
    </w:p>
    <w:p w:rsidR="005027FE" w:rsidRPr="005027FE" w:rsidRDefault="005027FE" w:rsidP="005027FE">
      <w:pPr>
        <w:spacing w:after="0" w:line="240" w:lineRule="auto"/>
        <w:jc w:val="center"/>
        <w:rPr>
          <w:rFonts w:ascii="Times New Roman" w:eastAsia="Times New Roman" w:hAnsi="Times New Roman" w:cs="Times New Roman"/>
          <w:color w:val="000000"/>
          <w:sz w:val="16"/>
          <w:szCs w:val="24"/>
          <w:lang w:eastAsia="ru-RU"/>
        </w:rPr>
      </w:pPr>
    </w:p>
    <w:tbl>
      <w:tblPr>
        <w:tblW w:w="10102" w:type="dxa"/>
        <w:jc w:val="center"/>
        <w:tblLayout w:type="fixed"/>
        <w:tblLook w:val="0000" w:firstRow="0" w:lastRow="0" w:firstColumn="0" w:lastColumn="0" w:noHBand="0" w:noVBand="0"/>
      </w:tblPr>
      <w:tblGrid>
        <w:gridCol w:w="295"/>
        <w:gridCol w:w="2327"/>
        <w:gridCol w:w="374"/>
        <w:gridCol w:w="5084"/>
        <w:gridCol w:w="567"/>
        <w:gridCol w:w="1455"/>
      </w:tblGrid>
      <w:tr w:rsidR="005027FE" w:rsidRPr="005027FE" w:rsidTr="005027FE">
        <w:trPr>
          <w:jc w:val="center"/>
        </w:trPr>
        <w:tc>
          <w:tcPr>
            <w:tcW w:w="295" w:type="dxa"/>
            <w:tcBorders>
              <w:top w:val="nil"/>
              <w:left w:val="nil"/>
              <w:bottom w:val="nil"/>
              <w:right w:val="nil"/>
            </w:tcBorders>
          </w:tcPr>
          <w:p w:rsidR="005027FE" w:rsidRPr="005027FE" w:rsidRDefault="005027FE" w:rsidP="005027FE">
            <w:pPr>
              <w:spacing w:after="0" w:line="240" w:lineRule="auto"/>
              <w:rPr>
                <w:rFonts w:ascii="Times New Roman" w:eastAsia="Times New Roman" w:hAnsi="Times New Roman" w:cs="Times New Roman"/>
                <w:color w:val="000000"/>
                <w:sz w:val="24"/>
                <w:szCs w:val="24"/>
                <w:u w:val="single"/>
                <w:lang w:eastAsia="ru-RU"/>
              </w:rPr>
            </w:pPr>
          </w:p>
        </w:tc>
        <w:tc>
          <w:tcPr>
            <w:tcW w:w="2327" w:type="dxa"/>
            <w:tcBorders>
              <w:top w:val="nil"/>
              <w:left w:val="nil"/>
              <w:bottom w:val="single" w:sz="6" w:space="0" w:color="auto"/>
              <w:right w:val="nil"/>
            </w:tcBorders>
          </w:tcPr>
          <w:p w:rsidR="005027FE" w:rsidRPr="005027FE" w:rsidRDefault="00583358" w:rsidP="005027FE">
            <w:pPr>
              <w:spacing w:after="0" w:line="240" w:lineRule="auto"/>
              <w:ind w:right="-119" w:hanging="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29 сентября 2023 г.</w:t>
            </w:r>
          </w:p>
        </w:tc>
        <w:tc>
          <w:tcPr>
            <w:tcW w:w="374" w:type="dxa"/>
            <w:tcBorders>
              <w:top w:val="nil"/>
              <w:left w:val="nil"/>
              <w:bottom w:val="nil"/>
              <w:right w:val="nil"/>
            </w:tcBorders>
          </w:tcPr>
          <w:p w:rsidR="005027FE" w:rsidRPr="005027FE" w:rsidRDefault="005027FE" w:rsidP="005027FE">
            <w:pPr>
              <w:spacing w:after="0" w:line="240" w:lineRule="auto"/>
              <w:ind w:right="-119" w:hanging="19"/>
              <w:rPr>
                <w:rFonts w:ascii="Times New Roman" w:eastAsia="Times New Roman" w:hAnsi="Times New Roman" w:cs="Times New Roman"/>
                <w:color w:val="000000"/>
                <w:sz w:val="24"/>
                <w:szCs w:val="24"/>
                <w:u w:val="single"/>
                <w:lang w:eastAsia="ru-RU"/>
              </w:rPr>
            </w:pPr>
          </w:p>
        </w:tc>
        <w:tc>
          <w:tcPr>
            <w:tcW w:w="5084" w:type="dxa"/>
            <w:tcBorders>
              <w:top w:val="nil"/>
              <w:left w:val="nil"/>
              <w:bottom w:val="nil"/>
              <w:right w:val="nil"/>
            </w:tcBorders>
          </w:tcPr>
          <w:p w:rsidR="005027FE" w:rsidRPr="005027FE" w:rsidRDefault="005027FE" w:rsidP="005027FE">
            <w:pPr>
              <w:spacing w:after="0" w:line="240" w:lineRule="auto"/>
              <w:ind w:left="-416" w:right="-119" w:hanging="560"/>
              <w:jc w:val="center"/>
              <w:rPr>
                <w:rFonts w:ascii="Times New Roman" w:eastAsia="Times New Roman" w:hAnsi="Times New Roman" w:cs="Times New Roman"/>
                <w:color w:val="000000"/>
                <w:sz w:val="24"/>
                <w:szCs w:val="24"/>
                <w:lang w:eastAsia="ru-RU"/>
              </w:rPr>
            </w:pPr>
            <w:r w:rsidRPr="005027FE">
              <w:rPr>
                <w:rFonts w:ascii="Times New Roman" w:eastAsia="Times New Roman" w:hAnsi="Times New Roman" w:cs="Times New Roman"/>
                <w:color w:val="000000"/>
                <w:sz w:val="24"/>
                <w:szCs w:val="24"/>
                <w:lang w:eastAsia="ru-RU"/>
              </w:rPr>
              <w:t>г</w:t>
            </w:r>
            <w:r w:rsidRPr="005027FE">
              <w:rPr>
                <w:rFonts w:ascii="Arial" w:eastAsia="Times New Roman" w:hAnsi="Arial" w:cs="Times New Roman"/>
                <w:color w:val="000000"/>
                <w:sz w:val="24"/>
                <w:szCs w:val="24"/>
                <w:lang w:eastAsia="ru-RU"/>
              </w:rPr>
              <w:t xml:space="preserve">. </w:t>
            </w:r>
            <w:r w:rsidRPr="005027FE">
              <w:rPr>
                <w:rFonts w:ascii="Times New Roman" w:eastAsia="Times New Roman" w:hAnsi="Times New Roman" w:cs="Times New Roman"/>
                <w:color w:val="000000"/>
                <w:sz w:val="24"/>
                <w:szCs w:val="24"/>
                <w:lang w:eastAsia="ru-RU"/>
              </w:rPr>
              <w:t>Арсеньев</w:t>
            </w:r>
          </w:p>
        </w:tc>
        <w:tc>
          <w:tcPr>
            <w:tcW w:w="567" w:type="dxa"/>
            <w:tcBorders>
              <w:top w:val="nil"/>
              <w:left w:val="nil"/>
              <w:bottom w:val="nil"/>
              <w:right w:val="nil"/>
            </w:tcBorders>
          </w:tcPr>
          <w:p w:rsidR="005027FE" w:rsidRPr="005027FE" w:rsidRDefault="005027FE" w:rsidP="005027FE">
            <w:pPr>
              <w:spacing w:after="0" w:line="240" w:lineRule="auto"/>
              <w:ind w:right="-119" w:hanging="19"/>
              <w:rPr>
                <w:rFonts w:ascii="Times New Roman" w:eastAsia="Times New Roman" w:hAnsi="Times New Roman" w:cs="Times New Roman"/>
                <w:color w:val="000000"/>
                <w:sz w:val="24"/>
                <w:szCs w:val="24"/>
                <w:lang w:eastAsia="ru-RU"/>
              </w:rPr>
            </w:pPr>
            <w:r w:rsidRPr="005027FE">
              <w:rPr>
                <w:rFonts w:ascii="Times New Roman" w:eastAsia="Times New Roman" w:hAnsi="Times New Roman" w:cs="Times New Roman"/>
                <w:color w:val="000000"/>
                <w:sz w:val="24"/>
                <w:szCs w:val="24"/>
                <w:lang w:eastAsia="ru-RU"/>
              </w:rPr>
              <w:t xml:space="preserve"> №</w:t>
            </w:r>
          </w:p>
        </w:tc>
        <w:tc>
          <w:tcPr>
            <w:tcW w:w="1455" w:type="dxa"/>
            <w:tcBorders>
              <w:top w:val="nil"/>
              <w:left w:val="nil"/>
              <w:bottom w:val="single" w:sz="6" w:space="0" w:color="auto"/>
              <w:right w:val="nil"/>
            </w:tcBorders>
          </w:tcPr>
          <w:p w:rsidR="005027FE" w:rsidRPr="005027FE" w:rsidRDefault="00583358" w:rsidP="005027FE">
            <w:pPr>
              <w:spacing w:after="0" w:line="240" w:lineRule="auto"/>
              <w:ind w:right="-119" w:hanging="19"/>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600-па</w:t>
            </w:r>
          </w:p>
        </w:tc>
      </w:tr>
    </w:tbl>
    <w:p w:rsidR="005027FE" w:rsidRPr="005027FE" w:rsidRDefault="005027FE" w:rsidP="005027FE">
      <w:pPr>
        <w:spacing w:after="0" w:line="240" w:lineRule="auto"/>
        <w:rPr>
          <w:rFonts w:ascii="Times New Roman" w:eastAsia="Times New Roman" w:hAnsi="Times New Roman" w:cs="Times New Roman"/>
          <w:sz w:val="24"/>
          <w:szCs w:val="24"/>
          <w:lang w:eastAsia="ru-RU"/>
        </w:rPr>
      </w:pPr>
    </w:p>
    <w:p w:rsidR="005027FE" w:rsidRPr="005027FE" w:rsidRDefault="005027FE" w:rsidP="005027FE">
      <w:pPr>
        <w:spacing w:after="0" w:line="240" w:lineRule="auto"/>
        <w:jc w:val="center"/>
        <w:rPr>
          <w:rFonts w:ascii="Times New Roman" w:eastAsia="Times New Roman" w:hAnsi="Times New Roman" w:cs="Times New Roman"/>
          <w:b/>
          <w:sz w:val="28"/>
          <w:szCs w:val="28"/>
          <w:lang w:eastAsia="ru-RU"/>
        </w:rPr>
      </w:pPr>
    </w:p>
    <w:p w:rsidR="005027FE" w:rsidRPr="005027FE" w:rsidRDefault="005027FE" w:rsidP="005027FE">
      <w:pPr>
        <w:spacing w:after="0" w:line="240" w:lineRule="auto"/>
        <w:jc w:val="center"/>
        <w:rPr>
          <w:rFonts w:ascii="Times New Roman" w:eastAsia="Times New Roman" w:hAnsi="Times New Roman" w:cs="Times New Roman"/>
          <w:b/>
          <w:sz w:val="26"/>
          <w:szCs w:val="26"/>
          <w:lang w:eastAsia="ru-RU"/>
        </w:rPr>
      </w:pPr>
      <w:bookmarkStart w:id="0" w:name="_GoBack"/>
      <w:r w:rsidRPr="005027FE">
        <w:rPr>
          <w:rFonts w:ascii="Times New Roman" w:eastAsia="Times New Roman" w:hAnsi="Times New Roman" w:cs="Times New Roman"/>
          <w:b/>
          <w:sz w:val="26"/>
          <w:szCs w:val="26"/>
          <w:lang w:eastAsia="ru-RU"/>
        </w:rPr>
        <w:t xml:space="preserve">О внесении изменений в постановление администрации </w:t>
      </w:r>
    </w:p>
    <w:p w:rsidR="005027FE" w:rsidRPr="005027FE" w:rsidRDefault="005027FE" w:rsidP="005027FE">
      <w:pPr>
        <w:spacing w:after="0" w:line="240" w:lineRule="auto"/>
        <w:jc w:val="center"/>
        <w:rPr>
          <w:rFonts w:ascii="Times New Roman" w:eastAsia="Times New Roman" w:hAnsi="Times New Roman" w:cs="Times New Roman"/>
          <w:b/>
          <w:sz w:val="26"/>
          <w:szCs w:val="26"/>
          <w:lang w:eastAsia="ru-RU"/>
        </w:rPr>
      </w:pPr>
      <w:r w:rsidRPr="005027FE">
        <w:rPr>
          <w:rFonts w:ascii="Times New Roman" w:eastAsia="Times New Roman" w:hAnsi="Times New Roman" w:cs="Times New Roman"/>
          <w:b/>
          <w:sz w:val="26"/>
          <w:szCs w:val="26"/>
          <w:lang w:eastAsia="ru-RU"/>
        </w:rPr>
        <w:t xml:space="preserve">Арсеньевского городского округа от 29 октября 2019 года № 776-па </w:t>
      </w:r>
    </w:p>
    <w:p w:rsidR="005027FE" w:rsidRPr="005027FE" w:rsidRDefault="005027FE" w:rsidP="005027FE">
      <w:pPr>
        <w:spacing w:after="0" w:line="240" w:lineRule="auto"/>
        <w:jc w:val="center"/>
        <w:rPr>
          <w:rFonts w:ascii="Times New Roman" w:eastAsia="Times New Roman" w:hAnsi="Times New Roman" w:cs="Times New Roman"/>
          <w:b/>
          <w:sz w:val="26"/>
          <w:szCs w:val="26"/>
          <w:lang w:eastAsia="ru-RU"/>
        </w:rPr>
      </w:pPr>
      <w:r w:rsidRPr="005027FE">
        <w:rPr>
          <w:rFonts w:ascii="Times New Roman" w:eastAsia="Times New Roman" w:hAnsi="Times New Roman" w:cs="Times New Roman"/>
          <w:b/>
          <w:sz w:val="26"/>
          <w:szCs w:val="26"/>
          <w:lang w:eastAsia="ru-RU"/>
        </w:rPr>
        <w:t xml:space="preserve">«Об утверждении муниципальной программы </w:t>
      </w:r>
    </w:p>
    <w:p w:rsidR="005027FE" w:rsidRPr="005027FE" w:rsidRDefault="005027FE" w:rsidP="005027FE">
      <w:pPr>
        <w:spacing w:after="0" w:line="240" w:lineRule="auto"/>
        <w:jc w:val="center"/>
        <w:rPr>
          <w:rFonts w:ascii="Times New Roman" w:eastAsia="Times New Roman" w:hAnsi="Times New Roman" w:cs="Times New Roman"/>
          <w:b/>
          <w:sz w:val="26"/>
          <w:szCs w:val="26"/>
          <w:lang w:eastAsia="ru-RU"/>
        </w:rPr>
      </w:pPr>
      <w:r w:rsidRPr="005027FE">
        <w:rPr>
          <w:rFonts w:ascii="Times New Roman" w:eastAsia="Times New Roman" w:hAnsi="Times New Roman" w:cs="Times New Roman"/>
          <w:b/>
          <w:sz w:val="26"/>
          <w:szCs w:val="26"/>
          <w:lang w:eastAsia="ru-RU"/>
        </w:rPr>
        <w:t>«Экономическое развитие и инновационная экономика</w:t>
      </w:r>
    </w:p>
    <w:p w:rsidR="005027FE" w:rsidRPr="005027FE" w:rsidRDefault="005027FE" w:rsidP="005027FE">
      <w:pPr>
        <w:spacing w:after="0" w:line="240" w:lineRule="auto"/>
        <w:jc w:val="center"/>
        <w:rPr>
          <w:rFonts w:ascii="Times New Roman" w:eastAsia="Times New Roman" w:hAnsi="Times New Roman" w:cs="Times New Roman"/>
          <w:b/>
          <w:sz w:val="26"/>
          <w:szCs w:val="26"/>
          <w:lang w:eastAsia="ru-RU"/>
        </w:rPr>
      </w:pPr>
      <w:r w:rsidRPr="005027FE">
        <w:rPr>
          <w:rFonts w:ascii="Times New Roman" w:eastAsia="Times New Roman" w:hAnsi="Times New Roman" w:cs="Times New Roman"/>
          <w:b/>
          <w:sz w:val="26"/>
          <w:szCs w:val="26"/>
          <w:lang w:eastAsia="ru-RU"/>
        </w:rPr>
        <w:t xml:space="preserve"> Арсеньевского городского округа» на 2020-2027 годы</w:t>
      </w:r>
    </w:p>
    <w:bookmarkEnd w:id="0"/>
    <w:p w:rsidR="005027FE" w:rsidRPr="005027FE" w:rsidRDefault="005027FE" w:rsidP="005027FE">
      <w:pPr>
        <w:spacing w:after="0" w:line="360" w:lineRule="auto"/>
        <w:rPr>
          <w:rFonts w:ascii="Times New Roman" w:eastAsia="Times New Roman" w:hAnsi="Times New Roman" w:cs="Times New Roman"/>
          <w:sz w:val="26"/>
          <w:szCs w:val="26"/>
          <w:lang w:eastAsia="ru-RU"/>
        </w:rPr>
      </w:pPr>
    </w:p>
    <w:p w:rsidR="005027FE" w:rsidRPr="005027FE" w:rsidRDefault="005027FE" w:rsidP="005027FE">
      <w:pPr>
        <w:spacing w:after="0" w:line="360" w:lineRule="auto"/>
        <w:ind w:firstLine="540"/>
        <w:jc w:val="both"/>
        <w:rPr>
          <w:rFonts w:ascii="Times New Roman" w:eastAsia="Times New Roman" w:hAnsi="Times New Roman" w:cs="Times New Roman"/>
          <w:sz w:val="26"/>
          <w:szCs w:val="26"/>
          <w:lang w:eastAsia="ru-RU"/>
        </w:rPr>
      </w:pPr>
      <w:r w:rsidRPr="005027FE">
        <w:rPr>
          <w:rFonts w:ascii="Times New Roman" w:eastAsia="Times New Roman" w:hAnsi="Times New Roman" w:cs="Times New Roman"/>
          <w:sz w:val="26"/>
          <w:szCs w:val="26"/>
          <w:lang w:eastAsia="ru-RU"/>
        </w:rPr>
        <w:t xml:space="preserve">      На     основании    статьи    16    Федерального   за</w:t>
      </w:r>
      <w:r w:rsidR="00BE30B4">
        <w:rPr>
          <w:rFonts w:ascii="Times New Roman" w:eastAsia="Times New Roman" w:hAnsi="Times New Roman" w:cs="Times New Roman"/>
          <w:sz w:val="26"/>
          <w:szCs w:val="26"/>
          <w:lang w:eastAsia="ru-RU"/>
        </w:rPr>
        <w:t xml:space="preserve">кона  от  06 октября 2003 года </w:t>
      </w:r>
      <w:r w:rsidRPr="005027FE">
        <w:rPr>
          <w:rFonts w:ascii="Times New Roman" w:eastAsia="Times New Roman" w:hAnsi="Times New Roman" w:cs="Times New Roman"/>
          <w:sz w:val="26"/>
          <w:szCs w:val="26"/>
          <w:lang w:eastAsia="ru-RU"/>
        </w:rPr>
        <w:t xml:space="preserve">№ 131-ФЗ «Об общих принципах организации местного самоуправления в Российской Федерации», муниципального правового акта  Арсеньевского городского  округа от 21 февраля 2023 года № </w:t>
      </w:r>
      <w:r w:rsidR="00BE30B4">
        <w:rPr>
          <w:rFonts w:ascii="Times New Roman" w:eastAsia="Times New Roman" w:hAnsi="Times New Roman" w:cs="Times New Roman"/>
          <w:sz w:val="26"/>
          <w:szCs w:val="26"/>
          <w:lang w:eastAsia="ru-RU"/>
        </w:rPr>
        <w:t>19</w:t>
      </w:r>
      <w:r w:rsidRPr="005027FE">
        <w:rPr>
          <w:rFonts w:ascii="Times New Roman" w:eastAsia="Times New Roman" w:hAnsi="Times New Roman" w:cs="Times New Roman"/>
          <w:sz w:val="26"/>
          <w:szCs w:val="26"/>
          <w:lang w:eastAsia="ru-RU"/>
        </w:rPr>
        <w:t xml:space="preserve">-МПА  «О бюджете Арсеньевского городского округа на 2023 год и плановый период 2024 и 2025 годов», </w:t>
      </w:r>
      <w:proofErr w:type="gramStart"/>
      <w:r w:rsidRPr="005027FE">
        <w:rPr>
          <w:rFonts w:ascii="Times New Roman" w:eastAsia="Times New Roman" w:hAnsi="Times New Roman" w:cs="Times New Roman"/>
          <w:sz w:val="26"/>
          <w:szCs w:val="26"/>
          <w:lang w:eastAsia="ru-RU"/>
        </w:rPr>
        <w:t>постановления</w:t>
      </w:r>
      <w:proofErr w:type="gramEnd"/>
      <w:r w:rsidRPr="005027FE">
        <w:rPr>
          <w:rFonts w:ascii="Times New Roman" w:eastAsia="Times New Roman" w:hAnsi="Times New Roman" w:cs="Times New Roman"/>
          <w:sz w:val="26"/>
          <w:szCs w:val="26"/>
          <w:lang w:eastAsia="ru-RU"/>
        </w:rPr>
        <w:t xml:space="preserve"> администрации Арсеньевского городского округа от </w:t>
      </w:r>
      <w:r w:rsidR="00BE30B4">
        <w:rPr>
          <w:rFonts w:ascii="Times New Roman" w:eastAsia="Times New Roman" w:hAnsi="Times New Roman" w:cs="Times New Roman"/>
          <w:sz w:val="26"/>
          <w:szCs w:val="26"/>
          <w:lang w:eastAsia="ru-RU"/>
        </w:rPr>
        <w:t>13 апреля 2023</w:t>
      </w:r>
      <w:r w:rsidRPr="005027FE">
        <w:rPr>
          <w:rFonts w:ascii="Times New Roman" w:eastAsia="Times New Roman" w:hAnsi="Times New Roman" w:cs="Times New Roman"/>
          <w:sz w:val="26"/>
          <w:szCs w:val="26"/>
          <w:lang w:eastAsia="ru-RU"/>
        </w:rPr>
        <w:t xml:space="preserve"> года № </w:t>
      </w:r>
      <w:r w:rsidR="00BE30B4">
        <w:rPr>
          <w:rFonts w:ascii="Times New Roman" w:eastAsia="Times New Roman" w:hAnsi="Times New Roman" w:cs="Times New Roman"/>
          <w:sz w:val="26"/>
          <w:szCs w:val="26"/>
          <w:lang w:eastAsia="ru-RU"/>
        </w:rPr>
        <w:t>200</w:t>
      </w:r>
      <w:r w:rsidRPr="005027FE">
        <w:rPr>
          <w:rFonts w:ascii="Times New Roman" w:eastAsia="Times New Roman" w:hAnsi="Times New Roman" w:cs="Times New Roman"/>
          <w:sz w:val="26"/>
          <w:szCs w:val="26"/>
          <w:lang w:eastAsia="ru-RU"/>
        </w:rPr>
        <w:t>-па «О Порядк</w:t>
      </w:r>
      <w:r w:rsidR="00BE30B4">
        <w:rPr>
          <w:rFonts w:ascii="Times New Roman" w:eastAsia="Times New Roman" w:hAnsi="Times New Roman" w:cs="Times New Roman"/>
          <w:sz w:val="26"/>
          <w:szCs w:val="26"/>
          <w:lang w:eastAsia="ru-RU"/>
        </w:rPr>
        <w:t>е</w:t>
      </w:r>
      <w:r w:rsidRPr="005027FE">
        <w:rPr>
          <w:rFonts w:ascii="Times New Roman" w:eastAsia="Times New Roman" w:hAnsi="Times New Roman" w:cs="Times New Roman"/>
          <w:sz w:val="26"/>
          <w:szCs w:val="26"/>
          <w:lang w:eastAsia="ru-RU"/>
        </w:rPr>
        <w:t xml:space="preserve"> разработк</w:t>
      </w:r>
      <w:r w:rsidR="00BE30B4">
        <w:rPr>
          <w:rFonts w:ascii="Times New Roman" w:eastAsia="Times New Roman" w:hAnsi="Times New Roman" w:cs="Times New Roman"/>
          <w:sz w:val="26"/>
          <w:szCs w:val="26"/>
          <w:lang w:eastAsia="ru-RU"/>
        </w:rPr>
        <w:t>и и</w:t>
      </w:r>
      <w:r w:rsidRPr="005027FE">
        <w:rPr>
          <w:rFonts w:ascii="Times New Roman" w:eastAsia="Times New Roman" w:hAnsi="Times New Roman" w:cs="Times New Roman"/>
          <w:sz w:val="26"/>
          <w:szCs w:val="26"/>
          <w:lang w:eastAsia="ru-RU"/>
        </w:rPr>
        <w:t xml:space="preserve"> </w:t>
      </w:r>
      <w:r w:rsidR="00BE30B4" w:rsidRPr="00BE30B4">
        <w:rPr>
          <w:rFonts w:ascii="Times New Roman" w:eastAsia="Times New Roman" w:hAnsi="Times New Roman" w:cs="Times New Roman"/>
          <w:sz w:val="26"/>
          <w:szCs w:val="26"/>
          <w:lang w:eastAsia="ru-RU"/>
        </w:rPr>
        <w:t xml:space="preserve">реализации </w:t>
      </w:r>
      <w:r w:rsidRPr="005027FE">
        <w:rPr>
          <w:rFonts w:ascii="Times New Roman" w:eastAsia="Times New Roman" w:hAnsi="Times New Roman" w:cs="Times New Roman"/>
          <w:sz w:val="26"/>
          <w:szCs w:val="26"/>
          <w:lang w:eastAsia="ru-RU"/>
        </w:rPr>
        <w:t>муниципальных программ Арсеньевского городского округа», руководствуясь Уставом Арсеньевского городского округа, администрация Арсеньевского городского округа</w:t>
      </w:r>
    </w:p>
    <w:p w:rsidR="005027FE" w:rsidRPr="005027FE" w:rsidRDefault="005027FE" w:rsidP="005027FE">
      <w:pPr>
        <w:spacing w:after="0" w:line="360" w:lineRule="auto"/>
        <w:jc w:val="both"/>
        <w:rPr>
          <w:rFonts w:ascii="Times New Roman" w:eastAsia="Times New Roman" w:hAnsi="Times New Roman" w:cs="Times New Roman"/>
          <w:sz w:val="26"/>
          <w:szCs w:val="26"/>
          <w:lang w:eastAsia="ru-RU"/>
        </w:rPr>
      </w:pPr>
    </w:p>
    <w:p w:rsidR="005027FE" w:rsidRPr="005027FE" w:rsidRDefault="005027FE" w:rsidP="005027FE">
      <w:pPr>
        <w:spacing w:after="0" w:line="360" w:lineRule="auto"/>
        <w:jc w:val="both"/>
        <w:rPr>
          <w:rFonts w:ascii="Times New Roman" w:eastAsia="Times New Roman" w:hAnsi="Times New Roman" w:cs="Times New Roman"/>
          <w:sz w:val="26"/>
          <w:szCs w:val="26"/>
          <w:lang w:eastAsia="ru-RU"/>
        </w:rPr>
      </w:pPr>
      <w:r w:rsidRPr="005027FE">
        <w:rPr>
          <w:rFonts w:ascii="Times New Roman" w:eastAsia="Times New Roman" w:hAnsi="Times New Roman" w:cs="Times New Roman"/>
          <w:sz w:val="26"/>
          <w:szCs w:val="26"/>
          <w:lang w:eastAsia="ru-RU"/>
        </w:rPr>
        <w:t>ПОСТАНОВЛЯЕТ:</w:t>
      </w:r>
    </w:p>
    <w:p w:rsidR="005027FE" w:rsidRPr="005027FE" w:rsidRDefault="005027FE" w:rsidP="005027FE">
      <w:pPr>
        <w:spacing w:after="0" w:line="240" w:lineRule="auto"/>
        <w:jc w:val="both"/>
        <w:rPr>
          <w:rFonts w:ascii="Times New Roman" w:eastAsia="Times New Roman" w:hAnsi="Times New Roman" w:cs="Times New Roman"/>
          <w:sz w:val="26"/>
          <w:szCs w:val="26"/>
          <w:lang w:eastAsia="ru-RU"/>
        </w:rPr>
      </w:pPr>
    </w:p>
    <w:p w:rsidR="005027FE" w:rsidRPr="005027FE" w:rsidRDefault="005027FE" w:rsidP="005027FE">
      <w:pPr>
        <w:widowControl w:val="0"/>
        <w:autoSpaceDE w:val="0"/>
        <w:autoSpaceDN w:val="0"/>
        <w:adjustRightInd w:val="0"/>
        <w:spacing w:after="0" w:line="360" w:lineRule="auto"/>
        <w:ind w:firstLine="720"/>
        <w:jc w:val="both"/>
        <w:rPr>
          <w:rFonts w:ascii="Times New Roman" w:eastAsia="Times New Roman" w:hAnsi="Times New Roman" w:cs="Times New Roman"/>
          <w:sz w:val="26"/>
          <w:szCs w:val="26"/>
          <w:lang w:eastAsia="ru-RU"/>
        </w:rPr>
      </w:pPr>
      <w:r w:rsidRPr="005027FE">
        <w:rPr>
          <w:rFonts w:ascii="Times New Roman" w:eastAsia="Times New Roman" w:hAnsi="Times New Roman" w:cs="Times New Roman"/>
          <w:sz w:val="26"/>
          <w:szCs w:val="26"/>
          <w:lang w:eastAsia="ru-RU"/>
        </w:rPr>
        <w:t>1. Внести в муниципальную программу «Экономическое развитие и инновационная экономика Арсеньевского городского округа» на 2020-202</w:t>
      </w:r>
      <w:r w:rsidR="00BE30B4">
        <w:rPr>
          <w:rFonts w:ascii="Times New Roman" w:eastAsia="Times New Roman" w:hAnsi="Times New Roman" w:cs="Times New Roman"/>
          <w:sz w:val="26"/>
          <w:szCs w:val="26"/>
          <w:lang w:eastAsia="ru-RU"/>
        </w:rPr>
        <w:t>7</w:t>
      </w:r>
      <w:r w:rsidRPr="005027FE">
        <w:rPr>
          <w:rFonts w:ascii="Times New Roman" w:eastAsia="Times New Roman" w:hAnsi="Times New Roman" w:cs="Times New Roman"/>
          <w:sz w:val="26"/>
          <w:szCs w:val="26"/>
          <w:lang w:eastAsia="ru-RU"/>
        </w:rPr>
        <w:t xml:space="preserve"> годы,</w:t>
      </w:r>
      <w:r w:rsidRPr="005027FE">
        <w:rPr>
          <w:rFonts w:ascii="Times New Roman" w:eastAsia="Times New Roman" w:hAnsi="Times New Roman" w:cs="Times New Roman"/>
          <w:sz w:val="28"/>
          <w:szCs w:val="28"/>
          <w:lang w:eastAsia="ru-RU"/>
        </w:rPr>
        <w:t xml:space="preserve"> </w:t>
      </w:r>
      <w:r w:rsidRPr="005027FE">
        <w:rPr>
          <w:rFonts w:ascii="Times New Roman" w:eastAsia="Times New Roman" w:hAnsi="Times New Roman" w:cs="Times New Roman"/>
          <w:sz w:val="26"/>
          <w:szCs w:val="26"/>
          <w:lang w:eastAsia="ru-RU"/>
        </w:rPr>
        <w:t>утвержденную постановлением администрации   Арсеньевского   городского   округа   от   29   октября 2019 года № 776-па (далее- Программа)</w:t>
      </w:r>
      <w:r w:rsidRPr="005027FE">
        <w:rPr>
          <w:rFonts w:ascii="Times New Roman" w:eastAsia="Times New Roman" w:hAnsi="Times New Roman" w:cs="Times New Roman"/>
          <w:sz w:val="24"/>
          <w:szCs w:val="24"/>
          <w:lang w:eastAsia="ru-RU"/>
        </w:rPr>
        <w:t xml:space="preserve"> </w:t>
      </w:r>
      <w:r w:rsidRPr="005027FE">
        <w:rPr>
          <w:rFonts w:ascii="Times New Roman" w:eastAsia="Times New Roman" w:hAnsi="Times New Roman" w:cs="Times New Roman"/>
          <w:sz w:val="26"/>
          <w:szCs w:val="26"/>
          <w:lang w:eastAsia="ru-RU"/>
        </w:rPr>
        <w:t>изменения</w:t>
      </w:r>
      <w:r w:rsidR="000A4544">
        <w:rPr>
          <w:rFonts w:ascii="Times New Roman" w:eastAsia="Times New Roman" w:hAnsi="Times New Roman" w:cs="Times New Roman"/>
          <w:sz w:val="26"/>
          <w:szCs w:val="26"/>
          <w:lang w:eastAsia="ru-RU"/>
        </w:rPr>
        <w:t>, и</w:t>
      </w:r>
      <w:r w:rsidRPr="005027FE">
        <w:rPr>
          <w:rFonts w:ascii="Times New Roman" w:eastAsia="Times New Roman" w:hAnsi="Times New Roman" w:cs="Times New Roman"/>
          <w:sz w:val="26"/>
          <w:szCs w:val="26"/>
          <w:lang w:eastAsia="ru-RU"/>
        </w:rPr>
        <w:t>зложи</w:t>
      </w:r>
      <w:r w:rsidR="000A4544">
        <w:rPr>
          <w:rFonts w:ascii="Times New Roman" w:eastAsia="Times New Roman" w:hAnsi="Times New Roman" w:cs="Times New Roman"/>
          <w:sz w:val="26"/>
          <w:szCs w:val="26"/>
          <w:lang w:eastAsia="ru-RU"/>
        </w:rPr>
        <w:t>в</w:t>
      </w:r>
      <w:r w:rsidRPr="005027FE">
        <w:rPr>
          <w:rFonts w:ascii="Times New Roman" w:eastAsia="Times New Roman" w:hAnsi="Times New Roman" w:cs="Times New Roman"/>
          <w:sz w:val="26"/>
          <w:szCs w:val="26"/>
          <w:lang w:eastAsia="ru-RU"/>
        </w:rPr>
        <w:t xml:space="preserve"> Программ</w:t>
      </w:r>
      <w:r w:rsidR="000A4544">
        <w:rPr>
          <w:rFonts w:ascii="Times New Roman" w:eastAsia="Times New Roman" w:hAnsi="Times New Roman" w:cs="Times New Roman"/>
          <w:sz w:val="26"/>
          <w:szCs w:val="26"/>
          <w:lang w:eastAsia="ru-RU"/>
        </w:rPr>
        <w:t>у</w:t>
      </w:r>
      <w:r w:rsidRPr="005027FE">
        <w:rPr>
          <w:rFonts w:ascii="Times New Roman" w:eastAsia="Times New Roman" w:hAnsi="Times New Roman" w:cs="Times New Roman"/>
          <w:sz w:val="26"/>
          <w:szCs w:val="26"/>
          <w:lang w:eastAsia="ru-RU"/>
        </w:rPr>
        <w:t xml:space="preserve"> в редакции приложения к настоящему постановлению.</w:t>
      </w:r>
    </w:p>
    <w:p w:rsidR="005027FE" w:rsidRPr="005027FE" w:rsidRDefault="005027FE" w:rsidP="005027FE">
      <w:pPr>
        <w:widowControl w:val="0"/>
        <w:autoSpaceDE w:val="0"/>
        <w:autoSpaceDN w:val="0"/>
        <w:adjustRightInd w:val="0"/>
        <w:spacing w:after="0" w:line="360" w:lineRule="auto"/>
        <w:ind w:firstLine="720"/>
        <w:jc w:val="both"/>
        <w:rPr>
          <w:rFonts w:ascii="Times New Roman" w:eastAsia="Times New Roman" w:hAnsi="Times New Roman" w:cs="Times New Roman"/>
          <w:sz w:val="26"/>
          <w:szCs w:val="26"/>
          <w:lang w:eastAsia="ru-RU"/>
        </w:rPr>
      </w:pPr>
      <w:r w:rsidRPr="005027FE">
        <w:rPr>
          <w:rFonts w:ascii="Times New Roman" w:eastAsia="Times New Roman" w:hAnsi="Times New Roman" w:cs="Times New Roman"/>
          <w:sz w:val="26"/>
          <w:szCs w:val="26"/>
          <w:lang w:eastAsia="ru-RU"/>
        </w:rPr>
        <w:t xml:space="preserve">2. Организационному управлению администрации Арсеньевского городского округа </w:t>
      </w:r>
      <w:r w:rsidR="00015A59">
        <w:rPr>
          <w:rFonts w:ascii="Times New Roman" w:eastAsia="Times New Roman" w:hAnsi="Times New Roman" w:cs="Times New Roman"/>
          <w:sz w:val="26"/>
          <w:szCs w:val="26"/>
          <w:lang w:eastAsia="ru-RU"/>
        </w:rPr>
        <w:t xml:space="preserve">(Абрамова) </w:t>
      </w:r>
      <w:r w:rsidRPr="005027FE">
        <w:rPr>
          <w:rFonts w:ascii="Times New Roman" w:eastAsia="Times New Roman" w:hAnsi="Times New Roman" w:cs="Times New Roman"/>
          <w:sz w:val="26"/>
          <w:szCs w:val="26"/>
          <w:lang w:eastAsia="ru-RU"/>
        </w:rPr>
        <w:t xml:space="preserve">обеспечить официальное опубликование и размещение на официальном сайте администрации Арсеньевского городского округа настоящего </w:t>
      </w:r>
      <w:r w:rsidRPr="005027FE">
        <w:rPr>
          <w:rFonts w:ascii="Times New Roman" w:eastAsia="Times New Roman" w:hAnsi="Times New Roman" w:cs="Times New Roman"/>
          <w:sz w:val="26"/>
          <w:szCs w:val="26"/>
          <w:lang w:eastAsia="ru-RU"/>
        </w:rPr>
        <w:lastRenderedPageBreak/>
        <w:t>постановления.</w:t>
      </w:r>
    </w:p>
    <w:p w:rsidR="005027FE" w:rsidRPr="005027FE" w:rsidRDefault="005027FE" w:rsidP="00BE30B4">
      <w:pPr>
        <w:widowControl w:val="0"/>
        <w:numPr>
          <w:ilvl w:val="0"/>
          <w:numId w:val="1"/>
        </w:numPr>
        <w:autoSpaceDE w:val="0"/>
        <w:autoSpaceDN w:val="0"/>
        <w:adjustRightInd w:val="0"/>
        <w:spacing w:after="0" w:line="360" w:lineRule="auto"/>
        <w:ind w:left="0" w:firstLine="709"/>
        <w:contextualSpacing/>
        <w:jc w:val="both"/>
        <w:rPr>
          <w:rFonts w:ascii="Times New Roman" w:eastAsia="Times New Roman" w:hAnsi="Times New Roman" w:cs="Times New Roman"/>
          <w:sz w:val="26"/>
          <w:szCs w:val="26"/>
          <w:lang w:eastAsia="ru-RU"/>
        </w:rPr>
      </w:pPr>
      <w:r w:rsidRPr="005027FE">
        <w:rPr>
          <w:rFonts w:ascii="Times New Roman" w:eastAsia="Times New Roman" w:hAnsi="Times New Roman" w:cs="Times New Roman"/>
          <w:sz w:val="26"/>
          <w:szCs w:val="26"/>
          <w:lang w:eastAsia="ru-RU"/>
        </w:rPr>
        <w:t>Настоящее постановление вступает в силу после его официального опубликования.</w:t>
      </w:r>
    </w:p>
    <w:p w:rsidR="00BE30B4" w:rsidRDefault="00BE30B4" w:rsidP="00BE30B4">
      <w:pPr>
        <w:autoSpaceDE w:val="0"/>
        <w:autoSpaceDN w:val="0"/>
        <w:adjustRightInd w:val="0"/>
        <w:spacing w:after="0" w:line="360" w:lineRule="auto"/>
        <w:outlineLvl w:val="0"/>
        <w:rPr>
          <w:rFonts w:ascii="Times New Roman" w:eastAsia="Times New Roman" w:hAnsi="Times New Roman" w:cs="Times New Roman"/>
          <w:sz w:val="26"/>
          <w:szCs w:val="26"/>
          <w:lang w:eastAsia="ru-RU"/>
        </w:rPr>
      </w:pPr>
    </w:p>
    <w:p w:rsidR="00BE30B4" w:rsidRDefault="00BE30B4" w:rsidP="00BE30B4">
      <w:pPr>
        <w:autoSpaceDE w:val="0"/>
        <w:autoSpaceDN w:val="0"/>
        <w:adjustRightInd w:val="0"/>
        <w:spacing w:after="0" w:line="360" w:lineRule="auto"/>
        <w:outlineLvl w:val="0"/>
        <w:rPr>
          <w:rFonts w:ascii="Times New Roman" w:eastAsia="Times New Roman" w:hAnsi="Times New Roman" w:cs="Times New Roman"/>
          <w:sz w:val="26"/>
          <w:szCs w:val="26"/>
          <w:lang w:eastAsia="ru-RU"/>
        </w:rPr>
      </w:pPr>
    </w:p>
    <w:p w:rsidR="005027FE" w:rsidRPr="005027FE" w:rsidRDefault="005027FE" w:rsidP="00BE30B4">
      <w:pPr>
        <w:autoSpaceDE w:val="0"/>
        <w:autoSpaceDN w:val="0"/>
        <w:adjustRightInd w:val="0"/>
        <w:spacing w:after="0" w:line="360" w:lineRule="auto"/>
        <w:outlineLvl w:val="0"/>
        <w:rPr>
          <w:rFonts w:ascii="Times New Roman" w:eastAsia="Times New Roman" w:hAnsi="Times New Roman" w:cs="Times New Roman"/>
          <w:sz w:val="26"/>
          <w:szCs w:val="26"/>
          <w:lang w:eastAsia="ru-RU"/>
        </w:rPr>
      </w:pPr>
      <w:r w:rsidRPr="005027FE">
        <w:rPr>
          <w:rFonts w:ascii="Times New Roman" w:eastAsia="Times New Roman" w:hAnsi="Times New Roman" w:cs="Times New Roman"/>
          <w:sz w:val="26"/>
          <w:szCs w:val="26"/>
          <w:lang w:eastAsia="ru-RU"/>
        </w:rPr>
        <w:t xml:space="preserve">Глава городского округа                                     </w:t>
      </w:r>
      <w:r w:rsidR="00BE30B4">
        <w:rPr>
          <w:rFonts w:ascii="Times New Roman" w:eastAsia="Times New Roman" w:hAnsi="Times New Roman" w:cs="Times New Roman"/>
          <w:sz w:val="26"/>
          <w:szCs w:val="26"/>
          <w:lang w:eastAsia="ru-RU"/>
        </w:rPr>
        <w:t xml:space="preserve">                 </w:t>
      </w:r>
      <w:r w:rsidRPr="005027FE">
        <w:rPr>
          <w:rFonts w:ascii="Times New Roman" w:eastAsia="Times New Roman" w:hAnsi="Times New Roman" w:cs="Times New Roman"/>
          <w:sz w:val="26"/>
          <w:szCs w:val="26"/>
          <w:lang w:eastAsia="ru-RU"/>
        </w:rPr>
        <w:t xml:space="preserve">                          В.С. </w:t>
      </w:r>
      <w:proofErr w:type="spellStart"/>
      <w:r w:rsidRPr="005027FE">
        <w:rPr>
          <w:rFonts w:ascii="Times New Roman" w:eastAsia="Times New Roman" w:hAnsi="Times New Roman" w:cs="Times New Roman"/>
          <w:sz w:val="26"/>
          <w:szCs w:val="26"/>
          <w:lang w:eastAsia="ru-RU"/>
        </w:rPr>
        <w:t>Пивень</w:t>
      </w:r>
      <w:proofErr w:type="spellEnd"/>
      <w:r w:rsidRPr="005027FE">
        <w:rPr>
          <w:rFonts w:ascii="Times New Roman" w:eastAsia="Times New Roman" w:hAnsi="Times New Roman" w:cs="Times New Roman"/>
          <w:sz w:val="26"/>
          <w:szCs w:val="26"/>
          <w:lang w:eastAsia="ru-RU"/>
        </w:rPr>
        <w:t xml:space="preserve"> </w:t>
      </w:r>
    </w:p>
    <w:p w:rsidR="005027FE" w:rsidRDefault="005027FE">
      <w:pPr>
        <w:pStyle w:val="ConsPlusNormal"/>
        <w:jc w:val="both"/>
      </w:pPr>
    </w:p>
    <w:p w:rsidR="005027FE" w:rsidRDefault="005027FE">
      <w:pPr>
        <w:pStyle w:val="ConsPlusNormal"/>
        <w:jc w:val="both"/>
      </w:pPr>
    </w:p>
    <w:p w:rsidR="005027FE" w:rsidRDefault="005027FE">
      <w:pPr>
        <w:pStyle w:val="ConsPlusNormal"/>
        <w:jc w:val="both"/>
      </w:pPr>
    </w:p>
    <w:p w:rsidR="005027FE" w:rsidRDefault="005027FE">
      <w:pPr>
        <w:pStyle w:val="ConsPlusNormal"/>
        <w:jc w:val="both"/>
      </w:pPr>
    </w:p>
    <w:p w:rsidR="005027FE" w:rsidRPr="009F48F8" w:rsidRDefault="005027FE" w:rsidP="009F48F8">
      <w:pPr>
        <w:pStyle w:val="ConsPlusNormal"/>
        <w:ind w:left="5103"/>
        <w:jc w:val="center"/>
        <w:rPr>
          <w:rFonts w:ascii="Times New Roman" w:hAnsi="Times New Roman" w:cs="Times New Roman"/>
          <w:sz w:val="26"/>
          <w:szCs w:val="26"/>
        </w:rPr>
      </w:pPr>
    </w:p>
    <w:p w:rsidR="005027FE" w:rsidRPr="00F6071B" w:rsidRDefault="00F6071B" w:rsidP="009F48F8">
      <w:pPr>
        <w:pStyle w:val="ConsPlusNormal"/>
        <w:pageBreakBefore/>
        <w:spacing w:line="360" w:lineRule="auto"/>
        <w:ind w:left="5103"/>
        <w:jc w:val="center"/>
        <w:outlineLvl w:val="0"/>
        <w:rPr>
          <w:rFonts w:ascii="Times New Roman" w:hAnsi="Times New Roman" w:cs="Times New Roman"/>
          <w:sz w:val="26"/>
          <w:szCs w:val="26"/>
        </w:rPr>
      </w:pPr>
      <w:r>
        <w:rPr>
          <w:rFonts w:ascii="Times New Roman" w:hAnsi="Times New Roman" w:cs="Times New Roman"/>
          <w:sz w:val="26"/>
          <w:szCs w:val="26"/>
        </w:rPr>
        <w:lastRenderedPageBreak/>
        <w:t xml:space="preserve">Приложение </w:t>
      </w:r>
    </w:p>
    <w:p w:rsidR="005027FE" w:rsidRPr="009F48F8" w:rsidRDefault="00F6071B" w:rsidP="009F48F8">
      <w:pPr>
        <w:pStyle w:val="ConsPlusNormal"/>
        <w:ind w:left="5103"/>
        <w:jc w:val="center"/>
        <w:rPr>
          <w:rFonts w:ascii="Times New Roman" w:hAnsi="Times New Roman" w:cs="Times New Roman"/>
          <w:sz w:val="26"/>
          <w:szCs w:val="26"/>
        </w:rPr>
      </w:pPr>
      <w:proofErr w:type="gramStart"/>
      <w:r>
        <w:rPr>
          <w:rFonts w:ascii="Times New Roman" w:hAnsi="Times New Roman" w:cs="Times New Roman"/>
          <w:sz w:val="26"/>
          <w:szCs w:val="26"/>
        </w:rPr>
        <w:t>к</w:t>
      </w:r>
      <w:proofErr w:type="gramEnd"/>
      <w:r>
        <w:rPr>
          <w:rFonts w:ascii="Times New Roman" w:hAnsi="Times New Roman" w:cs="Times New Roman"/>
          <w:sz w:val="26"/>
          <w:szCs w:val="26"/>
        </w:rPr>
        <w:t xml:space="preserve"> </w:t>
      </w:r>
      <w:r w:rsidR="009F48F8">
        <w:rPr>
          <w:rFonts w:ascii="Times New Roman" w:hAnsi="Times New Roman" w:cs="Times New Roman"/>
          <w:sz w:val="26"/>
          <w:szCs w:val="26"/>
        </w:rPr>
        <w:t>п</w:t>
      </w:r>
      <w:r w:rsidR="005027FE" w:rsidRPr="009F48F8">
        <w:rPr>
          <w:rFonts w:ascii="Times New Roman" w:hAnsi="Times New Roman" w:cs="Times New Roman"/>
          <w:sz w:val="26"/>
          <w:szCs w:val="26"/>
        </w:rPr>
        <w:t>остановлени</w:t>
      </w:r>
      <w:r>
        <w:rPr>
          <w:rFonts w:ascii="Times New Roman" w:hAnsi="Times New Roman" w:cs="Times New Roman"/>
          <w:sz w:val="26"/>
          <w:szCs w:val="26"/>
        </w:rPr>
        <w:t>ю</w:t>
      </w:r>
      <w:r w:rsidR="009F48F8">
        <w:rPr>
          <w:rFonts w:ascii="Times New Roman" w:hAnsi="Times New Roman" w:cs="Times New Roman"/>
          <w:sz w:val="26"/>
          <w:szCs w:val="26"/>
        </w:rPr>
        <w:t xml:space="preserve"> а</w:t>
      </w:r>
      <w:r w:rsidR="005027FE" w:rsidRPr="009F48F8">
        <w:rPr>
          <w:rFonts w:ascii="Times New Roman" w:hAnsi="Times New Roman" w:cs="Times New Roman"/>
          <w:sz w:val="26"/>
          <w:szCs w:val="26"/>
        </w:rPr>
        <w:t>дминистрации</w:t>
      </w:r>
    </w:p>
    <w:p w:rsidR="005027FE" w:rsidRPr="009F48F8" w:rsidRDefault="009F48F8" w:rsidP="009F48F8">
      <w:pPr>
        <w:pStyle w:val="ConsPlusNormal"/>
        <w:ind w:left="5103"/>
        <w:jc w:val="center"/>
        <w:rPr>
          <w:rFonts w:ascii="Times New Roman" w:hAnsi="Times New Roman" w:cs="Times New Roman"/>
          <w:sz w:val="26"/>
          <w:szCs w:val="26"/>
        </w:rPr>
      </w:pPr>
      <w:r w:rsidRPr="009F48F8">
        <w:rPr>
          <w:rFonts w:ascii="Times New Roman" w:hAnsi="Times New Roman" w:cs="Times New Roman"/>
          <w:sz w:val="26"/>
          <w:szCs w:val="26"/>
        </w:rPr>
        <w:t xml:space="preserve">Арсеньевского городского округа </w:t>
      </w:r>
      <w:r w:rsidR="005027FE" w:rsidRPr="009F48F8">
        <w:rPr>
          <w:rFonts w:ascii="Times New Roman" w:hAnsi="Times New Roman" w:cs="Times New Roman"/>
          <w:sz w:val="26"/>
          <w:szCs w:val="26"/>
        </w:rPr>
        <w:t xml:space="preserve"> </w:t>
      </w:r>
    </w:p>
    <w:p w:rsidR="005027FE" w:rsidRPr="009F48F8" w:rsidRDefault="005027FE" w:rsidP="009F48F8">
      <w:pPr>
        <w:pStyle w:val="ConsPlusNormal"/>
        <w:ind w:left="5103"/>
        <w:jc w:val="center"/>
        <w:rPr>
          <w:rFonts w:ascii="Times New Roman" w:hAnsi="Times New Roman" w:cs="Times New Roman"/>
          <w:sz w:val="26"/>
          <w:szCs w:val="26"/>
        </w:rPr>
      </w:pPr>
      <w:proofErr w:type="gramStart"/>
      <w:r w:rsidRPr="009F48F8">
        <w:rPr>
          <w:rFonts w:ascii="Times New Roman" w:hAnsi="Times New Roman" w:cs="Times New Roman"/>
          <w:sz w:val="26"/>
          <w:szCs w:val="26"/>
        </w:rPr>
        <w:t>от</w:t>
      </w:r>
      <w:proofErr w:type="gramEnd"/>
      <w:r w:rsidRPr="009F48F8">
        <w:rPr>
          <w:rFonts w:ascii="Times New Roman" w:hAnsi="Times New Roman" w:cs="Times New Roman"/>
          <w:sz w:val="26"/>
          <w:szCs w:val="26"/>
        </w:rPr>
        <w:t xml:space="preserve"> </w:t>
      </w:r>
      <w:r w:rsidR="009F48F8">
        <w:rPr>
          <w:rFonts w:ascii="Times New Roman" w:hAnsi="Times New Roman" w:cs="Times New Roman"/>
          <w:sz w:val="26"/>
          <w:szCs w:val="26"/>
        </w:rPr>
        <w:t>«</w:t>
      </w:r>
      <w:r w:rsidR="00583358">
        <w:rPr>
          <w:rFonts w:ascii="Times New Roman" w:hAnsi="Times New Roman" w:cs="Times New Roman"/>
          <w:sz w:val="26"/>
          <w:szCs w:val="26"/>
        </w:rPr>
        <w:t>29</w:t>
      </w:r>
      <w:r w:rsidR="009F48F8">
        <w:rPr>
          <w:rFonts w:ascii="Times New Roman" w:hAnsi="Times New Roman" w:cs="Times New Roman"/>
          <w:sz w:val="26"/>
          <w:szCs w:val="26"/>
        </w:rPr>
        <w:t xml:space="preserve">» </w:t>
      </w:r>
      <w:r w:rsidR="00583358">
        <w:rPr>
          <w:rFonts w:ascii="Times New Roman" w:hAnsi="Times New Roman" w:cs="Times New Roman"/>
          <w:sz w:val="26"/>
          <w:szCs w:val="26"/>
        </w:rPr>
        <w:t xml:space="preserve">сентября </w:t>
      </w:r>
      <w:r w:rsidR="009F48F8">
        <w:rPr>
          <w:rFonts w:ascii="Times New Roman" w:hAnsi="Times New Roman" w:cs="Times New Roman"/>
          <w:sz w:val="26"/>
          <w:szCs w:val="26"/>
        </w:rPr>
        <w:t xml:space="preserve">№ </w:t>
      </w:r>
      <w:r w:rsidR="00583358">
        <w:rPr>
          <w:rFonts w:ascii="Times New Roman" w:hAnsi="Times New Roman" w:cs="Times New Roman"/>
          <w:sz w:val="26"/>
          <w:szCs w:val="26"/>
        </w:rPr>
        <w:t>600</w:t>
      </w:r>
      <w:r w:rsidR="009F48F8">
        <w:rPr>
          <w:rFonts w:ascii="Times New Roman" w:hAnsi="Times New Roman" w:cs="Times New Roman"/>
          <w:sz w:val="26"/>
          <w:szCs w:val="26"/>
        </w:rPr>
        <w:t>-па</w:t>
      </w:r>
    </w:p>
    <w:p w:rsidR="005027FE" w:rsidRPr="00E53D30" w:rsidRDefault="005027FE">
      <w:pPr>
        <w:pStyle w:val="ConsPlusNormal"/>
        <w:jc w:val="both"/>
        <w:rPr>
          <w:sz w:val="26"/>
          <w:szCs w:val="26"/>
        </w:rPr>
      </w:pPr>
    </w:p>
    <w:p w:rsidR="009F48F8" w:rsidRPr="00E53D30" w:rsidRDefault="009F48F8" w:rsidP="009F48F8">
      <w:pPr>
        <w:pStyle w:val="ConsPlusTitle"/>
        <w:jc w:val="center"/>
        <w:rPr>
          <w:rFonts w:ascii="Times New Roman" w:hAnsi="Times New Roman" w:cs="Times New Roman"/>
          <w:sz w:val="26"/>
          <w:szCs w:val="26"/>
        </w:rPr>
      </w:pPr>
      <w:r w:rsidRPr="00E53D30">
        <w:rPr>
          <w:rFonts w:ascii="Times New Roman" w:hAnsi="Times New Roman" w:cs="Times New Roman"/>
          <w:sz w:val="26"/>
          <w:szCs w:val="26"/>
        </w:rPr>
        <w:t>М</w:t>
      </w:r>
      <w:r w:rsidR="00E53D30" w:rsidRPr="00E53D30">
        <w:rPr>
          <w:rFonts w:ascii="Times New Roman" w:hAnsi="Times New Roman" w:cs="Times New Roman"/>
          <w:sz w:val="26"/>
          <w:szCs w:val="26"/>
        </w:rPr>
        <w:t xml:space="preserve">униципальная программа </w:t>
      </w:r>
      <w:r w:rsidR="00E53D30">
        <w:rPr>
          <w:rFonts w:ascii="Times New Roman" w:hAnsi="Times New Roman" w:cs="Times New Roman"/>
          <w:sz w:val="26"/>
          <w:szCs w:val="26"/>
        </w:rPr>
        <w:t xml:space="preserve">Арсеньевского городского округа «Экономическое развитие и инновационная экономика в </w:t>
      </w:r>
      <w:proofErr w:type="spellStart"/>
      <w:r w:rsidR="00E53D30">
        <w:rPr>
          <w:rFonts w:ascii="Times New Roman" w:hAnsi="Times New Roman" w:cs="Times New Roman"/>
          <w:sz w:val="26"/>
          <w:szCs w:val="26"/>
        </w:rPr>
        <w:t>Арсеньевском</w:t>
      </w:r>
      <w:proofErr w:type="spellEnd"/>
      <w:r w:rsidR="00E53D30">
        <w:rPr>
          <w:rFonts w:ascii="Times New Roman" w:hAnsi="Times New Roman" w:cs="Times New Roman"/>
          <w:sz w:val="26"/>
          <w:szCs w:val="26"/>
        </w:rPr>
        <w:t xml:space="preserve"> городском округе» на 2020-2027 годы </w:t>
      </w:r>
    </w:p>
    <w:p w:rsidR="005027FE" w:rsidRPr="00E53D30" w:rsidRDefault="005027FE">
      <w:pPr>
        <w:pStyle w:val="ConsPlusNormal"/>
        <w:jc w:val="both"/>
        <w:rPr>
          <w:rFonts w:ascii="Times New Roman" w:hAnsi="Times New Roman" w:cs="Times New Roman"/>
          <w:sz w:val="26"/>
          <w:szCs w:val="26"/>
        </w:rPr>
      </w:pPr>
    </w:p>
    <w:p w:rsidR="005027FE" w:rsidRPr="00E53D30" w:rsidRDefault="005027FE" w:rsidP="009F48F8">
      <w:pPr>
        <w:pStyle w:val="ConsPlusTitle"/>
        <w:jc w:val="center"/>
        <w:outlineLvl w:val="1"/>
        <w:rPr>
          <w:rFonts w:ascii="Times New Roman" w:hAnsi="Times New Roman" w:cs="Times New Roman"/>
          <w:sz w:val="26"/>
          <w:szCs w:val="26"/>
        </w:rPr>
      </w:pPr>
      <w:r w:rsidRPr="00E53D30">
        <w:rPr>
          <w:rFonts w:ascii="Times New Roman" w:hAnsi="Times New Roman" w:cs="Times New Roman"/>
          <w:sz w:val="26"/>
          <w:szCs w:val="26"/>
        </w:rPr>
        <w:t xml:space="preserve">I. </w:t>
      </w:r>
      <w:r w:rsidR="009F48F8" w:rsidRPr="00E53D30">
        <w:rPr>
          <w:rFonts w:ascii="Times New Roman" w:hAnsi="Times New Roman" w:cs="Times New Roman"/>
          <w:sz w:val="26"/>
          <w:szCs w:val="26"/>
        </w:rPr>
        <w:t>С</w:t>
      </w:r>
      <w:r w:rsidR="00E53D30">
        <w:rPr>
          <w:rFonts w:ascii="Times New Roman" w:hAnsi="Times New Roman" w:cs="Times New Roman"/>
          <w:sz w:val="26"/>
          <w:szCs w:val="26"/>
        </w:rPr>
        <w:t xml:space="preserve">тратегические приоритеты и цели муниципальной программы в сфере реализации муниципальной программы </w:t>
      </w:r>
    </w:p>
    <w:p w:rsidR="005027FE" w:rsidRPr="00E53D30" w:rsidRDefault="005027FE">
      <w:pPr>
        <w:pStyle w:val="ConsPlusNormal"/>
        <w:jc w:val="both"/>
        <w:rPr>
          <w:sz w:val="26"/>
          <w:szCs w:val="26"/>
        </w:rPr>
      </w:pPr>
    </w:p>
    <w:p w:rsidR="005027FE" w:rsidRPr="005027FE" w:rsidRDefault="005027FE">
      <w:pPr>
        <w:pStyle w:val="ConsPlusNormal"/>
        <w:ind w:firstLine="540"/>
        <w:jc w:val="both"/>
        <w:rPr>
          <w:rFonts w:ascii="Times New Roman" w:hAnsi="Times New Roman" w:cs="Times New Roman"/>
          <w:sz w:val="26"/>
          <w:szCs w:val="26"/>
        </w:rPr>
      </w:pPr>
      <w:r w:rsidRPr="005027FE">
        <w:rPr>
          <w:rFonts w:ascii="Times New Roman" w:hAnsi="Times New Roman" w:cs="Times New Roman"/>
          <w:sz w:val="26"/>
          <w:szCs w:val="26"/>
        </w:rPr>
        <w:t xml:space="preserve">1.1. Оценка текущего состояния сферы реализации </w:t>
      </w:r>
      <w:r w:rsidR="00D84C2C">
        <w:rPr>
          <w:rFonts w:ascii="Times New Roman" w:hAnsi="Times New Roman" w:cs="Times New Roman"/>
          <w:sz w:val="26"/>
          <w:szCs w:val="26"/>
        </w:rPr>
        <w:t xml:space="preserve">муниципальной </w:t>
      </w:r>
      <w:r w:rsidRPr="005027FE">
        <w:rPr>
          <w:rFonts w:ascii="Times New Roman" w:hAnsi="Times New Roman" w:cs="Times New Roman"/>
          <w:sz w:val="26"/>
          <w:szCs w:val="26"/>
        </w:rPr>
        <w:t>программы</w:t>
      </w:r>
    </w:p>
    <w:p w:rsidR="00B420FD" w:rsidRDefault="00D84C2C">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В </w:t>
      </w:r>
      <w:proofErr w:type="spellStart"/>
      <w:r>
        <w:rPr>
          <w:rFonts w:ascii="Times New Roman" w:hAnsi="Times New Roman" w:cs="Times New Roman"/>
          <w:sz w:val="26"/>
          <w:szCs w:val="26"/>
        </w:rPr>
        <w:t>Арсеньевском</w:t>
      </w:r>
      <w:proofErr w:type="spellEnd"/>
      <w:r>
        <w:rPr>
          <w:rFonts w:ascii="Times New Roman" w:hAnsi="Times New Roman" w:cs="Times New Roman"/>
          <w:sz w:val="26"/>
          <w:szCs w:val="26"/>
        </w:rPr>
        <w:t xml:space="preserve"> городском округе </w:t>
      </w:r>
      <w:r w:rsidR="00520218">
        <w:rPr>
          <w:rFonts w:ascii="Times New Roman" w:hAnsi="Times New Roman" w:cs="Times New Roman"/>
          <w:sz w:val="26"/>
          <w:szCs w:val="26"/>
        </w:rPr>
        <w:t xml:space="preserve">(далее – городской округ) </w:t>
      </w:r>
      <w:r w:rsidR="005027FE" w:rsidRPr="005027FE">
        <w:rPr>
          <w:rFonts w:ascii="Times New Roman" w:hAnsi="Times New Roman" w:cs="Times New Roman"/>
          <w:sz w:val="26"/>
          <w:szCs w:val="26"/>
        </w:rPr>
        <w:t xml:space="preserve">по итогам </w:t>
      </w:r>
      <w:r w:rsidR="00B420FD">
        <w:rPr>
          <w:rFonts w:ascii="Times New Roman" w:hAnsi="Times New Roman" w:cs="Times New Roman"/>
          <w:sz w:val="26"/>
          <w:szCs w:val="26"/>
        </w:rPr>
        <w:t>2022 года в целом наблюдается стабилизация экономических процессов</w:t>
      </w:r>
      <w:r w:rsidR="005027FE" w:rsidRPr="005027FE">
        <w:rPr>
          <w:rFonts w:ascii="Times New Roman" w:hAnsi="Times New Roman" w:cs="Times New Roman"/>
          <w:sz w:val="26"/>
          <w:szCs w:val="26"/>
        </w:rPr>
        <w:t xml:space="preserve">. Оборот организаций (по полному кругу) </w:t>
      </w:r>
      <w:r w:rsidR="00B420FD">
        <w:rPr>
          <w:rFonts w:ascii="Times New Roman" w:hAnsi="Times New Roman" w:cs="Times New Roman"/>
          <w:sz w:val="26"/>
          <w:szCs w:val="26"/>
        </w:rPr>
        <w:t>снизился незначительно</w:t>
      </w:r>
      <w:r w:rsidR="005027FE" w:rsidRPr="005027FE">
        <w:rPr>
          <w:rFonts w:ascii="Times New Roman" w:hAnsi="Times New Roman" w:cs="Times New Roman"/>
          <w:sz w:val="26"/>
          <w:szCs w:val="26"/>
        </w:rPr>
        <w:t xml:space="preserve"> на </w:t>
      </w:r>
      <w:r w:rsidR="00B420FD">
        <w:rPr>
          <w:rFonts w:ascii="Times New Roman" w:hAnsi="Times New Roman" w:cs="Times New Roman"/>
          <w:sz w:val="26"/>
          <w:szCs w:val="26"/>
        </w:rPr>
        <w:t>1,1</w:t>
      </w:r>
      <w:r w:rsidR="005027FE" w:rsidRPr="005027FE">
        <w:rPr>
          <w:rFonts w:ascii="Times New Roman" w:hAnsi="Times New Roman" w:cs="Times New Roman"/>
          <w:sz w:val="26"/>
          <w:szCs w:val="26"/>
        </w:rPr>
        <w:t>% к аналогичному периоду прошлого года и превысил 2</w:t>
      </w:r>
      <w:r w:rsidR="00B420FD">
        <w:rPr>
          <w:rFonts w:ascii="Times New Roman" w:hAnsi="Times New Roman" w:cs="Times New Roman"/>
          <w:sz w:val="26"/>
          <w:szCs w:val="26"/>
        </w:rPr>
        <w:t>1</w:t>
      </w:r>
      <w:r w:rsidR="005027FE" w:rsidRPr="005027FE">
        <w:rPr>
          <w:rFonts w:ascii="Times New Roman" w:hAnsi="Times New Roman" w:cs="Times New Roman"/>
          <w:sz w:val="26"/>
          <w:szCs w:val="26"/>
        </w:rPr>
        <w:t xml:space="preserve"> </w:t>
      </w:r>
      <w:r w:rsidR="00B420FD">
        <w:rPr>
          <w:rFonts w:ascii="Times New Roman" w:hAnsi="Times New Roman" w:cs="Times New Roman"/>
          <w:sz w:val="26"/>
          <w:szCs w:val="26"/>
        </w:rPr>
        <w:t>млрд</w:t>
      </w:r>
      <w:r w:rsidR="005027FE" w:rsidRPr="005027FE">
        <w:rPr>
          <w:rFonts w:ascii="Times New Roman" w:hAnsi="Times New Roman" w:cs="Times New Roman"/>
          <w:sz w:val="26"/>
          <w:szCs w:val="26"/>
        </w:rPr>
        <w:t xml:space="preserve"> руб. Оборот организаций в сфер</w:t>
      </w:r>
      <w:r w:rsidR="00B420FD">
        <w:rPr>
          <w:rFonts w:ascii="Times New Roman" w:hAnsi="Times New Roman" w:cs="Times New Roman"/>
          <w:sz w:val="26"/>
          <w:szCs w:val="26"/>
        </w:rPr>
        <w:t>ах:</w:t>
      </w:r>
    </w:p>
    <w:p w:rsidR="00B420FD" w:rsidRDefault="00B420FD">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розничной</w:t>
      </w:r>
      <w:proofErr w:type="gramEnd"/>
      <w:r>
        <w:rPr>
          <w:rFonts w:ascii="Times New Roman" w:hAnsi="Times New Roman" w:cs="Times New Roman"/>
          <w:sz w:val="26"/>
          <w:szCs w:val="26"/>
        </w:rPr>
        <w:t xml:space="preserve"> торговли </w:t>
      </w:r>
      <w:r w:rsidR="005027FE" w:rsidRPr="005027FE">
        <w:rPr>
          <w:rFonts w:ascii="Times New Roman" w:hAnsi="Times New Roman" w:cs="Times New Roman"/>
          <w:sz w:val="26"/>
          <w:szCs w:val="26"/>
        </w:rPr>
        <w:t xml:space="preserve">увеличился на </w:t>
      </w:r>
      <w:r>
        <w:rPr>
          <w:rFonts w:ascii="Times New Roman" w:hAnsi="Times New Roman" w:cs="Times New Roman"/>
          <w:sz w:val="26"/>
          <w:szCs w:val="26"/>
        </w:rPr>
        <w:t>40,3</w:t>
      </w:r>
      <w:r w:rsidR="005027FE" w:rsidRPr="005027FE">
        <w:rPr>
          <w:rFonts w:ascii="Times New Roman" w:hAnsi="Times New Roman" w:cs="Times New Roman"/>
          <w:sz w:val="26"/>
          <w:szCs w:val="26"/>
        </w:rPr>
        <w:t xml:space="preserve">%; </w:t>
      </w:r>
    </w:p>
    <w:p w:rsidR="00B420FD" w:rsidRDefault="005027FE">
      <w:pPr>
        <w:pStyle w:val="ConsPlusNormal"/>
        <w:spacing w:before="220"/>
        <w:ind w:firstLine="540"/>
        <w:jc w:val="both"/>
        <w:rPr>
          <w:rFonts w:ascii="Times New Roman" w:hAnsi="Times New Roman" w:cs="Times New Roman"/>
          <w:sz w:val="26"/>
          <w:szCs w:val="26"/>
        </w:rPr>
      </w:pPr>
      <w:proofErr w:type="gramStart"/>
      <w:r w:rsidRPr="005027FE">
        <w:rPr>
          <w:rFonts w:ascii="Times New Roman" w:hAnsi="Times New Roman" w:cs="Times New Roman"/>
          <w:sz w:val="26"/>
          <w:szCs w:val="26"/>
        </w:rPr>
        <w:t>в</w:t>
      </w:r>
      <w:proofErr w:type="gramEnd"/>
      <w:r w:rsidRPr="005027FE">
        <w:rPr>
          <w:rFonts w:ascii="Times New Roman" w:hAnsi="Times New Roman" w:cs="Times New Roman"/>
          <w:sz w:val="26"/>
          <w:szCs w:val="26"/>
        </w:rPr>
        <w:t xml:space="preserve"> </w:t>
      </w:r>
      <w:r w:rsidR="00B420FD">
        <w:rPr>
          <w:rFonts w:ascii="Times New Roman" w:hAnsi="Times New Roman" w:cs="Times New Roman"/>
          <w:sz w:val="26"/>
          <w:szCs w:val="26"/>
        </w:rPr>
        <w:t>строительстве</w:t>
      </w:r>
      <w:r w:rsidRPr="005027FE">
        <w:rPr>
          <w:rFonts w:ascii="Times New Roman" w:hAnsi="Times New Roman" w:cs="Times New Roman"/>
          <w:sz w:val="26"/>
          <w:szCs w:val="26"/>
        </w:rPr>
        <w:t xml:space="preserve"> - на 20,7%; </w:t>
      </w:r>
    </w:p>
    <w:p w:rsidR="00B420FD" w:rsidRDefault="00B420FD">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общественного</w:t>
      </w:r>
      <w:proofErr w:type="gramEnd"/>
      <w:r>
        <w:rPr>
          <w:rFonts w:ascii="Times New Roman" w:hAnsi="Times New Roman" w:cs="Times New Roman"/>
          <w:sz w:val="26"/>
          <w:szCs w:val="26"/>
        </w:rPr>
        <w:t xml:space="preserve"> питания</w:t>
      </w:r>
      <w:r w:rsidR="005027FE" w:rsidRPr="005027FE">
        <w:rPr>
          <w:rFonts w:ascii="Times New Roman" w:hAnsi="Times New Roman" w:cs="Times New Roman"/>
          <w:sz w:val="26"/>
          <w:szCs w:val="26"/>
        </w:rPr>
        <w:t xml:space="preserve"> на </w:t>
      </w:r>
      <w:r>
        <w:rPr>
          <w:rFonts w:ascii="Times New Roman" w:hAnsi="Times New Roman" w:cs="Times New Roman"/>
          <w:sz w:val="26"/>
          <w:szCs w:val="26"/>
        </w:rPr>
        <w:t>21,2</w:t>
      </w:r>
      <w:r w:rsidR="005027FE" w:rsidRPr="005027FE">
        <w:rPr>
          <w:rFonts w:ascii="Times New Roman" w:hAnsi="Times New Roman" w:cs="Times New Roman"/>
          <w:sz w:val="26"/>
          <w:szCs w:val="26"/>
        </w:rPr>
        <w:t xml:space="preserve">%; </w:t>
      </w:r>
    </w:p>
    <w:p w:rsidR="00B420FD" w:rsidRDefault="005027FE">
      <w:pPr>
        <w:pStyle w:val="ConsPlusNormal"/>
        <w:spacing w:before="220"/>
        <w:ind w:firstLine="540"/>
        <w:jc w:val="both"/>
        <w:rPr>
          <w:rFonts w:ascii="Times New Roman" w:hAnsi="Times New Roman" w:cs="Times New Roman"/>
          <w:sz w:val="26"/>
          <w:szCs w:val="26"/>
        </w:rPr>
      </w:pPr>
      <w:proofErr w:type="gramStart"/>
      <w:r w:rsidRPr="005027FE">
        <w:rPr>
          <w:rFonts w:ascii="Times New Roman" w:hAnsi="Times New Roman" w:cs="Times New Roman"/>
          <w:sz w:val="26"/>
          <w:szCs w:val="26"/>
        </w:rPr>
        <w:t>в</w:t>
      </w:r>
      <w:proofErr w:type="gramEnd"/>
      <w:r w:rsidRPr="005027FE">
        <w:rPr>
          <w:rFonts w:ascii="Times New Roman" w:hAnsi="Times New Roman" w:cs="Times New Roman"/>
          <w:sz w:val="26"/>
          <w:szCs w:val="26"/>
        </w:rPr>
        <w:t xml:space="preserve"> сфере </w:t>
      </w:r>
      <w:r w:rsidR="00B420FD">
        <w:rPr>
          <w:rFonts w:ascii="Times New Roman" w:hAnsi="Times New Roman" w:cs="Times New Roman"/>
          <w:sz w:val="26"/>
          <w:szCs w:val="26"/>
        </w:rPr>
        <w:t xml:space="preserve">платных услуг </w:t>
      </w:r>
      <w:r w:rsidRPr="005027FE">
        <w:rPr>
          <w:rFonts w:ascii="Times New Roman" w:hAnsi="Times New Roman" w:cs="Times New Roman"/>
          <w:sz w:val="26"/>
          <w:szCs w:val="26"/>
        </w:rPr>
        <w:t xml:space="preserve">- на </w:t>
      </w:r>
      <w:r w:rsidR="00B420FD">
        <w:rPr>
          <w:rFonts w:ascii="Times New Roman" w:hAnsi="Times New Roman" w:cs="Times New Roman"/>
          <w:sz w:val="26"/>
          <w:szCs w:val="26"/>
        </w:rPr>
        <w:t>8,2</w:t>
      </w:r>
      <w:r w:rsidRPr="005027FE">
        <w:rPr>
          <w:rFonts w:ascii="Times New Roman" w:hAnsi="Times New Roman" w:cs="Times New Roman"/>
          <w:sz w:val="26"/>
          <w:szCs w:val="26"/>
        </w:rPr>
        <w:t xml:space="preserve">%; </w:t>
      </w:r>
    </w:p>
    <w:p w:rsidR="005027FE" w:rsidRPr="005027FE" w:rsidRDefault="00CC33D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При этом доля в обороте </w:t>
      </w:r>
      <w:r w:rsidR="008D3ED7">
        <w:rPr>
          <w:rFonts w:ascii="Times New Roman" w:hAnsi="Times New Roman" w:cs="Times New Roman"/>
          <w:sz w:val="26"/>
          <w:szCs w:val="26"/>
        </w:rPr>
        <w:t xml:space="preserve">Приморского </w:t>
      </w:r>
      <w:proofErr w:type="gramStart"/>
      <w:r w:rsidR="008D3ED7">
        <w:rPr>
          <w:rFonts w:ascii="Times New Roman" w:hAnsi="Times New Roman" w:cs="Times New Roman"/>
          <w:sz w:val="26"/>
          <w:szCs w:val="26"/>
        </w:rPr>
        <w:t xml:space="preserve">края  </w:t>
      </w:r>
      <w:r>
        <w:rPr>
          <w:rFonts w:ascii="Times New Roman" w:hAnsi="Times New Roman" w:cs="Times New Roman"/>
          <w:sz w:val="26"/>
          <w:szCs w:val="26"/>
        </w:rPr>
        <w:t>составила</w:t>
      </w:r>
      <w:proofErr w:type="gramEnd"/>
      <w:r>
        <w:rPr>
          <w:rFonts w:ascii="Times New Roman" w:hAnsi="Times New Roman" w:cs="Times New Roman"/>
          <w:sz w:val="26"/>
          <w:szCs w:val="26"/>
        </w:rPr>
        <w:t xml:space="preserve"> 1,1%.</w:t>
      </w:r>
    </w:p>
    <w:p w:rsidR="005027FE" w:rsidRPr="005027FE" w:rsidRDefault="005027FE">
      <w:pPr>
        <w:pStyle w:val="ConsPlusNormal"/>
        <w:spacing w:before="220"/>
        <w:ind w:firstLine="540"/>
        <w:jc w:val="both"/>
        <w:rPr>
          <w:rFonts w:ascii="Times New Roman" w:hAnsi="Times New Roman" w:cs="Times New Roman"/>
          <w:sz w:val="26"/>
          <w:szCs w:val="26"/>
        </w:rPr>
      </w:pPr>
      <w:r w:rsidRPr="005027FE">
        <w:rPr>
          <w:rFonts w:ascii="Times New Roman" w:hAnsi="Times New Roman" w:cs="Times New Roman"/>
          <w:sz w:val="26"/>
          <w:szCs w:val="26"/>
        </w:rPr>
        <w:t xml:space="preserve">Индекс потребительских цен с 2021 года по </w:t>
      </w:r>
      <w:r w:rsidR="00D84C2C">
        <w:rPr>
          <w:rFonts w:ascii="Times New Roman" w:hAnsi="Times New Roman" w:cs="Times New Roman"/>
          <w:sz w:val="26"/>
          <w:szCs w:val="26"/>
        </w:rPr>
        <w:t>2022 год</w:t>
      </w:r>
      <w:r w:rsidRPr="005027FE">
        <w:rPr>
          <w:rFonts w:ascii="Times New Roman" w:hAnsi="Times New Roman" w:cs="Times New Roman"/>
          <w:sz w:val="26"/>
          <w:szCs w:val="26"/>
        </w:rPr>
        <w:t xml:space="preserve"> увеличился на </w:t>
      </w:r>
      <w:r w:rsidR="00CC33D0">
        <w:rPr>
          <w:rFonts w:ascii="Times New Roman" w:hAnsi="Times New Roman" w:cs="Times New Roman"/>
          <w:sz w:val="26"/>
          <w:szCs w:val="26"/>
        </w:rPr>
        <w:t>11,3</w:t>
      </w:r>
      <w:r w:rsidRPr="005027FE">
        <w:rPr>
          <w:rFonts w:ascii="Times New Roman" w:hAnsi="Times New Roman" w:cs="Times New Roman"/>
          <w:sz w:val="26"/>
          <w:szCs w:val="26"/>
        </w:rPr>
        <w:t>%.</w:t>
      </w:r>
    </w:p>
    <w:p w:rsidR="005027FE" w:rsidRPr="005027FE" w:rsidRDefault="005027FE">
      <w:pPr>
        <w:pStyle w:val="ConsPlusNormal"/>
        <w:spacing w:before="220"/>
        <w:ind w:firstLine="540"/>
        <w:jc w:val="both"/>
        <w:rPr>
          <w:rFonts w:ascii="Times New Roman" w:hAnsi="Times New Roman" w:cs="Times New Roman"/>
          <w:sz w:val="26"/>
          <w:szCs w:val="26"/>
        </w:rPr>
      </w:pPr>
      <w:r w:rsidRPr="005027FE">
        <w:rPr>
          <w:rFonts w:ascii="Times New Roman" w:hAnsi="Times New Roman" w:cs="Times New Roman"/>
          <w:sz w:val="26"/>
          <w:szCs w:val="26"/>
        </w:rPr>
        <w:t xml:space="preserve">Вместе с тем, в промышленном производстве отмечена негативная тенденция - снижение по итогам 2022 года на </w:t>
      </w:r>
      <w:r w:rsidR="00C468E3">
        <w:rPr>
          <w:rFonts w:ascii="Times New Roman" w:hAnsi="Times New Roman" w:cs="Times New Roman"/>
          <w:sz w:val="26"/>
          <w:szCs w:val="26"/>
        </w:rPr>
        <w:t>3,7</w:t>
      </w:r>
      <w:r w:rsidRPr="005027FE">
        <w:rPr>
          <w:rFonts w:ascii="Times New Roman" w:hAnsi="Times New Roman" w:cs="Times New Roman"/>
          <w:sz w:val="26"/>
          <w:szCs w:val="26"/>
        </w:rPr>
        <w:t>% по отношению к аналогичному периоду 2021 года</w:t>
      </w:r>
      <w:r w:rsidR="00C468E3">
        <w:rPr>
          <w:rFonts w:ascii="Times New Roman" w:hAnsi="Times New Roman" w:cs="Times New Roman"/>
          <w:sz w:val="26"/>
          <w:szCs w:val="26"/>
        </w:rPr>
        <w:t xml:space="preserve">, в </w:t>
      </w:r>
      <w:proofErr w:type="spellStart"/>
      <w:r w:rsidR="00C468E3">
        <w:rPr>
          <w:rFonts w:ascii="Times New Roman" w:hAnsi="Times New Roman" w:cs="Times New Roman"/>
          <w:sz w:val="26"/>
          <w:szCs w:val="26"/>
        </w:rPr>
        <w:t>т.ч</w:t>
      </w:r>
      <w:proofErr w:type="spellEnd"/>
      <w:r w:rsidR="00C468E3">
        <w:rPr>
          <w:rFonts w:ascii="Times New Roman" w:hAnsi="Times New Roman" w:cs="Times New Roman"/>
          <w:sz w:val="26"/>
          <w:szCs w:val="26"/>
        </w:rPr>
        <w:t xml:space="preserve">. </w:t>
      </w:r>
      <w:r w:rsidRPr="005027FE">
        <w:rPr>
          <w:rFonts w:ascii="Times New Roman" w:hAnsi="Times New Roman" w:cs="Times New Roman"/>
          <w:sz w:val="26"/>
          <w:szCs w:val="26"/>
        </w:rPr>
        <w:t xml:space="preserve"> </w:t>
      </w:r>
      <w:proofErr w:type="gramStart"/>
      <w:r w:rsidR="00C468E3">
        <w:rPr>
          <w:rFonts w:ascii="Times New Roman" w:hAnsi="Times New Roman" w:cs="Times New Roman"/>
          <w:sz w:val="26"/>
          <w:szCs w:val="26"/>
        </w:rPr>
        <w:t>в</w:t>
      </w:r>
      <w:proofErr w:type="gramEnd"/>
      <w:r w:rsidRPr="005027FE">
        <w:rPr>
          <w:rFonts w:ascii="Times New Roman" w:hAnsi="Times New Roman" w:cs="Times New Roman"/>
          <w:sz w:val="26"/>
          <w:szCs w:val="26"/>
        </w:rPr>
        <w:t xml:space="preserve"> обрабатывающ</w:t>
      </w:r>
      <w:r w:rsidR="00C468E3">
        <w:rPr>
          <w:rFonts w:ascii="Times New Roman" w:hAnsi="Times New Roman" w:cs="Times New Roman"/>
          <w:sz w:val="26"/>
          <w:szCs w:val="26"/>
        </w:rPr>
        <w:t>ей</w:t>
      </w:r>
      <w:r w:rsidRPr="005027FE">
        <w:rPr>
          <w:rFonts w:ascii="Times New Roman" w:hAnsi="Times New Roman" w:cs="Times New Roman"/>
          <w:sz w:val="26"/>
          <w:szCs w:val="26"/>
        </w:rPr>
        <w:t xml:space="preserve"> промышленност</w:t>
      </w:r>
      <w:r w:rsidR="00C468E3">
        <w:rPr>
          <w:rFonts w:ascii="Times New Roman" w:hAnsi="Times New Roman" w:cs="Times New Roman"/>
          <w:sz w:val="26"/>
          <w:szCs w:val="26"/>
        </w:rPr>
        <w:t>и</w:t>
      </w:r>
      <w:r w:rsidRPr="005027FE">
        <w:rPr>
          <w:rFonts w:ascii="Times New Roman" w:hAnsi="Times New Roman" w:cs="Times New Roman"/>
          <w:sz w:val="26"/>
          <w:szCs w:val="26"/>
        </w:rPr>
        <w:t xml:space="preserve"> - на </w:t>
      </w:r>
      <w:r w:rsidR="00C468E3">
        <w:rPr>
          <w:rFonts w:ascii="Times New Roman" w:hAnsi="Times New Roman" w:cs="Times New Roman"/>
          <w:sz w:val="26"/>
          <w:szCs w:val="26"/>
        </w:rPr>
        <w:t>4</w:t>
      </w:r>
      <w:r w:rsidRPr="005027FE">
        <w:rPr>
          <w:rFonts w:ascii="Times New Roman" w:hAnsi="Times New Roman" w:cs="Times New Roman"/>
          <w:sz w:val="26"/>
          <w:szCs w:val="26"/>
        </w:rPr>
        <w:t>,</w:t>
      </w:r>
      <w:r w:rsidR="00C468E3">
        <w:rPr>
          <w:rFonts w:ascii="Times New Roman" w:hAnsi="Times New Roman" w:cs="Times New Roman"/>
          <w:sz w:val="26"/>
          <w:szCs w:val="26"/>
        </w:rPr>
        <w:t>2</w:t>
      </w:r>
      <w:r w:rsidRPr="005027FE">
        <w:rPr>
          <w:rFonts w:ascii="Times New Roman" w:hAnsi="Times New Roman" w:cs="Times New Roman"/>
          <w:sz w:val="26"/>
          <w:szCs w:val="26"/>
        </w:rPr>
        <w:t>%</w:t>
      </w:r>
      <w:r w:rsidR="00C468E3">
        <w:rPr>
          <w:rFonts w:ascii="Times New Roman" w:hAnsi="Times New Roman" w:cs="Times New Roman"/>
          <w:sz w:val="26"/>
          <w:szCs w:val="26"/>
        </w:rPr>
        <w:t xml:space="preserve"> за счет снижения объемов градообразующей организации АО ААК «ПРОГРЕСС».</w:t>
      </w:r>
    </w:p>
    <w:p w:rsidR="005027FE" w:rsidRPr="005027FE" w:rsidRDefault="005027FE">
      <w:pPr>
        <w:pStyle w:val="ConsPlusNormal"/>
        <w:spacing w:before="220"/>
        <w:ind w:firstLine="540"/>
        <w:jc w:val="both"/>
        <w:rPr>
          <w:rFonts w:ascii="Times New Roman" w:hAnsi="Times New Roman" w:cs="Times New Roman"/>
          <w:sz w:val="26"/>
          <w:szCs w:val="26"/>
        </w:rPr>
      </w:pPr>
      <w:r w:rsidRPr="005027FE">
        <w:rPr>
          <w:rFonts w:ascii="Times New Roman" w:hAnsi="Times New Roman" w:cs="Times New Roman"/>
          <w:sz w:val="26"/>
          <w:szCs w:val="26"/>
        </w:rPr>
        <w:t xml:space="preserve">Отмечен рост налоговых доходов. По состоянию на 1 </w:t>
      </w:r>
      <w:r w:rsidR="00E158DE">
        <w:rPr>
          <w:rFonts w:ascii="Times New Roman" w:hAnsi="Times New Roman" w:cs="Times New Roman"/>
          <w:sz w:val="26"/>
          <w:szCs w:val="26"/>
        </w:rPr>
        <w:t>января</w:t>
      </w:r>
      <w:r w:rsidRPr="005027FE">
        <w:rPr>
          <w:rFonts w:ascii="Times New Roman" w:hAnsi="Times New Roman" w:cs="Times New Roman"/>
          <w:sz w:val="26"/>
          <w:szCs w:val="26"/>
        </w:rPr>
        <w:t xml:space="preserve"> 202</w:t>
      </w:r>
      <w:r w:rsidR="00E158DE">
        <w:rPr>
          <w:rFonts w:ascii="Times New Roman" w:hAnsi="Times New Roman" w:cs="Times New Roman"/>
          <w:sz w:val="26"/>
          <w:szCs w:val="26"/>
        </w:rPr>
        <w:t>3</w:t>
      </w:r>
      <w:r w:rsidRPr="005027FE">
        <w:rPr>
          <w:rFonts w:ascii="Times New Roman" w:hAnsi="Times New Roman" w:cs="Times New Roman"/>
          <w:sz w:val="26"/>
          <w:szCs w:val="26"/>
        </w:rPr>
        <w:t xml:space="preserve"> года поступления налоговых и неналоговых доходов бюджета </w:t>
      </w:r>
      <w:r w:rsidR="00E158DE">
        <w:rPr>
          <w:rFonts w:ascii="Times New Roman" w:hAnsi="Times New Roman" w:cs="Times New Roman"/>
          <w:sz w:val="26"/>
          <w:szCs w:val="26"/>
        </w:rPr>
        <w:t xml:space="preserve">городского округа </w:t>
      </w:r>
      <w:r w:rsidRPr="005027FE">
        <w:rPr>
          <w:rFonts w:ascii="Times New Roman" w:hAnsi="Times New Roman" w:cs="Times New Roman"/>
          <w:sz w:val="26"/>
          <w:szCs w:val="26"/>
        </w:rPr>
        <w:t xml:space="preserve">составили </w:t>
      </w:r>
      <w:r w:rsidR="00E158DE">
        <w:rPr>
          <w:rFonts w:ascii="Times New Roman" w:hAnsi="Times New Roman" w:cs="Times New Roman"/>
          <w:sz w:val="26"/>
          <w:szCs w:val="26"/>
        </w:rPr>
        <w:t>2,11</w:t>
      </w:r>
      <w:r w:rsidRPr="005027FE">
        <w:rPr>
          <w:rFonts w:ascii="Times New Roman" w:hAnsi="Times New Roman" w:cs="Times New Roman"/>
          <w:sz w:val="26"/>
          <w:szCs w:val="26"/>
        </w:rPr>
        <w:t xml:space="preserve"> млрд рублей (+</w:t>
      </w:r>
      <w:r w:rsidR="00E158DE">
        <w:rPr>
          <w:rFonts w:ascii="Times New Roman" w:hAnsi="Times New Roman" w:cs="Times New Roman"/>
          <w:sz w:val="26"/>
          <w:szCs w:val="26"/>
        </w:rPr>
        <w:t>33</w:t>
      </w:r>
      <w:r w:rsidRPr="005027FE">
        <w:rPr>
          <w:rFonts w:ascii="Times New Roman" w:hAnsi="Times New Roman" w:cs="Times New Roman"/>
          <w:sz w:val="26"/>
          <w:szCs w:val="26"/>
        </w:rPr>
        <w:t>% от фактических поступлений за соответствующий период 2021 года).</w:t>
      </w:r>
    </w:p>
    <w:p w:rsidR="005027FE" w:rsidRPr="005027FE" w:rsidRDefault="005027FE">
      <w:pPr>
        <w:pStyle w:val="ConsPlusNormal"/>
        <w:spacing w:before="220"/>
        <w:ind w:firstLine="540"/>
        <w:jc w:val="both"/>
        <w:rPr>
          <w:rFonts w:ascii="Times New Roman" w:hAnsi="Times New Roman" w:cs="Times New Roman"/>
          <w:sz w:val="26"/>
          <w:szCs w:val="26"/>
        </w:rPr>
      </w:pPr>
      <w:r w:rsidRPr="005027FE">
        <w:rPr>
          <w:rFonts w:ascii="Times New Roman" w:hAnsi="Times New Roman" w:cs="Times New Roman"/>
          <w:sz w:val="26"/>
          <w:szCs w:val="26"/>
        </w:rPr>
        <w:t>На развитие экономики и социальной сферы за счет всех источников финансирования в 202</w:t>
      </w:r>
      <w:r w:rsidR="00E158DE">
        <w:rPr>
          <w:rFonts w:ascii="Times New Roman" w:hAnsi="Times New Roman" w:cs="Times New Roman"/>
          <w:sz w:val="26"/>
          <w:szCs w:val="26"/>
        </w:rPr>
        <w:t>2</w:t>
      </w:r>
      <w:r w:rsidRPr="005027FE">
        <w:rPr>
          <w:rFonts w:ascii="Times New Roman" w:hAnsi="Times New Roman" w:cs="Times New Roman"/>
          <w:sz w:val="26"/>
          <w:szCs w:val="26"/>
        </w:rPr>
        <w:t xml:space="preserve"> году реализовано </w:t>
      </w:r>
      <w:r w:rsidR="00E158DE">
        <w:rPr>
          <w:rFonts w:ascii="Times New Roman" w:hAnsi="Times New Roman" w:cs="Times New Roman"/>
          <w:sz w:val="26"/>
          <w:szCs w:val="26"/>
        </w:rPr>
        <w:t>751,5</w:t>
      </w:r>
      <w:r w:rsidRPr="005027FE">
        <w:rPr>
          <w:rFonts w:ascii="Times New Roman" w:hAnsi="Times New Roman" w:cs="Times New Roman"/>
          <w:sz w:val="26"/>
          <w:szCs w:val="26"/>
        </w:rPr>
        <w:t>1 млн руб</w:t>
      </w:r>
      <w:r w:rsidR="00E158DE">
        <w:rPr>
          <w:rFonts w:ascii="Times New Roman" w:hAnsi="Times New Roman" w:cs="Times New Roman"/>
          <w:sz w:val="26"/>
          <w:szCs w:val="26"/>
        </w:rPr>
        <w:t>.</w:t>
      </w:r>
      <w:r w:rsidRPr="005027FE">
        <w:rPr>
          <w:rFonts w:ascii="Times New Roman" w:hAnsi="Times New Roman" w:cs="Times New Roman"/>
          <w:sz w:val="26"/>
          <w:szCs w:val="26"/>
        </w:rPr>
        <w:t xml:space="preserve"> инвестиций в основной капитал, что состав</w:t>
      </w:r>
      <w:r w:rsidR="00F53744">
        <w:rPr>
          <w:rFonts w:ascii="Times New Roman" w:hAnsi="Times New Roman" w:cs="Times New Roman"/>
          <w:sz w:val="26"/>
          <w:szCs w:val="26"/>
        </w:rPr>
        <w:t>ило</w:t>
      </w:r>
      <w:r w:rsidRPr="005027FE">
        <w:rPr>
          <w:rFonts w:ascii="Times New Roman" w:hAnsi="Times New Roman" w:cs="Times New Roman"/>
          <w:sz w:val="26"/>
          <w:szCs w:val="26"/>
        </w:rPr>
        <w:t xml:space="preserve"> </w:t>
      </w:r>
      <w:r w:rsidR="00F53744" w:rsidRPr="00F53744">
        <w:rPr>
          <w:rFonts w:ascii="Times New Roman" w:hAnsi="Times New Roman" w:cs="Times New Roman"/>
          <w:sz w:val="26"/>
          <w:szCs w:val="26"/>
        </w:rPr>
        <w:t>33,7% к уровню 2021 года – снижение произошло в результате снижения объема инвестиций в основной капитал градообразующим предприятием.</w:t>
      </w:r>
    </w:p>
    <w:p w:rsidR="00520218" w:rsidRPr="00520218" w:rsidRDefault="00520218" w:rsidP="00520218">
      <w:pPr>
        <w:pStyle w:val="ConsPlusNormal"/>
        <w:spacing w:before="220"/>
        <w:ind w:firstLine="540"/>
        <w:jc w:val="both"/>
        <w:rPr>
          <w:rFonts w:ascii="Times New Roman" w:hAnsi="Times New Roman" w:cs="Times New Roman"/>
          <w:sz w:val="26"/>
          <w:szCs w:val="26"/>
        </w:rPr>
      </w:pPr>
      <w:r w:rsidRPr="00520218">
        <w:rPr>
          <w:rFonts w:ascii="Times New Roman" w:hAnsi="Times New Roman" w:cs="Times New Roman"/>
          <w:sz w:val="26"/>
          <w:szCs w:val="26"/>
        </w:rPr>
        <w:t xml:space="preserve">В городском округе осуществляют деятельность 87% субъектов малого и среднего предпринимательства </w:t>
      </w:r>
      <w:r w:rsidR="00942B8B">
        <w:rPr>
          <w:rFonts w:ascii="Times New Roman" w:hAnsi="Times New Roman" w:cs="Times New Roman"/>
          <w:sz w:val="26"/>
          <w:szCs w:val="26"/>
        </w:rPr>
        <w:t xml:space="preserve">(более 1,5 тысячи) </w:t>
      </w:r>
      <w:r w:rsidRPr="00520218">
        <w:rPr>
          <w:rFonts w:ascii="Times New Roman" w:hAnsi="Times New Roman" w:cs="Times New Roman"/>
          <w:sz w:val="26"/>
          <w:szCs w:val="26"/>
        </w:rPr>
        <w:t>от общего количества хозяйствующих субъектов</w:t>
      </w:r>
      <w:r w:rsidR="00942B8B">
        <w:rPr>
          <w:rFonts w:ascii="Times New Roman" w:hAnsi="Times New Roman" w:cs="Times New Roman"/>
          <w:sz w:val="26"/>
          <w:szCs w:val="26"/>
        </w:rPr>
        <w:t xml:space="preserve"> и</w:t>
      </w:r>
      <w:r w:rsidRPr="00520218">
        <w:rPr>
          <w:rFonts w:ascii="Times New Roman" w:hAnsi="Times New Roman" w:cs="Times New Roman"/>
          <w:sz w:val="26"/>
          <w:szCs w:val="26"/>
        </w:rPr>
        <w:t xml:space="preserve"> 25,2% работ</w:t>
      </w:r>
      <w:r w:rsidR="00942B8B">
        <w:rPr>
          <w:rFonts w:ascii="Times New Roman" w:hAnsi="Times New Roman" w:cs="Times New Roman"/>
          <w:sz w:val="26"/>
          <w:szCs w:val="26"/>
        </w:rPr>
        <w:t xml:space="preserve">ающих </w:t>
      </w:r>
      <w:r w:rsidRPr="00520218">
        <w:rPr>
          <w:rFonts w:ascii="Times New Roman" w:hAnsi="Times New Roman" w:cs="Times New Roman"/>
          <w:sz w:val="26"/>
          <w:szCs w:val="26"/>
        </w:rPr>
        <w:t>в сфере малого и среднего предпринимательства</w:t>
      </w:r>
      <w:r w:rsidR="00942B8B">
        <w:rPr>
          <w:rFonts w:ascii="Times New Roman" w:hAnsi="Times New Roman" w:cs="Times New Roman"/>
          <w:sz w:val="26"/>
          <w:szCs w:val="26"/>
        </w:rPr>
        <w:t xml:space="preserve"> (3998 человек) </w:t>
      </w:r>
      <w:r w:rsidR="00942B8B" w:rsidRPr="00520218">
        <w:rPr>
          <w:rFonts w:ascii="Times New Roman" w:hAnsi="Times New Roman" w:cs="Times New Roman"/>
          <w:sz w:val="26"/>
          <w:szCs w:val="26"/>
        </w:rPr>
        <w:t>от</w:t>
      </w:r>
      <w:r w:rsidR="00942B8B">
        <w:rPr>
          <w:rFonts w:ascii="Times New Roman" w:hAnsi="Times New Roman" w:cs="Times New Roman"/>
          <w:sz w:val="26"/>
          <w:szCs w:val="26"/>
        </w:rPr>
        <w:t xml:space="preserve"> общей численности работающих на территории городского округа</w:t>
      </w:r>
      <w:r w:rsidRPr="00520218">
        <w:rPr>
          <w:rFonts w:ascii="Times New Roman" w:hAnsi="Times New Roman" w:cs="Times New Roman"/>
          <w:sz w:val="26"/>
          <w:szCs w:val="26"/>
        </w:rPr>
        <w:t>.</w:t>
      </w:r>
    </w:p>
    <w:p w:rsidR="00520218" w:rsidRPr="00520218" w:rsidRDefault="00520218" w:rsidP="00520218">
      <w:pPr>
        <w:pStyle w:val="ConsPlusNormal"/>
        <w:spacing w:before="220"/>
        <w:ind w:firstLine="540"/>
        <w:jc w:val="both"/>
        <w:rPr>
          <w:rFonts w:ascii="Times New Roman" w:hAnsi="Times New Roman" w:cs="Times New Roman"/>
          <w:sz w:val="26"/>
          <w:szCs w:val="26"/>
        </w:rPr>
      </w:pPr>
      <w:r w:rsidRPr="00520218">
        <w:rPr>
          <w:rFonts w:ascii="Times New Roman" w:hAnsi="Times New Roman" w:cs="Times New Roman"/>
          <w:sz w:val="26"/>
          <w:szCs w:val="26"/>
        </w:rPr>
        <w:t xml:space="preserve">Большую часть субъектов малого и среднего предпринимательства городского округа составляют </w:t>
      </w:r>
      <w:proofErr w:type="spellStart"/>
      <w:r w:rsidR="00942B8B" w:rsidRPr="00520218">
        <w:rPr>
          <w:rFonts w:ascii="Times New Roman" w:hAnsi="Times New Roman" w:cs="Times New Roman"/>
          <w:sz w:val="26"/>
          <w:szCs w:val="26"/>
        </w:rPr>
        <w:t>микропредприятия</w:t>
      </w:r>
      <w:proofErr w:type="spellEnd"/>
      <w:r w:rsidRPr="00520218">
        <w:rPr>
          <w:rFonts w:ascii="Times New Roman" w:hAnsi="Times New Roman" w:cs="Times New Roman"/>
          <w:sz w:val="26"/>
          <w:szCs w:val="26"/>
        </w:rPr>
        <w:t xml:space="preserve"> и индивидуальные предприниматели</w:t>
      </w:r>
    </w:p>
    <w:p w:rsidR="00520218" w:rsidRPr="00520218" w:rsidRDefault="00520218" w:rsidP="00520218">
      <w:pPr>
        <w:pStyle w:val="ConsPlusNormal"/>
        <w:spacing w:before="220"/>
        <w:ind w:firstLine="540"/>
        <w:jc w:val="both"/>
        <w:rPr>
          <w:rFonts w:ascii="Times New Roman" w:hAnsi="Times New Roman" w:cs="Times New Roman"/>
          <w:sz w:val="26"/>
          <w:szCs w:val="26"/>
        </w:rPr>
      </w:pPr>
      <w:r w:rsidRPr="00520218">
        <w:rPr>
          <w:rFonts w:ascii="Times New Roman" w:hAnsi="Times New Roman" w:cs="Times New Roman"/>
          <w:sz w:val="26"/>
          <w:szCs w:val="26"/>
        </w:rPr>
        <w:t xml:space="preserve"> В целях стимулирования развития малого и среднего предпринимательства на территории городского округа реализуется комплекс мер поддержки, включая консультационную, образовательную, финансовую, имущественную поддержку, меры налогового стимулирования в рамках реализации национального проекта «Малое и среднее предпринимательство и поддержка индивидуальной предпринимательской инициативы».</w:t>
      </w:r>
    </w:p>
    <w:p w:rsidR="00520218" w:rsidRPr="00520218" w:rsidRDefault="00520218" w:rsidP="00520218">
      <w:pPr>
        <w:pStyle w:val="ConsPlusNormal"/>
        <w:spacing w:before="220"/>
        <w:ind w:firstLine="540"/>
        <w:jc w:val="both"/>
        <w:rPr>
          <w:rFonts w:ascii="Times New Roman" w:hAnsi="Times New Roman" w:cs="Times New Roman"/>
          <w:sz w:val="26"/>
          <w:szCs w:val="26"/>
        </w:rPr>
      </w:pPr>
      <w:r w:rsidRPr="00520218">
        <w:rPr>
          <w:rFonts w:ascii="Times New Roman" w:hAnsi="Times New Roman" w:cs="Times New Roman"/>
          <w:sz w:val="26"/>
          <w:szCs w:val="26"/>
        </w:rPr>
        <w:t xml:space="preserve">В рамках достижения национальной цели </w:t>
      </w:r>
      <w:r w:rsidR="00942B8B">
        <w:rPr>
          <w:rFonts w:ascii="Times New Roman" w:hAnsi="Times New Roman" w:cs="Times New Roman"/>
          <w:sz w:val="26"/>
          <w:szCs w:val="26"/>
        </w:rPr>
        <w:t>«</w:t>
      </w:r>
      <w:r w:rsidRPr="00520218">
        <w:rPr>
          <w:rFonts w:ascii="Times New Roman" w:hAnsi="Times New Roman" w:cs="Times New Roman"/>
          <w:sz w:val="26"/>
          <w:szCs w:val="26"/>
        </w:rPr>
        <w:t>Достойный, эффективный труд и успешное предпринимательство</w:t>
      </w:r>
      <w:r w:rsidR="00942B8B">
        <w:rPr>
          <w:rFonts w:ascii="Times New Roman" w:hAnsi="Times New Roman" w:cs="Times New Roman"/>
          <w:sz w:val="26"/>
          <w:szCs w:val="26"/>
        </w:rPr>
        <w:t>»</w:t>
      </w:r>
      <w:r w:rsidRPr="00520218">
        <w:rPr>
          <w:rFonts w:ascii="Times New Roman" w:hAnsi="Times New Roman" w:cs="Times New Roman"/>
          <w:sz w:val="26"/>
          <w:szCs w:val="26"/>
        </w:rPr>
        <w:t xml:space="preserve"> (Указ Президента Российской Федерации от 21 июля 2020 года № 474 «О национальных целях развития Российской Федерации на период до 2030 года») реализация мер поддержки малого и среднего предпринимательства, в том числе </w:t>
      </w:r>
      <w:proofErr w:type="spellStart"/>
      <w:r w:rsidRPr="00520218">
        <w:rPr>
          <w:rFonts w:ascii="Times New Roman" w:hAnsi="Times New Roman" w:cs="Times New Roman"/>
          <w:sz w:val="26"/>
          <w:szCs w:val="26"/>
        </w:rPr>
        <w:t>самозанятым</w:t>
      </w:r>
      <w:proofErr w:type="spellEnd"/>
      <w:r w:rsidRPr="00520218">
        <w:rPr>
          <w:rFonts w:ascii="Times New Roman" w:hAnsi="Times New Roman" w:cs="Times New Roman"/>
          <w:sz w:val="26"/>
          <w:szCs w:val="26"/>
        </w:rPr>
        <w:t xml:space="preserve"> гражданам</w:t>
      </w:r>
      <w:r w:rsidR="00942B8B">
        <w:rPr>
          <w:rFonts w:ascii="Times New Roman" w:hAnsi="Times New Roman" w:cs="Times New Roman"/>
          <w:sz w:val="26"/>
          <w:szCs w:val="26"/>
        </w:rPr>
        <w:t>,</w:t>
      </w:r>
      <w:r w:rsidRPr="00520218">
        <w:rPr>
          <w:rFonts w:ascii="Times New Roman" w:hAnsi="Times New Roman" w:cs="Times New Roman"/>
          <w:sz w:val="26"/>
          <w:szCs w:val="26"/>
        </w:rPr>
        <w:t xml:space="preserve"> в городском округе позволила увеличить численность занятых в сфере малого и среднего предпринимательства, включая индивидуальных предпринимателей и </w:t>
      </w:r>
      <w:proofErr w:type="spellStart"/>
      <w:r w:rsidRPr="00520218">
        <w:rPr>
          <w:rFonts w:ascii="Times New Roman" w:hAnsi="Times New Roman" w:cs="Times New Roman"/>
          <w:sz w:val="26"/>
          <w:szCs w:val="26"/>
        </w:rPr>
        <w:t>самозанятых</w:t>
      </w:r>
      <w:proofErr w:type="spellEnd"/>
      <w:r w:rsidRPr="00520218">
        <w:rPr>
          <w:rFonts w:ascii="Times New Roman" w:hAnsi="Times New Roman" w:cs="Times New Roman"/>
          <w:sz w:val="26"/>
          <w:szCs w:val="26"/>
        </w:rPr>
        <w:t xml:space="preserve"> граждан</w:t>
      </w:r>
      <w:r w:rsidR="00942B8B">
        <w:rPr>
          <w:rFonts w:ascii="Times New Roman" w:hAnsi="Times New Roman" w:cs="Times New Roman"/>
          <w:sz w:val="26"/>
          <w:szCs w:val="26"/>
        </w:rPr>
        <w:t>,</w:t>
      </w:r>
      <w:r w:rsidRPr="00520218">
        <w:rPr>
          <w:rFonts w:ascii="Times New Roman" w:hAnsi="Times New Roman" w:cs="Times New Roman"/>
          <w:sz w:val="26"/>
          <w:szCs w:val="26"/>
        </w:rPr>
        <w:t xml:space="preserve"> за первый квартал 2023 года до 5,786 тысяч человек (на 12,9% больше к соответствующему уровню прошлого года). </w:t>
      </w:r>
    </w:p>
    <w:p w:rsidR="00520218" w:rsidRPr="00520218" w:rsidRDefault="00520218" w:rsidP="00520218">
      <w:pPr>
        <w:pStyle w:val="ConsPlusNormal"/>
        <w:spacing w:before="220"/>
        <w:ind w:firstLine="540"/>
        <w:jc w:val="both"/>
        <w:rPr>
          <w:rFonts w:ascii="Times New Roman" w:hAnsi="Times New Roman" w:cs="Times New Roman"/>
          <w:sz w:val="26"/>
          <w:szCs w:val="26"/>
        </w:rPr>
      </w:pPr>
      <w:r w:rsidRPr="00520218">
        <w:rPr>
          <w:rFonts w:ascii="Times New Roman" w:hAnsi="Times New Roman" w:cs="Times New Roman"/>
          <w:sz w:val="26"/>
          <w:szCs w:val="26"/>
        </w:rPr>
        <w:t>С учетом достигнутых позиций в среднесрочном периоде 2023 - 2025 годы основной задачей является сохранение числа субъектов малого и среднего предпринимательства. С учетом принимаемых мер поддержки и развития бизнеса прогнозируемое количество субъектов малого и среднего предпринимательства в городском округе (базовый вариант прогноза) составит: 2023 год - 1560 единиц, 2024 год - 1580 единиц, 2025 год - 1600 единиц.</w:t>
      </w:r>
    </w:p>
    <w:p w:rsidR="00520218" w:rsidRPr="00520218" w:rsidRDefault="00520218" w:rsidP="00520218">
      <w:pPr>
        <w:pStyle w:val="ConsPlusNormal"/>
        <w:spacing w:before="220"/>
        <w:ind w:firstLine="540"/>
        <w:jc w:val="both"/>
        <w:rPr>
          <w:rFonts w:ascii="Times New Roman" w:hAnsi="Times New Roman" w:cs="Times New Roman"/>
          <w:sz w:val="26"/>
          <w:szCs w:val="26"/>
        </w:rPr>
      </w:pPr>
      <w:r w:rsidRPr="00520218">
        <w:rPr>
          <w:rFonts w:ascii="Times New Roman" w:hAnsi="Times New Roman" w:cs="Times New Roman"/>
          <w:sz w:val="26"/>
          <w:szCs w:val="26"/>
        </w:rPr>
        <w:t>В отраслевой структуре субъектов малого и среднего предпринимательства городского округа преобладают следующие сферы: торговля оптовая и розничная, услуги по операциям с недвижимостью, транспортировка, предоставление парикмахерских и бытовых услуг, строительство.</w:t>
      </w:r>
    </w:p>
    <w:p w:rsidR="00942B8B" w:rsidRDefault="00520218" w:rsidP="00520218">
      <w:pPr>
        <w:pStyle w:val="ConsPlusNormal"/>
        <w:spacing w:before="220"/>
        <w:ind w:firstLine="540"/>
        <w:jc w:val="both"/>
        <w:rPr>
          <w:rFonts w:ascii="Times New Roman" w:hAnsi="Times New Roman" w:cs="Times New Roman"/>
          <w:sz w:val="26"/>
          <w:szCs w:val="26"/>
        </w:rPr>
      </w:pPr>
      <w:r w:rsidRPr="00520218">
        <w:rPr>
          <w:rFonts w:ascii="Times New Roman" w:hAnsi="Times New Roman" w:cs="Times New Roman"/>
          <w:sz w:val="26"/>
          <w:szCs w:val="26"/>
        </w:rPr>
        <w:t xml:space="preserve">Основными сдерживающими факторами развития предпринимательства остается отток населения </w:t>
      </w:r>
      <w:r w:rsidR="007315FC">
        <w:rPr>
          <w:rFonts w:ascii="Times New Roman" w:hAnsi="Times New Roman" w:cs="Times New Roman"/>
          <w:sz w:val="26"/>
          <w:szCs w:val="26"/>
        </w:rPr>
        <w:t xml:space="preserve">из </w:t>
      </w:r>
      <w:r w:rsidRPr="00520218">
        <w:rPr>
          <w:rFonts w:ascii="Times New Roman" w:hAnsi="Times New Roman" w:cs="Times New Roman"/>
          <w:sz w:val="26"/>
          <w:szCs w:val="26"/>
        </w:rPr>
        <w:t>городского округа</w:t>
      </w:r>
      <w:r w:rsidR="007315FC">
        <w:rPr>
          <w:rFonts w:ascii="Times New Roman" w:hAnsi="Times New Roman" w:cs="Times New Roman"/>
          <w:sz w:val="26"/>
          <w:szCs w:val="26"/>
        </w:rPr>
        <w:t>,</w:t>
      </w:r>
      <w:r w:rsidRPr="00520218">
        <w:rPr>
          <w:rFonts w:ascii="Times New Roman" w:hAnsi="Times New Roman" w:cs="Times New Roman"/>
          <w:sz w:val="26"/>
          <w:szCs w:val="26"/>
        </w:rPr>
        <w:t xml:space="preserve"> нехватка кадров, а также сложившаяся ситуация в экономике в условиях внешнеэкономических санкций.</w:t>
      </w:r>
      <w:r w:rsidR="00942B8B">
        <w:rPr>
          <w:rFonts w:ascii="Times New Roman" w:hAnsi="Times New Roman" w:cs="Times New Roman"/>
          <w:sz w:val="26"/>
          <w:szCs w:val="26"/>
        </w:rPr>
        <w:t xml:space="preserve"> </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Управление собственностью является неотъемлемой частью деятельности управления по решению экономических и социальных задач, укреплению финансовой системы, созданию эффективной конкурентной экономики, обеспечивающей повышение уровня и качества жизни населения городского округа.</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Полномочия управления в сфере управления и распоряжения имуществом распространяются на муниципальное имущество, в том числе на земельные участки, являющиеся собственностью городского округа.</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Муниципальное имущество создает материальную основу для реализации муниципальных полномочий городского округа и предоставления муниципальных услуг гражданам и бизнесу. Сфера управления муниципальным имуществом охватывает широкий круг вопросов: создание новых объектов, безвозмездные прием и передача их на другие уровни собственности, приватизация и отчуждение по иным основаниям, передача во владение и пользование, реорганизация и ликвидация муниципальных предприятий и муниципальных учреждений.</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 xml:space="preserve">В </w:t>
      </w:r>
      <w:r>
        <w:rPr>
          <w:rFonts w:ascii="Times New Roman" w:hAnsi="Times New Roman" w:cs="Times New Roman"/>
          <w:sz w:val="26"/>
          <w:szCs w:val="26"/>
        </w:rPr>
        <w:t>данной</w:t>
      </w:r>
      <w:r w:rsidRPr="00942B8B">
        <w:rPr>
          <w:rFonts w:ascii="Times New Roman" w:hAnsi="Times New Roman" w:cs="Times New Roman"/>
          <w:sz w:val="26"/>
          <w:szCs w:val="26"/>
        </w:rPr>
        <w:t xml:space="preserve"> сфере создана и постоянно совершенствуется нормативно-правовая база</w:t>
      </w:r>
      <w:r w:rsidR="007315FC">
        <w:rPr>
          <w:rFonts w:ascii="Times New Roman" w:hAnsi="Times New Roman" w:cs="Times New Roman"/>
          <w:sz w:val="26"/>
          <w:szCs w:val="26"/>
        </w:rPr>
        <w:t>,</w:t>
      </w:r>
      <w:r w:rsidRPr="00942B8B">
        <w:rPr>
          <w:rFonts w:ascii="Times New Roman" w:hAnsi="Times New Roman" w:cs="Times New Roman"/>
          <w:sz w:val="26"/>
          <w:szCs w:val="26"/>
        </w:rPr>
        <w:t xml:space="preserve"> </w:t>
      </w:r>
      <w:r w:rsidR="007315FC">
        <w:rPr>
          <w:rFonts w:ascii="Times New Roman" w:hAnsi="Times New Roman" w:cs="Times New Roman"/>
          <w:sz w:val="26"/>
          <w:szCs w:val="26"/>
        </w:rPr>
        <w:t>о</w:t>
      </w:r>
      <w:r w:rsidRPr="00942B8B">
        <w:rPr>
          <w:rFonts w:ascii="Times New Roman" w:hAnsi="Times New Roman" w:cs="Times New Roman"/>
          <w:sz w:val="26"/>
          <w:szCs w:val="26"/>
        </w:rPr>
        <w:t xml:space="preserve">рганизован учет муниципального имущества на основе применения программно-технических средств.  </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Для учета муниципального имущества проводится работа по государственной регистрации права собственности городского округа на муниципальные объекты недвижимости.</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Одной из основных задач в области управления муниципальным имуществом является обеспечение достижения оптимального состава и структуры имущества городского округа.</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Создание оптимальной структуры имущества городского округа позволит снизить бремя расходов на содержание объектов, не задействованных для реализации полномочий.</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Залогом эффективного управления имуществом городского округа и пополнения бюджета городского округа является надлежащее оформление права собственности, своевременная техническая инвентаризация объектов недвижимости, находящихся в собственности городского округа.</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 xml:space="preserve">Учитывая, что в составе казны городского округа находится имущество, поступившее в прошлые годы, на которые отсутствуют свидетельства о государственной регистрации права собственности и техническая документация, то для оформления права собственности городского округа на данные объекты недвижимости необходимо изготовление технической документации с последующей постановкой объектов на государственный кадастровый учет.    </w:t>
      </w:r>
    </w:p>
    <w:p w:rsidR="00942B8B" w:rsidRPr="00942B8B" w:rsidRDefault="00942B8B" w:rsidP="00942B8B">
      <w:pPr>
        <w:pStyle w:val="ConsPlusNormal"/>
        <w:spacing w:before="220"/>
        <w:ind w:firstLine="709"/>
        <w:jc w:val="both"/>
        <w:rPr>
          <w:rFonts w:ascii="Times New Roman" w:hAnsi="Times New Roman" w:cs="Times New Roman"/>
          <w:sz w:val="26"/>
          <w:szCs w:val="26"/>
        </w:rPr>
      </w:pPr>
      <w:r w:rsidRPr="00942B8B">
        <w:rPr>
          <w:rFonts w:ascii="Times New Roman" w:hAnsi="Times New Roman" w:cs="Times New Roman"/>
          <w:sz w:val="26"/>
          <w:szCs w:val="26"/>
        </w:rPr>
        <w:t>Обеспечение проведения оценки рыночной стоимости имущества городского округа в порядке, установленном Федеральным законом от 26.07.2006 № 135-ФЗ «О   защите    конкуренции» исключает занижение стоимости имущества при подготовке проектов решений об управлении и (или) распоряжении имуществом городского округа.</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Основной п</w:t>
      </w:r>
      <w:r w:rsidRPr="00942B8B">
        <w:rPr>
          <w:rFonts w:ascii="Times New Roman" w:hAnsi="Times New Roman" w:cs="Times New Roman"/>
          <w:sz w:val="26"/>
          <w:szCs w:val="26"/>
        </w:rPr>
        <w:t>роблемой является незавершенность формирования ранее учтенных земельных участков</w:t>
      </w:r>
      <w:r>
        <w:rPr>
          <w:rFonts w:ascii="Times New Roman" w:hAnsi="Times New Roman" w:cs="Times New Roman"/>
          <w:sz w:val="26"/>
          <w:szCs w:val="26"/>
        </w:rPr>
        <w:t>, которая</w:t>
      </w:r>
      <w:r w:rsidRPr="00942B8B">
        <w:rPr>
          <w:rFonts w:ascii="Times New Roman" w:hAnsi="Times New Roman" w:cs="Times New Roman"/>
          <w:sz w:val="26"/>
          <w:szCs w:val="26"/>
        </w:rPr>
        <w:t xml:space="preserve"> препятствует функционированию полноценной системы управления муниципальным имуществом и эффективному его использованию для достижения финансовых результатов и решения социально-экономических задач.</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Для повышения эффективности использования муниципальных земельных участков необходимо провести работу по:</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 уточнению границ земельных участков, находящихся в пользовании муниципальных учреждений городского округа;</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 обеспечению внесения сведений о земельных участках, находящихся в собственности городского округа, в государственный кадастр недвижимости;</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 обеспечению государственной регистрации права на земельные участки, подлежащие отнесению к собственности городского округа.</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 xml:space="preserve">Работу по формированию муниципальной земельной собственности также планируется проводить в связи с приемом имущества от Российской Федерации. </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Кроме того, для вовлечения земельных участков или их отдельных частей в хозяйственный оборот, возникает потребность в преобразовании существующих муниципальных земельных участков (раздел, объединение, перераспределение).</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 xml:space="preserve">Важно не только оформить земельные участки в муниципальную   собственность, но эффективно управлять и распоряжаться муниципальными земельными   участками.   </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В целях роста поступлений в бюджет городского округа доходов от платы за землю планируется проведение проверок фактического использования земельных участков на соответствие его разрешенным видам использования. При выявлении земельных участков, которые не используются по их целевому назначению, должны приниматься меры по прекращению действующих правоотношений по ним и вовлечению их в хозяйственный оборот на новых условиях.</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В целях вовлечения в хозяйственный оборот неиспользуемых и используемых не по назначению земельных участков, находящихся в собственности городского округа, проводятся проверки земельных участков, согласно утвержденному плану проверок.</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При необходимости осуществляется образование новых земельных участков, проводятся аукционы по продаже земельных участков или права на заключение договоров аренды земельных участков, находящихся в собственности и (или) в ведении городского округа.</w:t>
      </w:r>
    </w:p>
    <w:p w:rsidR="00942B8B" w:rsidRPr="00942B8B" w:rsidRDefault="00942B8B" w:rsidP="00942B8B">
      <w:pPr>
        <w:pStyle w:val="ConsPlusNormal"/>
        <w:spacing w:before="220"/>
        <w:ind w:firstLine="540"/>
        <w:jc w:val="both"/>
        <w:rPr>
          <w:rFonts w:ascii="Times New Roman" w:hAnsi="Times New Roman" w:cs="Times New Roman"/>
          <w:sz w:val="26"/>
          <w:szCs w:val="26"/>
        </w:rPr>
      </w:pPr>
      <w:r w:rsidRPr="00942B8B">
        <w:rPr>
          <w:rFonts w:ascii="Times New Roman" w:hAnsi="Times New Roman" w:cs="Times New Roman"/>
          <w:sz w:val="26"/>
          <w:szCs w:val="26"/>
        </w:rPr>
        <w:t>Вместе с тем, в управлении муниципальным имуществом имеются определенные недостатки. Наличие в муниципальной собственности имущества, не служащего для реализации муниципальных полномочий городского округа, отдельные недостатки в учете имущества, отсутствие государственной регистрации прав на ряд объектов муниципальной собственности, в том числе на земельные участки, низкая инвестиционная привлекательность муниципального имущества — это основные проблемы эффективного управления в области имущественных и земельных отношений на территории городского округа.</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Необходимость достижения долгосрочных целей социально-экономического развития городского округа в условиях адаптации бюджетной системы Российской Федерации к замедлению темпов роста бюджетных доходов обусловила актуальность разработки и реализации системы мер по повышению эффективности деятельности органов местного самоуправления городского округа, а также по модернизации управления общественными (муниципальными) финансами.</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Доходная часть бюджета городского округа сформирована за счет поступлений по следующим налогам:</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w:t>
      </w:r>
      <w:r w:rsidRPr="002B6EF0">
        <w:rPr>
          <w:rFonts w:ascii="Times New Roman" w:hAnsi="Times New Roman" w:cs="Times New Roman"/>
          <w:sz w:val="26"/>
          <w:szCs w:val="26"/>
        </w:rPr>
        <w:tab/>
        <w:t xml:space="preserve">федеральные налоги </w:t>
      </w:r>
      <w:proofErr w:type="gramStart"/>
      <w:r w:rsidRPr="002B6EF0">
        <w:rPr>
          <w:rFonts w:ascii="Times New Roman" w:hAnsi="Times New Roman" w:cs="Times New Roman"/>
          <w:sz w:val="26"/>
          <w:szCs w:val="26"/>
        </w:rPr>
        <w:t>–  69</w:t>
      </w:r>
      <w:proofErr w:type="gramEnd"/>
      <w:r w:rsidRPr="002B6EF0">
        <w:rPr>
          <w:rFonts w:ascii="Times New Roman" w:hAnsi="Times New Roman" w:cs="Times New Roman"/>
          <w:sz w:val="26"/>
          <w:szCs w:val="26"/>
        </w:rPr>
        <w:t>,8%;</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w:t>
      </w:r>
      <w:r w:rsidRPr="002B6EF0">
        <w:rPr>
          <w:rFonts w:ascii="Times New Roman" w:hAnsi="Times New Roman" w:cs="Times New Roman"/>
          <w:sz w:val="26"/>
          <w:szCs w:val="26"/>
        </w:rPr>
        <w:tab/>
        <w:t>специальные налоговые режимы – 16%;</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w:t>
      </w:r>
      <w:r w:rsidRPr="002B6EF0">
        <w:rPr>
          <w:rFonts w:ascii="Times New Roman" w:hAnsi="Times New Roman" w:cs="Times New Roman"/>
          <w:sz w:val="26"/>
          <w:szCs w:val="26"/>
        </w:rPr>
        <w:tab/>
        <w:t>местные налоги и сборы – 7,8%;</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w:t>
      </w:r>
      <w:r w:rsidRPr="002B6EF0">
        <w:rPr>
          <w:rFonts w:ascii="Times New Roman" w:hAnsi="Times New Roman" w:cs="Times New Roman"/>
          <w:sz w:val="26"/>
          <w:szCs w:val="26"/>
        </w:rPr>
        <w:tab/>
        <w:t>прочие доходы – 6,4%.</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Доходная часть бюджета с учетом всех источников исполнена в сумме 2109,3 млн. руб., что соответствует 133% к уровню 2021 года.</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 xml:space="preserve">Безвозмездные поступления в бюджет составили 1247,4 млн. руб. или 59% общего объема доходов. </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Собственные доходы бюджета городского округа составили 861,9 млн. руб., 156,9% к уровню 2021 года. Основным доходным источником с начала 2022 года является налог на доходы физических лиц – 66,7%.</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Общая сумма налоговых доходов бюджета городского округа составила 806,3 млн. рублей.</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37,5 % (302,3 млн. рублей) – поступления от градообразующих предприятий;</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24,5 % (197,6 млн. рублей) – поступления от бюджетных учреждений;</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31,6 % (254,9 млн. рублей) – поступления от субъектов МСП;</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6,4 % (51,5 млн. рублей) – поступления от налогоплательщиков-физических лиц.</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 xml:space="preserve">За 2022 год по сравнению с 2021 годом наблюдается рост собственных доходов на 56,9% (312 644,7 тыс. руб.) в том числе: </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2B6EF0">
        <w:rPr>
          <w:rFonts w:ascii="Times New Roman" w:hAnsi="Times New Roman" w:cs="Times New Roman"/>
          <w:sz w:val="26"/>
          <w:szCs w:val="26"/>
        </w:rPr>
        <w:tab/>
        <w:t>по налогу на доходы физических лиц – 186 745,6 тыс. руб.;</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2B6EF0">
        <w:rPr>
          <w:rFonts w:ascii="Times New Roman" w:hAnsi="Times New Roman" w:cs="Times New Roman"/>
          <w:sz w:val="26"/>
          <w:szCs w:val="26"/>
        </w:rPr>
        <w:tab/>
        <w:t>по налогу, взимаемому в связи с применением упрощенной системы налогообложения 114 490,1 тыс. руб.;</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2B6EF0">
        <w:rPr>
          <w:rFonts w:ascii="Times New Roman" w:hAnsi="Times New Roman" w:cs="Times New Roman"/>
          <w:sz w:val="26"/>
          <w:szCs w:val="26"/>
        </w:rPr>
        <w:tab/>
        <w:t>по налогу на имущество физических лиц - 15 492,4 тыс. руб.;</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2B6EF0">
        <w:rPr>
          <w:rFonts w:ascii="Times New Roman" w:hAnsi="Times New Roman" w:cs="Times New Roman"/>
          <w:sz w:val="26"/>
          <w:szCs w:val="26"/>
        </w:rPr>
        <w:tab/>
        <w:t>по доходам от реализации имущества - 5 070,1 тыс. руб.;</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2B6EF0">
        <w:rPr>
          <w:rFonts w:ascii="Times New Roman" w:hAnsi="Times New Roman" w:cs="Times New Roman"/>
          <w:sz w:val="26"/>
          <w:szCs w:val="26"/>
        </w:rPr>
        <w:tab/>
        <w:t>по акцизам 3 638,5 тыс. руб.;</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2B6EF0">
        <w:rPr>
          <w:rFonts w:ascii="Times New Roman" w:hAnsi="Times New Roman" w:cs="Times New Roman"/>
          <w:sz w:val="26"/>
          <w:szCs w:val="26"/>
        </w:rPr>
        <w:tab/>
        <w:t>по земельному налогу 3 552,4 тыс. руб.</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 xml:space="preserve">Увеличение поступления по налогу на доходы физических лиц объясняется увеличением с 1 января 2022 года процента отчисления по дополнительному нормативу отчислений от данного налога в местный бюджет (2022 году – 29,9644476%, в 2021 году – 21,7365570%), на основании Закона Приморского края от 21 декабря 2021 года № 31-КЗ «О краевом бюджете на 2022 год и плановый период 2023 и 2024 годов». </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 xml:space="preserve">Увеличение поступления по налогу, взимаемому в связи с применением упрощенной системы налогообложения объясняется тем, что с 1 января 2022 года согласно закону Приморского края № 31-КЗ от 21 декабря 2021 года «О краевом бюджете на 2022 год и плановый период 2023 и 2024 годов» установлен дифференцированный норматив отчислений в местный бюджет по налогу в </w:t>
      </w:r>
      <w:proofErr w:type="spellStart"/>
      <w:r w:rsidRPr="002B6EF0">
        <w:rPr>
          <w:rFonts w:ascii="Times New Roman" w:hAnsi="Times New Roman" w:cs="Times New Roman"/>
          <w:sz w:val="26"/>
          <w:szCs w:val="26"/>
        </w:rPr>
        <w:t>Арсеньевский</w:t>
      </w:r>
      <w:proofErr w:type="spellEnd"/>
      <w:r w:rsidRPr="002B6EF0">
        <w:rPr>
          <w:rFonts w:ascii="Times New Roman" w:hAnsi="Times New Roman" w:cs="Times New Roman"/>
          <w:sz w:val="26"/>
          <w:szCs w:val="26"/>
        </w:rPr>
        <w:t xml:space="preserve"> городской округ в размере 55,669364%. Ранее, на основании Закона Приморского края от 2 апреля 2019 года № 473-КЗ «Об установлении единого норматива отчислений в бюджеты муниципальных районов, муниципальных округов и городских округов Приморского края от налога, взимаемого в связи с применением упрощенной системы налогообложения», отчисления по данному налогу производились в размере 2%.</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Рост поступлений по земельному налогу связан с отменой налоговых льгот по данному налогу для муниципальных бюджетных, автономных и казенных учреждений, утвержденного муниципальным правовым актом Арсеньевского городского округа   № 289-МПА от 25 ноября 2021 года.</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В соответствии с Законом Приморского края от 5 июля 2019 года № 525-КЗ «О единой дате начала применения на территории Приморского края порядка определения налоговой базы по налогу на имущество физических лиц исходя из кадастровой стоимости объектов налогообложения» в 2021 году налог на имущество физических лиц исчисляется исходя из кадастровой стоимости. В связи с этим, в целях недопущения резкого роста налоговой нагрузки на налогоплательщиков за первые три налоговых периода с начала расчета налога по кадастровой стоимости предусмотрены понижающие коэффициенты. Это повлияло на рост поступлений по данному налогу в 2022 году.</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В отчетном периоде по сравнению с предыдущим отчетным периодом наибольшее снижение доходов наблюдается по следующим видам доходов:</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2B6EF0">
        <w:rPr>
          <w:rFonts w:ascii="Times New Roman" w:hAnsi="Times New Roman" w:cs="Times New Roman"/>
          <w:sz w:val="26"/>
          <w:szCs w:val="26"/>
        </w:rPr>
        <w:tab/>
        <w:t>по единому налогу на вмененный доход - 10 090,7 тыс. руб.</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w:t>
      </w:r>
      <w:r w:rsidRPr="002B6EF0">
        <w:rPr>
          <w:rFonts w:ascii="Times New Roman" w:hAnsi="Times New Roman" w:cs="Times New Roman"/>
          <w:sz w:val="26"/>
          <w:szCs w:val="26"/>
        </w:rPr>
        <w:tab/>
        <w:t>по плате за негативное воздействие на окружающую среду - 3 254 тыс. руб.</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Причиной снижения поступлений по единому налогу на вмененный доход явилось принятие Федеральный закона от 29 июня 2012 года № 97-ФЗ, в соответствии с которым с 1 января 2021 года утратила силу Глава 26.2 Налогового кодекса РФ «Система налогообложения в виде единого налога на вмененный доход для отдельных видов деятельности».  В 2021 году в бюджет городского округа поступали средства по данному налогу по итогам 2020 года, в 2022 году поступления по единому налогу на вмененный доход отсутствуют.</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Снижение поступлений в бюджет по плате за негативное воздействие на окружающую среду произошел по причине поступлений в 2021 году более 3 млн. руб. по данному виду платежа в бюджет городского округа по решению Арбитражного суда Приморского края по делу № А51-20755/2019 от 12 января 2021 года от ООО «Феникс».</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 xml:space="preserve">В 2022 году управление финансовыми ресурсами осуществлялось в соответствии с бюджетной росписью, составленной на основании муниципального правового акта городского округа о бюджете на очередной финансовый год. </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Расходная часть муниципального бюджета составила 2008 млн. руб., или 118,4% к уровню 2021 года, в том числе:</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w:t>
      </w:r>
      <w:r w:rsidRPr="002B6EF0">
        <w:rPr>
          <w:rFonts w:ascii="Times New Roman" w:hAnsi="Times New Roman" w:cs="Times New Roman"/>
          <w:sz w:val="26"/>
          <w:szCs w:val="26"/>
        </w:rPr>
        <w:tab/>
        <w:t>образование</w:t>
      </w:r>
      <w:r w:rsidRPr="002B6EF0">
        <w:rPr>
          <w:rFonts w:ascii="Times New Roman" w:hAnsi="Times New Roman" w:cs="Times New Roman"/>
          <w:sz w:val="26"/>
          <w:szCs w:val="26"/>
        </w:rPr>
        <w:tab/>
      </w:r>
      <w:r w:rsidRPr="002B6EF0">
        <w:rPr>
          <w:rFonts w:ascii="Times New Roman" w:hAnsi="Times New Roman" w:cs="Times New Roman"/>
          <w:sz w:val="26"/>
          <w:szCs w:val="26"/>
        </w:rPr>
        <w:tab/>
      </w:r>
      <w:r w:rsidRPr="002B6EF0">
        <w:rPr>
          <w:rFonts w:ascii="Times New Roman" w:hAnsi="Times New Roman" w:cs="Times New Roman"/>
          <w:sz w:val="26"/>
          <w:szCs w:val="26"/>
        </w:rPr>
        <w:tab/>
      </w:r>
      <w:r w:rsidRPr="002B6EF0">
        <w:rPr>
          <w:rFonts w:ascii="Times New Roman" w:hAnsi="Times New Roman" w:cs="Times New Roman"/>
          <w:sz w:val="26"/>
          <w:szCs w:val="26"/>
        </w:rPr>
        <w:tab/>
        <w:t xml:space="preserve"> </w:t>
      </w:r>
      <w:r w:rsidRPr="002B6EF0">
        <w:rPr>
          <w:rFonts w:ascii="Times New Roman" w:hAnsi="Times New Roman" w:cs="Times New Roman"/>
          <w:sz w:val="26"/>
          <w:szCs w:val="26"/>
        </w:rPr>
        <w:tab/>
        <w:t xml:space="preserve">–   49,3%; </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w:t>
      </w:r>
      <w:r w:rsidRPr="002B6EF0">
        <w:rPr>
          <w:rFonts w:ascii="Times New Roman" w:hAnsi="Times New Roman" w:cs="Times New Roman"/>
          <w:sz w:val="26"/>
          <w:szCs w:val="26"/>
        </w:rPr>
        <w:tab/>
        <w:t>общегосударственные вопросы</w:t>
      </w:r>
      <w:r w:rsidRPr="002B6EF0">
        <w:rPr>
          <w:rFonts w:ascii="Times New Roman" w:hAnsi="Times New Roman" w:cs="Times New Roman"/>
          <w:sz w:val="26"/>
          <w:szCs w:val="26"/>
        </w:rPr>
        <w:tab/>
        <w:t xml:space="preserve">        </w:t>
      </w:r>
      <w:r w:rsidRPr="002B6EF0">
        <w:rPr>
          <w:rFonts w:ascii="Times New Roman" w:hAnsi="Times New Roman" w:cs="Times New Roman"/>
          <w:sz w:val="26"/>
          <w:szCs w:val="26"/>
        </w:rPr>
        <w:tab/>
        <w:t xml:space="preserve">–   8,7%; </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w:t>
      </w:r>
      <w:r w:rsidRPr="002B6EF0">
        <w:rPr>
          <w:rFonts w:ascii="Times New Roman" w:hAnsi="Times New Roman" w:cs="Times New Roman"/>
          <w:sz w:val="26"/>
          <w:szCs w:val="26"/>
        </w:rPr>
        <w:tab/>
        <w:t>жилищно-коммунальное хозяйство            –   9,6%;</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w:t>
      </w:r>
      <w:r w:rsidRPr="002B6EF0">
        <w:rPr>
          <w:rFonts w:ascii="Times New Roman" w:hAnsi="Times New Roman" w:cs="Times New Roman"/>
          <w:sz w:val="26"/>
          <w:szCs w:val="26"/>
        </w:rPr>
        <w:tab/>
        <w:t>спорт</w:t>
      </w:r>
      <w:r w:rsidRPr="002B6EF0">
        <w:rPr>
          <w:rFonts w:ascii="Times New Roman" w:hAnsi="Times New Roman" w:cs="Times New Roman"/>
          <w:sz w:val="26"/>
          <w:szCs w:val="26"/>
        </w:rPr>
        <w:tab/>
      </w:r>
      <w:r w:rsidRPr="002B6EF0">
        <w:rPr>
          <w:rFonts w:ascii="Times New Roman" w:hAnsi="Times New Roman" w:cs="Times New Roman"/>
          <w:sz w:val="26"/>
          <w:szCs w:val="26"/>
        </w:rPr>
        <w:tab/>
      </w:r>
      <w:r w:rsidRPr="002B6EF0">
        <w:rPr>
          <w:rFonts w:ascii="Times New Roman" w:hAnsi="Times New Roman" w:cs="Times New Roman"/>
          <w:sz w:val="26"/>
          <w:szCs w:val="26"/>
        </w:rPr>
        <w:tab/>
      </w:r>
      <w:r w:rsidRPr="002B6EF0">
        <w:rPr>
          <w:rFonts w:ascii="Times New Roman" w:hAnsi="Times New Roman" w:cs="Times New Roman"/>
          <w:sz w:val="26"/>
          <w:szCs w:val="26"/>
        </w:rPr>
        <w:tab/>
      </w:r>
      <w:r w:rsidRPr="002B6EF0">
        <w:rPr>
          <w:rFonts w:ascii="Times New Roman" w:hAnsi="Times New Roman" w:cs="Times New Roman"/>
          <w:sz w:val="26"/>
          <w:szCs w:val="26"/>
        </w:rPr>
        <w:tab/>
        <w:t xml:space="preserve">           –    5,3%;</w:t>
      </w:r>
    </w:p>
    <w:p w:rsidR="002B6EF0" w:rsidRP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w:t>
      </w:r>
      <w:r w:rsidRPr="002B6EF0">
        <w:rPr>
          <w:rFonts w:ascii="Times New Roman" w:hAnsi="Times New Roman" w:cs="Times New Roman"/>
          <w:sz w:val="26"/>
          <w:szCs w:val="26"/>
        </w:rPr>
        <w:tab/>
        <w:t>культура</w:t>
      </w:r>
      <w:r w:rsidRPr="002B6EF0">
        <w:rPr>
          <w:rFonts w:ascii="Times New Roman" w:hAnsi="Times New Roman" w:cs="Times New Roman"/>
          <w:sz w:val="26"/>
          <w:szCs w:val="26"/>
        </w:rPr>
        <w:tab/>
      </w:r>
      <w:r w:rsidRPr="002B6EF0">
        <w:rPr>
          <w:rFonts w:ascii="Times New Roman" w:hAnsi="Times New Roman" w:cs="Times New Roman"/>
          <w:sz w:val="26"/>
          <w:szCs w:val="26"/>
        </w:rPr>
        <w:tab/>
      </w:r>
      <w:r w:rsidRPr="002B6EF0">
        <w:rPr>
          <w:rFonts w:ascii="Times New Roman" w:hAnsi="Times New Roman" w:cs="Times New Roman"/>
          <w:sz w:val="26"/>
          <w:szCs w:val="26"/>
        </w:rPr>
        <w:tab/>
      </w:r>
      <w:r w:rsidRPr="002B6EF0">
        <w:rPr>
          <w:rFonts w:ascii="Times New Roman" w:hAnsi="Times New Roman" w:cs="Times New Roman"/>
          <w:sz w:val="26"/>
          <w:szCs w:val="26"/>
        </w:rPr>
        <w:tab/>
      </w:r>
      <w:r w:rsidRPr="002B6EF0">
        <w:rPr>
          <w:rFonts w:ascii="Times New Roman" w:hAnsi="Times New Roman" w:cs="Times New Roman"/>
          <w:sz w:val="26"/>
          <w:szCs w:val="26"/>
        </w:rPr>
        <w:tab/>
        <w:t xml:space="preserve">           –    9,3%;</w:t>
      </w:r>
    </w:p>
    <w:p w:rsidR="002B6EF0" w:rsidRDefault="002B6EF0" w:rsidP="002B6EF0">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w:t>
      </w:r>
      <w:r w:rsidRPr="002B6EF0">
        <w:rPr>
          <w:rFonts w:ascii="Times New Roman" w:hAnsi="Times New Roman" w:cs="Times New Roman"/>
          <w:sz w:val="26"/>
          <w:szCs w:val="26"/>
        </w:rPr>
        <w:tab/>
        <w:t>прочие расходы</w:t>
      </w:r>
      <w:r w:rsidRPr="002B6EF0">
        <w:rPr>
          <w:rFonts w:ascii="Times New Roman" w:hAnsi="Times New Roman" w:cs="Times New Roman"/>
          <w:sz w:val="26"/>
          <w:szCs w:val="26"/>
        </w:rPr>
        <w:tab/>
      </w:r>
      <w:r w:rsidRPr="002B6EF0">
        <w:rPr>
          <w:rFonts w:ascii="Times New Roman" w:hAnsi="Times New Roman" w:cs="Times New Roman"/>
          <w:sz w:val="26"/>
          <w:szCs w:val="26"/>
        </w:rPr>
        <w:tab/>
      </w:r>
      <w:r w:rsidRPr="002B6EF0">
        <w:rPr>
          <w:rFonts w:ascii="Times New Roman" w:hAnsi="Times New Roman" w:cs="Times New Roman"/>
          <w:sz w:val="26"/>
          <w:szCs w:val="26"/>
        </w:rPr>
        <w:tab/>
      </w:r>
      <w:r w:rsidRPr="002B6EF0">
        <w:rPr>
          <w:rFonts w:ascii="Times New Roman" w:hAnsi="Times New Roman" w:cs="Times New Roman"/>
          <w:sz w:val="26"/>
          <w:szCs w:val="26"/>
        </w:rPr>
        <w:tab/>
        <w:t xml:space="preserve">           –    17,8%.</w:t>
      </w:r>
    </w:p>
    <w:p w:rsidR="002B6EF0" w:rsidRPr="002B6EF0" w:rsidRDefault="002B6EF0" w:rsidP="008877F8">
      <w:pPr>
        <w:pStyle w:val="ConsPlusNormal"/>
        <w:spacing w:before="220"/>
        <w:ind w:firstLine="540"/>
        <w:jc w:val="both"/>
        <w:rPr>
          <w:rFonts w:ascii="Times New Roman" w:hAnsi="Times New Roman" w:cs="Times New Roman"/>
          <w:sz w:val="26"/>
          <w:szCs w:val="26"/>
        </w:rPr>
      </w:pPr>
      <w:r w:rsidRPr="002B6EF0">
        <w:rPr>
          <w:rFonts w:ascii="Times New Roman" w:hAnsi="Times New Roman" w:cs="Times New Roman"/>
          <w:sz w:val="26"/>
          <w:szCs w:val="26"/>
        </w:rPr>
        <w:t>Основн</w:t>
      </w:r>
      <w:r>
        <w:rPr>
          <w:rFonts w:ascii="Times New Roman" w:hAnsi="Times New Roman" w:cs="Times New Roman"/>
          <w:sz w:val="26"/>
          <w:szCs w:val="26"/>
        </w:rPr>
        <w:t>ой</w:t>
      </w:r>
      <w:r w:rsidRPr="002B6EF0">
        <w:rPr>
          <w:rFonts w:ascii="Times New Roman" w:hAnsi="Times New Roman" w:cs="Times New Roman"/>
          <w:sz w:val="26"/>
          <w:szCs w:val="26"/>
        </w:rPr>
        <w:t xml:space="preserve"> цел</w:t>
      </w:r>
      <w:r>
        <w:rPr>
          <w:rFonts w:ascii="Times New Roman" w:hAnsi="Times New Roman" w:cs="Times New Roman"/>
          <w:sz w:val="26"/>
          <w:szCs w:val="26"/>
        </w:rPr>
        <w:t>ью</w:t>
      </w:r>
      <w:r w:rsidRPr="002B6EF0">
        <w:rPr>
          <w:rFonts w:ascii="Times New Roman" w:hAnsi="Times New Roman" w:cs="Times New Roman"/>
          <w:sz w:val="26"/>
          <w:szCs w:val="26"/>
        </w:rPr>
        <w:t xml:space="preserve"> </w:t>
      </w:r>
      <w:r>
        <w:rPr>
          <w:rFonts w:ascii="Times New Roman" w:hAnsi="Times New Roman" w:cs="Times New Roman"/>
          <w:sz w:val="26"/>
          <w:szCs w:val="26"/>
        </w:rPr>
        <w:t>муниципальной бюджетной политики является</w:t>
      </w:r>
      <w:r w:rsidRPr="002B6EF0">
        <w:rPr>
          <w:rFonts w:ascii="Times New Roman" w:hAnsi="Times New Roman" w:cs="Times New Roman"/>
          <w:sz w:val="26"/>
          <w:szCs w:val="26"/>
        </w:rPr>
        <w:t xml:space="preserve"> создание оптимальных условий для обеспечения долгосрочной сбалансированности и устойчивости бюджетной системы городского округа;</w:t>
      </w:r>
    </w:p>
    <w:p w:rsidR="008877F8" w:rsidRPr="008877F8" w:rsidRDefault="008877F8" w:rsidP="008877F8">
      <w:pPr>
        <w:pStyle w:val="ConsPlusNormal"/>
        <w:spacing w:before="220"/>
        <w:ind w:firstLine="540"/>
        <w:jc w:val="both"/>
        <w:rPr>
          <w:rFonts w:ascii="Times New Roman" w:hAnsi="Times New Roman" w:cs="Times New Roman"/>
          <w:sz w:val="26"/>
          <w:szCs w:val="26"/>
        </w:rPr>
      </w:pPr>
      <w:r w:rsidRPr="008877F8">
        <w:rPr>
          <w:rFonts w:ascii="Times New Roman" w:hAnsi="Times New Roman" w:cs="Times New Roman"/>
          <w:sz w:val="26"/>
          <w:szCs w:val="26"/>
        </w:rPr>
        <w:t>Муниципальная программа реализуется в два этапа:</w:t>
      </w:r>
    </w:p>
    <w:p w:rsidR="008877F8" w:rsidRPr="008877F8" w:rsidRDefault="008877F8" w:rsidP="008877F8">
      <w:pPr>
        <w:pStyle w:val="ConsPlusNormal"/>
        <w:spacing w:before="220"/>
        <w:ind w:firstLine="540"/>
        <w:jc w:val="both"/>
        <w:rPr>
          <w:rFonts w:ascii="Times New Roman" w:hAnsi="Times New Roman" w:cs="Times New Roman"/>
          <w:sz w:val="26"/>
          <w:szCs w:val="26"/>
        </w:rPr>
      </w:pPr>
      <w:r w:rsidRPr="008877F8">
        <w:rPr>
          <w:rFonts w:ascii="Times New Roman" w:hAnsi="Times New Roman" w:cs="Times New Roman"/>
          <w:sz w:val="26"/>
          <w:szCs w:val="26"/>
        </w:rPr>
        <w:t>1 этап: 2020 - 2022 годы;</w:t>
      </w:r>
    </w:p>
    <w:p w:rsidR="008877F8" w:rsidRDefault="008877F8" w:rsidP="008877F8">
      <w:pPr>
        <w:pStyle w:val="ConsPlusNormal"/>
        <w:spacing w:before="220"/>
        <w:ind w:firstLine="540"/>
        <w:jc w:val="both"/>
        <w:rPr>
          <w:rFonts w:ascii="Times New Roman" w:hAnsi="Times New Roman" w:cs="Times New Roman"/>
          <w:sz w:val="26"/>
          <w:szCs w:val="26"/>
        </w:rPr>
      </w:pPr>
      <w:r w:rsidRPr="008877F8">
        <w:rPr>
          <w:rFonts w:ascii="Times New Roman" w:hAnsi="Times New Roman" w:cs="Times New Roman"/>
          <w:sz w:val="26"/>
          <w:szCs w:val="26"/>
        </w:rPr>
        <w:t>2 этап: 2023 - 2027 годы.</w:t>
      </w:r>
    </w:p>
    <w:p w:rsidR="005027FE" w:rsidRPr="0051449E" w:rsidRDefault="005027FE" w:rsidP="008877F8">
      <w:pPr>
        <w:pStyle w:val="ConsPlusNormal"/>
        <w:spacing w:before="220"/>
        <w:ind w:firstLine="540"/>
        <w:jc w:val="both"/>
        <w:rPr>
          <w:rFonts w:ascii="Times New Roman" w:hAnsi="Times New Roman" w:cs="Times New Roman"/>
          <w:sz w:val="26"/>
          <w:szCs w:val="26"/>
          <w:highlight w:val="yellow"/>
        </w:rPr>
      </w:pPr>
      <w:r w:rsidRPr="005027FE">
        <w:rPr>
          <w:rFonts w:ascii="Times New Roman" w:hAnsi="Times New Roman" w:cs="Times New Roman"/>
          <w:sz w:val="26"/>
          <w:szCs w:val="26"/>
        </w:rPr>
        <w:t xml:space="preserve">Формирование и реализация I этапа </w:t>
      </w:r>
      <w:r w:rsidR="003515BC">
        <w:rPr>
          <w:rFonts w:ascii="Times New Roman" w:hAnsi="Times New Roman" w:cs="Times New Roman"/>
          <w:sz w:val="26"/>
          <w:szCs w:val="26"/>
        </w:rPr>
        <w:t>муниципальной</w:t>
      </w:r>
      <w:r w:rsidRPr="005027FE">
        <w:rPr>
          <w:rFonts w:ascii="Times New Roman" w:hAnsi="Times New Roman" w:cs="Times New Roman"/>
          <w:sz w:val="26"/>
          <w:szCs w:val="26"/>
        </w:rPr>
        <w:t xml:space="preserve"> программы осуществлялась в соответствии с постановлением </w:t>
      </w:r>
      <w:r w:rsidR="003515BC">
        <w:rPr>
          <w:rFonts w:ascii="Times New Roman" w:hAnsi="Times New Roman" w:cs="Times New Roman"/>
          <w:sz w:val="26"/>
          <w:szCs w:val="26"/>
        </w:rPr>
        <w:t>а</w:t>
      </w:r>
      <w:r w:rsidRPr="005027FE">
        <w:rPr>
          <w:rFonts w:ascii="Times New Roman" w:hAnsi="Times New Roman" w:cs="Times New Roman"/>
          <w:sz w:val="26"/>
          <w:szCs w:val="26"/>
        </w:rPr>
        <w:t xml:space="preserve">дминистрации </w:t>
      </w:r>
      <w:r w:rsidR="003515BC">
        <w:rPr>
          <w:rFonts w:ascii="Times New Roman" w:hAnsi="Times New Roman" w:cs="Times New Roman"/>
          <w:sz w:val="26"/>
          <w:szCs w:val="26"/>
        </w:rPr>
        <w:t>городского округа</w:t>
      </w:r>
      <w:r w:rsidRPr="005027FE">
        <w:rPr>
          <w:rFonts w:ascii="Times New Roman" w:hAnsi="Times New Roman" w:cs="Times New Roman"/>
          <w:sz w:val="26"/>
          <w:szCs w:val="26"/>
        </w:rPr>
        <w:t xml:space="preserve"> </w:t>
      </w:r>
      <w:r w:rsidR="00163A5B" w:rsidRPr="00163A5B">
        <w:rPr>
          <w:rFonts w:ascii="Times New Roman" w:hAnsi="Times New Roman" w:cs="Times New Roman"/>
          <w:sz w:val="26"/>
          <w:szCs w:val="26"/>
        </w:rPr>
        <w:t>от 12 августа 2020 года № 480-па «Об утверждении Порядка принятия решений о разработке муниципальных программ Арсеньевского городского округа, формирования, реализации и проведения оценки эффективности реализации муниципальных программ Арсеньевского городского округа».</w:t>
      </w:r>
    </w:p>
    <w:p w:rsidR="005027FE" w:rsidRPr="00163A5B" w:rsidRDefault="005027FE">
      <w:pPr>
        <w:pStyle w:val="ConsPlusNormal"/>
        <w:spacing w:before="220"/>
        <w:ind w:firstLine="540"/>
        <w:jc w:val="both"/>
        <w:rPr>
          <w:rFonts w:ascii="Times New Roman" w:hAnsi="Times New Roman" w:cs="Times New Roman"/>
          <w:sz w:val="26"/>
          <w:szCs w:val="26"/>
        </w:rPr>
      </w:pPr>
      <w:r w:rsidRPr="00163A5B">
        <w:rPr>
          <w:rFonts w:ascii="Times New Roman" w:hAnsi="Times New Roman" w:cs="Times New Roman"/>
          <w:sz w:val="26"/>
          <w:szCs w:val="26"/>
        </w:rPr>
        <w:t xml:space="preserve">Формирование и реализация II этапа </w:t>
      </w:r>
      <w:r w:rsidR="00163A5B" w:rsidRPr="00163A5B">
        <w:rPr>
          <w:rFonts w:ascii="Times New Roman" w:hAnsi="Times New Roman" w:cs="Times New Roman"/>
          <w:sz w:val="26"/>
          <w:szCs w:val="26"/>
        </w:rPr>
        <w:t>муниципальной</w:t>
      </w:r>
      <w:r w:rsidRPr="00163A5B">
        <w:rPr>
          <w:rFonts w:ascii="Times New Roman" w:hAnsi="Times New Roman" w:cs="Times New Roman"/>
          <w:sz w:val="26"/>
          <w:szCs w:val="26"/>
        </w:rPr>
        <w:t xml:space="preserve"> программы осуществляются в соответствии с </w:t>
      </w:r>
      <w:hyperlink r:id="rId9">
        <w:r w:rsidRPr="00163A5B">
          <w:rPr>
            <w:rFonts w:ascii="Times New Roman" w:hAnsi="Times New Roman" w:cs="Times New Roman"/>
            <w:sz w:val="26"/>
            <w:szCs w:val="26"/>
          </w:rPr>
          <w:t>постановлением</w:t>
        </w:r>
      </w:hyperlink>
      <w:r w:rsidRPr="00163A5B">
        <w:rPr>
          <w:rFonts w:ascii="Times New Roman" w:hAnsi="Times New Roman" w:cs="Times New Roman"/>
          <w:sz w:val="26"/>
          <w:szCs w:val="26"/>
        </w:rPr>
        <w:t xml:space="preserve"> </w:t>
      </w:r>
      <w:r w:rsidR="00163A5B" w:rsidRPr="00163A5B">
        <w:rPr>
          <w:rFonts w:ascii="Times New Roman" w:hAnsi="Times New Roman" w:cs="Times New Roman"/>
          <w:sz w:val="26"/>
          <w:szCs w:val="26"/>
        </w:rPr>
        <w:t xml:space="preserve">администрации городского округа </w:t>
      </w:r>
      <w:r w:rsidRPr="00163A5B">
        <w:rPr>
          <w:rFonts w:ascii="Times New Roman" w:hAnsi="Times New Roman" w:cs="Times New Roman"/>
          <w:sz w:val="26"/>
          <w:szCs w:val="26"/>
        </w:rPr>
        <w:t xml:space="preserve">от </w:t>
      </w:r>
      <w:r w:rsidR="00163A5B" w:rsidRPr="00163A5B">
        <w:rPr>
          <w:rFonts w:ascii="Times New Roman" w:hAnsi="Times New Roman" w:cs="Times New Roman"/>
          <w:sz w:val="26"/>
          <w:szCs w:val="26"/>
        </w:rPr>
        <w:t>13</w:t>
      </w:r>
      <w:r w:rsidRPr="00163A5B">
        <w:rPr>
          <w:rFonts w:ascii="Times New Roman" w:hAnsi="Times New Roman" w:cs="Times New Roman"/>
          <w:sz w:val="26"/>
          <w:szCs w:val="26"/>
        </w:rPr>
        <w:t xml:space="preserve"> апреля 202</w:t>
      </w:r>
      <w:r w:rsidR="00163A5B" w:rsidRPr="00163A5B">
        <w:rPr>
          <w:rFonts w:ascii="Times New Roman" w:hAnsi="Times New Roman" w:cs="Times New Roman"/>
          <w:sz w:val="26"/>
          <w:szCs w:val="26"/>
        </w:rPr>
        <w:t>3</w:t>
      </w:r>
      <w:r w:rsidRPr="00163A5B">
        <w:rPr>
          <w:rFonts w:ascii="Times New Roman" w:hAnsi="Times New Roman" w:cs="Times New Roman"/>
          <w:sz w:val="26"/>
          <w:szCs w:val="26"/>
        </w:rPr>
        <w:t xml:space="preserve"> года </w:t>
      </w:r>
      <w:r w:rsidR="00163A5B" w:rsidRPr="00163A5B">
        <w:rPr>
          <w:rFonts w:ascii="Times New Roman" w:hAnsi="Times New Roman" w:cs="Times New Roman"/>
          <w:sz w:val="26"/>
          <w:szCs w:val="26"/>
        </w:rPr>
        <w:t>№</w:t>
      </w:r>
      <w:r w:rsidRPr="00163A5B">
        <w:rPr>
          <w:rFonts w:ascii="Times New Roman" w:hAnsi="Times New Roman" w:cs="Times New Roman"/>
          <w:sz w:val="26"/>
          <w:szCs w:val="26"/>
        </w:rPr>
        <w:t xml:space="preserve"> 2</w:t>
      </w:r>
      <w:r w:rsidR="00163A5B" w:rsidRPr="00163A5B">
        <w:rPr>
          <w:rFonts w:ascii="Times New Roman" w:hAnsi="Times New Roman" w:cs="Times New Roman"/>
          <w:sz w:val="26"/>
          <w:szCs w:val="26"/>
        </w:rPr>
        <w:t>00</w:t>
      </w:r>
      <w:r w:rsidRPr="00163A5B">
        <w:rPr>
          <w:rFonts w:ascii="Times New Roman" w:hAnsi="Times New Roman" w:cs="Times New Roman"/>
          <w:sz w:val="26"/>
          <w:szCs w:val="26"/>
        </w:rPr>
        <w:t>-п</w:t>
      </w:r>
      <w:r w:rsidR="00163A5B" w:rsidRPr="00163A5B">
        <w:rPr>
          <w:rFonts w:ascii="Times New Roman" w:hAnsi="Times New Roman" w:cs="Times New Roman"/>
          <w:sz w:val="26"/>
          <w:szCs w:val="26"/>
        </w:rPr>
        <w:t>а «</w:t>
      </w:r>
      <w:r w:rsidRPr="00163A5B">
        <w:rPr>
          <w:rFonts w:ascii="Times New Roman" w:hAnsi="Times New Roman" w:cs="Times New Roman"/>
          <w:sz w:val="26"/>
          <w:szCs w:val="26"/>
        </w:rPr>
        <w:t xml:space="preserve">О порядке разработки и реализации </w:t>
      </w:r>
      <w:r w:rsidR="00163A5B" w:rsidRPr="00163A5B">
        <w:rPr>
          <w:rFonts w:ascii="Times New Roman" w:hAnsi="Times New Roman" w:cs="Times New Roman"/>
          <w:sz w:val="26"/>
          <w:szCs w:val="26"/>
        </w:rPr>
        <w:t>муниципальных</w:t>
      </w:r>
      <w:r w:rsidRPr="00163A5B">
        <w:rPr>
          <w:rFonts w:ascii="Times New Roman" w:hAnsi="Times New Roman" w:cs="Times New Roman"/>
          <w:sz w:val="26"/>
          <w:szCs w:val="26"/>
        </w:rPr>
        <w:t xml:space="preserve"> программ </w:t>
      </w:r>
      <w:r w:rsidR="00163A5B" w:rsidRPr="00163A5B">
        <w:rPr>
          <w:rFonts w:ascii="Times New Roman" w:hAnsi="Times New Roman" w:cs="Times New Roman"/>
          <w:sz w:val="26"/>
          <w:szCs w:val="26"/>
        </w:rPr>
        <w:t>Арсеньевского городского округа»</w:t>
      </w:r>
      <w:r w:rsidRPr="00163A5B">
        <w:rPr>
          <w:rFonts w:ascii="Times New Roman" w:hAnsi="Times New Roman" w:cs="Times New Roman"/>
          <w:sz w:val="26"/>
          <w:szCs w:val="26"/>
        </w:rPr>
        <w:t>.</w:t>
      </w:r>
    </w:p>
    <w:p w:rsidR="005027FE" w:rsidRPr="00163A5B" w:rsidRDefault="005027FE">
      <w:pPr>
        <w:pStyle w:val="ConsPlusNormal"/>
        <w:spacing w:before="220"/>
        <w:ind w:firstLine="540"/>
        <w:jc w:val="both"/>
        <w:rPr>
          <w:rFonts w:ascii="Times New Roman" w:hAnsi="Times New Roman" w:cs="Times New Roman"/>
          <w:sz w:val="26"/>
          <w:szCs w:val="26"/>
        </w:rPr>
      </w:pPr>
      <w:r w:rsidRPr="00163A5B">
        <w:rPr>
          <w:rFonts w:ascii="Times New Roman" w:hAnsi="Times New Roman" w:cs="Times New Roman"/>
          <w:sz w:val="26"/>
          <w:szCs w:val="26"/>
        </w:rPr>
        <w:t xml:space="preserve">1.2. Описание приоритетов и целей государственной политики в сфере реализации </w:t>
      </w:r>
      <w:r w:rsidR="00163A5B" w:rsidRPr="00163A5B">
        <w:rPr>
          <w:rFonts w:ascii="Times New Roman" w:hAnsi="Times New Roman" w:cs="Times New Roman"/>
          <w:sz w:val="26"/>
          <w:szCs w:val="26"/>
        </w:rPr>
        <w:t>муниципальной</w:t>
      </w:r>
      <w:r w:rsidRPr="00163A5B">
        <w:rPr>
          <w:rFonts w:ascii="Times New Roman" w:hAnsi="Times New Roman" w:cs="Times New Roman"/>
          <w:sz w:val="26"/>
          <w:szCs w:val="26"/>
        </w:rPr>
        <w:t xml:space="preserve"> программы</w:t>
      </w:r>
    </w:p>
    <w:p w:rsidR="005027FE" w:rsidRPr="00163A5B" w:rsidRDefault="005027FE">
      <w:pPr>
        <w:pStyle w:val="ConsPlusNormal"/>
        <w:spacing w:before="220"/>
        <w:ind w:firstLine="540"/>
        <w:jc w:val="both"/>
        <w:rPr>
          <w:rFonts w:ascii="Times New Roman" w:hAnsi="Times New Roman" w:cs="Times New Roman"/>
          <w:sz w:val="26"/>
          <w:szCs w:val="26"/>
        </w:rPr>
      </w:pPr>
      <w:r w:rsidRPr="00163A5B">
        <w:rPr>
          <w:rFonts w:ascii="Times New Roman" w:hAnsi="Times New Roman" w:cs="Times New Roman"/>
          <w:sz w:val="26"/>
          <w:szCs w:val="26"/>
        </w:rPr>
        <w:t xml:space="preserve">Приоритеты </w:t>
      </w:r>
      <w:r w:rsidR="00163A5B" w:rsidRPr="00163A5B">
        <w:rPr>
          <w:rFonts w:ascii="Times New Roman" w:hAnsi="Times New Roman" w:cs="Times New Roman"/>
          <w:sz w:val="26"/>
          <w:szCs w:val="26"/>
        </w:rPr>
        <w:t xml:space="preserve">муниципальной </w:t>
      </w:r>
      <w:r w:rsidRPr="00163A5B">
        <w:rPr>
          <w:rFonts w:ascii="Times New Roman" w:hAnsi="Times New Roman" w:cs="Times New Roman"/>
          <w:sz w:val="26"/>
          <w:szCs w:val="26"/>
        </w:rPr>
        <w:t xml:space="preserve">политики в сфере экономического развития </w:t>
      </w:r>
      <w:r w:rsidR="00163A5B" w:rsidRPr="00163A5B">
        <w:rPr>
          <w:rFonts w:ascii="Times New Roman" w:hAnsi="Times New Roman" w:cs="Times New Roman"/>
          <w:sz w:val="26"/>
          <w:szCs w:val="26"/>
        </w:rPr>
        <w:t>городского округа</w:t>
      </w:r>
      <w:r w:rsidRPr="00163A5B">
        <w:rPr>
          <w:rFonts w:ascii="Times New Roman" w:hAnsi="Times New Roman" w:cs="Times New Roman"/>
          <w:sz w:val="26"/>
          <w:szCs w:val="26"/>
        </w:rPr>
        <w:t xml:space="preserve">, а также механизмы их достижения определены исходя из долгосрочных приоритетов, закрепленных в </w:t>
      </w:r>
      <w:hyperlink r:id="rId10">
        <w:r w:rsidRPr="00163A5B">
          <w:rPr>
            <w:rFonts w:ascii="Times New Roman" w:hAnsi="Times New Roman" w:cs="Times New Roman"/>
            <w:sz w:val="26"/>
            <w:szCs w:val="26"/>
          </w:rPr>
          <w:t>Конституции</w:t>
        </w:r>
      </w:hyperlink>
      <w:r w:rsidRPr="00163A5B">
        <w:rPr>
          <w:rFonts w:ascii="Times New Roman" w:hAnsi="Times New Roman" w:cs="Times New Roman"/>
          <w:sz w:val="26"/>
          <w:szCs w:val="26"/>
        </w:rPr>
        <w:t xml:space="preserve"> Российской Федерации, посланиях Президента Российской Федерации Федеральному Собранию Российской Федерации, </w:t>
      </w:r>
      <w:hyperlink r:id="rId11">
        <w:r w:rsidRPr="00163A5B">
          <w:rPr>
            <w:rFonts w:ascii="Times New Roman" w:hAnsi="Times New Roman" w:cs="Times New Roman"/>
            <w:sz w:val="26"/>
            <w:szCs w:val="26"/>
          </w:rPr>
          <w:t>Указе</w:t>
        </w:r>
      </w:hyperlink>
      <w:r w:rsidRPr="00163A5B">
        <w:rPr>
          <w:rFonts w:ascii="Times New Roman" w:hAnsi="Times New Roman" w:cs="Times New Roman"/>
          <w:sz w:val="26"/>
          <w:szCs w:val="26"/>
        </w:rPr>
        <w:t xml:space="preserve"> Президента Российской Федерации от 7 мая 2018 года </w:t>
      </w:r>
      <w:r w:rsidR="00163A5B" w:rsidRPr="00163A5B">
        <w:rPr>
          <w:rFonts w:ascii="Times New Roman" w:hAnsi="Times New Roman" w:cs="Times New Roman"/>
          <w:sz w:val="26"/>
          <w:szCs w:val="26"/>
        </w:rPr>
        <w:t>№</w:t>
      </w:r>
      <w:r w:rsidRPr="00163A5B">
        <w:rPr>
          <w:rFonts w:ascii="Times New Roman" w:hAnsi="Times New Roman" w:cs="Times New Roman"/>
          <w:sz w:val="26"/>
          <w:szCs w:val="26"/>
        </w:rPr>
        <w:t xml:space="preserve"> 204 </w:t>
      </w:r>
      <w:r w:rsidR="00163A5B" w:rsidRPr="00163A5B">
        <w:rPr>
          <w:rFonts w:ascii="Times New Roman" w:hAnsi="Times New Roman" w:cs="Times New Roman"/>
          <w:sz w:val="26"/>
          <w:szCs w:val="26"/>
        </w:rPr>
        <w:t>«</w:t>
      </w:r>
      <w:r w:rsidRPr="00163A5B">
        <w:rPr>
          <w:rFonts w:ascii="Times New Roman" w:hAnsi="Times New Roman" w:cs="Times New Roman"/>
          <w:sz w:val="26"/>
          <w:szCs w:val="26"/>
        </w:rPr>
        <w:t>О национальных целях и стратегических задачах развития Российской Федерации на период до 2024 года</w:t>
      </w:r>
      <w:r w:rsidR="00163A5B" w:rsidRPr="00163A5B">
        <w:rPr>
          <w:rFonts w:ascii="Times New Roman" w:hAnsi="Times New Roman" w:cs="Times New Roman"/>
          <w:sz w:val="26"/>
          <w:szCs w:val="26"/>
        </w:rPr>
        <w:t>»</w:t>
      </w:r>
      <w:r w:rsidRPr="00163A5B">
        <w:rPr>
          <w:rFonts w:ascii="Times New Roman" w:hAnsi="Times New Roman" w:cs="Times New Roman"/>
          <w:sz w:val="26"/>
          <w:szCs w:val="26"/>
        </w:rPr>
        <w:t xml:space="preserve">, </w:t>
      </w:r>
      <w:hyperlink r:id="rId12">
        <w:r w:rsidRPr="00163A5B">
          <w:rPr>
            <w:rFonts w:ascii="Times New Roman" w:hAnsi="Times New Roman" w:cs="Times New Roman"/>
            <w:sz w:val="26"/>
            <w:szCs w:val="26"/>
          </w:rPr>
          <w:t>Указе</w:t>
        </w:r>
      </w:hyperlink>
      <w:r w:rsidRPr="00163A5B">
        <w:rPr>
          <w:rFonts w:ascii="Times New Roman" w:hAnsi="Times New Roman" w:cs="Times New Roman"/>
          <w:sz w:val="26"/>
          <w:szCs w:val="26"/>
        </w:rPr>
        <w:t xml:space="preserve"> Президента Российской Федерации от 21 июля 2020 года </w:t>
      </w:r>
      <w:r w:rsidR="00163A5B" w:rsidRPr="00163A5B">
        <w:rPr>
          <w:rFonts w:ascii="Times New Roman" w:hAnsi="Times New Roman" w:cs="Times New Roman"/>
          <w:sz w:val="26"/>
          <w:szCs w:val="26"/>
        </w:rPr>
        <w:t>№</w:t>
      </w:r>
      <w:r w:rsidRPr="00163A5B">
        <w:rPr>
          <w:rFonts w:ascii="Times New Roman" w:hAnsi="Times New Roman" w:cs="Times New Roman"/>
          <w:sz w:val="26"/>
          <w:szCs w:val="26"/>
        </w:rPr>
        <w:t xml:space="preserve"> 474 </w:t>
      </w:r>
      <w:r w:rsidR="00163A5B" w:rsidRPr="00163A5B">
        <w:rPr>
          <w:rFonts w:ascii="Times New Roman" w:hAnsi="Times New Roman" w:cs="Times New Roman"/>
          <w:sz w:val="26"/>
          <w:szCs w:val="26"/>
        </w:rPr>
        <w:t>«</w:t>
      </w:r>
      <w:r w:rsidRPr="00163A5B">
        <w:rPr>
          <w:rFonts w:ascii="Times New Roman" w:hAnsi="Times New Roman" w:cs="Times New Roman"/>
          <w:sz w:val="26"/>
          <w:szCs w:val="26"/>
        </w:rPr>
        <w:t>О национальных целях развития Российской Федерации на период до 2030 года</w:t>
      </w:r>
      <w:r w:rsidR="00163A5B" w:rsidRPr="00163A5B">
        <w:rPr>
          <w:rFonts w:ascii="Times New Roman" w:hAnsi="Times New Roman" w:cs="Times New Roman"/>
          <w:sz w:val="26"/>
          <w:szCs w:val="26"/>
        </w:rPr>
        <w:t>»</w:t>
      </w:r>
      <w:r w:rsidRPr="00163A5B">
        <w:rPr>
          <w:rFonts w:ascii="Times New Roman" w:hAnsi="Times New Roman" w:cs="Times New Roman"/>
          <w:sz w:val="26"/>
          <w:szCs w:val="26"/>
        </w:rPr>
        <w:t xml:space="preserve">, </w:t>
      </w:r>
      <w:hyperlink r:id="rId13">
        <w:r w:rsidRPr="00163A5B">
          <w:rPr>
            <w:rFonts w:ascii="Times New Roman" w:hAnsi="Times New Roman" w:cs="Times New Roman"/>
            <w:sz w:val="26"/>
            <w:szCs w:val="26"/>
          </w:rPr>
          <w:t>Стратегии</w:t>
        </w:r>
      </w:hyperlink>
      <w:r w:rsidRPr="00163A5B">
        <w:rPr>
          <w:rFonts w:ascii="Times New Roman" w:hAnsi="Times New Roman" w:cs="Times New Roman"/>
          <w:sz w:val="26"/>
          <w:szCs w:val="26"/>
        </w:rPr>
        <w:t xml:space="preserve"> социально-экономического развития Приморского края до 2030 года, утвержденной постановлением Администрации Приморского края от 28 декабря 2018 года </w:t>
      </w:r>
      <w:r w:rsidR="00163A5B">
        <w:rPr>
          <w:rFonts w:ascii="Times New Roman" w:hAnsi="Times New Roman" w:cs="Times New Roman"/>
          <w:sz w:val="26"/>
          <w:szCs w:val="26"/>
        </w:rPr>
        <w:t>№</w:t>
      </w:r>
      <w:r w:rsidRPr="00163A5B">
        <w:rPr>
          <w:rFonts w:ascii="Times New Roman" w:hAnsi="Times New Roman" w:cs="Times New Roman"/>
          <w:sz w:val="26"/>
          <w:szCs w:val="26"/>
        </w:rPr>
        <w:t xml:space="preserve"> 668-па, </w:t>
      </w:r>
      <w:r w:rsidR="00163A5B" w:rsidRPr="00163A5B">
        <w:rPr>
          <w:rFonts w:ascii="Times New Roman" w:hAnsi="Times New Roman" w:cs="Times New Roman"/>
          <w:sz w:val="26"/>
          <w:szCs w:val="26"/>
        </w:rPr>
        <w:t xml:space="preserve">а также в Стратегии социально-экономического развития Арсеньевского городского округа на период до 2030 года, утвержденной решением Думы Арсеньевского городского округа от 19.12.2019 № 410, </w:t>
      </w:r>
      <w:r w:rsidRPr="00163A5B">
        <w:rPr>
          <w:rFonts w:ascii="Times New Roman" w:hAnsi="Times New Roman" w:cs="Times New Roman"/>
          <w:sz w:val="26"/>
          <w:szCs w:val="26"/>
        </w:rPr>
        <w:t>и других стратегических документах</w:t>
      </w:r>
      <w:r w:rsidR="008D3ED7">
        <w:rPr>
          <w:rFonts w:ascii="Times New Roman" w:hAnsi="Times New Roman" w:cs="Times New Roman"/>
          <w:sz w:val="26"/>
          <w:szCs w:val="26"/>
        </w:rPr>
        <w:t xml:space="preserve"> различных уровней власти</w:t>
      </w:r>
      <w:r w:rsidRPr="00163A5B">
        <w:rPr>
          <w:rFonts w:ascii="Times New Roman" w:hAnsi="Times New Roman" w:cs="Times New Roman"/>
          <w:sz w:val="26"/>
          <w:szCs w:val="26"/>
        </w:rPr>
        <w:t>.</w:t>
      </w:r>
    </w:p>
    <w:p w:rsidR="005027FE" w:rsidRPr="00163A5B" w:rsidRDefault="00583358">
      <w:pPr>
        <w:pStyle w:val="ConsPlusNormal"/>
        <w:spacing w:before="220"/>
        <w:ind w:firstLine="540"/>
        <w:jc w:val="both"/>
        <w:rPr>
          <w:rFonts w:ascii="Times New Roman" w:hAnsi="Times New Roman" w:cs="Times New Roman"/>
          <w:sz w:val="26"/>
          <w:szCs w:val="26"/>
        </w:rPr>
      </w:pPr>
      <w:hyperlink r:id="rId14">
        <w:r w:rsidR="005027FE" w:rsidRPr="00163A5B">
          <w:rPr>
            <w:rFonts w:ascii="Times New Roman" w:hAnsi="Times New Roman" w:cs="Times New Roman"/>
            <w:sz w:val="26"/>
            <w:szCs w:val="26"/>
          </w:rPr>
          <w:t>Указом</w:t>
        </w:r>
      </w:hyperlink>
      <w:r w:rsidR="005027FE" w:rsidRPr="00163A5B">
        <w:rPr>
          <w:rFonts w:ascii="Times New Roman" w:hAnsi="Times New Roman" w:cs="Times New Roman"/>
          <w:sz w:val="26"/>
          <w:szCs w:val="26"/>
        </w:rPr>
        <w:t xml:space="preserve"> Президента Российской Федерации от 21 июля 2020 года</w:t>
      </w:r>
      <w:r w:rsidR="00163A5B" w:rsidRPr="00163A5B">
        <w:rPr>
          <w:rFonts w:ascii="Times New Roman" w:hAnsi="Times New Roman" w:cs="Times New Roman"/>
          <w:sz w:val="26"/>
          <w:szCs w:val="26"/>
        </w:rPr>
        <w:t xml:space="preserve"> №</w:t>
      </w:r>
      <w:r w:rsidR="005027FE" w:rsidRPr="00163A5B">
        <w:rPr>
          <w:rFonts w:ascii="Times New Roman" w:hAnsi="Times New Roman" w:cs="Times New Roman"/>
          <w:sz w:val="26"/>
          <w:szCs w:val="26"/>
        </w:rPr>
        <w:t xml:space="preserve"> 474</w:t>
      </w:r>
      <w:r w:rsidR="00163A5B" w:rsidRPr="00163A5B">
        <w:rPr>
          <w:rFonts w:ascii="Times New Roman" w:hAnsi="Times New Roman" w:cs="Times New Roman"/>
          <w:sz w:val="26"/>
          <w:szCs w:val="26"/>
        </w:rPr>
        <w:t xml:space="preserve"> «</w:t>
      </w:r>
      <w:r w:rsidR="005027FE" w:rsidRPr="00163A5B">
        <w:rPr>
          <w:rFonts w:ascii="Times New Roman" w:hAnsi="Times New Roman" w:cs="Times New Roman"/>
          <w:sz w:val="26"/>
          <w:szCs w:val="26"/>
        </w:rPr>
        <w:t>О национальных целях развития Российской Федерации на период до 2030 года</w:t>
      </w:r>
      <w:r w:rsidR="00163A5B" w:rsidRPr="00163A5B">
        <w:rPr>
          <w:rFonts w:ascii="Times New Roman" w:hAnsi="Times New Roman" w:cs="Times New Roman"/>
          <w:sz w:val="26"/>
          <w:szCs w:val="26"/>
        </w:rPr>
        <w:t>»</w:t>
      </w:r>
      <w:r w:rsidR="005027FE" w:rsidRPr="00163A5B">
        <w:rPr>
          <w:rFonts w:ascii="Times New Roman" w:hAnsi="Times New Roman" w:cs="Times New Roman"/>
          <w:sz w:val="26"/>
          <w:szCs w:val="26"/>
        </w:rPr>
        <w:t xml:space="preserve"> определены национальные цели развития Российской Федерации на период до 2030 года.</w:t>
      </w:r>
    </w:p>
    <w:p w:rsidR="005027FE" w:rsidRPr="00163A5B" w:rsidRDefault="005027FE">
      <w:pPr>
        <w:pStyle w:val="ConsPlusNormal"/>
        <w:spacing w:before="220"/>
        <w:ind w:firstLine="540"/>
        <w:jc w:val="both"/>
        <w:rPr>
          <w:rFonts w:ascii="Times New Roman" w:hAnsi="Times New Roman" w:cs="Times New Roman"/>
          <w:sz w:val="26"/>
          <w:szCs w:val="26"/>
        </w:rPr>
      </w:pPr>
      <w:r w:rsidRPr="00163A5B">
        <w:rPr>
          <w:rFonts w:ascii="Times New Roman" w:hAnsi="Times New Roman" w:cs="Times New Roman"/>
          <w:sz w:val="26"/>
          <w:szCs w:val="26"/>
        </w:rPr>
        <w:t xml:space="preserve">Осуществляемая в рамках </w:t>
      </w:r>
      <w:r w:rsidR="00163A5B" w:rsidRPr="00163A5B">
        <w:rPr>
          <w:rFonts w:ascii="Times New Roman" w:hAnsi="Times New Roman" w:cs="Times New Roman"/>
          <w:sz w:val="26"/>
          <w:szCs w:val="26"/>
        </w:rPr>
        <w:t>муниципальной</w:t>
      </w:r>
      <w:r w:rsidRPr="00163A5B">
        <w:rPr>
          <w:rFonts w:ascii="Times New Roman" w:hAnsi="Times New Roman" w:cs="Times New Roman"/>
          <w:sz w:val="26"/>
          <w:szCs w:val="26"/>
        </w:rPr>
        <w:t xml:space="preserve"> программы деятельность органов </w:t>
      </w:r>
      <w:r w:rsidR="00163A5B" w:rsidRPr="00163A5B">
        <w:rPr>
          <w:rFonts w:ascii="Times New Roman" w:hAnsi="Times New Roman" w:cs="Times New Roman"/>
          <w:sz w:val="26"/>
          <w:szCs w:val="26"/>
        </w:rPr>
        <w:t xml:space="preserve">местного самоуправления городского округа </w:t>
      </w:r>
      <w:r w:rsidRPr="00163A5B">
        <w:rPr>
          <w:rFonts w:ascii="Times New Roman" w:hAnsi="Times New Roman" w:cs="Times New Roman"/>
          <w:sz w:val="26"/>
          <w:szCs w:val="26"/>
        </w:rPr>
        <w:t xml:space="preserve">в сфере поддержки малого и среднего предпринимательства в </w:t>
      </w:r>
      <w:r w:rsidR="00163A5B" w:rsidRPr="00163A5B">
        <w:rPr>
          <w:rFonts w:ascii="Times New Roman" w:hAnsi="Times New Roman" w:cs="Times New Roman"/>
          <w:sz w:val="26"/>
          <w:szCs w:val="26"/>
        </w:rPr>
        <w:t>городском округе</w:t>
      </w:r>
      <w:r w:rsidRPr="00163A5B">
        <w:rPr>
          <w:rFonts w:ascii="Times New Roman" w:hAnsi="Times New Roman" w:cs="Times New Roman"/>
          <w:sz w:val="26"/>
          <w:szCs w:val="26"/>
        </w:rPr>
        <w:t xml:space="preserve"> окажет влияние на достижение национальной цели </w:t>
      </w:r>
      <w:r w:rsidR="00163A5B" w:rsidRPr="00163A5B">
        <w:rPr>
          <w:rFonts w:ascii="Times New Roman" w:hAnsi="Times New Roman" w:cs="Times New Roman"/>
          <w:sz w:val="26"/>
          <w:szCs w:val="26"/>
        </w:rPr>
        <w:t>«</w:t>
      </w:r>
      <w:r w:rsidRPr="00163A5B">
        <w:rPr>
          <w:rFonts w:ascii="Times New Roman" w:hAnsi="Times New Roman" w:cs="Times New Roman"/>
          <w:sz w:val="26"/>
          <w:szCs w:val="26"/>
        </w:rPr>
        <w:t>Достойный, эффективный труд и успешное предпринимательство</w:t>
      </w:r>
      <w:r w:rsidR="00163A5B" w:rsidRPr="00163A5B">
        <w:rPr>
          <w:rFonts w:ascii="Times New Roman" w:hAnsi="Times New Roman" w:cs="Times New Roman"/>
          <w:sz w:val="26"/>
          <w:szCs w:val="26"/>
        </w:rPr>
        <w:t>»</w:t>
      </w:r>
      <w:r w:rsidRPr="00163A5B">
        <w:rPr>
          <w:rFonts w:ascii="Times New Roman" w:hAnsi="Times New Roman" w:cs="Times New Roman"/>
          <w:sz w:val="26"/>
          <w:szCs w:val="26"/>
        </w:rPr>
        <w:t>.</w:t>
      </w:r>
    </w:p>
    <w:p w:rsidR="005027FE" w:rsidRPr="005027FE" w:rsidRDefault="005027FE">
      <w:pPr>
        <w:pStyle w:val="ConsPlusNormal"/>
        <w:spacing w:before="220"/>
        <w:ind w:firstLine="540"/>
        <w:jc w:val="both"/>
        <w:rPr>
          <w:rFonts w:ascii="Times New Roman" w:hAnsi="Times New Roman" w:cs="Times New Roman"/>
          <w:sz w:val="26"/>
          <w:szCs w:val="26"/>
        </w:rPr>
      </w:pPr>
      <w:r w:rsidRPr="005027FE">
        <w:rPr>
          <w:rFonts w:ascii="Times New Roman" w:hAnsi="Times New Roman" w:cs="Times New Roman"/>
          <w:sz w:val="26"/>
          <w:szCs w:val="26"/>
        </w:rPr>
        <w:t>Сектор малого предпринимательства сосредоточен в основном в сферах торговли и предоставления услуг населению. Средние предприятия в большей степени представлены в сферах с более высокой добавленной стоимостью - в обрабатывающей промышленности, строительстве</w:t>
      </w:r>
      <w:r w:rsidR="00521D1A">
        <w:rPr>
          <w:rFonts w:ascii="Times New Roman" w:hAnsi="Times New Roman" w:cs="Times New Roman"/>
          <w:sz w:val="26"/>
          <w:szCs w:val="26"/>
        </w:rPr>
        <w:t>.</w:t>
      </w:r>
    </w:p>
    <w:p w:rsidR="005027FE" w:rsidRPr="005027FE" w:rsidRDefault="00583358">
      <w:pPr>
        <w:pStyle w:val="ConsPlusNormal"/>
        <w:spacing w:before="220"/>
        <w:ind w:firstLine="540"/>
        <w:jc w:val="both"/>
        <w:rPr>
          <w:rFonts w:ascii="Times New Roman" w:hAnsi="Times New Roman" w:cs="Times New Roman"/>
          <w:sz w:val="26"/>
          <w:szCs w:val="26"/>
        </w:rPr>
      </w:pPr>
      <w:hyperlink r:id="rId15">
        <w:r w:rsidR="005027FE" w:rsidRPr="00521D1A">
          <w:rPr>
            <w:rFonts w:ascii="Times New Roman" w:hAnsi="Times New Roman" w:cs="Times New Roman"/>
            <w:sz w:val="26"/>
            <w:szCs w:val="26"/>
          </w:rPr>
          <w:t>Стратегией</w:t>
        </w:r>
      </w:hyperlink>
      <w:r w:rsidR="005027FE" w:rsidRPr="00521D1A">
        <w:rPr>
          <w:rFonts w:ascii="Times New Roman" w:hAnsi="Times New Roman" w:cs="Times New Roman"/>
          <w:sz w:val="26"/>
          <w:szCs w:val="26"/>
        </w:rPr>
        <w:t xml:space="preserve"> </w:t>
      </w:r>
      <w:r w:rsidR="005027FE" w:rsidRPr="005027FE">
        <w:rPr>
          <w:rFonts w:ascii="Times New Roman" w:hAnsi="Times New Roman" w:cs="Times New Roman"/>
          <w:sz w:val="26"/>
          <w:szCs w:val="26"/>
        </w:rPr>
        <w:t xml:space="preserve">социально-экономического развития Приморского края до 2030 года, утвержденной постановлением Администрации Приморского края от 28 декабря 2018 года </w:t>
      </w:r>
      <w:r w:rsidR="00521D1A">
        <w:rPr>
          <w:rFonts w:ascii="Times New Roman" w:hAnsi="Times New Roman" w:cs="Times New Roman"/>
          <w:sz w:val="26"/>
          <w:szCs w:val="26"/>
        </w:rPr>
        <w:t>№</w:t>
      </w:r>
      <w:r w:rsidR="005027FE" w:rsidRPr="005027FE">
        <w:rPr>
          <w:rFonts w:ascii="Times New Roman" w:hAnsi="Times New Roman" w:cs="Times New Roman"/>
          <w:sz w:val="26"/>
          <w:szCs w:val="26"/>
        </w:rPr>
        <w:t xml:space="preserve"> 668-па, укрепление развитие предпринимательства, малого и среднего бизнеса, промышленного комплекса, повышение уровня открытости бюджетных данных и качества финансового планирования в сфере государственного и муниципального управления, принятие мер по укреплению доходной базы краевого и местных бюджетов, совершенствование мер по эффективному и результативному расходованию бюджетных средств их распорядителями определяются в качестве основных направлений развития.</w:t>
      </w:r>
    </w:p>
    <w:p w:rsidR="00CB6FBB" w:rsidRDefault="00521D1A" w:rsidP="00CB6FBB">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Стратегией социально-экономического развития Арсеньевского городского округа</w:t>
      </w:r>
      <w:r w:rsidR="00CB6FBB">
        <w:rPr>
          <w:rFonts w:ascii="Times New Roman" w:hAnsi="Times New Roman" w:cs="Times New Roman"/>
          <w:sz w:val="26"/>
          <w:szCs w:val="26"/>
        </w:rPr>
        <w:t>, утвержденной решением Думы Арсеньевского городского округа от 19.12.20</w:t>
      </w:r>
      <w:r w:rsidR="00527FDF">
        <w:rPr>
          <w:rFonts w:ascii="Times New Roman" w:hAnsi="Times New Roman" w:cs="Times New Roman"/>
          <w:sz w:val="26"/>
          <w:szCs w:val="26"/>
        </w:rPr>
        <w:t>1</w:t>
      </w:r>
      <w:r w:rsidR="00CB6FBB">
        <w:rPr>
          <w:rFonts w:ascii="Times New Roman" w:hAnsi="Times New Roman" w:cs="Times New Roman"/>
          <w:sz w:val="26"/>
          <w:szCs w:val="26"/>
        </w:rPr>
        <w:t>9 № 410,</w:t>
      </w:r>
      <w:r w:rsidR="00CB6FBB" w:rsidRPr="00CB6FBB">
        <w:t xml:space="preserve"> </w:t>
      </w:r>
      <w:r w:rsidR="00CB6FBB">
        <w:rPr>
          <w:rFonts w:ascii="Times New Roman" w:hAnsi="Times New Roman" w:cs="Times New Roman"/>
          <w:sz w:val="26"/>
          <w:szCs w:val="26"/>
        </w:rPr>
        <w:t>предусмо</w:t>
      </w:r>
      <w:r w:rsidR="00CB6FBB" w:rsidRPr="00CB6FBB">
        <w:rPr>
          <w:rFonts w:ascii="Times New Roman" w:hAnsi="Times New Roman" w:cs="Times New Roman"/>
          <w:sz w:val="26"/>
          <w:szCs w:val="26"/>
        </w:rPr>
        <w:t>тр</w:t>
      </w:r>
      <w:r w:rsidR="00CB6FBB">
        <w:rPr>
          <w:rFonts w:ascii="Times New Roman" w:hAnsi="Times New Roman" w:cs="Times New Roman"/>
          <w:sz w:val="26"/>
          <w:szCs w:val="26"/>
        </w:rPr>
        <w:t>ены</w:t>
      </w:r>
      <w:r w:rsidR="00CB6FBB" w:rsidRPr="00CB6FBB">
        <w:rPr>
          <w:rFonts w:ascii="Times New Roman" w:hAnsi="Times New Roman" w:cs="Times New Roman"/>
          <w:sz w:val="26"/>
          <w:szCs w:val="26"/>
        </w:rPr>
        <w:t xml:space="preserve"> приоритеты, цели</w:t>
      </w:r>
      <w:r w:rsidR="00CB6FBB">
        <w:rPr>
          <w:rFonts w:ascii="Times New Roman" w:hAnsi="Times New Roman" w:cs="Times New Roman"/>
          <w:sz w:val="26"/>
          <w:szCs w:val="26"/>
        </w:rPr>
        <w:t>,</w:t>
      </w:r>
      <w:r w:rsidR="00CB6FBB" w:rsidRPr="00CB6FBB">
        <w:rPr>
          <w:rFonts w:ascii="Times New Roman" w:hAnsi="Times New Roman" w:cs="Times New Roman"/>
          <w:sz w:val="26"/>
          <w:szCs w:val="26"/>
        </w:rPr>
        <w:t xml:space="preserve"> задачи и механизм реализации </w:t>
      </w:r>
      <w:r w:rsidR="00CB6FBB">
        <w:rPr>
          <w:rFonts w:ascii="Times New Roman" w:hAnsi="Times New Roman" w:cs="Times New Roman"/>
          <w:sz w:val="26"/>
          <w:szCs w:val="26"/>
        </w:rPr>
        <w:t xml:space="preserve">мероприятий, проектов </w:t>
      </w:r>
      <w:r w:rsidR="00CB6FBB" w:rsidRPr="00CB6FBB">
        <w:rPr>
          <w:rFonts w:ascii="Times New Roman" w:hAnsi="Times New Roman" w:cs="Times New Roman"/>
          <w:sz w:val="26"/>
          <w:szCs w:val="26"/>
        </w:rPr>
        <w:t xml:space="preserve">в </w:t>
      </w:r>
      <w:r w:rsidR="00CB6FBB">
        <w:rPr>
          <w:rFonts w:ascii="Times New Roman" w:hAnsi="Times New Roman" w:cs="Times New Roman"/>
          <w:sz w:val="26"/>
          <w:szCs w:val="26"/>
        </w:rPr>
        <w:t xml:space="preserve">различных экономических </w:t>
      </w:r>
      <w:r w:rsidR="00CB6FBB" w:rsidRPr="00CB6FBB">
        <w:rPr>
          <w:rFonts w:ascii="Times New Roman" w:hAnsi="Times New Roman" w:cs="Times New Roman"/>
          <w:sz w:val="26"/>
          <w:szCs w:val="26"/>
        </w:rPr>
        <w:t>сферах</w:t>
      </w:r>
      <w:r w:rsidR="00CB6FBB">
        <w:rPr>
          <w:rFonts w:ascii="Times New Roman" w:hAnsi="Times New Roman" w:cs="Times New Roman"/>
          <w:sz w:val="26"/>
          <w:szCs w:val="26"/>
        </w:rPr>
        <w:t xml:space="preserve"> в рамках муниципальной программы</w:t>
      </w:r>
      <w:r w:rsidR="00CB6FBB" w:rsidRPr="00CB6FBB">
        <w:rPr>
          <w:rFonts w:ascii="Times New Roman" w:hAnsi="Times New Roman" w:cs="Times New Roman"/>
          <w:sz w:val="26"/>
          <w:szCs w:val="26"/>
        </w:rPr>
        <w:t xml:space="preserve">, в </w:t>
      </w:r>
      <w:proofErr w:type="spellStart"/>
      <w:r w:rsidR="00CB6FBB" w:rsidRPr="00CB6FBB">
        <w:rPr>
          <w:rFonts w:ascii="Times New Roman" w:hAnsi="Times New Roman" w:cs="Times New Roman"/>
          <w:sz w:val="26"/>
          <w:szCs w:val="26"/>
        </w:rPr>
        <w:t>т.ч</w:t>
      </w:r>
      <w:proofErr w:type="spellEnd"/>
      <w:r w:rsidR="00CB6FBB" w:rsidRPr="00CB6FBB">
        <w:rPr>
          <w:rFonts w:ascii="Times New Roman" w:hAnsi="Times New Roman" w:cs="Times New Roman"/>
          <w:sz w:val="26"/>
          <w:szCs w:val="26"/>
        </w:rPr>
        <w:t>.</w:t>
      </w:r>
      <w:r w:rsidR="00CB6FBB">
        <w:rPr>
          <w:rFonts w:ascii="Times New Roman" w:hAnsi="Times New Roman" w:cs="Times New Roman"/>
          <w:sz w:val="26"/>
          <w:szCs w:val="26"/>
        </w:rPr>
        <w:t xml:space="preserve">: </w:t>
      </w:r>
    </w:p>
    <w:p w:rsidR="00CB6FBB" w:rsidRDefault="00CB6FBB" w:rsidP="00CB6FBB">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э</w:t>
      </w:r>
      <w:r w:rsidRPr="00CB6FBB">
        <w:rPr>
          <w:rFonts w:ascii="Times New Roman" w:hAnsi="Times New Roman" w:cs="Times New Roman"/>
          <w:sz w:val="26"/>
          <w:szCs w:val="26"/>
        </w:rPr>
        <w:t>кономика</w:t>
      </w:r>
      <w:proofErr w:type="gramEnd"/>
      <w:r w:rsidRPr="00CB6FBB">
        <w:rPr>
          <w:rFonts w:ascii="Times New Roman" w:hAnsi="Times New Roman" w:cs="Times New Roman"/>
          <w:sz w:val="26"/>
          <w:szCs w:val="26"/>
        </w:rPr>
        <w:t xml:space="preserve"> и управление</w:t>
      </w:r>
      <w:r>
        <w:rPr>
          <w:rFonts w:ascii="Times New Roman" w:hAnsi="Times New Roman" w:cs="Times New Roman"/>
          <w:sz w:val="26"/>
          <w:szCs w:val="26"/>
        </w:rPr>
        <w:t xml:space="preserve">; </w:t>
      </w:r>
    </w:p>
    <w:p w:rsidR="00CB6FBB" w:rsidRDefault="00CB6FBB" w:rsidP="00CB6FBB">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м</w:t>
      </w:r>
      <w:r w:rsidRPr="00CB6FBB">
        <w:rPr>
          <w:rFonts w:ascii="Times New Roman" w:hAnsi="Times New Roman" w:cs="Times New Roman"/>
          <w:sz w:val="26"/>
          <w:szCs w:val="26"/>
        </w:rPr>
        <w:t>алое</w:t>
      </w:r>
      <w:proofErr w:type="gramEnd"/>
      <w:r w:rsidRPr="00CB6FBB">
        <w:rPr>
          <w:rFonts w:ascii="Times New Roman" w:hAnsi="Times New Roman" w:cs="Times New Roman"/>
          <w:sz w:val="26"/>
          <w:szCs w:val="26"/>
        </w:rPr>
        <w:t xml:space="preserve"> предпринимательство</w:t>
      </w:r>
      <w:r>
        <w:rPr>
          <w:rFonts w:ascii="Times New Roman" w:hAnsi="Times New Roman" w:cs="Times New Roman"/>
          <w:sz w:val="26"/>
          <w:szCs w:val="26"/>
        </w:rPr>
        <w:t>;</w:t>
      </w:r>
    </w:p>
    <w:p w:rsidR="00CB6FBB" w:rsidRPr="00CB6FBB" w:rsidRDefault="00CB6FBB" w:rsidP="00CB6FBB">
      <w:pPr>
        <w:pStyle w:val="ConsPlusNormal"/>
        <w:spacing w:before="220"/>
        <w:ind w:firstLine="540"/>
        <w:jc w:val="both"/>
        <w:rPr>
          <w:rFonts w:ascii="Times New Roman" w:hAnsi="Times New Roman" w:cs="Times New Roman"/>
          <w:sz w:val="26"/>
          <w:szCs w:val="26"/>
        </w:rPr>
      </w:pPr>
      <w:proofErr w:type="gramStart"/>
      <w:r>
        <w:rPr>
          <w:rFonts w:ascii="Times New Roman" w:hAnsi="Times New Roman" w:cs="Times New Roman"/>
          <w:sz w:val="26"/>
          <w:szCs w:val="26"/>
        </w:rPr>
        <w:t>ф</w:t>
      </w:r>
      <w:r w:rsidRPr="00CB6FBB">
        <w:rPr>
          <w:rFonts w:ascii="Times New Roman" w:hAnsi="Times New Roman" w:cs="Times New Roman"/>
          <w:sz w:val="26"/>
          <w:szCs w:val="26"/>
        </w:rPr>
        <w:t>инансовый</w:t>
      </w:r>
      <w:proofErr w:type="gramEnd"/>
      <w:r w:rsidRPr="00CB6FBB">
        <w:rPr>
          <w:rFonts w:ascii="Times New Roman" w:hAnsi="Times New Roman" w:cs="Times New Roman"/>
          <w:sz w:val="26"/>
          <w:szCs w:val="26"/>
        </w:rPr>
        <w:t xml:space="preserve"> капитал</w:t>
      </w:r>
      <w:r>
        <w:rPr>
          <w:rFonts w:ascii="Times New Roman" w:hAnsi="Times New Roman" w:cs="Times New Roman"/>
          <w:sz w:val="26"/>
          <w:szCs w:val="26"/>
        </w:rPr>
        <w:t>.</w:t>
      </w:r>
      <w:r w:rsidRPr="00CB6FBB">
        <w:rPr>
          <w:rFonts w:ascii="Times New Roman" w:hAnsi="Times New Roman" w:cs="Times New Roman"/>
          <w:sz w:val="26"/>
          <w:szCs w:val="26"/>
        </w:rPr>
        <w:t xml:space="preserve"> </w:t>
      </w:r>
      <w:r w:rsidRPr="00CB6FBB">
        <w:rPr>
          <w:rFonts w:ascii="Times New Roman" w:hAnsi="Times New Roman" w:cs="Times New Roman"/>
          <w:sz w:val="26"/>
          <w:szCs w:val="26"/>
        </w:rPr>
        <w:tab/>
        <w:t xml:space="preserve"> </w:t>
      </w:r>
    </w:p>
    <w:p w:rsidR="00CB6FBB" w:rsidRPr="005027FE" w:rsidRDefault="00CB6FBB" w:rsidP="00CB6FBB">
      <w:pPr>
        <w:pStyle w:val="ConsPlusNormal"/>
        <w:ind w:firstLine="539"/>
        <w:jc w:val="both"/>
        <w:rPr>
          <w:rFonts w:ascii="Times New Roman" w:hAnsi="Times New Roman" w:cs="Times New Roman"/>
          <w:sz w:val="26"/>
          <w:szCs w:val="26"/>
        </w:rPr>
      </w:pPr>
    </w:p>
    <w:p w:rsidR="005027FE" w:rsidRPr="005027FE" w:rsidRDefault="005027FE">
      <w:pPr>
        <w:pStyle w:val="ConsPlusNormal"/>
        <w:spacing w:before="220"/>
        <w:ind w:firstLine="540"/>
        <w:jc w:val="both"/>
        <w:rPr>
          <w:rFonts w:ascii="Times New Roman" w:hAnsi="Times New Roman" w:cs="Times New Roman"/>
          <w:sz w:val="26"/>
          <w:szCs w:val="26"/>
        </w:rPr>
      </w:pPr>
      <w:r w:rsidRPr="005027FE">
        <w:rPr>
          <w:rFonts w:ascii="Times New Roman" w:hAnsi="Times New Roman" w:cs="Times New Roman"/>
          <w:sz w:val="26"/>
          <w:szCs w:val="26"/>
        </w:rPr>
        <w:t xml:space="preserve">1.3. Задачи </w:t>
      </w:r>
      <w:r w:rsidR="00CB6FBB">
        <w:rPr>
          <w:rFonts w:ascii="Times New Roman" w:hAnsi="Times New Roman" w:cs="Times New Roman"/>
          <w:sz w:val="26"/>
          <w:szCs w:val="26"/>
        </w:rPr>
        <w:t xml:space="preserve">муниципального </w:t>
      </w:r>
      <w:r w:rsidRPr="005027FE">
        <w:rPr>
          <w:rFonts w:ascii="Times New Roman" w:hAnsi="Times New Roman" w:cs="Times New Roman"/>
          <w:sz w:val="26"/>
          <w:szCs w:val="26"/>
        </w:rPr>
        <w:t xml:space="preserve">управления, способы их эффективного решения в сфере реализации </w:t>
      </w:r>
      <w:r w:rsidR="002253D7">
        <w:rPr>
          <w:rFonts w:ascii="Times New Roman" w:hAnsi="Times New Roman" w:cs="Times New Roman"/>
          <w:sz w:val="26"/>
          <w:szCs w:val="26"/>
        </w:rPr>
        <w:t>муниципальной</w:t>
      </w:r>
      <w:r w:rsidRPr="005027FE">
        <w:rPr>
          <w:rFonts w:ascii="Times New Roman" w:hAnsi="Times New Roman" w:cs="Times New Roman"/>
          <w:sz w:val="26"/>
          <w:szCs w:val="26"/>
        </w:rPr>
        <w:t xml:space="preserve"> программы</w:t>
      </w:r>
    </w:p>
    <w:p w:rsidR="005027FE" w:rsidRPr="005027FE" w:rsidRDefault="005027FE">
      <w:pPr>
        <w:pStyle w:val="ConsPlusNormal"/>
        <w:spacing w:before="220"/>
        <w:ind w:firstLine="540"/>
        <w:jc w:val="both"/>
        <w:rPr>
          <w:rFonts w:ascii="Times New Roman" w:hAnsi="Times New Roman" w:cs="Times New Roman"/>
          <w:sz w:val="26"/>
          <w:szCs w:val="26"/>
        </w:rPr>
      </w:pPr>
      <w:r w:rsidRPr="005027FE">
        <w:rPr>
          <w:rFonts w:ascii="Times New Roman" w:hAnsi="Times New Roman" w:cs="Times New Roman"/>
          <w:sz w:val="26"/>
          <w:szCs w:val="26"/>
        </w:rPr>
        <w:t xml:space="preserve">Достижение целей </w:t>
      </w:r>
      <w:r w:rsidR="000D0CBB">
        <w:rPr>
          <w:rFonts w:ascii="Times New Roman" w:hAnsi="Times New Roman" w:cs="Times New Roman"/>
          <w:sz w:val="26"/>
          <w:szCs w:val="26"/>
        </w:rPr>
        <w:t xml:space="preserve">и задач </w:t>
      </w:r>
      <w:r w:rsidR="008877F8">
        <w:rPr>
          <w:rFonts w:ascii="Times New Roman" w:hAnsi="Times New Roman" w:cs="Times New Roman"/>
          <w:sz w:val="26"/>
          <w:szCs w:val="26"/>
        </w:rPr>
        <w:t xml:space="preserve">муниципальной </w:t>
      </w:r>
      <w:r w:rsidRPr="005027FE">
        <w:rPr>
          <w:rFonts w:ascii="Times New Roman" w:hAnsi="Times New Roman" w:cs="Times New Roman"/>
          <w:sz w:val="26"/>
          <w:szCs w:val="26"/>
        </w:rPr>
        <w:t>программы обеспечивается п</w:t>
      </w:r>
      <w:r w:rsidR="000D0CBB">
        <w:rPr>
          <w:rFonts w:ascii="Times New Roman" w:hAnsi="Times New Roman" w:cs="Times New Roman"/>
          <w:sz w:val="26"/>
          <w:szCs w:val="26"/>
        </w:rPr>
        <w:t>осредством реализации мероприятий следующих подпрограмм</w:t>
      </w:r>
      <w:r w:rsidRPr="005027FE">
        <w:rPr>
          <w:rFonts w:ascii="Times New Roman" w:hAnsi="Times New Roman" w:cs="Times New Roman"/>
          <w:sz w:val="26"/>
          <w:szCs w:val="26"/>
        </w:rPr>
        <w:t>:</w:t>
      </w:r>
    </w:p>
    <w:p w:rsidR="00D744F2" w:rsidRDefault="000D0CBB" w:rsidP="0045585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1.</w:t>
      </w:r>
      <w:r w:rsidR="00D744F2" w:rsidRPr="00D744F2">
        <w:rPr>
          <w:rFonts w:ascii="Times New Roman" w:hAnsi="Times New Roman" w:cs="Times New Roman"/>
          <w:sz w:val="26"/>
          <w:szCs w:val="26"/>
        </w:rPr>
        <w:t xml:space="preserve"> «Развитие малого и среднего предпринимательства», предусмотренн</w:t>
      </w:r>
      <w:r>
        <w:rPr>
          <w:rFonts w:ascii="Times New Roman" w:hAnsi="Times New Roman" w:cs="Times New Roman"/>
          <w:sz w:val="26"/>
          <w:szCs w:val="26"/>
        </w:rPr>
        <w:t>ой в рамках</w:t>
      </w:r>
      <w:r w:rsidR="00D744F2" w:rsidRPr="00D744F2">
        <w:rPr>
          <w:rFonts w:ascii="Times New Roman" w:hAnsi="Times New Roman" w:cs="Times New Roman"/>
          <w:sz w:val="26"/>
          <w:szCs w:val="26"/>
        </w:rPr>
        <w:t xml:space="preserve"> региональн</w:t>
      </w:r>
      <w:r>
        <w:rPr>
          <w:rFonts w:ascii="Times New Roman" w:hAnsi="Times New Roman" w:cs="Times New Roman"/>
          <w:sz w:val="26"/>
          <w:szCs w:val="26"/>
        </w:rPr>
        <w:t>ого</w:t>
      </w:r>
      <w:r w:rsidR="00D744F2" w:rsidRPr="00D744F2">
        <w:rPr>
          <w:rFonts w:ascii="Times New Roman" w:hAnsi="Times New Roman" w:cs="Times New Roman"/>
          <w:sz w:val="26"/>
          <w:szCs w:val="26"/>
        </w:rPr>
        <w:t xml:space="preserve"> проект</w:t>
      </w:r>
      <w:r>
        <w:rPr>
          <w:rFonts w:ascii="Times New Roman" w:hAnsi="Times New Roman" w:cs="Times New Roman"/>
          <w:sz w:val="26"/>
          <w:szCs w:val="26"/>
        </w:rPr>
        <w:t>а</w:t>
      </w:r>
      <w:r w:rsidR="00D744F2" w:rsidRPr="00D744F2">
        <w:rPr>
          <w:rFonts w:ascii="Times New Roman" w:hAnsi="Times New Roman" w:cs="Times New Roman"/>
          <w:sz w:val="26"/>
          <w:szCs w:val="26"/>
        </w:rPr>
        <w:t xml:space="preserve"> «Акселерация субъектов малого и среднего предпринимат</w:t>
      </w:r>
      <w:r w:rsidR="00D744F2">
        <w:rPr>
          <w:rFonts w:ascii="Times New Roman" w:hAnsi="Times New Roman" w:cs="Times New Roman"/>
          <w:sz w:val="26"/>
          <w:szCs w:val="26"/>
        </w:rPr>
        <w:t>ельства»</w:t>
      </w:r>
      <w:r w:rsidR="00160777">
        <w:rPr>
          <w:rFonts w:ascii="Times New Roman" w:hAnsi="Times New Roman" w:cs="Times New Roman"/>
          <w:sz w:val="26"/>
          <w:szCs w:val="26"/>
        </w:rPr>
        <w:t>,</w:t>
      </w:r>
      <w:r w:rsidR="00D744F2">
        <w:rPr>
          <w:rFonts w:ascii="Times New Roman" w:hAnsi="Times New Roman" w:cs="Times New Roman"/>
          <w:sz w:val="26"/>
          <w:szCs w:val="26"/>
        </w:rPr>
        <w:t xml:space="preserve"> </w:t>
      </w:r>
      <w:r>
        <w:rPr>
          <w:rFonts w:ascii="Times New Roman" w:hAnsi="Times New Roman" w:cs="Times New Roman"/>
          <w:sz w:val="26"/>
          <w:szCs w:val="26"/>
        </w:rPr>
        <w:t xml:space="preserve">которая </w:t>
      </w:r>
      <w:r w:rsidR="00D744F2" w:rsidRPr="00D744F2">
        <w:rPr>
          <w:rFonts w:ascii="Times New Roman" w:hAnsi="Times New Roman" w:cs="Times New Roman"/>
          <w:sz w:val="26"/>
          <w:szCs w:val="26"/>
        </w:rPr>
        <w:t xml:space="preserve">обеспечивает </w:t>
      </w:r>
      <w:r w:rsidR="00D744F2">
        <w:rPr>
          <w:rFonts w:ascii="Times New Roman" w:hAnsi="Times New Roman" w:cs="Times New Roman"/>
          <w:sz w:val="26"/>
          <w:szCs w:val="26"/>
        </w:rPr>
        <w:t>р</w:t>
      </w:r>
      <w:r w:rsidR="00D744F2" w:rsidRPr="00D744F2">
        <w:rPr>
          <w:rFonts w:ascii="Times New Roman" w:hAnsi="Times New Roman" w:cs="Times New Roman"/>
          <w:sz w:val="26"/>
          <w:szCs w:val="26"/>
        </w:rPr>
        <w:t xml:space="preserve">ешение </w:t>
      </w:r>
      <w:r w:rsidR="00D744F2">
        <w:rPr>
          <w:rFonts w:ascii="Times New Roman" w:hAnsi="Times New Roman" w:cs="Times New Roman"/>
          <w:sz w:val="26"/>
          <w:szCs w:val="26"/>
        </w:rPr>
        <w:t xml:space="preserve">следующих </w:t>
      </w:r>
      <w:r w:rsidR="00D744F2" w:rsidRPr="00D744F2">
        <w:rPr>
          <w:rFonts w:ascii="Times New Roman" w:hAnsi="Times New Roman" w:cs="Times New Roman"/>
          <w:sz w:val="26"/>
          <w:szCs w:val="26"/>
        </w:rPr>
        <w:t>задач</w:t>
      </w:r>
      <w:r>
        <w:rPr>
          <w:rFonts w:ascii="Times New Roman" w:hAnsi="Times New Roman" w:cs="Times New Roman"/>
          <w:sz w:val="26"/>
          <w:szCs w:val="26"/>
        </w:rPr>
        <w:t>:</w:t>
      </w:r>
    </w:p>
    <w:p w:rsidR="00455857" w:rsidRPr="00455857" w:rsidRDefault="00455857" w:rsidP="00455857">
      <w:pPr>
        <w:pStyle w:val="ConsPlusNormal"/>
        <w:spacing w:before="220"/>
        <w:ind w:firstLine="540"/>
        <w:jc w:val="both"/>
        <w:rPr>
          <w:rFonts w:ascii="Times New Roman" w:hAnsi="Times New Roman" w:cs="Times New Roman"/>
          <w:sz w:val="26"/>
          <w:szCs w:val="26"/>
        </w:rPr>
      </w:pPr>
      <w:r w:rsidRPr="00455857">
        <w:rPr>
          <w:rFonts w:ascii="Times New Roman" w:hAnsi="Times New Roman" w:cs="Times New Roman"/>
          <w:sz w:val="26"/>
          <w:szCs w:val="26"/>
        </w:rPr>
        <w:t>- совершенствование поддержки малого и среднего предпринимательства, включая финансовую поддержку для субъектов малого и среднего предпринимательства, занимающихся социально значимыми видами деятельности;</w:t>
      </w:r>
    </w:p>
    <w:p w:rsidR="00455857" w:rsidRPr="00455857" w:rsidRDefault="00455857" w:rsidP="00455857">
      <w:pPr>
        <w:pStyle w:val="ConsPlusNormal"/>
        <w:spacing w:before="220"/>
        <w:ind w:firstLine="540"/>
        <w:jc w:val="both"/>
        <w:rPr>
          <w:rFonts w:ascii="Times New Roman" w:hAnsi="Times New Roman" w:cs="Times New Roman"/>
          <w:sz w:val="26"/>
          <w:szCs w:val="26"/>
        </w:rPr>
      </w:pPr>
      <w:r w:rsidRPr="00455857">
        <w:rPr>
          <w:rFonts w:ascii="Times New Roman" w:hAnsi="Times New Roman" w:cs="Times New Roman"/>
          <w:sz w:val="26"/>
          <w:szCs w:val="26"/>
        </w:rPr>
        <w:t>- обеспечение доступности имущественной, образовательной и информационно-консультационной поддержки для субъектов малого и среднего предпринимательства;</w:t>
      </w:r>
    </w:p>
    <w:p w:rsidR="005027FE" w:rsidRPr="005027FE" w:rsidRDefault="00455857" w:rsidP="00455857">
      <w:pPr>
        <w:pStyle w:val="ConsPlusNormal"/>
        <w:spacing w:before="220"/>
        <w:ind w:firstLine="540"/>
        <w:jc w:val="both"/>
        <w:rPr>
          <w:rFonts w:ascii="Times New Roman" w:hAnsi="Times New Roman" w:cs="Times New Roman"/>
          <w:sz w:val="26"/>
          <w:szCs w:val="26"/>
        </w:rPr>
      </w:pPr>
      <w:r w:rsidRPr="00455857">
        <w:rPr>
          <w:rFonts w:ascii="Times New Roman" w:hAnsi="Times New Roman" w:cs="Times New Roman"/>
          <w:sz w:val="26"/>
          <w:szCs w:val="26"/>
        </w:rPr>
        <w:t>- формирование положительного образа предпринимателя, популяр</w:t>
      </w:r>
      <w:r>
        <w:rPr>
          <w:rFonts w:ascii="Times New Roman" w:hAnsi="Times New Roman" w:cs="Times New Roman"/>
          <w:sz w:val="26"/>
          <w:szCs w:val="26"/>
        </w:rPr>
        <w:t>изация роли предпринимательства</w:t>
      </w:r>
      <w:r w:rsidR="005027FE" w:rsidRPr="005027FE">
        <w:rPr>
          <w:rFonts w:ascii="Times New Roman" w:hAnsi="Times New Roman" w:cs="Times New Roman"/>
          <w:sz w:val="26"/>
          <w:szCs w:val="26"/>
        </w:rPr>
        <w:t>;</w:t>
      </w:r>
    </w:p>
    <w:p w:rsidR="00D744F2" w:rsidRPr="00D744F2" w:rsidRDefault="00D744F2" w:rsidP="00D744F2">
      <w:pPr>
        <w:pStyle w:val="ConsPlusNormal"/>
        <w:spacing w:before="220"/>
        <w:ind w:firstLine="540"/>
        <w:jc w:val="both"/>
        <w:rPr>
          <w:rFonts w:ascii="Times New Roman" w:hAnsi="Times New Roman" w:cs="Times New Roman"/>
          <w:sz w:val="26"/>
          <w:szCs w:val="26"/>
        </w:rPr>
      </w:pPr>
      <w:r w:rsidRPr="00D744F2">
        <w:rPr>
          <w:rFonts w:ascii="Times New Roman" w:hAnsi="Times New Roman" w:cs="Times New Roman"/>
          <w:sz w:val="26"/>
          <w:szCs w:val="26"/>
        </w:rPr>
        <w:t xml:space="preserve">- организация планирования и исполнения бюджета </w:t>
      </w:r>
      <w:r w:rsidR="00160777">
        <w:rPr>
          <w:rFonts w:ascii="Times New Roman" w:hAnsi="Times New Roman" w:cs="Times New Roman"/>
          <w:sz w:val="26"/>
          <w:szCs w:val="26"/>
        </w:rPr>
        <w:t>Арсеньевского городского округа.</w:t>
      </w:r>
    </w:p>
    <w:p w:rsidR="00160777" w:rsidRDefault="000D0CBB" w:rsidP="0016077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2.</w:t>
      </w:r>
      <w:r w:rsidR="00160777" w:rsidRPr="00160777">
        <w:rPr>
          <w:rFonts w:ascii="Times New Roman" w:hAnsi="Times New Roman" w:cs="Times New Roman"/>
          <w:sz w:val="26"/>
          <w:szCs w:val="26"/>
        </w:rPr>
        <w:t xml:space="preserve"> «Управление имуществом, находящемся в собственности и в ведении Арсеньевского городского округа»</w:t>
      </w:r>
      <w:r w:rsidR="00160777" w:rsidRPr="00160777">
        <w:t xml:space="preserve"> </w:t>
      </w:r>
      <w:r w:rsidR="00160777" w:rsidRPr="00160777">
        <w:rPr>
          <w:rFonts w:ascii="Times New Roman" w:hAnsi="Times New Roman" w:cs="Times New Roman"/>
          <w:sz w:val="26"/>
          <w:szCs w:val="26"/>
        </w:rPr>
        <w:t>обеспечивает</w:t>
      </w:r>
      <w:r>
        <w:rPr>
          <w:rFonts w:ascii="Times New Roman" w:hAnsi="Times New Roman" w:cs="Times New Roman"/>
          <w:sz w:val="26"/>
          <w:szCs w:val="26"/>
        </w:rPr>
        <w:t xml:space="preserve"> выполнение</w:t>
      </w:r>
      <w:r w:rsidR="00160777" w:rsidRPr="00160777">
        <w:t xml:space="preserve"> </w:t>
      </w:r>
      <w:r w:rsidR="00160777" w:rsidRPr="00160777">
        <w:rPr>
          <w:rFonts w:ascii="Times New Roman" w:hAnsi="Times New Roman" w:cs="Times New Roman"/>
          <w:sz w:val="26"/>
          <w:szCs w:val="26"/>
        </w:rPr>
        <w:t>следующих поставленных задач</w:t>
      </w:r>
      <w:r w:rsidR="00160777">
        <w:rPr>
          <w:rFonts w:ascii="Times New Roman" w:hAnsi="Times New Roman" w:cs="Times New Roman"/>
          <w:sz w:val="26"/>
          <w:szCs w:val="26"/>
        </w:rPr>
        <w:t>:</w:t>
      </w:r>
    </w:p>
    <w:p w:rsidR="00D744F2" w:rsidRDefault="00160777" w:rsidP="0016077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 </w:t>
      </w:r>
      <w:r w:rsidR="00D744F2" w:rsidRPr="00D744F2">
        <w:rPr>
          <w:rFonts w:ascii="Times New Roman" w:hAnsi="Times New Roman" w:cs="Times New Roman"/>
          <w:sz w:val="26"/>
          <w:szCs w:val="26"/>
        </w:rPr>
        <w:t>создание оптимальной структуры собственности городского округа, отвечающей функциям (полномочиям) органов исполнительной власти городского округа, переход к наиболее эффективным организационно-правовым формам муниципальных организаций</w:t>
      </w:r>
      <w:r w:rsidR="00D744F2">
        <w:rPr>
          <w:rFonts w:ascii="Times New Roman" w:hAnsi="Times New Roman" w:cs="Times New Roman"/>
          <w:sz w:val="26"/>
          <w:szCs w:val="26"/>
        </w:rPr>
        <w:t>;</w:t>
      </w:r>
    </w:p>
    <w:p w:rsidR="00D744F2" w:rsidRPr="00D744F2" w:rsidRDefault="00D744F2" w:rsidP="00D744F2">
      <w:pPr>
        <w:pStyle w:val="ConsPlusNormal"/>
        <w:spacing w:before="220"/>
        <w:ind w:firstLine="540"/>
        <w:jc w:val="both"/>
        <w:rPr>
          <w:rFonts w:ascii="Times New Roman" w:hAnsi="Times New Roman" w:cs="Times New Roman"/>
          <w:sz w:val="26"/>
          <w:szCs w:val="26"/>
        </w:rPr>
      </w:pPr>
      <w:r w:rsidRPr="00D744F2">
        <w:rPr>
          <w:rFonts w:ascii="Times New Roman" w:hAnsi="Times New Roman" w:cs="Times New Roman"/>
          <w:sz w:val="26"/>
          <w:szCs w:val="26"/>
        </w:rPr>
        <w:t>- повышение эффективности управления объектами муниципального имущества, закрепленными за муниципальными организациями, находящимися в муниципальной собственности земельными участками и земельными участками, государственная собственность на которые не разграничена, а также муниципальным имуществом, составляющим казну городского округа;</w:t>
      </w:r>
    </w:p>
    <w:p w:rsidR="00D744F2" w:rsidRPr="00D744F2" w:rsidRDefault="00D744F2" w:rsidP="00D744F2">
      <w:pPr>
        <w:pStyle w:val="ConsPlusNormal"/>
        <w:spacing w:before="220"/>
        <w:ind w:firstLine="540"/>
        <w:jc w:val="both"/>
        <w:rPr>
          <w:rFonts w:ascii="Times New Roman" w:hAnsi="Times New Roman" w:cs="Times New Roman"/>
          <w:sz w:val="26"/>
          <w:szCs w:val="26"/>
        </w:rPr>
      </w:pPr>
      <w:r w:rsidRPr="00D744F2">
        <w:rPr>
          <w:rFonts w:ascii="Times New Roman" w:hAnsi="Times New Roman" w:cs="Times New Roman"/>
          <w:sz w:val="26"/>
          <w:szCs w:val="26"/>
        </w:rPr>
        <w:t>- обеспечение учета имущества городского округа, формирование в отношении него полных и достоверных сведений;</w:t>
      </w:r>
    </w:p>
    <w:p w:rsidR="00D744F2" w:rsidRPr="00D744F2" w:rsidRDefault="00D744F2" w:rsidP="00D744F2">
      <w:pPr>
        <w:pStyle w:val="ConsPlusNormal"/>
        <w:spacing w:before="220"/>
        <w:ind w:firstLine="540"/>
        <w:jc w:val="both"/>
        <w:rPr>
          <w:rFonts w:ascii="Times New Roman" w:hAnsi="Times New Roman" w:cs="Times New Roman"/>
          <w:sz w:val="26"/>
          <w:szCs w:val="26"/>
        </w:rPr>
      </w:pPr>
      <w:r w:rsidRPr="00D744F2">
        <w:rPr>
          <w:rFonts w:ascii="Times New Roman" w:hAnsi="Times New Roman" w:cs="Times New Roman"/>
          <w:sz w:val="26"/>
          <w:szCs w:val="26"/>
        </w:rPr>
        <w:t>- обеспечение государственной регистрации права собственности городского округа на объекты недвижимости имущества городского округа;</w:t>
      </w:r>
    </w:p>
    <w:p w:rsidR="00D744F2" w:rsidRPr="00D744F2" w:rsidRDefault="00D744F2" w:rsidP="00D744F2">
      <w:pPr>
        <w:pStyle w:val="ConsPlusNormal"/>
        <w:spacing w:before="220"/>
        <w:ind w:firstLine="540"/>
        <w:jc w:val="both"/>
        <w:rPr>
          <w:rFonts w:ascii="Times New Roman" w:hAnsi="Times New Roman" w:cs="Times New Roman"/>
          <w:sz w:val="26"/>
          <w:szCs w:val="26"/>
        </w:rPr>
      </w:pPr>
      <w:r w:rsidRPr="00D744F2">
        <w:rPr>
          <w:rFonts w:ascii="Times New Roman" w:hAnsi="Times New Roman" w:cs="Times New Roman"/>
          <w:sz w:val="26"/>
          <w:szCs w:val="26"/>
        </w:rPr>
        <w:t>- стимулирование за счет управления имуществом городского округа развития реального сектора экономики городского округа;</w:t>
      </w:r>
    </w:p>
    <w:p w:rsidR="00455857" w:rsidRDefault="00D744F2" w:rsidP="00160777">
      <w:pPr>
        <w:pStyle w:val="ConsPlusNormal"/>
        <w:spacing w:before="220"/>
        <w:ind w:firstLine="540"/>
        <w:jc w:val="both"/>
        <w:rPr>
          <w:rFonts w:ascii="Times New Roman" w:hAnsi="Times New Roman" w:cs="Times New Roman"/>
          <w:sz w:val="26"/>
          <w:szCs w:val="26"/>
        </w:rPr>
      </w:pPr>
      <w:r w:rsidRPr="00D744F2">
        <w:rPr>
          <w:rFonts w:ascii="Times New Roman" w:hAnsi="Times New Roman" w:cs="Times New Roman"/>
          <w:sz w:val="26"/>
          <w:szCs w:val="26"/>
        </w:rPr>
        <w:t>- повышение эффективности использования земельных участков, находящихся в собственности и в ведении городского округа</w:t>
      </w:r>
      <w:r w:rsidR="00160777">
        <w:rPr>
          <w:rFonts w:ascii="Times New Roman" w:hAnsi="Times New Roman" w:cs="Times New Roman"/>
          <w:sz w:val="26"/>
          <w:szCs w:val="26"/>
        </w:rPr>
        <w:t>.</w:t>
      </w:r>
    </w:p>
    <w:p w:rsidR="00160777" w:rsidRPr="00160777" w:rsidRDefault="000D0CBB" w:rsidP="00160777">
      <w:pPr>
        <w:pStyle w:val="ConsPlusNormal"/>
        <w:spacing w:before="220"/>
        <w:ind w:firstLine="540"/>
        <w:jc w:val="both"/>
        <w:rPr>
          <w:rFonts w:ascii="Times New Roman" w:hAnsi="Times New Roman" w:cs="Times New Roman"/>
          <w:sz w:val="26"/>
          <w:szCs w:val="26"/>
        </w:rPr>
      </w:pPr>
      <w:r>
        <w:rPr>
          <w:rFonts w:ascii="Times New Roman" w:hAnsi="Times New Roman" w:cs="Times New Roman"/>
          <w:sz w:val="26"/>
          <w:szCs w:val="26"/>
        </w:rPr>
        <w:t xml:space="preserve">3. </w:t>
      </w:r>
      <w:r w:rsidR="00160777" w:rsidRPr="00160777">
        <w:rPr>
          <w:rFonts w:ascii="Times New Roman" w:hAnsi="Times New Roman" w:cs="Times New Roman"/>
          <w:sz w:val="26"/>
          <w:szCs w:val="26"/>
        </w:rPr>
        <w:t xml:space="preserve">«Долгосрочное финансовое планирование и организация бюджетного процесса в </w:t>
      </w:r>
      <w:proofErr w:type="spellStart"/>
      <w:r w:rsidR="00160777" w:rsidRPr="00160777">
        <w:rPr>
          <w:rFonts w:ascii="Times New Roman" w:hAnsi="Times New Roman" w:cs="Times New Roman"/>
          <w:sz w:val="26"/>
          <w:szCs w:val="26"/>
        </w:rPr>
        <w:t>Арсеньевском</w:t>
      </w:r>
      <w:proofErr w:type="spellEnd"/>
      <w:r w:rsidR="00160777" w:rsidRPr="00160777">
        <w:rPr>
          <w:rFonts w:ascii="Times New Roman" w:hAnsi="Times New Roman" w:cs="Times New Roman"/>
          <w:sz w:val="26"/>
          <w:szCs w:val="26"/>
        </w:rPr>
        <w:t xml:space="preserve"> городском округе</w:t>
      </w:r>
      <w:r w:rsidR="00160777">
        <w:rPr>
          <w:rFonts w:ascii="Times New Roman" w:hAnsi="Times New Roman" w:cs="Times New Roman"/>
          <w:sz w:val="26"/>
          <w:szCs w:val="26"/>
        </w:rPr>
        <w:t>»</w:t>
      </w:r>
      <w:r w:rsidR="00160777" w:rsidRPr="00160777">
        <w:rPr>
          <w:rFonts w:ascii="Times New Roman" w:hAnsi="Times New Roman" w:cs="Times New Roman"/>
          <w:sz w:val="26"/>
          <w:szCs w:val="26"/>
        </w:rPr>
        <w:t xml:space="preserve"> на 2020 – 2027</w:t>
      </w:r>
      <w:r w:rsidR="00160777">
        <w:rPr>
          <w:rFonts w:ascii="Times New Roman" w:hAnsi="Times New Roman" w:cs="Times New Roman"/>
          <w:sz w:val="26"/>
          <w:szCs w:val="26"/>
        </w:rPr>
        <w:t xml:space="preserve"> годы</w:t>
      </w:r>
      <w:r w:rsidR="00160777" w:rsidRPr="00160777">
        <w:rPr>
          <w:rFonts w:ascii="Times New Roman" w:hAnsi="Times New Roman" w:cs="Times New Roman"/>
          <w:sz w:val="26"/>
          <w:szCs w:val="26"/>
        </w:rPr>
        <w:t>»</w:t>
      </w:r>
      <w:r>
        <w:rPr>
          <w:rFonts w:ascii="Times New Roman" w:hAnsi="Times New Roman" w:cs="Times New Roman"/>
          <w:sz w:val="26"/>
          <w:szCs w:val="26"/>
        </w:rPr>
        <w:t>, в рамках которой предполагается</w:t>
      </w:r>
      <w:r w:rsidR="00160777" w:rsidRPr="00160777">
        <w:rPr>
          <w:rFonts w:ascii="Times New Roman" w:hAnsi="Times New Roman" w:cs="Times New Roman"/>
          <w:sz w:val="26"/>
          <w:szCs w:val="26"/>
        </w:rPr>
        <w:t xml:space="preserve"> решение следующих задач:</w:t>
      </w:r>
    </w:p>
    <w:p w:rsidR="00160777" w:rsidRPr="00160777" w:rsidRDefault="00160777" w:rsidP="00160777">
      <w:pPr>
        <w:pStyle w:val="ConsPlusNormal"/>
        <w:spacing w:before="220"/>
        <w:ind w:firstLine="540"/>
        <w:jc w:val="both"/>
        <w:rPr>
          <w:rFonts w:ascii="Times New Roman" w:hAnsi="Times New Roman" w:cs="Times New Roman"/>
          <w:sz w:val="26"/>
          <w:szCs w:val="26"/>
        </w:rPr>
      </w:pPr>
      <w:r w:rsidRPr="00160777">
        <w:rPr>
          <w:rFonts w:ascii="Times New Roman" w:hAnsi="Times New Roman" w:cs="Times New Roman"/>
          <w:sz w:val="26"/>
          <w:szCs w:val="26"/>
        </w:rPr>
        <w:t>- организация планирования и исполнения бюджета Арсеньевского городского округа;</w:t>
      </w:r>
    </w:p>
    <w:p w:rsidR="00160777" w:rsidRPr="00160777" w:rsidRDefault="00160777" w:rsidP="00160777">
      <w:pPr>
        <w:pStyle w:val="ConsPlusNormal"/>
        <w:spacing w:before="220"/>
        <w:ind w:firstLine="540"/>
        <w:jc w:val="both"/>
        <w:rPr>
          <w:rFonts w:ascii="Times New Roman" w:hAnsi="Times New Roman" w:cs="Times New Roman"/>
          <w:sz w:val="26"/>
          <w:szCs w:val="26"/>
        </w:rPr>
      </w:pPr>
      <w:r w:rsidRPr="00160777">
        <w:rPr>
          <w:rFonts w:ascii="Times New Roman" w:hAnsi="Times New Roman" w:cs="Times New Roman"/>
          <w:sz w:val="26"/>
          <w:szCs w:val="26"/>
        </w:rPr>
        <w:t>- создание оптимальной структуры собственности городского округа, отвечающей функциям (полномочиям) органов исполнительной власти городского округа, переход к наиболее эффективным организационно-правовым формам муниципальных организаций;</w:t>
      </w:r>
    </w:p>
    <w:p w:rsidR="00160777" w:rsidRDefault="00160777" w:rsidP="00160777">
      <w:pPr>
        <w:pStyle w:val="ConsPlusNormal"/>
        <w:spacing w:before="220"/>
        <w:ind w:firstLine="540"/>
        <w:jc w:val="both"/>
        <w:rPr>
          <w:rFonts w:ascii="Times New Roman" w:hAnsi="Times New Roman" w:cs="Times New Roman"/>
          <w:sz w:val="26"/>
          <w:szCs w:val="26"/>
        </w:rPr>
      </w:pPr>
      <w:r w:rsidRPr="00160777">
        <w:rPr>
          <w:rFonts w:ascii="Times New Roman" w:hAnsi="Times New Roman" w:cs="Times New Roman"/>
          <w:sz w:val="26"/>
          <w:szCs w:val="26"/>
        </w:rPr>
        <w:t>- реализация мер по обеспечению выполнения плановых показателей доходов бюджета городского округа.</w:t>
      </w:r>
    </w:p>
    <w:p w:rsidR="005027FE" w:rsidRPr="00DF2E84" w:rsidRDefault="005027FE">
      <w:pPr>
        <w:pStyle w:val="ConsPlusNormal"/>
        <w:spacing w:before="220"/>
        <w:ind w:firstLine="540"/>
        <w:jc w:val="both"/>
        <w:rPr>
          <w:rFonts w:ascii="Times New Roman" w:hAnsi="Times New Roman" w:cs="Times New Roman"/>
          <w:sz w:val="26"/>
          <w:szCs w:val="26"/>
        </w:rPr>
      </w:pPr>
      <w:r w:rsidRPr="00DF2E84">
        <w:rPr>
          <w:rFonts w:ascii="Times New Roman" w:hAnsi="Times New Roman" w:cs="Times New Roman"/>
          <w:sz w:val="26"/>
          <w:szCs w:val="26"/>
        </w:rPr>
        <w:t xml:space="preserve">1.4. Задачи </w:t>
      </w:r>
      <w:r w:rsidR="00DF2E84" w:rsidRPr="00DF2E84">
        <w:rPr>
          <w:rFonts w:ascii="Times New Roman" w:hAnsi="Times New Roman" w:cs="Times New Roman"/>
          <w:sz w:val="26"/>
          <w:szCs w:val="26"/>
        </w:rPr>
        <w:t>муниципальной</w:t>
      </w:r>
      <w:r w:rsidRPr="00DF2E84">
        <w:rPr>
          <w:rFonts w:ascii="Times New Roman" w:hAnsi="Times New Roman" w:cs="Times New Roman"/>
          <w:sz w:val="26"/>
          <w:szCs w:val="26"/>
        </w:rPr>
        <w:t xml:space="preserve"> программы, определенные в соответствии с национальными целями.</w:t>
      </w:r>
    </w:p>
    <w:p w:rsidR="005027FE" w:rsidRPr="00D14224" w:rsidRDefault="005027FE">
      <w:pPr>
        <w:pStyle w:val="ConsPlusNormal"/>
        <w:spacing w:before="220"/>
        <w:ind w:firstLine="540"/>
        <w:jc w:val="both"/>
        <w:rPr>
          <w:rFonts w:ascii="Times New Roman" w:hAnsi="Times New Roman" w:cs="Times New Roman"/>
          <w:sz w:val="26"/>
          <w:szCs w:val="26"/>
          <w:highlight w:val="yellow"/>
        </w:rPr>
      </w:pPr>
      <w:r w:rsidRPr="00DF2E84">
        <w:rPr>
          <w:rFonts w:ascii="Times New Roman" w:hAnsi="Times New Roman" w:cs="Times New Roman"/>
          <w:sz w:val="26"/>
          <w:szCs w:val="26"/>
        </w:rPr>
        <w:t xml:space="preserve">Указом Президента Российской Федерации от 21 июля 2020 года </w:t>
      </w:r>
      <w:r w:rsidR="00DF2E84" w:rsidRPr="00DF2E84">
        <w:rPr>
          <w:rFonts w:ascii="Times New Roman" w:hAnsi="Times New Roman" w:cs="Times New Roman"/>
          <w:sz w:val="26"/>
          <w:szCs w:val="26"/>
        </w:rPr>
        <w:t>№</w:t>
      </w:r>
      <w:r w:rsidRPr="00DF2E84">
        <w:rPr>
          <w:rFonts w:ascii="Times New Roman" w:hAnsi="Times New Roman" w:cs="Times New Roman"/>
          <w:sz w:val="26"/>
          <w:szCs w:val="26"/>
        </w:rPr>
        <w:t xml:space="preserve"> 474 </w:t>
      </w:r>
      <w:r w:rsidR="00DF2E84" w:rsidRPr="00DF2E84">
        <w:rPr>
          <w:rFonts w:ascii="Times New Roman" w:hAnsi="Times New Roman" w:cs="Times New Roman"/>
          <w:sz w:val="26"/>
          <w:szCs w:val="26"/>
        </w:rPr>
        <w:t>«</w:t>
      </w:r>
      <w:r w:rsidRPr="00DF2E84">
        <w:rPr>
          <w:rFonts w:ascii="Times New Roman" w:hAnsi="Times New Roman" w:cs="Times New Roman"/>
          <w:sz w:val="26"/>
          <w:szCs w:val="26"/>
        </w:rPr>
        <w:t>О национальных целях развития Российской Федерации на период до 2030 года</w:t>
      </w:r>
      <w:r w:rsidR="00DF2E84" w:rsidRPr="00DF2E84">
        <w:rPr>
          <w:rFonts w:ascii="Times New Roman" w:hAnsi="Times New Roman" w:cs="Times New Roman"/>
          <w:sz w:val="26"/>
          <w:szCs w:val="26"/>
        </w:rPr>
        <w:t>»</w:t>
      </w:r>
      <w:r w:rsidRPr="00DF2E84">
        <w:rPr>
          <w:rFonts w:ascii="Times New Roman" w:hAnsi="Times New Roman" w:cs="Times New Roman"/>
          <w:sz w:val="26"/>
          <w:szCs w:val="26"/>
        </w:rPr>
        <w:t xml:space="preserve"> определена национальная цель </w:t>
      </w:r>
      <w:r w:rsidR="00DF2E84" w:rsidRPr="00DF2E84">
        <w:rPr>
          <w:rFonts w:ascii="Times New Roman" w:hAnsi="Times New Roman" w:cs="Times New Roman"/>
          <w:sz w:val="26"/>
          <w:szCs w:val="26"/>
        </w:rPr>
        <w:t>«</w:t>
      </w:r>
      <w:r w:rsidRPr="00DF2E84">
        <w:rPr>
          <w:rFonts w:ascii="Times New Roman" w:hAnsi="Times New Roman" w:cs="Times New Roman"/>
          <w:sz w:val="26"/>
          <w:szCs w:val="26"/>
        </w:rPr>
        <w:t>Достойный, эффективный труд и успешное предпринимательство</w:t>
      </w:r>
      <w:r w:rsidR="00DF2E84" w:rsidRPr="00DF2E84">
        <w:rPr>
          <w:rFonts w:ascii="Times New Roman" w:hAnsi="Times New Roman" w:cs="Times New Roman"/>
          <w:sz w:val="26"/>
          <w:szCs w:val="26"/>
        </w:rPr>
        <w:t>»</w:t>
      </w:r>
      <w:r w:rsidRPr="00DF2E84">
        <w:rPr>
          <w:rFonts w:ascii="Times New Roman" w:hAnsi="Times New Roman" w:cs="Times New Roman"/>
          <w:sz w:val="26"/>
          <w:szCs w:val="26"/>
        </w:rPr>
        <w:t>, показател</w:t>
      </w:r>
      <w:r w:rsidR="00DF2E84" w:rsidRPr="00DF2E84">
        <w:rPr>
          <w:rFonts w:ascii="Times New Roman" w:hAnsi="Times New Roman" w:cs="Times New Roman"/>
          <w:sz w:val="26"/>
          <w:szCs w:val="26"/>
        </w:rPr>
        <w:t>ем</w:t>
      </w:r>
      <w:r w:rsidRPr="00DF2E84">
        <w:rPr>
          <w:rFonts w:ascii="Times New Roman" w:hAnsi="Times New Roman" w:cs="Times New Roman"/>
          <w:sz w:val="26"/>
          <w:szCs w:val="26"/>
        </w:rPr>
        <w:t xml:space="preserve"> которой явля</w:t>
      </w:r>
      <w:r w:rsidR="00DF2E84" w:rsidRPr="00DF2E84">
        <w:rPr>
          <w:rFonts w:ascii="Times New Roman" w:hAnsi="Times New Roman" w:cs="Times New Roman"/>
          <w:sz w:val="26"/>
          <w:szCs w:val="26"/>
        </w:rPr>
        <w:t>ется «</w:t>
      </w:r>
      <w:r w:rsidRPr="00DF2E84">
        <w:rPr>
          <w:rFonts w:ascii="Times New Roman" w:hAnsi="Times New Roman" w:cs="Times New Roman"/>
          <w:sz w:val="26"/>
          <w:szCs w:val="26"/>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DF2E84">
        <w:rPr>
          <w:rFonts w:ascii="Times New Roman" w:hAnsi="Times New Roman" w:cs="Times New Roman"/>
          <w:sz w:val="26"/>
          <w:szCs w:val="26"/>
        </w:rPr>
        <w:t>самозанятых</w:t>
      </w:r>
      <w:proofErr w:type="spellEnd"/>
      <w:r w:rsidRPr="00DF2E84">
        <w:rPr>
          <w:rFonts w:ascii="Times New Roman" w:hAnsi="Times New Roman" w:cs="Times New Roman"/>
          <w:sz w:val="26"/>
          <w:szCs w:val="26"/>
        </w:rPr>
        <w:t>, до 25 млн человек</w:t>
      </w:r>
      <w:r w:rsidR="00DF2E84" w:rsidRPr="00DF2E84">
        <w:rPr>
          <w:rFonts w:ascii="Times New Roman" w:hAnsi="Times New Roman" w:cs="Times New Roman"/>
          <w:sz w:val="26"/>
          <w:szCs w:val="26"/>
        </w:rPr>
        <w:t>».</w:t>
      </w:r>
      <w:r w:rsidR="00DF2E84">
        <w:rPr>
          <w:rFonts w:ascii="Times New Roman" w:hAnsi="Times New Roman" w:cs="Times New Roman"/>
          <w:sz w:val="26"/>
          <w:szCs w:val="26"/>
        </w:rPr>
        <w:t xml:space="preserve"> </w:t>
      </w:r>
      <w:r w:rsidRPr="00DF2E84">
        <w:rPr>
          <w:rFonts w:ascii="Times New Roman" w:hAnsi="Times New Roman" w:cs="Times New Roman"/>
          <w:sz w:val="26"/>
          <w:szCs w:val="26"/>
        </w:rPr>
        <w:t xml:space="preserve">Для достижения </w:t>
      </w:r>
      <w:r w:rsidR="00DF2E84" w:rsidRPr="00DF2E84">
        <w:rPr>
          <w:rFonts w:ascii="Times New Roman" w:hAnsi="Times New Roman" w:cs="Times New Roman"/>
          <w:sz w:val="26"/>
          <w:szCs w:val="26"/>
        </w:rPr>
        <w:t xml:space="preserve">данного </w:t>
      </w:r>
      <w:r w:rsidRPr="00DF2E84">
        <w:rPr>
          <w:rFonts w:ascii="Times New Roman" w:hAnsi="Times New Roman" w:cs="Times New Roman"/>
          <w:sz w:val="26"/>
          <w:szCs w:val="26"/>
        </w:rPr>
        <w:t>показателя предусмотрено решение задач</w:t>
      </w:r>
      <w:r w:rsidR="000D0CBB">
        <w:rPr>
          <w:rFonts w:ascii="Times New Roman" w:hAnsi="Times New Roman" w:cs="Times New Roman"/>
          <w:sz w:val="26"/>
          <w:szCs w:val="26"/>
        </w:rPr>
        <w:t xml:space="preserve"> в направлении</w:t>
      </w:r>
      <w:r w:rsidRPr="00DF2E84">
        <w:rPr>
          <w:rFonts w:ascii="Times New Roman" w:hAnsi="Times New Roman" w:cs="Times New Roman"/>
          <w:sz w:val="26"/>
          <w:szCs w:val="26"/>
        </w:rPr>
        <w:t xml:space="preserve"> </w:t>
      </w:r>
      <w:r w:rsidR="00DF2E84" w:rsidRPr="00520218">
        <w:rPr>
          <w:rFonts w:ascii="Times New Roman" w:hAnsi="Times New Roman" w:cs="Times New Roman"/>
          <w:sz w:val="26"/>
          <w:szCs w:val="26"/>
        </w:rPr>
        <w:t>«</w:t>
      </w:r>
      <w:r w:rsidRPr="00520218">
        <w:rPr>
          <w:rFonts w:ascii="Times New Roman" w:hAnsi="Times New Roman" w:cs="Times New Roman"/>
          <w:sz w:val="26"/>
          <w:szCs w:val="26"/>
        </w:rPr>
        <w:t xml:space="preserve">развитие малого и среднего предпринимательства </w:t>
      </w:r>
      <w:r w:rsidR="00DF2E84" w:rsidRPr="00520218">
        <w:rPr>
          <w:rFonts w:ascii="Times New Roman" w:hAnsi="Times New Roman" w:cs="Times New Roman"/>
          <w:sz w:val="26"/>
          <w:szCs w:val="26"/>
        </w:rPr>
        <w:t>Арсеньевского городского округа»</w:t>
      </w:r>
      <w:r w:rsidRPr="00520218">
        <w:rPr>
          <w:rFonts w:ascii="Times New Roman" w:hAnsi="Times New Roman" w:cs="Times New Roman"/>
          <w:sz w:val="26"/>
          <w:szCs w:val="26"/>
        </w:rPr>
        <w:t>.</w:t>
      </w:r>
    </w:p>
    <w:p w:rsidR="005027FE" w:rsidRPr="00D14224" w:rsidRDefault="005027FE">
      <w:pPr>
        <w:pStyle w:val="ConsPlusNormal"/>
        <w:jc w:val="both"/>
        <w:rPr>
          <w:rFonts w:ascii="Times New Roman" w:hAnsi="Times New Roman" w:cs="Times New Roman"/>
          <w:sz w:val="26"/>
          <w:szCs w:val="26"/>
          <w:highlight w:val="yellow"/>
        </w:rPr>
      </w:pPr>
    </w:p>
    <w:p w:rsidR="005027FE" w:rsidRPr="000D0CBB" w:rsidRDefault="005027FE">
      <w:pPr>
        <w:pStyle w:val="ConsPlusTitle"/>
        <w:jc w:val="center"/>
        <w:outlineLvl w:val="1"/>
        <w:rPr>
          <w:rFonts w:ascii="Times New Roman" w:hAnsi="Times New Roman" w:cs="Times New Roman"/>
          <w:sz w:val="26"/>
          <w:szCs w:val="26"/>
        </w:rPr>
      </w:pPr>
      <w:r w:rsidRPr="000D0CBB">
        <w:rPr>
          <w:rFonts w:ascii="Times New Roman" w:hAnsi="Times New Roman" w:cs="Times New Roman"/>
          <w:sz w:val="26"/>
          <w:szCs w:val="26"/>
        </w:rPr>
        <w:t>II. П</w:t>
      </w:r>
      <w:r w:rsidR="00E53D30">
        <w:rPr>
          <w:rFonts w:ascii="Times New Roman" w:hAnsi="Times New Roman" w:cs="Times New Roman"/>
          <w:sz w:val="26"/>
          <w:szCs w:val="26"/>
        </w:rPr>
        <w:t>аспорт муниципальной программы</w:t>
      </w:r>
    </w:p>
    <w:p w:rsidR="005027FE" w:rsidRPr="000D0CBB" w:rsidRDefault="005027FE">
      <w:pPr>
        <w:pStyle w:val="ConsPlusNormal"/>
        <w:jc w:val="both"/>
        <w:rPr>
          <w:rFonts w:ascii="Times New Roman" w:hAnsi="Times New Roman" w:cs="Times New Roman"/>
          <w:sz w:val="26"/>
          <w:szCs w:val="26"/>
          <w:highlight w:val="yellow"/>
        </w:rPr>
      </w:pPr>
    </w:p>
    <w:p w:rsidR="005027FE" w:rsidRPr="000D0CBB" w:rsidRDefault="00583358">
      <w:pPr>
        <w:pStyle w:val="ConsPlusNormal"/>
        <w:ind w:firstLine="540"/>
        <w:jc w:val="both"/>
        <w:rPr>
          <w:rFonts w:ascii="Times New Roman" w:hAnsi="Times New Roman" w:cs="Times New Roman"/>
          <w:sz w:val="26"/>
          <w:szCs w:val="26"/>
        </w:rPr>
      </w:pPr>
      <w:hyperlink w:anchor="P319">
        <w:r w:rsidR="005027FE" w:rsidRPr="000D0CBB">
          <w:rPr>
            <w:rFonts w:ascii="Times New Roman" w:hAnsi="Times New Roman" w:cs="Times New Roman"/>
            <w:sz w:val="26"/>
            <w:szCs w:val="26"/>
          </w:rPr>
          <w:t>Паспорт</w:t>
        </w:r>
      </w:hyperlink>
      <w:r w:rsidR="005027FE" w:rsidRPr="000D0CBB">
        <w:rPr>
          <w:rFonts w:ascii="Times New Roman" w:hAnsi="Times New Roman" w:cs="Times New Roman"/>
          <w:sz w:val="26"/>
          <w:szCs w:val="26"/>
        </w:rPr>
        <w:t xml:space="preserve"> </w:t>
      </w:r>
      <w:r w:rsidR="000D0CBB" w:rsidRPr="000D0CBB">
        <w:rPr>
          <w:rFonts w:ascii="Times New Roman" w:hAnsi="Times New Roman" w:cs="Times New Roman"/>
          <w:sz w:val="26"/>
          <w:szCs w:val="26"/>
        </w:rPr>
        <w:t>муниципальной</w:t>
      </w:r>
      <w:r w:rsidR="005027FE" w:rsidRPr="000D0CBB">
        <w:rPr>
          <w:rFonts w:ascii="Times New Roman" w:hAnsi="Times New Roman" w:cs="Times New Roman"/>
          <w:sz w:val="26"/>
          <w:szCs w:val="26"/>
        </w:rPr>
        <w:t xml:space="preserve"> программы </w:t>
      </w:r>
      <w:r w:rsidR="000D0CBB" w:rsidRPr="000D0CBB">
        <w:rPr>
          <w:rFonts w:ascii="Times New Roman" w:hAnsi="Times New Roman" w:cs="Times New Roman"/>
          <w:sz w:val="26"/>
          <w:szCs w:val="26"/>
        </w:rPr>
        <w:t>городского округа «</w:t>
      </w:r>
      <w:r w:rsidR="005027FE" w:rsidRPr="000D0CBB">
        <w:rPr>
          <w:rFonts w:ascii="Times New Roman" w:hAnsi="Times New Roman" w:cs="Times New Roman"/>
          <w:sz w:val="26"/>
          <w:szCs w:val="26"/>
        </w:rPr>
        <w:t xml:space="preserve">Экономическое развитие и инновационная экономика </w:t>
      </w:r>
      <w:r w:rsidR="000D0CBB" w:rsidRPr="000D0CBB">
        <w:rPr>
          <w:rFonts w:ascii="Times New Roman" w:hAnsi="Times New Roman" w:cs="Times New Roman"/>
          <w:sz w:val="26"/>
          <w:szCs w:val="26"/>
        </w:rPr>
        <w:t>Арсеньевского городского округа» (далее – муниципальная программа)</w:t>
      </w:r>
      <w:r w:rsidR="005027FE" w:rsidRPr="000D0CBB">
        <w:rPr>
          <w:rFonts w:ascii="Times New Roman" w:hAnsi="Times New Roman" w:cs="Times New Roman"/>
          <w:sz w:val="26"/>
          <w:szCs w:val="26"/>
        </w:rPr>
        <w:t xml:space="preserve"> приведен в приложении </w:t>
      </w:r>
      <w:r w:rsidR="000D0CBB" w:rsidRPr="000D0CBB">
        <w:rPr>
          <w:rFonts w:ascii="Times New Roman" w:hAnsi="Times New Roman" w:cs="Times New Roman"/>
          <w:sz w:val="26"/>
          <w:szCs w:val="26"/>
        </w:rPr>
        <w:t>№</w:t>
      </w:r>
      <w:r w:rsidR="005027FE" w:rsidRPr="000D0CBB">
        <w:rPr>
          <w:rFonts w:ascii="Times New Roman" w:hAnsi="Times New Roman" w:cs="Times New Roman"/>
          <w:sz w:val="26"/>
          <w:szCs w:val="26"/>
        </w:rPr>
        <w:t xml:space="preserve"> 1 к </w:t>
      </w:r>
      <w:r w:rsidR="000D0CBB" w:rsidRPr="000D0CBB">
        <w:rPr>
          <w:rFonts w:ascii="Times New Roman" w:hAnsi="Times New Roman" w:cs="Times New Roman"/>
          <w:sz w:val="26"/>
          <w:szCs w:val="26"/>
        </w:rPr>
        <w:t xml:space="preserve">муниципальной </w:t>
      </w:r>
      <w:r w:rsidR="005027FE" w:rsidRPr="000D0CBB">
        <w:rPr>
          <w:rFonts w:ascii="Times New Roman" w:hAnsi="Times New Roman" w:cs="Times New Roman"/>
          <w:sz w:val="26"/>
          <w:szCs w:val="26"/>
        </w:rPr>
        <w:t>программе.</w:t>
      </w:r>
    </w:p>
    <w:p w:rsidR="005027FE" w:rsidRPr="00D14224" w:rsidRDefault="005027FE">
      <w:pPr>
        <w:pStyle w:val="ConsPlusNormal"/>
        <w:jc w:val="both"/>
        <w:rPr>
          <w:rFonts w:ascii="Times New Roman" w:hAnsi="Times New Roman" w:cs="Times New Roman"/>
          <w:sz w:val="26"/>
          <w:szCs w:val="26"/>
          <w:highlight w:val="yellow"/>
        </w:rPr>
      </w:pPr>
    </w:p>
    <w:p w:rsidR="005027FE" w:rsidRPr="00CB44AF" w:rsidRDefault="005027FE" w:rsidP="00E53D30">
      <w:pPr>
        <w:pStyle w:val="ConsPlusTitle"/>
        <w:jc w:val="center"/>
        <w:outlineLvl w:val="1"/>
        <w:rPr>
          <w:rFonts w:ascii="Times New Roman" w:hAnsi="Times New Roman" w:cs="Times New Roman"/>
          <w:sz w:val="26"/>
          <w:szCs w:val="26"/>
        </w:rPr>
      </w:pPr>
      <w:r w:rsidRPr="00CB44AF">
        <w:rPr>
          <w:rFonts w:ascii="Times New Roman" w:hAnsi="Times New Roman" w:cs="Times New Roman"/>
          <w:sz w:val="26"/>
          <w:szCs w:val="26"/>
        </w:rPr>
        <w:t>III. П</w:t>
      </w:r>
      <w:r w:rsidR="00E53D30">
        <w:rPr>
          <w:rFonts w:ascii="Times New Roman" w:hAnsi="Times New Roman" w:cs="Times New Roman"/>
          <w:sz w:val="26"/>
          <w:szCs w:val="26"/>
        </w:rPr>
        <w:t xml:space="preserve">рогноз сводных показателей муниципальных заданий на оказание муниципальных услуг (выполнение работ) муниципальными учреждениями в рамках муниципальной программы </w:t>
      </w:r>
    </w:p>
    <w:p w:rsidR="005027FE" w:rsidRPr="00CB44AF" w:rsidRDefault="005027FE">
      <w:pPr>
        <w:pStyle w:val="ConsPlusNormal"/>
        <w:jc w:val="both"/>
        <w:rPr>
          <w:rFonts w:ascii="Times New Roman" w:hAnsi="Times New Roman" w:cs="Times New Roman"/>
          <w:sz w:val="26"/>
          <w:szCs w:val="26"/>
        </w:rPr>
      </w:pPr>
    </w:p>
    <w:p w:rsidR="005027FE" w:rsidRPr="00CB44AF" w:rsidRDefault="000D0CBB">
      <w:pPr>
        <w:pStyle w:val="ConsPlusNormal"/>
        <w:ind w:firstLine="540"/>
        <w:jc w:val="both"/>
        <w:rPr>
          <w:rFonts w:ascii="Times New Roman" w:hAnsi="Times New Roman" w:cs="Times New Roman"/>
          <w:sz w:val="26"/>
          <w:szCs w:val="26"/>
        </w:rPr>
      </w:pPr>
      <w:r w:rsidRPr="00CB44AF">
        <w:rPr>
          <w:rFonts w:ascii="Times New Roman" w:hAnsi="Times New Roman" w:cs="Times New Roman"/>
          <w:sz w:val="26"/>
          <w:szCs w:val="26"/>
        </w:rPr>
        <w:t>О</w:t>
      </w:r>
      <w:r w:rsidR="005027FE" w:rsidRPr="00CB44AF">
        <w:rPr>
          <w:rFonts w:ascii="Times New Roman" w:hAnsi="Times New Roman" w:cs="Times New Roman"/>
          <w:sz w:val="26"/>
          <w:szCs w:val="26"/>
        </w:rPr>
        <w:t xml:space="preserve">казание </w:t>
      </w:r>
      <w:r w:rsidRPr="00CB44AF">
        <w:rPr>
          <w:rFonts w:ascii="Times New Roman" w:hAnsi="Times New Roman" w:cs="Times New Roman"/>
          <w:sz w:val="26"/>
          <w:szCs w:val="26"/>
        </w:rPr>
        <w:t>муниципальных</w:t>
      </w:r>
      <w:r w:rsidR="005027FE" w:rsidRPr="00CB44AF">
        <w:rPr>
          <w:rFonts w:ascii="Times New Roman" w:hAnsi="Times New Roman" w:cs="Times New Roman"/>
          <w:sz w:val="26"/>
          <w:szCs w:val="26"/>
        </w:rPr>
        <w:t xml:space="preserve"> услуг (выполнение работ) </w:t>
      </w:r>
      <w:r w:rsidRPr="00CB44AF">
        <w:rPr>
          <w:rFonts w:ascii="Times New Roman" w:hAnsi="Times New Roman" w:cs="Times New Roman"/>
          <w:sz w:val="26"/>
          <w:szCs w:val="26"/>
        </w:rPr>
        <w:t xml:space="preserve">муниципальными </w:t>
      </w:r>
      <w:r w:rsidR="005027FE" w:rsidRPr="00CB44AF">
        <w:rPr>
          <w:rFonts w:ascii="Times New Roman" w:hAnsi="Times New Roman" w:cs="Times New Roman"/>
          <w:sz w:val="26"/>
          <w:szCs w:val="26"/>
        </w:rPr>
        <w:t xml:space="preserve">учреждениями </w:t>
      </w:r>
      <w:r w:rsidRPr="00CB44AF">
        <w:rPr>
          <w:rFonts w:ascii="Times New Roman" w:hAnsi="Times New Roman" w:cs="Times New Roman"/>
          <w:sz w:val="26"/>
          <w:szCs w:val="26"/>
        </w:rPr>
        <w:t xml:space="preserve">городского округа </w:t>
      </w:r>
      <w:r w:rsidR="005027FE" w:rsidRPr="00CB44AF">
        <w:rPr>
          <w:rFonts w:ascii="Times New Roman" w:hAnsi="Times New Roman" w:cs="Times New Roman"/>
          <w:sz w:val="26"/>
          <w:szCs w:val="26"/>
        </w:rPr>
        <w:t xml:space="preserve">в рамках </w:t>
      </w:r>
      <w:r w:rsidRPr="00CB44AF">
        <w:rPr>
          <w:rFonts w:ascii="Times New Roman" w:hAnsi="Times New Roman" w:cs="Times New Roman"/>
          <w:sz w:val="26"/>
          <w:szCs w:val="26"/>
        </w:rPr>
        <w:t>муниципальной</w:t>
      </w:r>
      <w:r w:rsidR="00CB44AF" w:rsidRPr="00CB44AF">
        <w:rPr>
          <w:rFonts w:ascii="Times New Roman" w:hAnsi="Times New Roman" w:cs="Times New Roman"/>
          <w:sz w:val="26"/>
          <w:szCs w:val="26"/>
        </w:rPr>
        <w:t xml:space="preserve"> программы не предусмотрено.</w:t>
      </w:r>
    </w:p>
    <w:p w:rsidR="005027FE" w:rsidRPr="00D14224" w:rsidRDefault="005027FE">
      <w:pPr>
        <w:pStyle w:val="ConsPlusNormal"/>
        <w:jc w:val="both"/>
        <w:rPr>
          <w:rFonts w:ascii="Times New Roman" w:hAnsi="Times New Roman" w:cs="Times New Roman"/>
          <w:sz w:val="26"/>
          <w:szCs w:val="26"/>
          <w:highlight w:val="yellow"/>
        </w:rPr>
      </w:pPr>
    </w:p>
    <w:p w:rsidR="00E53D30" w:rsidRDefault="005027FE" w:rsidP="00E53D30">
      <w:pPr>
        <w:pStyle w:val="ConsPlusTitle"/>
        <w:jc w:val="center"/>
        <w:outlineLvl w:val="1"/>
        <w:rPr>
          <w:rFonts w:ascii="Times New Roman" w:hAnsi="Times New Roman" w:cs="Times New Roman"/>
          <w:sz w:val="26"/>
          <w:szCs w:val="26"/>
        </w:rPr>
      </w:pPr>
      <w:r w:rsidRPr="00CB44AF">
        <w:rPr>
          <w:rFonts w:ascii="Times New Roman" w:hAnsi="Times New Roman" w:cs="Times New Roman"/>
          <w:sz w:val="26"/>
          <w:szCs w:val="26"/>
        </w:rPr>
        <w:t>IV. О</w:t>
      </w:r>
      <w:r w:rsidR="00E53D30">
        <w:rPr>
          <w:rFonts w:ascii="Times New Roman" w:hAnsi="Times New Roman" w:cs="Times New Roman"/>
          <w:sz w:val="26"/>
          <w:szCs w:val="26"/>
        </w:rPr>
        <w:t xml:space="preserve">сновные параметры потребности в трудовых ресурсах, </w:t>
      </w:r>
    </w:p>
    <w:p w:rsidR="005027FE" w:rsidRPr="00CB44AF" w:rsidRDefault="00E53D30" w:rsidP="00E53D30">
      <w:pPr>
        <w:pStyle w:val="ConsPlusTitle"/>
        <w:jc w:val="center"/>
        <w:outlineLvl w:val="1"/>
        <w:rPr>
          <w:rFonts w:ascii="Times New Roman" w:hAnsi="Times New Roman" w:cs="Times New Roman"/>
          <w:sz w:val="26"/>
          <w:szCs w:val="26"/>
        </w:rPr>
      </w:pPr>
      <w:proofErr w:type="gramStart"/>
      <w:r>
        <w:rPr>
          <w:rFonts w:ascii="Times New Roman" w:hAnsi="Times New Roman" w:cs="Times New Roman"/>
          <w:sz w:val="26"/>
          <w:szCs w:val="26"/>
        </w:rPr>
        <w:t>необходимых</w:t>
      </w:r>
      <w:proofErr w:type="gramEnd"/>
      <w:r>
        <w:rPr>
          <w:rFonts w:ascii="Times New Roman" w:hAnsi="Times New Roman" w:cs="Times New Roman"/>
          <w:sz w:val="26"/>
          <w:szCs w:val="26"/>
        </w:rPr>
        <w:t xml:space="preserve"> для реализации муниципальной программы </w:t>
      </w:r>
    </w:p>
    <w:p w:rsidR="00CB44AF" w:rsidRPr="00CB44AF" w:rsidRDefault="00CB44AF">
      <w:pPr>
        <w:pStyle w:val="ConsPlusNormal"/>
        <w:ind w:firstLine="540"/>
        <w:jc w:val="both"/>
        <w:rPr>
          <w:rFonts w:ascii="Times New Roman" w:hAnsi="Times New Roman" w:cs="Times New Roman"/>
          <w:sz w:val="26"/>
          <w:szCs w:val="26"/>
        </w:rPr>
      </w:pPr>
    </w:p>
    <w:p w:rsidR="005027FE" w:rsidRPr="00CB44AF" w:rsidRDefault="00CB44AF">
      <w:pPr>
        <w:pStyle w:val="ConsPlusNormal"/>
        <w:ind w:firstLine="540"/>
        <w:jc w:val="both"/>
        <w:rPr>
          <w:rFonts w:ascii="Times New Roman" w:hAnsi="Times New Roman" w:cs="Times New Roman"/>
          <w:sz w:val="26"/>
          <w:szCs w:val="26"/>
        </w:rPr>
      </w:pPr>
      <w:r w:rsidRPr="00CB44AF">
        <w:rPr>
          <w:rFonts w:ascii="Times New Roman" w:hAnsi="Times New Roman" w:cs="Times New Roman"/>
          <w:sz w:val="26"/>
          <w:szCs w:val="26"/>
        </w:rPr>
        <w:t>П</w:t>
      </w:r>
      <w:r w:rsidR="005027FE" w:rsidRPr="00CB44AF">
        <w:rPr>
          <w:rFonts w:ascii="Times New Roman" w:hAnsi="Times New Roman" w:cs="Times New Roman"/>
          <w:sz w:val="26"/>
          <w:szCs w:val="26"/>
        </w:rPr>
        <w:t>отребност</w:t>
      </w:r>
      <w:r w:rsidRPr="00CB44AF">
        <w:rPr>
          <w:rFonts w:ascii="Times New Roman" w:hAnsi="Times New Roman" w:cs="Times New Roman"/>
          <w:sz w:val="26"/>
          <w:szCs w:val="26"/>
        </w:rPr>
        <w:t>ь</w:t>
      </w:r>
      <w:r w:rsidR="005027FE" w:rsidRPr="00CB44AF">
        <w:rPr>
          <w:rFonts w:ascii="Times New Roman" w:hAnsi="Times New Roman" w:cs="Times New Roman"/>
          <w:sz w:val="26"/>
          <w:szCs w:val="26"/>
        </w:rPr>
        <w:t xml:space="preserve"> в трудовых ресурсах, необходимых для реализации </w:t>
      </w:r>
      <w:r w:rsidRPr="00CB44AF">
        <w:rPr>
          <w:rFonts w:ascii="Times New Roman" w:hAnsi="Times New Roman" w:cs="Times New Roman"/>
          <w:sz w:val="26"/>
          <w:szCs w:val="26"/>
        </w:rPr>
        <w:t>муниципальной</w:t>
      </w:r>
      <w:r w:rsidR="005027FE" w:rsidRPr="00CB44AF">
        <w:rPr>
          <w:rFonts w:ascii="Times New Roman" w:hAnsi="Times New Roman" w:cs="Times New Roman"/>
          <w:sz w:val="26"/>
          <w:szCs w:val="26"/>
        </w:rPr>
        <w:t xml:space="preserve"> программы</w:t>
      </w:r>
      <w:r w:rsidRPr="00CB44AF">
        <w:rPr>
          <w:rFonts w:ascii="Times New Roman" w:hAnsi="Times New Roman" w:cs="Times New Roman"/>
          <w:sz w:val="26"/>
          <w:szCs w:val="26"/>
        </w:rPr>
        <w:t>,</w:t>
      </w:r>
      <w:r w:rsidR="005027FE" w:rsidRPr="00CB44AF">
        <w:rPr>
          <w:rFonts w:ascii="Times New Roman" w:hAnsi="Times New Roman" w:cs="Times New Roman"/>
          <w:sz w:val="26"/>
          <w:szCs w:val="26"/>
        </w:rPr>
        <w:t xml:space="preserve"> </w:t>
      </w:r>
      <w:r w:rsidRPr="00CB44AF">
        <w:rPr>
          <w:rFonts w:ascii="Times New Roman" w:hAnsi="Times New Roman" w:cs="Times New Roman"/>
          <w:sz w:val="26"/>
          <w:szCs w:val="26"/>
        </w:rPr>
        <w:t>отсутствует.</w:t>
      </w:r>
    </w:p>
    <w:p w:rsidR="005027FE" w:rsidRPr="00D14224" w:rsidRDefault="005027FE">
      <w:pPr>
        <w:pStyle w:val="ConsPlusNormal"/>
        <w:jc w:val="both"/>
        <w:rPr>
          <w:rFonts w:ascii="Times New Roman" w:hAnsi="Times New Roman" w:cs="Times New Roman"/>
          <w:sz w:val="26"/>
          <w:szCs w:val="26"/>
          <w:highlight w:val="yellow"/>
        </w:rPr>
      </w:pPr>
    </w:p>
    <w:p w:rsidR="00E53D30" w:rsidRDefault="005027FE" w:rsidP="00E53D30">
      <w:pPr>
        <w:pStyle w:val="ConsPlusTitle"/>
        <w:jc w:val="center"/>
        <w:outlineLvl w:val="1"/>
        <w:rPr>
          <w:rFonts w:ascii="Times New Roman" w:hAnsi="Times New Roman" w:cs="Times New Roman"/>
          <w:sz w:val="26"/>
          <w:szCs w:val="26"/>
        </w:rPr>
      </w:pPr>
      <w:r w:rsidRPr="009068D3">
        <w:rPr>
          <w:rFonts w:ascii="Times New Roman" w:hAnsi="Times New Roman" w:cs="Times New Roman"/>
          <w:sz w:val="26"/>
          <w:szCs w:val="26"/>
        </w:rPr>
        <w:t xml:space="preserve">V. </w:t>
      </w:r>
      <w:r w:rsidR="009068D3" w:rsidRPr="009068D3">
        <w:rPr>
          <w:rFonts w:ascii="Times New Roman" w:hAnsi="Times New Roman" w:cs="Times New Roman"/>
          <w:sz w:val="26"/>
          <w:szCs w:val="26"/>
        </w:rPr>
        <w:t>П</w:t>
      </w:r>
      <w:r w:rsidR="00E53D30">
        <w:rPr>
          <w:rFonts w:ascii="Times New Roman" w:hAnsi="Times New Roman" w:cs="Times New Roman"/>
          <w:sz w:val="26"/>
          <w:szCs w:val="26"/>
        </w:rPr>
        <w:t xml:space="preserve">орядок предоставления субсидий из бюджета городского округа муниципальным организациям в рамках реализации </w:t>
      </w:r>
    </w:p>
    <w:p w:rsidR="005027FE" w:rsidRPr="009068D3" w:rsidRDefault="00E53D30" w:rsidP="00E53D30">
      <w:pPr>
        <w:pStyle w:val="ConsPlusTitle"/>
        <w:jc w:val="center"/>
        <w:outlineLvl w:val="1"/>
        <w:rPr>
          <w:rFonts w:ascii="Times New Roman" w:hAnsi="Times New Roman" w:cs="Times New Roman"/>
          <w:sz w:val="26"/>
          <w:szCs w:val="26"/>
        </w:rPr>
      </w:pPr>
      <w:proofErr w:type="gramStart"/>
      <w:r>
        <w:rPr>
          <w:rFonts w:ascii="Times New Roman" w:hAnsi="Times New Roman" w:cs="Times New Roman"/>
          <w:sz w:val="26"/>
          <w:szCs w:val="26"/>
        </w:rPr>
        <w:t>муниципальной</w:t>
      </w:r>
      <w:proofErr w:type="gramEnd"/>
      <w:r>
        <w:rPr>
          <w:rFonts w:ascii="Times New Roman" w:hAnsi="Times New Roman" w:cs="Times New Roman"/>
          <w:sz w:val="26"/>
          <w:szCs w:val="26"/>
        </w:rPr>
        <w:t xml:space="preserve"> программы </w:t>
      </w:r>
    </w:p>
    <w:p w:rsidR="005027FE" w:rsidRPr="00D14224" w:rsidRDefault="005027FE">
      <w:pPr>
        <w:pStyle w:val="ConsPlusNormal"/>
        <w:jc w:val="both"/>
        <w:rPr>
          <w:rFonts w:ascii="Times New Roman" w:hAnsi="Times New Roman" w:cs="Times New Roman"/>
          <w:sz w:val="26"/>
          <w:szCs w:val="26"/>
          <w:highlight w:val="yellow"/>
        </w:rPr>
      </w:pPr>
    </w:p>
    <w:p w:rsidR="005027FE" w:rsidRPr="00D14224" w:rsidRDefault="005027FE" w:rsidP="009068D3">
      <w:pPr>
        <w:pStyle w:val="ConsPlusNormal"/>
        <w:ind w:firstLine="540"/>
        <w:jc w:val="both"/>
        <w:rPr>
          <w:rFonts w:ascii="Times New Roman" w:hAnsi="Times New Roman" w:cs="Times New Roman"/>
          <w:sz w:val="26"/>
          <w:szCs w:val="26"/>
          <w:highlight w:val="yellow"/>
        </w:rPr>
      </w:pPr>
      <w:r w:rsidRPr="00695044">
        <w:rPr>
          <w:rFonts w:ascii="Times New Roman" w:hAnsi="Times New Roman" w:cs="Times New Roman"/>
          <w:sz w:val="26"/>
          <w:szCs w:val="26"/>
        </w:rPr>
        <w:t xml:space="preserve">В рамках </w:t>
      </w:r>
      <w:r w:rsidR="009068D3" w:rsidRPr="00695044">
        <w:rPr>
          <w:rFonts w:ascii="Times New Roman" w:hAnsi="Times New Roman" w:cs="Times New Roman"/>
          <w:sz w:val="26"/>
          <w:szCs w:val="26"/>
        </w:rPr>
        <w:t xml:space="preserve">муниципальной </w:t>
      </w:r>
      <w:r w:rsidRPr="00695044">
        <w:rPr>
          <w:rFonts w:ascii="Times New Roman" w:hAnsi="Times New Roman" w:cs="Times New Roman"/>
          <w:sz w:val="26"/>
          <w:szCs w:val="26"/>
        </w:rPr>
        <w:t xml:space="preserve">программы субсидии из бюджета </w:t>
      </w:r>
      <w:r w:rsidR="009068D3" w:rsidRPr="00695044">
        <w:rPr>
          <w:rFonts w:ascii="Times New Roman" w:hAnsi="Times New Roman" w:cs="Times New Roman"/>
          <w:sz w:val="26"/>
          <w:szCs w:val="26"/>
        </w:rPr>
        <w:t xml:space="preserve">городского округа </w:t>
      </w:r>
      <w:r w:rsidRPr="00695044">
        <w:rPr>
          <w:rFonts w:ascii="Times New Roman" w:hAnsi="Times New Roman" w:cs="Times New Roman"/>
          <w:sz w:val="26"/>
          <w:szCs w:val="26"/>
        </w:rPr>
        <w:t>муниципальны</w:t>
      </w:r>
      <w:r w:rsidR="009068D3" w:rsidRPr="00695044">
        <w:rPr>
          <w:rFonts w:ascii="Times New Roman" w:hAnsi="Times New Roman" w:cs="Times New Roman"/>
          <w:sz w:val="26"/>
          <w:szCs w:val="26"/>
        </w:rPr>
        <w:t>м</w:t>
      </w:r>
      <w:r w:rsidRPr="00695044">
        <w:rPr>
          <w:rFonts w:ascii="Times New Roman" w:hAnsi="Times New Roman" w:cs="Times New Roman"/>
          <w:sz w:val="26"/>
          <w:szCs w:val="26"/>
        </w:rPr>
        <w:t xml:space="preserve"> </w:t>
      </w:r>
      <w:r w:rsidR="009068D3" w:rsidRPr="00695044">
        <w:rPr>
          <w:rFonts w:ascii="Times New Roman" w:hAnsi="Times New Roman" w:cs="Times New Roman"/>
          <w:sz w:val="26"/>
          <w:szCs w:val="26"/>
        </w:rPr>
        <w:t xml:space="preserve">организациям </w:t>
      </w:r>
      <w:r w:rsidR="00695044">
        <w:rPr>
          <w:rFonts w:ascii="Times New Roman" w:hAnsi="Times New Roman" w:cs="Times New Roman"/>
          <w:sz w:val="26"/>
          <w:szCs w:val="26"/>
        </w:rPr>
        <w:t xml:space="preserve">не </w:t>
      </w:r>
      <w:r w:rsidR="009068D3" w:rsidRPr="00695044">
        <w:rPr>
          <w:rFonts w:ascii="Times New Roman" w:hAnsi="Times New Roman" w:cs="Times New Roman"/>
          <w:sz w:val="26"/>
          <w:szCs w:val="26"/>
        </w:rPr>
        <w:t>предоставляются</w:t>
      </w:r>
      <w:r w:rsidR="003A2C77">
        <w:rPr>
          <w:rFonts w:ascii="Times New Roman" w:hAnsi="Times New Roman" w:cs="Times New Roman"/>
          <w:sz w:val="26"/>
          <w:szCs w:val="26"/>
        </w:rPr>
        <w:t>.</w:t>
      </w:r>
    </w:p>
    <w:p w:rsidR="005027FE" w:rsidRPr="00D14224" w:rsidRDefault="005027FE">
      <w:pPr>
        <w:pStyle w:val="ConsPlusNormal"/>
        <w:jc w:val="both"/>
        <w:rPr>
          <w:rFonts w:ascii="Times New Roman" w:hAnsi="Times New Roman" w:cs="Times New Roman"/>
          <w:sz w:val="26"/>
          <w:szCs w:val="26"/>
          <w:highlight w:val="yellow"/>
        </w:rPr>
      </w:pPr>
    </w:p>
    <w:p w:rsidR="005027FE" w:rsidRPr="00D14224" w:rsidRDefault="005027FE" w:rsidP="00695044">
      <w:pPr>
        <w:pStyle w:val="ConsPlusNormal"/>
        <w:ind w:left="5670"/>
        <w:jc w:val="center"/>
        <w:rPr>
          <w:rFonts w:ascii="Times New Roman" w:hAnsi="Times New Roman" w:cs="Times New Roman"/>
          <w:sz w:val="26"/>
          <w:szCs w:val="26"/>
          <w:highlight w:val="yellow"/>
        </w:rPr>
      </w:pPr>
    </w:p>
    <w:p w:rsidR="005027FE" w:rsidRPr="00695044" w:rsidRDefault="005027FE" w:rsidP="00E53D30">
      <w:pPr>
        <w:pStyle w:val="ConsPlusNormal"/>
        <w:pageBreakBefore/>
        <w:ind w:left="5103"/>
        <w:jc w:val="center"/>
        <w:outlineLvl w:val="1"/>
        <w:rPr>
          <w:rFonts w:ascii="Times New Roman" w:hAnsi="Times New Roman" w:cs="Times New Roman"/>
          <w:sz w:val="26"/>
          <w:szCs w:val="26"/>
        </w:rPr>
      </w:pPr>
      <w:r w:rsidRPr="00695044">
        <w:rPr>
          <w:rFonts w:ascii="Times New Roman" w:hAnsi="Times New Roman" w:cs="Times New Roman"/>
          <w:sz w:val="26"/>
          <w:szCs w:val="26"/>
        </w:rPr>
        <w:t xml:space="preserve">Приложение </w:t>
      </w:r>
      <w:r w:rsidR="00695044" w:rsidRPr="00695044">
        <w:rPr>
          <w:rFonts w:ascii="Times New Roman" w:hAnsi="Times New Roman" w:cs="Times New Roman"/>
          <w:sz w:val="26"/>
          <w:szCs w:val="26"/>
        </w:rPr>
        <w:t>№</w:t>
      </w:r>
      <w:r w:rsidRPr="00695044">
        <w:rPr>
          <w:rFonts w:ascii="Times New Roman" w:hAnsi="Times New Roman" w:cs="Times New Roman"/>
          <w:sz w:val="26"/>
          <w:szCs w:val="26"/>
        </w:rPr>
        <w:t xml:space="preserve"> 1</w:t>
      </w:r>
    </w:p>
    <w:p w:rsidR="00695044" w:rsidRPr="00695044" w:rsidRDefault="00695044" w:rsidP="00695044">
      <w:pPr>
        <w:pStyle w:val="ConsPlusNormal"/>
        <w:ind w:left="5103"/>
        <w:jc w:val="center"/>
        <w:outlineLvl w:val="1"/>
        <w:rPr>
          <w:rFonts w:ascii="Times New Roman" w:hAnsi="Times New Roman" w:cs="Times New Roman"/>
          <w:sz w:val="26"/>
          <w:szCs w:val="26"/>
        </w:rPr>
      </w:pPr>
    </w:p>
    <w:p w:rsidR="005027FE" w:rsidRPr="005027FE" w:rsidRDefault="005027FE" w:rsidP="00695044">
      <w:pPr>
        <w:pStyle w:val="ConsPlusNormal"/>
        <w:ind w:left="5103"/>
        <w:jc w:val="center"/>
        <w:rPr>
          <w:rFonts w:ascii="Times New Roman" w:hAnsi="Times New Roman" w:cs="Times New Roman"/>
          <w:sz w:val="26"/>
          <w:szCs w:val="26"/>
        </w:rPr>
      </w:pPr>
      <w:proofErr w:type="gramStart"/>
      <w:r w:rsidRPr="00695044">
        <w:rPr>
          <w:rFonts w:ascii="Times New Roman" w:hAnsi="Times New Roman" w:cs="Times New Roman"/>
          <w:sz w:val="26"/>
          <w:szCs w:val="26"/>
        </w:rPr>
        <w:t>к</w:t>
      </w:r>
      <w:proofErr w:type="gramEnd"/>
      <w:r w:rsidRPr="00695044">
        <w:rPr>
          <w:rFonts w:ascii="Times New Roman" w:hAnsi="Times New Roman" w:cs="Times New Roman"/>
          <w:sz w:val="26"/>
          <w:szCs w:val="26"/>
        </w:rPr>
        <w:t xml:space="preserve"> </w:t>
      </w:r>
      <w:r w:rsidR="00695044" w:rsidRPr="00695044">
        <w:rPr>
          <w:rFonts w:ascii="Times New Roman" w:hAnsi="Times New Roman" w:cs="Times New Roman"/>
          <w:sz w:val="26"/>
          <w:szCs w:val="26"/>
        </w:rPr>
        <w:t>муниципальной</w:t>
      </w:r>
      <w:r w:rsidRPr="00695044">
        <w:rPr>
          <w:rFonts w:ascii="Times New Roman" w:hAnsi="Times New Roman" w:cs="Times New Roman"/>
          <w:sz w:val="26"/>
          <w:szCs w:val="26"/>
        </w:rPr>
        <w:t xml:space="preserve"> программе</w:t>
      </w:r>
    </w:p>
    <w:p w:rsidR="005027FE" w:rsidRPr="005027FE" w:rsidRDefault="00695044" w:rsidP="00695044">
      <w:pPr>
        <w:pStyle w:val="ConsPlusNormal"/>
        <w:ind w:left="5103"/>
        <w:jc w:val="center"/>
        <w:rPr>
          <w:rFonts w:ascii="Times New Roman" w:hAnsi="Times New Roman" w:cs="Times New Roman"/>
          <w:sz w:val="26"/>
          <w:szCs w:val="26"/>
        </w:rPr>
      </w:pPr>
      <w:r>
        <w:rPr>
          <w:rFonts w:ascii="Times New Roman" w:hAnsi="Times New Roman" w:cs="Times New Roman"/>
          <w:sz w:val="26"/>
          <w:szCs w:val="26"/>
        </w:rPr>
        <w:t>Арсеньевского городского округа</w:t>
      </w:r>
    </w:p>
    <w:p w:rsidR="005027FE" w:rsidRPr="005027FE" w:rsidRDefault="005027FE" w:rsidP="00695044">
      <w:pPr>
        <w:pStyle w:val="ConsPlusNormal"/>
        <w:ind w:left="5103"/>
        <w:jc w:val="center"/>
        <w:rPr>
          <w:rFonts w:ascii="Times New Roman" w:hAnsi="Times New Roman" w:cs="Times New Roman"/>
          <w:sz w:val="26"/>
          <w:szCs w:val="26"/>
        </w:rPr>
      </w:pPr>
      <w:r w:rsidRPr="005027FE">
        <w:rPr>
          <w:rFonts w:ascii="Times New Roman" w:hAnsi="Times New Roman" w:cs="Times New Roman"/>
          <w:sz w:val="26"/>
          <w:szCs w:val="26"/>
        </w:rPr>
        <w:t>"Экономическое развитие</w:t>
      </w:r>
    </w:p>
    <w:p w:rsidR="005027FE" w:rsidRPr="005027FE" w:rsidRDefault="005027FE" w:rsidP="00695044">
      <w:pPr>
        <w:pStyle w:val="ConsPlusNormal"/>
        <w:ind w:left="5103"/>
        <w:jc w:val="center"/>
        <w:rPr>
          <w:rFonts w:ascii="Times New Roman" w:hAnsi="Times New Roman" w:cs="Times New Roman"/>
          <w:sz w:val="26"/>
          <w:szCs w:val="26"/>
        </w:rPr>
      </w:pPr>
      <w:proofErr w:type="gramStart"/>
      <w:r w:rsidRPr="005027FE">
        <w:rPr>
          <w:rFonts w:ascii="Times New Roman" w:hAnsi="Times New Roman" w:cs="Times New Roman"/>
          <w:sz w:val="26"/>
          <w:szCs w:val="26"/>
        </w:rPr>
        <w:t>и</w:t>
      </w:r>
      <w:proofErr w:type="gramEnd"/>
      <w:r w:rsidRPr="005027FE">
        <w:rPr>
          <w:rFonts w:ascii="Times New Roman" w:hAnsi="Times New Roman" w:cs="Times New Roman"/>
          <w:sz w:val="26"/>
          <w:szCs w:val="26"/>
        </w:rPr>
        <w:t xml:space="preserve"> инновационная экономика</w:t>
      </w:r>
    </w:p>
    <w:p w:rsidR="00E53D30" w:rsidRDefault="00695044" w:rsidP="00695044">
      <w:pPr>
        <w:pStyle w:val="ConsPlusNormal"/>
        <w:ind w:left="5103"/>
        <w:jc w:val="center"/>
        <w:rPr>
          <w:rFonts w:ascii="Times New Roman" w:hAnsi="Times New Roman" w:cs="Times New Roman"/>
          <w:sz w:val="26"/>
          <w:szCs w:val="26"/>
        </w:rPr>
      </w:pP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Арсеньевском</w:t>
      </w:r>
      <w:proofErr w:type="spellEnd"/>
      <w:r>
        <w:rPr>
          <w:rFonts w:ascii="Times New Roman" w:hAnsi="Times New Roman" w:cs="Times New Roman"/>
          <w:sz w:val="26"/>
          <w:szCs w:val="26"/>
        </w:rPr>
        <w:t xml:space="preserve"> городском округе»</w:t>
      </w:r>
      <w:r w:rsidR="00E53D30">
        <w:rPr>
          <w:rFonts w:ascii="Times New Roman" w:hAnsi="Times New Roman" w:cs="Times New Roman"/>
          <w:sz w:val="26"/>
          <w:szCs w:val="26"/>
        </w:rPr>
        <w:t xml:space="preserve"> </w:t>
      </w:r>
    </w:p>
    <w:p w:rsidR="005027FE" w:rsidRPr="005027FE" w:rsidRDefault="00E53D30" w:rsidP="00695044">
      <w:pPr>
        <w:pStyle w:val="ConsPlusNormal"/>
        <w:ind w:left="5103"/>
        <w:jc w:val="center"/>
        <w:rPr>
          <w:rFonts w:ascii="Times New Roman" w:hAnsi="Times New Roman" w:cs="Times New Roman"/>
          <w:sz w:val="26"/>
          <w:szCs w:val="26"/>
        </w:rPr>
      </w:pPr>
      <w:proofErr w:type="gramStart"/>
      <w:r>
        <w:rPr>
          <w:rFonts w:ascii="Times New Roman" w:hAnsi="Times New Roman" w:cs="Times New Roman"/>
          <w:sz w:val="26"/>
          <w:szCs w:val="26"/>
        </w:rPr>
        <w:t>на</w:t>
      </w:r>
      <w:proofErr w:type="gramEnd"/>
      <w:r>
        <w:rPr>
          <w:rFonts w:ascii="Times New Roman" w:hAnsi="Times New Roman" w:cs="Times New Roman"/>
          <w:sz w:val="26"/>
          <w:szCs w:val="26"/>
        </w:rPr>
        <w:t xml:space="preserve"> 2020-2027 годы</w:t>
      </w:r>
    </w:p>
    <w:p w:rsidR="005027FE" w:rsidRPr="005027FE" w:rsidRDefault="005027FE">
      <w:pPr>
        <w:pStyle w:val="ConsPlusNormal"/>
        <w:jc w:val="both"/>
        <w:rPr>
          <w:rFonts w:ascii="Times New Roman" w:hAnsi="Times New Roman" w:cs="Times New Roman"/>
          <w:sz w:val="26"/>
          <w:szCs w:val="26"/>
        </w:rPr>
      </w:pPr>
    </w:p>
    <w:p w:rsidR="005027FE" w:rsidRPr="005027FE" w:rsidRDefault="005027FE">
      <w:pPr>
        <w:pStyle w:val="ConsPlusTitle"/>
        <w:jc w:val="center"/>
        <w:rPr>
          <w:rFonts w:ascii="Times New Roman" w:hAnsi="Times New Roman" w:cs="Times New Roman"/>
          <w:sz w:val="26"/>
          <w:szCs w:val="26"/>
        </w:rPr>
      </w:pPr>
      <w:bookmarkStart w:id="1" w:name="P319"/>
      <w:bookmarkEnd w:id="1"/>
      <w:r w:rsidRPr="005027FE">
        <w:rPr>
          <w:rFonts w:ascii="Times New Roman" w:hAnsi="Times New Roman" w:cs="Times New Roman"/>
          <w:sz w:val="26"/>
          <w:szCs w:val="26"/>
        </w:rPr>
        <w:t>ПАСПОРТ</w:t>
      </w:r>
    </w:p>
    <w:p w:rsidR="005027FE" w:rsidRPr="005027FE" w:rsidRDefault="00E53D30">
      <w:pPr>
        <w:pStyle w:val="ConsPlusTitle"/>
        <w:jc w:val="center"/>
        <w:rPr>
          <w:rFonts w:ascii="Times New Roman" w:hAnsi="Times New Roman" w:cs="Times New Roman"/>
          <w:sz w:val="26"/>
          <w:szCs w:val="26"/>
        </w:rPr>
      </w:pPr>
      <w:proofErr w:type="gramStart"/>
      <w:r>
        <w:rPr>
          <w:rFonts w:ascii="Times New Roman" w:hAnsi="Times New Roman" w:cs="Times New Roman"/>
          <w:sz w:val="26"/>
          <w:szCs w:val="26"/>
        </w:rPr>
        <w:t>муниципальной</w:t>
      </w:r>
      <w:proofErr w:type="gramEnd"/>
      <w:r>
        <w:rPr>
          <w:rFonts w:ascii="Times New Roman" w:hAnsi="Times New Roman" w:cs="Times New Roman"/>
          <w:sz w:val="26"/>
          <w:szCs w:val="26"/>
        </w:rPr>
        <w:t xml:space="preserve"> программы «</w:t>
      </w:r>
      <w:r w:rsidR="005027FE" w:rsidRPr="005027FE">
        <w:rPr>
          <w:rFonts w:ascii="Times New Roman" w:hAnsi="Times New Roman" w:cs="Times New Roman"/>
          <w:sz w:val="26"/>
          <w:szCs w:val="26"/>
        </w:rPr>
        <w:t>Э</w:t>
      </w:r>
      <w:r>
        <w:rPr>
          <w:rFonts w:ascii="Times New Roman" w:hAnsi="Times New Roman" w:cs="Times New Roman"/>
          <w:sz w:val="26"/>
          <w:szCs w:val="26"/>
        </w:rPr>
        <w:t xml:space="preserve">кономическое развитие и инновационная экономика в </w:t>
      </w:r>
      <w:proofErr w:type="spellStart"/>
      <w:r>
        <w:rPr>
          <w:rFonts w:ascii="Times New Roman" w:hAnsi="Times New Roman" w:cs="Times New Roman"/>
          <w:sz w:val="26"/>
          <w:szCs w:val="26"/>
        </w:rPr>
        <w:t>Арсеньевском</w:t>
      </w:r>
      <w:proofErr w:type="spellEnd"/>
      <w:r>
        <w:rPr>
          <w:rFonts w:ascii="Times New Roman" w:hAnsi="Times New Roman" w:cs="Times New Roman"/>
          <w:sz w:val="26"/>
          <w:szCs w:val="26"/>
        </w:rPr>
        <w:t xml:space="preserve"> городском округе» на 2020-2027 годы</w:t>
      </w:r>
    </w:p>
    <w:p w:rsidR="005027FE" w:rsidRPr="005027FE" w:rsidRDefault="005027FE">
      <w:pPr>
        <w:pStyle w:val="ConsPlusNormal"/>
        <w:spacing w:after="1"/>
        <w:rPr>
          <w:rFonts w:ascii="Times New Roman" w:hAnsi="Times New Roman" w:cs="Times New Roman"/>
          <w:sz w:val="26"/>
          <w:szCs w:val="26"/>
        </w:rPr>
      </w:pPr>
    </w:p>
    <w:p w:rsidR="005027FE" w:rsidRPr="005027FE" w:rsidRDefault="005027FE">
      <w:pPr>
        <w:pStyle w:val="ConsPlusNormal"/>
        <w:jc w:val="both"/>
        <w:rPr>
          <w:rFonts w:ascii="Times New Roman" w:hAnsi="Times New Roman" w:cs="Times New Roman"/>
          <w:sz w:val="26"/>
          <w:szCs w:val="26"/>
        </w:rPr>
      </w:pPr>
    </w:p>
    <w:p w:rsidR="005027FE" w:rsidRPr="005027FE" w:rsidRDefault="005027FE">
      <w:pPr>
        <w:pStyle w:val="ConsPlusTitle"/>
        <w:jc w:val="center"/>
        <w:outlineLvl w:val="2"/>
        <w:rPr>
          <w:rFonts w:ascii="Times New Roman" w:hAnsi="Times New Roman" w:cs="Times New Roman"/>
          <w:sz w:val="26"/>
          <w:szCs w:val="26"/>
        </w:rPr>
      </w:pPr>
      <w:r w:rsidRPr="005027FE">
        <w:rPr>
          <w:rFonts w:ascii="Times New Roman" w:hAnsi="Times New Roman" w:cs="Times New Roman"/>
          <w:sz w:val="26"/>
          <w:szCs w:val="26"/>
        </w:rPr>
        <w:t>1. Основные положения</w:t>
      </w:r>
    </w:p>
    <w:p w:rsidR="005027FE" w:rsidRPr="005027FE" w:rsidRDefault="005027FE">
      <w:pPr>
        <w:pStyle w:val="ConsPlusNormal"/>
        <w:jc w:val="both"/>
        <w:rPr>
          <w:rFonts w:ascii="Times New Roman" w:hAnsi="Times New Roman" w:cs="Times New Roman"/>
          <w:sz w:val="26"/>
          <w:szCs w:val="26"/>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318"/>
      </w:tblGrid>
      <w:tr w:rsidR="005027FE" w:rsidRPr="005027FE" w:rsidTr="00D53163">
        <w:tc>
          <w:tcPr>
            <w:tcW w:w="2891" w:type="dxa"/>
          </w:tcPr>
          <w:p w:rsidR="005027FE" w:rsidRPr="005027FE" w:rsidRDefault="00164733" w:rsidP="00164733">
            <w:pPr>
              <w:pStyle w:val="ConsPlusNormal"/>
              <w:rPr>
                <w:rFonts w:ascii="Times New Roman" w:hAnsi="Times New Roman" w:cs="Times New Roman"/>
                <w:sz w:val="26"/>
                <w:szCs w:val="26"/>
              </w:rPr>
            </w:pPr>
            <w:r>
              <w:rPr>
                <w:rFonts w:ascii="Times New Roman" w:hAnsi="Times New Roman" w:cs="Times New Roman"/>
                <w:sz w:val="26"/>
                <w:szCs w:val="26"/>
              </w:rPr>
              <w:t xml:space="preserve">Куратор муниципальной </w:t>
            </w:r>
            <w:r w:rsidR="005027FE" w:rsidRPr="005027FE">
              <w:rPr>
                <w:rFonts w:ascii="Times New Roman" w:hAnsi="Times New Roman" w:cs="Times New Roman"/>
                <w:sz w:val="26"/>
                <w:szCs w:val="26"/>
              </w:rPr>
              <w:t xml:space="preserve">программы </w:t>
            </w:r>
          </w:p>
        </w:tc>
        <w:tc>
          <w:tcPr>
            <w:tcW w:w="6318" w:type="dxa"/>
          </w:tcPr>
          <w:p w:rsidR="005027FE" w:rsidRPr="005027FE" w:rsidRDefault="00F6071B" w:rsidP="00F6071B">
            <w:pPr>
              <w:pStyle w:val="ConsPlusNormal"/>
              <w:jc w:val="both"/>
              <w:rPr>
                <w:rFonts w:ascii="Times New Roman" w:hAnsi="Times New Roman" w:cs="Times New Roman"/>
                <w:sz w:val="26"/>
                <w:szCs w:val="26"/>
              </w:rPr>
            </w:pPr>
            <w:r>
              <w:rPr>
                <w:rFonts w:ascii="Times New Roman" w:hAnsi="Times New Roman" w:cs="Times New Roman"/>
                <w:sz w:val="26"/>
                <w:szCs w:val="26"/>
              </w:rPr>
              <w:t>З</w:t>
            </w:r>
            <w:r w:rsidR="00164733">
              <w:rPr>
                <w:rFonts w:ascii="Times New Roman" w:hAnsi="Times New Roman" w:cs="Times New Roman"/>
                <w:sz w:val="26"/>
                <w:szCs w:val="26"/>
              </w:rPr>
              <w:t xml:space="preserve">аместитель главы администрации Арсеньевского городского округа </w:t>
            </w:r>
            <w:r>
              <w:rPr>
                <w:rFonts w:ascii="Times New Roman" w:hAnsi="Times New Roman" w:cs="Times New Roman"/>
                <w:sz w:val="26"/>
                <w:szCs w:val="26"/>
              </w:rPr>
              <w:t xml:space="preserve">–начальник финансового управления </w:t>
            </w:r>
          </w:p>
        </w:tc>
      </w:tr>
      <w:tr w:rsidR="005027FE" w:rsidRPr="005027FE" w:rsidTr="00D53163">
        <w:tc>
          <w:tcPr>
            <w:tcW w:w="2891" w:type="dxa"/>
          </w:tcPr>
          <w:p w:rsidR="005027FE" w:rsidRPr="005027FE" w:rsidRDefault="005027FE" w:rsidP="00164733">
            <w:pPr>
              <w:pStyle w:val="ConsPlusNormal"/>
              <w:rPr>
                <w:rFonts w:ascii="Times New Roman" w:hAnsi="Times New Roman" w:cs="Times New Roman"/>
                <w:sz w:val="26"/>
                <w:szCs w:val="26"/>
              </w:rPr>
            </w:pPr>
            <w:r w:rsidRPr="005027FE">
              <w:rPr>
                <w:rFonts w:ascii="Times New Roman" w:hAnsi="Times New Roman" w:cs="Times New Roman"/>
                <w:sz w:val="26"/>
                <w:szCs w:val="26"/>
              </w:rPr>
              <w:t xml:space="preserve">Ответственный исполнитель </w:t>
            </w:r>
            <w:r w:rsidR="00164733">
              <w:rPr>
                <w:rFonts w:ascii="Times New Roman" w:hAnsi="Times New Roman" w:cs="Times New Roman"/>
                <w:sz w:val="26"/>
                <w:szCs w:val="26"/>
              </w:rPr>
              <w:t xml:space="preserve">муниципальной </w:t>
            </w:r>
            <w:r w:rsidRPr="005027FE">
              <w:rPr>
                <w:rFonts w:ascii="Times New Roman" w:hAnsi="Times New Roman" w:cs="Times New Roman"/>
                <w:sz w:val="26"/>
                <w:szCs w:val="26"/>
              </w:rPr>
              <w:t>программы</w:t>
            </w:r>
          </w:p>
        </w:tc>
        <w:tc>
          <w:tcPr>
            <w:tcW w:w="6318" w:type="dxa"/>
          </w:tcPr>
          <w:p w:rsidR="005027FE" w:rsidRPr="005027FE" w:rsidRDefault="00164733">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Управление экономики и инвестиций </w:t>
            </w:r>
            <w:proofErr w:type="gramStart"/>
            <w:r>
              <w:rPr>
                <w:rFonts w:ascii="Times New Roman" w:hAnsi="Times New Roman" w:cs="Times New Roman"/>
                <w:sz w:val="26"/>
                <w:szCs w:val="26"/>
              </w:rPr>
              <w:t xml:space="preserve">администрации  </w:t>
            </w:r>
            <w:r w:rsidR="00F6071B">
              <w:rPr>
                <w:rFonts w:ascii="Times New Roman" w:hAnsi="Times New Roman" w:cs="Times New Roman"/>
                <w:sz w:val="26"/>
                <w:szCs w:val="26"/>
              </w:rPr>
              <w:t>Арсеньевского</w:t>
            </w:r>
            <w:proofErr w:type="gramEnd"/>
            <w:r w:rsidR="00F6071B">
              <w:rPr>
                <w:rFonts w:ascii="Times New Roman" w:hAnsi="Times New Roman" w:cs="Times New Roman"/>
                <w:sz w:val="26"/>
                <w:szCs w:val="26"/>
              </w:rPr>
              <w:t xml:space="preserve"> </w:t>
            </w:r>
            <w:r>
              <w:rPr>
                <w:rFonts w:ascii="Times New Roman" w:hAnsi="Times New Roman" w:cs="Times New Roman"/>
                <w:sz w:val="26"/>
                <w:szCs w:val="26"/>
              </w:rPr>
              <w:t>городского округа</w:t>
            </w:r>
            <w:r w:rsidR="00F6071B">
              <w:rPr>
                <w:rFonts w:ascii="Times New Roman" w:hAnsi="Times New Roman" w:cs="Times New Roman"/>
                <w:sz w:val="26"/>
                <w:szCs w:val="26"/>
              </w:rPr>
              <w:t xml:space="preserve"> </w:t>
            </w:r>
            <w:r w:rsidR="00F6071B" w:rsidRPr="00F6071B">
              <w:rPr>
                <w:rFonts w:ascii="Times New Roman" w:hAnsi="Times New Roman" w:cs="Times New Roman"/>
                <w:sz w:val="26"/>
                <w:szCs w:val="26"/>
              </w:rPr>
              <w:t>(далее – городской округ)</w:t>
            </w:r>
          </w:p>
        </w:tc>
      </w:tr>
      <w:tr w:rsidR="005027FE" w:rsidRPr="005027FE" w:rsidTr="00D53163">
        <w:tc>
          <w:tcPr>
            <w:tcW w:w="2891" w:type="dxa"/>
          </w:tcPr>
          <w:p w:rsidR="005027FE" w:rsidRPr="005027FE" w:rsidRDefault="005027FE" w:rsidP="00164733">
            <w:pPr>
              <w:pStyle w:val="ConsPlusNormal"/>
              <w:rPr>
                <w:rFonts w:ascii="Times New Roman" w:hAnsi="Times New Roman" w:cs="Times New Roman"/>
                <w:sz w:val="26"/>
                <w:szCs w:val="26"/>
              </w:rPr>
            </w:pPr>
            <w:r w:rsidRPr="005027FE">
              <w:rPr>
                <w:rFonts w:ascii="Times New Roman" w:hAnsi="Times New Roman" w:cs="Times New Roman"/>
                <w:sz w:val="26"/>
                <w:szCs w:val="26"/>
              </w:rPr>
              <w:t xml:space="preserve">Соисполнители </w:t>
            </w:r>
            <w:r w:rsidR="00164733">
              <w:rPr>
                <w:rFonts w:ascii="Times New Roman" w:hAnsi="Times New Roman" w:cs="Times New Roman"/>
                <w:sz w:val="26"/>
                <w:szCs w:val="26"/>
              </w:rPr>
              <w:t xml:space="preserve">муниципальной </w:t>
            </w:r>
            <w:r w:rsidRPr="005027FE">
              <w:rPr>
                <w:rFonts w:ascii="Times New Roman" w:hAnsi="Times New Roman" w:cs="Times New Roman"/>
                <w:sz w:val="26"/>
                <w:szCs w:val="26"/>
              </w:rPr>
              <w:t>программы</w:t>
            </w:r>
          </w:p>
        </w:tc>
        <w:tc>
          <w:tcPr>
            <w:tcW w:w="6318" w:type="dxa"/>
          </w:tcPr>
          <w:p w:rsidR="00164733" w:rsidRDefault="00164733">
            <w:pPr>
              <w:pStyle w:val="ConsPlusNormal"/>
              <w:jc w:val="both"/>
              <w:rPr>
                <w:rFonts w:ascii="Times New Roman" w:hAnsi="Times New Roman" w:cs="Times New Roman"/>
                <w:sz w:val="26"/>
                <w:szCs w:val="26"/>
              </w:rPr>
            </w:pPr>
            <w:r w:rsidRPr="005027FE">
              <w:rPr>
                <w:rFonts w:ascii="Times New Roman" w:hAnsi="Times New Roman" w:cs="Times New Roman"/>
                <w:sz w:val="26"/>
                <w:szCs w:val="26"/>
              </w:rPr>
              <w:t>Ф</w:t>
            </w:r>
            <w:r w:rsidR="005027FE" w:rsidRPr="005027FE">
              <w:rPr>
                <w:rFonts w:ascii="Times New Roman" w:hAnsi="Times New Roman" w:cs="Times New Roman"/>
                <w:sz w:val="26"/>
                <w:szCs w:val="26"/>
              </w:rPr>
              <w:t>инансов</w:t>
            </w:r>
            <w:r>
              <w:rPr>
                <w:rFonts w:ascii="Times New Roman" w:hAnsi="Times New Roman" w:cs="Times New Roman"/>
                <w:sz w:val="26"/>
                <w:szCs w:val="26"/>
              </w:rPr>
              <w:t>ое управление администрации городского округа;</w:t>
            </w:r>
          </w:p>
          <w:p w:rsidR="005027FE" w:rsidRPr="005027FE" w:rsidRDefault="005027FE">
            <w:pPr>
              <w:pStyle w:val="ConsPlusNormal"/>
              <w:jc w:val="both"/>
              <w:rPr>
                <w:rFonts w:ascii="Times New Roman" w:hAnsi="Times New Roman" w:cs="Times New Roman"/>
                <w:sz w:val="26"/>
                <w:szCs w:val="26"/>
              </w:rPr>
            </w:pPr>
            <w:r w:rsidRPr="005027FE">
              <w:rPr>
                <w:rFonts w:ascii="Times New Roman" w:hAnsi="Times New Roman" w:cs="Times New Roman"/>
                <w:sz w:val="26"/>
                <w:szCs w:val="26"/>
              </w:rPr>
              <w:t xml:space="preserve"> </w:t>
            </w:r>
            <w:r w:rsidR="00164733">
              <w:rPr>
                <w:rFonts w:ascii="Times New Roman" w:hAnsi="Times New Roman" w:cs="Times New Roman"/>
                <w:sz w:val="26"/>
                <w:szCs w:val="26"/>
              </w:rPr>
              <w:t xml:space="preserve">Управление </w:t>
            </w:r>
            <w:r w:rsidRPr="005027FE">
              <w:rPr>
                <w:rFonts w:ascii="Times New Roman" w:hAnsi="Times New Roman" w:cs="Times New Roman"/>
                <w:sz w:val="26"/>
                <w:szCs w:val="26"/>
              </w:rPr>
              <w:t xml:space="preserve">имущественных отношений </w:t>
            </w:r>
            <w:r w:rsidR="00164733">
              <w:rPr>
                <w:rFonts w:ascii="Times New Roman" w:hAnsi="Times New Roman" w:cs="Times New Roman"/>
                <w:sz w:val="26"/>
                <w:szCs w:val="26"/>
              </w:rPr>
              <w:t>администрации городского округа</w:t>
            </w:r>
          </w:p>
        </w:tc>
      </w:tr>
      <w:tr w:rsidR="005027FE" w:rsidRPr="005027FE" w:rsidTr="00D53163">
        <w:tc>
          <w:tcPr>
            <w:tcW w:w="2891" w:type="dxa"/>
          </w:tcPr>
          <w:p w:rsidR="005027FE" w:rsidRPr="005027FE" w:rsidRDefault="005027FE">
            <w:pPr>
              <w:pStyle w:val="ConsPlusNormal"/>
              <w:rPr>
                <w:rFonts w:ascii="Times New Roman" w:hAnsi="Times New Roman" w:cs="Times New Roman"/>
                <w:sz w:val="26"/>
                <w:szCs w:val="26"/>
              </w:rPr>
            </w:pPr>
            <w:r w:rsidRPr="005027FE">
              <w:rPr>
                <w:rFonts w:ascii="Times New Roman" w:hAnsi="Times New Roman" w:cs="Times New Roman"/>
                <w:sz w:val="26"/>
                <w:szCs w:val="26"/>
              </w:rPr>
              <w:t>Период реализации государственной программы</w:t>
            </w:r>
          </w:p>
        </w:tc>
        <w:tc>
          <w:tcPr>
            <w:tcW w:w="6318" w:type="dxa"/>
          </w:tcPr>
          <w:p w:rsidR="005027FE" w:rsidRPr="005027FE" w:rsidRDefault="005027FE">
            <w:pPr>
              <w:pStyle w:val="ConsPlusNormal"/>
              <w:jc w:val="both"/>
              <w:rPr>
                <w:rFonts w:ascii="Times New Roman" w:hAnsi="Times New Roman" w:cs="Times New Roman"/>
                <w:sz w:val="26"/>
                <w:szCs w:val="26"/>
              </w:rPr>
            </w:pPr>
            <w:r w:rsidRPr="005027FE">
              <w:rPr>
                <w:rFonts w:ascii="Times New Roman" w:hAnsi="Times New Roman" w:cs="Times New Roman"/>
                <w:sz w:val="26"/>
                <w:szCs w:val="26"/>
              </w:rPr>
              <w:t>1 этап: 2020 - 2022 годы</w:t>
            </w:r>
          </w:p>
          <w:p w:rsidR="005027FE" w:rsidRPr="005027FE" w:rsidRDefault="005027FE" w:rsidP="00164733">
            <w:pPr>
              <w:pStyle w:val="ConsPlusNormal"/>
              <w:jc w:val="both"/>
              <w:rPr>
                <w:rFonts w:ascii="Times New Roman" w:hAnsi="Times New Roman" w:cs="Times New Roman"/>
                <w:sz w:val="26"/>
                <w:szCs w:val="26"/>
              </w:rPr>
            </w:pPr>
            <w:r w:rsidRPr="005027FE">
              <w:rPr>
                <w:rFonts w:ascii="Times New Roman" w:hAnsi="Times New Roman" w:cs="Times New Roman"/>
                <w:sz w:val="26"/>
                <w:szCs w:val="26"/>
              </w:rPr>
              <w:t>2 этап: 2023 - 20</w:t>
            </w:r>
            <w:r w:rsidR="00164733">
              <w:rPr>
                <w:rFonts w:ascii="Times New Roman" w:hAnsi="Times New Roman" w:cs="Times New Roman"/>
                <w:sz w:val="26"/>
                <w:szCs w:val="26"/>
              </w:rPr>
              <w:t>27</w:t>
            </w:r>
            <w:r w:rsidRPr="005027FE">
              <w:rPr>
                <w:rFonts w:ascii="Times New Roman" w:hAnsi="Times New Roman" w:cs="Times New Roman"/>
                <w:sz w:val="26"/>
                <w:szCs w:val="26"/>
              </w:rPr>
              <w:t xml:space="preserve"> годы</w:t>
            </w:r>
          </w:p>
        </w:tc>
      </w:tr>
      <w:tr w:rsidR="005027FE" w:rsidRPr="005027FE" w:rsidTr="00D53163">
        <w:tc>
          <w:tcPr>
            <w:tcW w:w="2891" w:type="dxa"/>
          </w:tcPr>
          <w:p w:rsidR="005027FE" w:rsidRPr="005027FE" w:rsidRDefault="005027FE">
            <w:pPr>
              <w:pStyle w:val="ConsPlusNormal"/>
              <w:rPr>
                <w:rFonts w:ascii="Times New Roman" w:hAnsi="Times New Roman" w:cs="Times New Roman"/>
                <w:sz w:val="26"/>
                <w:szCs w:val="26"/>
              </w:rPr>
            </w:pPr>
            <w:r w:rsidRPr="005027FE">
              <w:rPr>
                <w:rFonts w:ascii="Times New Roman" w:hAnsi="Times New Roman" w:cs="Times New Roman"/>
                <w:sz w:val="26"/>
                <w:szCs w:val="26"/>
              </w:rPr>
              <w:t>Цели государственной программы</w:t>
            </w:r>
          </w:p>
        </w:tc>
        <w:tc>
          <w:tcPr>
            <w:tcW w:w="6318" w:type="dxa"/>
          </w:tcPr>
          <w:p w:rsidR="00D53163" w:rsidRPr="00D53163" w:rsidRDefault="00D53163" w:rsidP="00D53163">
            <w:pPr>
              <w:pStyle w:val="ConsPlusNormal"/>
              <w:jc w:val="both"/>
              <w:rPr>
                <w:rFonts w:ascii="Times New Roman" w:hAnsi="Times New Roman" w:cs="Times New Roman"/>
                <w:sz w:val="26"/>
                <w:szCs w:val="26"/>
              </w:rPr>
            </w:pPr>
            <w:r>
              <w:rPr>
                <w:rFonts w:ascii="Times New Roman" w:hAnsi="Times New Roman" w:cs="Times New Roman"/>
                <w:sz w:val="26"/>
                <w:szCs w:val="26"/>
              </w:rPr>
              <w:t>1. О</w:t>
            </w:r>
            <w:r w:rsidRPr="00D53163">
              <w:rPr>
                <w:rFonts w:ascii="Times New Roman" w:hAnsi="Times New Roman" w:cs="Times New Roman"/>
                <w:sz w:val="26"/>
                <w:szCs w:val="26"/>
              </w:rPr>
              <w:t>беспечение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городского округа;</w:t>
            </w:r>
          </w:p>
          <w:p w:rsidR="00D53163" w:rsidRPr="00D53163" w:rsidRDefault="00D53163" w:rsidP="00D53163">
            <w:pPr>
              <w:pStyle w:val="ConsPlusNormal"/>
              <w:jc w:val="both"/>
              <w:rPr>
                <w:rFonts w:ascii="Times New Roman" w:hAnsi="Times New Roman" w:cs="Times New Roman"/>
                <w:sz w:val="26"/>
                <w:szCs w:val="26"/>
              </w:rPr>
            </w:pPr>
            <w:r>
              <w:rPr>
                <w:rFonts w:ascii="Times New Roman" w:hAnsi="Times New Roman" w:cs="Times New Roman"/>
                <w:sz w:val="26"/>
                <w:szCs w:val="26"/>
              </w:rPr>
              <w:t>2. С</w:t>
            </w:r>
            <w:r w:rsidRPr="00D53163">
              <w:rPr>
                <w:rFonts w:ascii="Times New Roman" w:hAnsi="Times New Roman" w:cs="Times New Roman"/>
                <w:sz w:val="26"/>
                <w:szCs w:val="26"/>
              </w:rPr>
              <w:t>оздание оптимальных условий для обеспечения долгосрочной сбалансированности и устойчивости бюджетной системы городского округа;</w:t>
            </w:r>
          </w:p>
          <w:p w:rsidR="00164733" w:rsidRPr="005027FE" w:rsidRDefault="00D53163" w:rsidP="00D53163">
            <w:pPr>
              <w:pStyle w:val="ConsPlusNormal"/>
              <w:jc w:val="both"/>
              <w:rPr>
                <w:rFonts w:ascii="Times New Roman" w:hAnsi="Times New Roman" w:cs="Times New Roman"/>
                <w:sz w:val="26"/>
                <w:szCs w:val="26"/>
              </w:rPr>
            </w:pPr>
            <w:r>
              <w:rPr>
                <w:rFonts w:ascii="Times New Roman" w:hAnsi="Times New Roman" w:cs="Times New Roman"/>
                <w:sz w:val="26"/>
                <w:szCs w:val="26"/>
              </w:rPr>
              <w:t>3. С</w:t>
            </w:r>
            <w:r w:rsidRPr="00D53163">
              <w:rPr>
                <w:rFonts w:ascii="Times New Roman" w:hAnsi="Times New Roman" w:cs="Times New Roman"/>
                <w:sz w:val="26"/>
                <w:szCs w:val="26"/>
              </w:rPr>
              <w:t>оздание условий для эффективного управления имуществом, находящимся в собственности и в ведении Арсеньевского городского округа (далее - городского округа), необходимого для выполнения муниципальных функций органами власти городского округа, и отчуждения муниципального имущества, востребованного в коммерческом обороте</w:t>
            </w:r>
          </w:p>
        </w:tc>
      </w:tr>
      <w:tr w:rsidR="00D53163" w:rsidRPr="005027FE" w:rsidTr="00D53163">
        <w:trPr>
          <w:trHeight w:val="3007"/>
        </w:trPr>
        <w:tc>
          <w:tcPr>
            <w:tcW w:w="2891" w:type="dxa"/>
          </w:tcPr>
          <w:p w:rsidR="00D53163" w:rsidRPr="005027FE" w:rsidRDefault="00D53163">
            <w:pPr>
              <w:pStyle w:val="ConsPlusNormal"/>
              <w:rPr>
                <w:rFonts w:ascii="Times New Roman" w:hAnsi="Times New Roman" w:cs="Times New Roman"/>
                <w:sz w:val="26"/>
                <w:szCs w:val="26"/>
              </w:rPr>
            </w:pPr>
            <w:r w:rsidRPr="005027FE">
              <w:rPr>
                <w:rFonts w:ascii="Times New Roman" w:hAnsi="Times New Roman" w:cs="Times New Roman"/>
                <w:sz w:val="26"/>
                <w:szCs w:val="26"/>
              </w:rPr>
              <w:t>Подпрограммы</w:t>
            </w:r>
          </w:p>
        </w:tc>
        <w:tc>
          <w:tcPr>
            <w:tcW w:w="6318" w:type="dxa"/>
          </w:tcPr>
          <w:p w:rsidR="00D53163" w:rsidRPr="00D53163" w:rsidRDefault="00D53163" w:rsidP="00D53163">
            <w:pPr>
              <w:pStyle w:val="ConsPlusNormal"/>
              <w:jc w:val="both"/>
              <w:rPr>
                <w:rFonts w:ascii="Times New Roman" w:hAnsi="Times New Roman" w:cs="Times New Roman"/>
                <w:sz w:val="26"/>
                <w:szCs w:val="26"/>
              </w:rPr>
            </w:pPr>
            <w:r>
              <w:rPr>
                <w:rFonts w:ascii="Times New Roman" w:hAnsi="Times New Roman" w:cs="Times New Roman"/>
                <w:sz w:val="26"/>
                <w:szCs w:val="26"/>
              </w:rPr>
              <w:t>1.</w:t>
            </w:r>
            <w:r w:rsidRPr="00D53163">
              <w:rPr>
                <w:rFonts w:ascii="Times New Roman" w:hAnsi="Times New Roman" w:cs="Times New Roman"/>
                <w:sz w:val="26"/>
                <w:szCs w:val="26"/>
              </w:rPr>
              <w:t xml:space="preserve"> «Развитие малого и среднего предпринимательства в </w:t>
            </w:r>
            <w:proofErr w:type="spellStart"/>
            <w:r w:rsidRPr="00D53163">
              <w:rPr>
                <w:rFonts w:ascii="Times New Roman" w:hAnsi="Times New Roman" w:cs="Times New Roman"/>
                <w:sz w:val="26"/>
                <w:szCs w:val="26"/>
              </w:rPr>
              <w:t>Арсеньевском</w:t>
            </w:r>
            <w:proofErr w:type="spellEnd"/>
            <w:r w:rsidRPr="00D53163">
              <w:rPr>
                <w:rFonts w:ascii="Times New Roman" w:hAnsi="Times New Roman" w:cs="Times New Roman"/>
                <w:sz w:val="26"/>
                <w:szCs w:val="26"/>
              </w:rPr>
              <w:t xml:space="preserve"> городском округе» на 2020 - 2027 годы</w:t>
            </w:r>
            <w:r>
              <w:rPr>
                <w:rFonts w:ascii="Times New Roman" w:hAnsi="Times New Roman" w:cs="Times New Roman"/>
                <w:sz w:val="26"/>
                <w:szCs w:val="26"/>
              </w:rPr>
              <w:t>;</w:t>
            </w:r>
            <w:r w:rsidRPr="00D53163">
              <w:rPr>
                <w:rFonts w:ascii="Times New Roman" w:hAnsi="Times New Roman" w:cs="Times New Roman"/>
                <w:sz w:val="26"/>
                <w:szCs w:val="26"/>
              </w:rPr>
              <w:t xml:space="preserve"> </w:t>
            </w:r>
          </w:p>
          <w:p w:rsidR="00D53163" w:rsidRPr="00D53163" w:rsidRDefault="00D53163" w:rsidP="00D53163">
            <w:pPr>
              <w:pStyle w:val="ConsPlusNormal"/>
              <w:jc w:val="both"/>
              <w:rPr>
                <w:rFonts w:ascii="Times New Roman" w:hAnsi="Times New Roman" w:cs="Times New Roman"/>
                <w:sz w:val="26"/>
                <w:szCs w:val="26"/>
              </w:rPr>
            </w:pPr>
            <w:r>
              <w:rPr>
                <w:rFonts w:ascii="Times New Roman" w:hAnsi="Times New Roman" w:cs="Times New Roman"/>
                <w:sz w:val="26"/>
                <w:szCs w:val="26"/>
              </w:rPr>
              <w:t>2.</w:t>
            </w:r>
            <w:r w:rsidRPr="00D53163">
              <w:rPr>
                <w:rFonts w:ascii="Times New Roman" w:hAnsi="Times New Roman" w:cs="Times New Roman"/>
                <w:sz w:val="26"/>
                <w:szCs w:val="26"/>
              </w:rPr>
              <w:t xml:space="preserve"> «Управление имуществом, находящимся в собственности и в ведении Арсеньевского городского округа» на 2020 - 2027 годы</w:t>
            </w:r>
            <w:r>
              <w:rPr>
                <w:rFonts w:ascii="Times New Roman" w:hAnsi="Times New Roman" w:cs="Times New Roman"/>
                <w:sz w:val="26"/>
                <w:szCs w:val="26"/>
              </w:rPr>
              <w:t>;</w:t>
            </w:r>
          </w:p>
          <w:p w:rsidR="00D53163" w:rsidRPr="00D53163" w:rsidRDefault="00D53163" w:rsidP="00D53163">
            <w:pPr>
              <w:pStyle w:val="ConsPlusNormal"/>
              <w:jc w:val="both"/>
              <w:rPr>
                <w:rFonts w:ascii="Times New Roman" w:hAnsi="Times New Roman" w:cs="Times New Roman"/>
                <w:sz w:val="26"/>
                <w:szCs w:val="26"/>
              </w:rPr>
            </w:pPr>
            <w:r>
              <w:rPr>
                <w:rFonts w:ascii="Times New Roman" w:hAnsi="Times New Roman" w:cs="Times New Roman"/>
                <w:sz w:val="26"/>
                <w:szCs w:val="26"/>
              </w:rPr>
              <w:t>3.</w:t>
            </w:r>
            <w:r w:rsidRPr="00D53163">
              <w:rPr>
                <w:rFonts w:ascii="Times New Roman" w:hAnsi="Times New Roman" w:cs="Times New Roman"/>
                <w:sz w:val="26"/>
                <w:szCs w:val="26"/>
              </w:rPr>
              <w:t xml:space="preserve"> «Долгосрочное финансовое планирование и организация бюджетного процесса в </w:t>
            </w:r>
            <w:proofErr w:type="spellStart"/>
            <w:r w:rsidRPr="00D53163">
              <w:rPr>
                <w:rFonts w:ascii="Times New Roman" w:hAnsi="Times New Roman" w:cs="Times New Roman"/>
                <w:sz w:val="26"/>
                <w:szCs w:val="26"/>
              </w:rPr>
              <w:t>Арсеньевском</w:t>
            </w:r>
            <w:proofErr w:type="spellEnd"/>
            <w:r w:rsidRPr="00D53163">
              <w:rPr>
                <w:rFonts w:ascii="Times New Roman" w:hAnsi="Times New Roman" w:cs="Times New Roman"/>
                <w:sz w:val="26"/>
                <w:szCs w:val="26"/>
              </w:rPr>
              <w:t xml:space="preserve"> городском округе» на 2020 - 2027 годы </w:t>
            </w:r>
          </w:p>
          <w:p w:rsidR="00D53163" w:rsidRPr="005027FE"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Арсеньевского городского округа.</w:t>
            </w:r>
          </w:p>
        </w:tc>
      </w:tr>
      <w:tr w:rsidR="00D53163" w:rsidRPr="005027FE" w:rsidTr="00990F18">
        <w:tblPrEx>
          <w:tblBorders>
            <w:insideH w:val="nil"/>
          </w:tblBorders>
        </w:tblPrEx>
        <w:tc>
          <w:tcPr>
            <w:tcW w:w="2891" w:type="dxa"/>
            <w:tcBorders>
              <w:bottom w:val="nil"/>
            </w:tcBorders>
          </w:tcPr>
          <w:p w:rsidR="00D53163" w:rsidRPr="005027FE" w:rsidRDefault="00D53163" w:rsidP="00D53163">
            <w:pPr>
              <w:pStyle w:val="ConsPlusNormal"/>
              <w:rPr>
                <w:rFonts w:ascii="Times New Roman" w:hAnsi="Times New Roman" w:cs="Times New Roman"/>
                <w:sz w:val="26"/>
                <w:szCs w:val="26"/>
              </w:rPr>
            </w:pPr>
            <w:r w:rsidRPr="00D53163">
              <w:rPr>
                <w:rFonts w:ascii="Times New Roman" w:hAnsi="Times New Roman" w:cs="Times New Roman"/>
                <w:sz w:val="26"/>
                <w:szCs w:val="26"/>
              </w:rPr>
              <w:t>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 бюджета Приморског</w:t>
            </w:r>
            <w:r>
              <w:rPr>
                <w:rFonts w:ascii="Times New Roman" w:hAnsi="Times New Roman" w:cs="Times New Roman"/>
                <w:sz w:val="26"/>
                <w:szCs w:val="26"/>
              </w:rPr>
              <w:t>о края, внебюджетных источников</w:t>
            </w:r>
          </w:p>
        </w:tc>
        <w:tc>
          <w:tcPr>
            <w:tcW w:w="6318" w:type="dxa"/>
          </w:tcPr>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 xml:space="preserve">Общий объем финансирования </w:t>
            </w:r>
            <w:r w:rsidR="008D3ED7">
              <w:rPr>
                <w:rFonts w:ascii="Times New Roman" w:hAnsi="Times New Roman" w:cs="Times New Roman"/>
                <w:sz w:val="26"/>
                <w:szCs w:val="26"/>
              </w:rPr>
              <w:t xml:space="preserve">396 811,258 </w:t>
            </w:r>
            <w:r w:rsidRPr="00D53163">
              <w:rPr>
                <w:rFonts w:ascii="Times New Roman" w:hAnsi="Times New Roman" w:cs="Times New Roman"/>
                <w:sz w:val="26"/>
                <w:szCs w:val="26"/>
              </w:rPr>
              <w:t>тыс. рублей, в том числе по годам:</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2020 год – 86 738,321 тыс. руб.;</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2021 год – 41 207,413 тыс. руб.;</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2022 год – 58 032,648 тыс. руб.;</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 xml:space="preserve">2023 год – </w:t>
            </w:r>
            <w:r w:rsidR="008D3ED7">
              <w:rPr>
                <w:rFonts w:ascii="Times New Roman" w:hAnsi="Times New Roman" w:cs="Times New Roman"/>
                <w:sz w:val="26"/>
                <w:szCs w:val="26"/>
              </w:rPr>
              <w:t>54 827,628</w:t>
            </w:r>
            <w:r w:rsidRPr="00D53163">
              <w:rPr>
                <w:rFonts w:ascii="Times New Roman" w:hAnsi="Times New Roman" w:cs="Times New Roman"/>
                <w:sz w:val="26"/>
                <w:szCs w:val="26"/>
              </w:rPr>
              <w:t xml:space="preserve"> тыс. руб.;</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2024 год – 32</w:t>
            </w:r>
            <w:r w:rsidR="008D3ED7">
              <w:rPr>
                <w:rFonts w:ascii="Times New Roman" w:hAnsi="Times New Roman" w:cs="Times New Roman"/>
                <w:sz w:val="26"/>
                <w:szCs w:val="26"/>
              </w:rPr>
              <w:t> 252,837</w:t>
            </w:r>
            <w:r w:rsidRPr="00D53163">
              <w:rPr>
                <w:rFonts w:ascii="Times New Roman" w:hAnsi="Times New Roman" w:cs="Times New Roman"/>
                <w:sz w:val="26"/>
                <w:szCs w:val="26"/>
              </w:rPr>
              <w:t xml:space="preserve"> тыс. руб.;</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 xml:space="preserve">2025 год – 31 952,600 тыс. руб. </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2026 год –28 326,740 тыс. руб.</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2027 год – 28 326,740 тыс. руб.</w:t>
            </w:r>
          </w:p>
          <w:p w:rsidR="00D53163" w:rsidRPr="00D53163" w:rsidRDefault="00D53163" w:rsidP="00D53163">
            <w:pPr>
              <w:pStyle w:val="ConsPlusNormal"/>
              <w:jc w:val="both"/>
              <w:rPr>
                <w:rFonts w:ascii="Times New Roman" w:hAnsi="Times New Roman" w:cs="Times New Roman"/>
                <w:sz w:val="26"/>
                <w:szCs w:val="26"/>
              </w:rPr>
            </w:pPr>
            <w:proofErr w:type="gramStart"/>
            <w:r w:rsidRPr="00D53163">
              <w:rPr>
                <w:rFonts w:ascii="Times New Roman" w:hAnsi="Times New Roman" w:cs="Times New Roman"/>
                <w:sz w:val="26"/>
                <w:szCs w:val="26"/>
              </w:rPr>
              <w:t>из</w:t>
            </w:r>
            <w:proofErr w:type="gramEnd"/>
            <w:r w:rsidRPr="00D53163">
              <w:rPr>
                <w:rFonts w:ascii="Times New Roman" w:hAnsi="Times New Roman" w:cs="Times New Roman"/>
                <w:sz w:val="26"/>
                <w:szCs w:val="26"/>
              </w:rPr>
              <w:t xml:space="preserve"> них:</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 xml:space="preserve">- прогнозируемые средства из бюджета Приморского края в сумме </w:t>
            </w:r>
            <w:r w:rsidR="008D3ED7">
              <w:rPr>
                <w:rFonts w:ascii="Times New Roman" w:hAnsi="Times New Roman" w:cs="Times New Roman"/>
                <w:sz w:val="26"/>
                <w:szCs w:val="26"/>
              </w:rPr>
              <w:t>48 105,126</w:t>
            </w:r>
            <w:r w:rsidRPr="00D53163">
              <w:rPr>
                <w:rFonts w:ascii="Times New Roman" w:hAnsi="Times New Roman" w:cs="Times New Roman"/>
                <w:sz w:val="26"/>
                <w:szCs w:val="26"/>
              </w:rPr>
              <w:t xml:space="preserve"> тыс. руб., в том числе по годам:</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2020 год – 46 665,412 тыс. руб.;</w:t>
            </w:r>
          </w:p>
          <w:p w:rsid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2022 год – 719,857 тыс. руб.</w:t>
            </w:r>
            <w:r w:rsidR="008D3ED7">
              <w:rPr>
                <w:rFonts w:ascii="Times New Roman" w:hAnsi="Times New Roman" w:cs="Times New Roman"/>
                <w:sz w:val="26"/>
                <w:szCs w:val="26"/>
              </w:rPr>
              <w:t>;</w:t>
            </w:r>
          </w:p>
          <w:p w:rsidR="008D3ED7" w:rsidRPr="00D53163" w:rsidRDefault="008D3ED7" w:rsidP="00D53163">
            <w:pPr>
              <w:pStyle w:val="ConsPlusNormal"/>
              <w:jc w:val="both"/>
              <w:rPr>
                <w:rFonts w:ascii="Times New Roman" w:hAnsi="Times New Roman" w:cs="Times New Roman"/>
                <w:sz w:val="26"/>
                <w:szCs w:val="26"/>
              </w:rPr>
            </w:pPr>
            <w:r>
              <w:rPr>
                <w:rFonts w:ascii="Times New Roman" w:hAnsi="Times New Roman" w:cs="Times New Roman"/>
                <w:sz w:val="26"/>
                <w:szCs w:val="26"/>
              </w:rPr>
              <w:t>2023 год – 719,857 тыс. руб.</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 xml:space="preserve">- из бюджета городского округа </w:t>
            </w:r>
            <w:r w:rsidR="008D3ED7">
              <w:rPr>
                <w:rFonts w:ascii="Times New Roman" w:hAnsi="Times New Roman" w:cs="Times New Roman"/>
                <w:sz w:val="26"/>
                <w:szCs w:val="26"/>
              </w:rPr>
              <w:t>348 706,132</w:t>
            </w:r>
            <w:r w:rsidRPr="00D53163">
              <w:rPr>
                <w:rFonts w:ascii="Times New Roman" w:hAnsi="Times New Roman" w:cs="Times New Roman"/>
                <w:sz w:val="26"/>
                <w:szCs w:val="26"/>
              </w:rPr>
              <w:t xml:space="preserve"> тыс. руб., в том числе по годам:</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2020 год – 40 072,909 тыс. руб.;</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2021 год – 41 207,413 тыс. руб.;</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2022 год – 57 312,791 тыс. руб.;</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 xml:space="preserve">2023 год – </w:t>
            </w:r>
            <w:r w:rsidR="008D3ED7">
              <w:rPr>
                <w:rFonts w:ascii="Times New Roman" w:hAnsi="Times New Roman" w:cs="Times New Roman"/>
                <w:sz w:val="26"/>
                <w:szCs w:val="26"/>
              </w:rPr>
              <w:t>54 107,771</w:t>
            </w:r>
            <w:r w:rsidRPr="00D53163">
              <w:rPr>
                <w:rFonts w:ascii="Times New Roman" w:hAnsi="Times New Roman" w:cs="Times New Roman"/>
                <w:sz w:val="26"/>
                <w:szCs w:val="26"/>
              </w:rPr>
              <w:t xml:space="preserve"> тыс. руб.;</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 xml:space="preserve">2024 год </w:t>
            </w:r>
            <w:r w:rsidR="008D3ED7">
              <w:rPr>
                <w:rFonts w:ascii="Times New Roman" w:hAnsi="Times New Roman" w:cs="Times New Roman"/>
                <w:sz w:val="26"/>
                <w:szCs w:val="26"/>
              </w:rPr>
              <w:t>–</w:t>
            </w:r>
            <w:r w:rsidRPr="00D53163">
              <w:rPr>
                <w:rFonts w:ascii="Times New Roman" w:hAnsi="Times New Roman" w:cs="Times New Roman"/>
                <w:sz w:val="26"/>
                <w:szCs w:val="26"/>
              </w:rPr>
              <w:t xml:space="preserve"> </w:t>
            </w:r>
            <w:r w:rsidR="008D3ED7">
              <w:rPr>
                <w:rFonts w:ascii="Times New Roman" w:hAnsi="Times New Roman" w:cs="Times New Roman"/>
                <w:sz w:val="26"/>
                <w:szCs w:val="26"/>
              </w:rPr>
              <w:t>35 252,837</w:t>
            </w:r>
            <w:r w:rsidRPr="00D53163">
              <w:rPr>
                <w:rFonts w:ascii="Times New Roman" w:hAnsi="Times New Roman" w:cs="Times New Roman"/>
                <w:sz w:val="26"/>
                <w:szCs w:val="26"/>
              </w:rPr>
              <w:t xml:space="preserve"> тыс. руб.;</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 xml:space="preserve">2025 год – 31 952,600 тыс. руб. </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2026 год –28 326,740 тыс. руб.</w:t>
            </w:r>
          </w:p>
          <w:p w:rsidR="00D53163" w:rsidRPr="00D53163" w:rsidRDefault="00D53163" w:rsidP="00D53163">
            <w:pPr>
              <w:pStyle w:val="ConsPlusNormal"/>
              <w:jc w:val="both"/>
              <w:rPr>
                <w:rFonts w:ascii="Times New Roman" w:hAnsi="Times New Roman" w:cs="Times New Roman"/>
                <w:sz w:val="26"/>
                <w:szCs w:val="26"/>
              </w:rPr>
            </w:pPr>
            <w:r w:rsidRPr="00D53163">
              <w:rPr>
                <w:rFonts w:ascii="Times New Roman" w:hAnsi="Times New Roman" w:cs="Times New Roman"/>
                <w:sz w:val="26"/>
                <w:szCs w:val="26"/>
              </w:rPr>
              <w:t>2027 год – 28 362,740 тыс. руб.</w:t>
            </w:r>
          </w:p>
        </w:tc>
      </w:tr>
      <w:tr w:rsidR="00D53163" w:rsidRPr="005027FE" w:rsidTr="00D53163">
        <w:tc>
          <w:tcPr>
            <w:tcW w:w="2891" w:type="dxa"/>
          </w:tcPr>
          <w:p w:rsidR="00D53163" w:rsidRPr="005027FE" w:rsidRDefault="00D53163" w:rsidP="00D53163">
            <w:pPr>
              <w:pStyle w:val="ConsPlusNormal"/>
              <w:rPr>
                <w:rFonts w:ascii="Times New Roman" w:hAnsi="Times New Roman" w:cs="Times New Roman"/>
                <w:sz w:val="26"/>
                <w:szCs w:val="26"/>
              </w:rPr>
            </w:pPr>
            <w:r w:rsidRPr="005027FE">
              <w:rPr>
                <w:rFonts w:ascii="Times New Roman" w:hAnsi="Times New Roman" w:cs="Times New Roman"/>
                <w:sz w:val="26"/>
                <w:szCs w:val="26"/>
              </w:rPr>
              <w:t xml:space="preserve">Влияние </w:t>
            </w:r>
            <w:r>
              <w:rPr>
                <w:rFonts w:ascii="Times New Roman" w:hAnsi="Times New Roman" w:cs="Times New Roman"/>
                <w:sz w:val="26"/>
                <w:szCs w:val="26"/>
              </w:rPr>
              <w:t xml:space="preserve">муниципальной </w:t>
            </w:r>
            <w:r w:rsidRPr="005027FE">
              <w:rPr>
                <w:rFonts w:ascii="Times New Roman" w:hAnsi="Times New Roman" w:cs="Times New Roman"/>
                <w:sz w:val="26"/>
                <w:szCs w:val="26"/>
              </w:rPr>
              <w:t>программы на достижение национальных целей развития Российской Федерации</w:t>
            </w:r>
          </w:p>
        </w:tc>
        <w:tc>
          <w:tcPr>
            <w:tcW w:w="6318" w:type="dxa"/>
          </w:tcPr>
          <w:p w:rsidR="00D53163" w:rsidRPr="005027FE" w:rsidRDefault="00724A2A" w:rsidP="00D53163">
            <w:pPr>
              <w:pStyle w:val="ConsPlusNormal"/>
              <w:jc w:val="both"/>
              <w:rPr>
                <w:rFonts w:ascii="Times New Roman" w:hAnsi="Times New Roman" w:cs="Times New Roman"/>
                <w:sz w:val="26"/>
                <w:szCs w:val="26"/>
              </w:rPr>
            </w:pPr>
            <w:r w:rsidRPr="00724A2A">
              <w:rPr>
                <w:rFonts w:ascii="Times New Roman" w:hAnsi="Times New Roman" w:cs="Times New Roman"/>
                <w:sz w:val="26"/>
                <w:szCs w:val="26"/>
              </w:rPr>
              <w:t xml:space="preserve">Национальная цель «Достойный, эффективный труд </w:t>
            </w:r>
            <w:r>
              <w:rPr>
                <w:rFonts w:ascii="Times New Roman" w:hAnsi="Times New Roman" w:cs="Times New Roman"/>
                <w:sz w:val="26"/>
                <w:szCs w:val="26"/>
              </w:rPr>
              <w:t xml:space="preserve">и успешное </w:t>
            </w:r>
            <w:proofErr w:type="gramStart"/>
            <w:r>
              <w:rPr>
                <w:rFonts w:ascii="Times New Roman" w:hAnsi="Times New Roman" w:cs="Times New Roman"/>
                <w:sz w:val="26"/>
                <w:szCs w:val="26"/>
              </w:rPr>
              <w:t>предпринимательство»/</w:t>
            </w:r>
            <w:proofErr w:type="gramEnd"/>
            <w:r w:rsidRPr="00724A2A">
              <w:rPr>
                <w:rFonts w:ascii="Times New Roman" w:hAnsi="Times New Roman" w:cs="Times New Roman"/>
                <w:sz w:val="26"/>
                <w:szCs w:val="26"/>
              </w:rPr>
              <w:t xml:space="preserve">Показатель «Увеличение численности занятых в сфере малого и среднего предпринимательства, включая индивидуальных предпринимателей и </w:t>
            </w:r>
            <w:proofErr w:type="spellStart"/>
            <w:r w:rsidRPr="00724A2A">
              <w:rPr>
                <w:rFonts w:ascii="Times New Roman" w:hAnsi="Times New Roman" w:cs="Times New Roman"/>
                <w:sz w:val="26"/>
                <w:szCs w:val="26"/>
              </w:rPr>
              <w:t>самозанятых</w:t>
            </w:r>
            <w:proofErr w:type="spellEnd"/>
            <w:r w:rsidRPr="00724A2A">
              <w:rPr>
                <w:rFonts w:ascii="Times New Roman" w:hAnsi="Times New Roman" w:cs="Times New Roman"/>
                <w:sz w:val="26"/>
                <w:szCs w:val="26"/>
              </w:rPr>
              <w:t>, до 25 млн человек»</w:t>
            </w:r>
          </w:p>
        </w:tc>
      </w:tr>
    </w:tbl>
    <w:p w:rsidR="005027FE" w:rsidRPr="005027FE" w:rsidRDefault="005027FE">
      <w:pPr>
        <w:pStyle w:val="ConsPlusNormal"/>
        <w:jc w:val="both"/>
        <w:rPr>
          <w:rFonts w:ascii="Times New Roman" w:hAnsi="Times New Roman" w:cs="Times New Roman"/>
          <w:sz w:val="26"/>
          <w:szCs w:val="26"/>
        </w:rPr>
      </w:pPr>
    </w:p>
    <w:p w:rsidR="00D53163" w:rsidRDefault="00D53163">
      <w:pPr>
        <w:pStyle w:val="ConsPlusTitle"/>
        <w:jc w:val="center"/>
        <w:outlineLvl w:val="2"/>
        <w:rPr>
          <w:rFonts w:ascii="Times New Roman" w:hAnsi="Times New Roman" w:cs="Times New Roman"/>
          <w:sz w:val="26"/>
          <w:szCs w:val="26"/>
        </w:rPr>
        <w:sectPr w:rsidR="00D53163" w:rsidSect="005A5FA2">
          <w:headerReference w:type="default" r:id="rId16"/>
          <w:pgSz w:w="11906" w:h="16838"/>
          <w:pgMar w:top="1134" w:right="850" w:bottom="1134" w:left="1701" w:header="708" w:footer="708" w:gutter="0"/>
          <w:cols w:space="708"/>
          <w:titlePg/>
          <w:docGrid w:linePitch="360"/>
        </w:sectPr>
      </w:pPr>
    </w:p>
    <w:p w:rsidR="005027FE" w:rsidRPr="005027FE" w:rsidRDefault="005027FE">
      <w:pPr>
        <w:pStyle w:val="ConsPlusTitle"/>
        <w:jc w:val="center"/>
        <w:outlineLvl w:val="2"/>
        <w:rPr>
          <w:rFonts w:ascii="Times New Roman" w:hAnsi="Times New Roman" w:cs="Times New Roman"/>
          <w:sz w:val="26"/>
          <w:szCs w:val="26"/>
        </w:rPr>
      </w:pPr>
      <w:r w:rsidRPr="005027FE">
        <w:rPr>
          <w:rFonts w:ascii="Times New Roman" w:hAnsi="Times New Roman" w:cs="Times New Roman"/>
          <w:sz w:val="26"/>
          <w:szCs w:val="26"/>
        </w:rPr>
        <w:t xml:space="preserve">2. Показатели </w:t>
      </w:r>
      <w:r w:rsidR="00B912FC">
        <w:rPr>
          <w:rFonts w:ascii="Times New Roman" w:hAnsi="Times New Roman" w:cs="Times New Roman"/>
          <w:sz w:val="26"/>
          <w:szCs w:val="26"/>
        </w:rPr>
        <w:t>муниципальной</w:t>
      </w:r>
      <w:r w:rsidRPr="005027FE">
        <w:rPr>
          <w:rFonts w:ascii="Times New Roman" w:hAnsi="Times New Roman" w:cs="Times New Roman"/>
          <w:sz w:val="26"/>
          <w:szCs w:val="26"/>
        </w:rPr>
        <w:t xml:space="preserve"> программы </w:t>
      </w:r>
      <w:r w:rsidR="00B912FC">
        <w:rPr>
          <w:rFonts w:ascii="Times New Roman" w:hAnsi="Times New Roman" w:cs="Times New Roman"/>
          <w:sz w:val="26"/>
          <w:szCs w:val="26"/>
        </w:rPr>
        <w:t xml:space="preserve">Арсеньевского городского округа </w:t>
      </w:r>
    </w:p>
    <w:p w:rsidR="005027FE" w:rsidRPr="005027FE" w:rsidRDefault="00D941FC">
      <w:pPr>
        <w:pStyle w:val="ConsPlusTitle"/>
        <w:jc w:val="center"/>
        <w:rPr>
          <w:rFonts w:ascii="Times New Roman" w:hAnsi="Times New Roman" w:cs="Times New Roman"/>
          <w:sz w:val="26"/>
          <w:szCs w:val="26"/>
        </w:rPr>
      </w:pPr>
      <w:r>
        <w:rPr>
          <w:rFonts w:ascii="Times New Roman" w:hAnsi="Times New Roman" w:cs="Times New Roman"/>
          <w:sz w:val="26"/>
          <w:szCs w:val="26"/>
        </w:rPr>
        <w:t>«</w:t>
      </w:r>
      <w:r w:rsidR="005027FE" w:rsidRPr="005027FE">
        <w:rPr>
          <w:rFonts w:ascii="Times New Roman" w:hAnsi="Times New Roman" w:cs="Times New Roman"/>
          <w:sz w:val="26"/>
          <w:szCs w:val="26"/>
        </w:rPr>
        <w:t>Экономическое развитие и инновационная экономика</w:t>
      </w:r>
    </w:p>
    <w:p w:rsidR="00C12D9F" w:rsidRDefault="00C12D9F" w:rsidP="00C12D9F">
      <w:pPr>
        <w:pStyle w:val="ConsPlusTitle"/>
        <w:jc w:val="center"/>
        <w:rPr>
          <w:rFonts w:ascii="Times New Roman" w:hAnsi="Times New Roman" w:cs="Times New Roman"/>
          <w:sz w:val="26"/>
          <w:szCs w:val="26"/>
        </w:rPr>
      </w:pPr>
      <w:proofErr w:type="gramStart"/>
      <w:r>
        <w:rPr>
          <w:rFonts w:ascii="Times New Roman" w:hAnsi="Times New Roman" w:cs="Times New Roman"/>
          <w:sz w:val="26"/>
          <w:szCs w:val="26"/>
        </w:rPr>
        <w:t>в</w:t>
      </w:r>
      <w:proofErr w:type="gramEnd"/>
      <w:r>
        <w:rPr>
          <w:rFonts w:ascii="Times New Roman" w:hAnsi="Times New Roman" w:cs="Times New Roman"/>
          <w:sz w:val="26"/>
          <w:szCs w:val="26"/>
        </w:rPr>
        <w:t xml:space="preserve"> </w:t>
      </w:r>
      <w:proofErr w:type="spellStart"/>
      <w:r>
        <w:rPr>
          <w:rFonts w:ascii="Times New Roman" w:hAnsi="Times New Roman" w:cs="Times New Roman"/>
          <w:sz w:val="26"/>
          <w:szCs w:val="26"/>
        </w:rPr>
        <w:t>Арсеньевском</w:t>
      </w:r>
      <w:proofErr w:type="spellEnd"/>
      <w:r>
        <w:rPr>
          <w:rFonts w:ascii="Times New Roman" w:hAnsi="Times New Roman" w:cs="Times New Roman"/>
          <w:sz w:val="26"/>
          <w:szCs w:val="26"/>
        </w:rPr>
        <w:t xml:space="preserve"> городском округе» на 2020-2027 годы</w:t>
      </w:r>
    </w:p>
    <w:p w:rsidR="00B912FC" w:rsidRPr="00C00550" w:rsidRDefault="00C12D9F" w:rsidP="00C12D9F">
      <w:pPr>
        <w:pStyle w:val="ConsPlusTitle"/>
        <w:jc w:val="center"/>
        <w:rPr>
          <w:rFonts w:ascii="Times New Roman" w:hAnsi="Times New Roman" w:cs="Times New Roman"/>
          <w:sz w:val="26"/>
          <w:szCs w:val="26"/>
        </w:rPr>
      </w:pPr>
      <w:r>
        <w:rPr>
          <w:rFonts w:ascii="Times New Roman" w:hAnsi="Times New Roman" w:cs="Times New Roman"/>
          <w:sz w:val="26"/>
          <w:szCs w:val="26"/>
        </w:rPr>
        <w:t>_____________________________________</w:t>
      </w:r>
      <w:r w:rsidR="00B912FC" w:rsidRPr="00C00550">
        <w:rPr>
          <w:rFonts w:ascii="Times New Roman" w:hAnsi="Times New Roman" w:cs="Times New Roman"/>
          <w:sz w:val="26"/>
          <w:szCs w:val="26"/>
        </w:rPr>
        <w:t>_______</w:t>
      </w:r>
    </w:p>
    <w:p w:rsidR="00B912FC" w:rsidRPr="008F44D5" w:rsidRDefault="00B912FC" w:rsidP="00B912FC">
      <w:pPr>
        <w:pStyle w:val="ConsPlusNormal"/>
        <w:jc w:val="center"/>
        <w:rPr>
          <w:rFonts w:ascii="Times New Roman" w:hAnsi="Times New Roman" w:cs="Times New Roman"/>
          <w:sz w:val="24"/>
          <w:szCs w:val="24"/>
        </w:rPr>
      </w:pPr>
      <w:r w:rsidRPr="008F44D5">
        <w:rPr>
          <w:rFonts w:ascii="Times New Roman" w:hAnsi="Times New Roman" w:cs="Times New Roman"/>
          <w:sz w:val="24"/>
          <w:szCs w:val="24"/>
        </w:rPr>
        <w:t>(</w:t>
      </w:r>
      <w:proofErr w:type="gramStart"/>
      <w:r w:rsidRPr="008F44D5">
        <w:rPr>
          <w:rFonts w:ascii="Times New Roman" w:hAnsi="Times New Roman" w:cs="Times New Roman"/>
          <w:sz w:val="24"/>
          <w:szCs w:val="24"/>
        </w:rPr>
        <w:t>наименование</w:t>
      </w:r>
      <w:proofErr w:type="gramEnd"/>
      <w:r w:rsidRPr="008F44D5">
        <w:rPr>
          <w:rFonts w:ascii="Times New Roman" w:hAnsi="Times New Roman" w:cs="Times New Roman"/>
          <w:sz w:val="24"/>
          <w:szCs w:val="24"/>
        </w:rPr>
        <w:t xml:space="preserve"> муниципальной программы)</w:t>
      </w:r>
    </w:p>
    <w:p w:rsidR="00B912FC" w:rsidRPr="00C00550" w:rsidRDefault="00B912FC" w:rsidP="00B912FC">
      <w:pPr>
        <w:pStyle w:val="ConsPlusNormal"/>
        <w:jc w:val="both"/>
        <w:rPr>
          <w:rFonts w:ascii="Times New Roman" w:hAnsi="Times New Roman" w:cs="Times New Roman"/>
        </w:rPr>
      </w:pPr>
    </w:p>
    <w:tbl>
      <w:tblPr>
        <w:tblW w:w="1562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2267"/>
        <w:gridCol w:w="1218"/>
        <w:gridCol w:w="769"/>
        <w:gridCol w:w="852"/>
        <w:gridCol w:w="851"/>
        <w:gridCol w:w="852"/>
        <w:gridCol w:w="710"/>
        <w:gridCol w:w="708"/>
        <w:gridCol w:w="710"/>
        <w:gridCol w:w="674"/>
        <w:gridCol w:w="1594"/>
        <w:gridCol w:w="1695"/>
        <w:gridCol w:w="1982"/>
        <w:gridCol w:w="33"/>
      </w:tblGrid>
      <w:tr w:rsidR="00CF76DD" w:rsidRPr="00C00550" w:rsidTr="00CF76DD">
        <w:trPr>
          <w:gridAfter w:val="1"/>
          <w:wAfter w:w="33" w:type="dxa"/>
          <w:trHeight w:val="442"/>
          <w:tblHeader/>
        </w:trPr>
        <w:tc>
          <w:tcPr>
            <w:tcW w:w="709" w:type="dxa"/>
            <w:vMerge w:val="restart"/>
          </w:tcPr>
          <w:p w:rsidR="00CF76DD" w:rsidRPr="00C00550" w:rsidRDefault="00CF76DD" w:rsidP="00990F18">
            <w:pPr>
              <w:pStyle w:val="ConsPlusNormal"/>
              <w:jc w:val="center"/>
              <w:rPr>
                <w:rFonts w:ascii="Times New Roman" w:hAnsi="Times New Roman" w:cs="Times New Roman"/>
              </w:rPr>
            </w:pPr>
            <w:r>
              <w:rPr>
                <w:rFonts w:ascii="Times New Roman" w:hAnsi="Times New Roman" w:cs="Times New Roman"/>
              </w:rPr>
              <w:t>№</w:t>
            </w:r>
            <w:r w:rsidRPr="00C00550">
              <w:rPr>
                <w:rFonts w:ascii="Times New Roman" w:hAnsi="Times New Roman" w:cs="Times New Roman"/>
              </w:rPr>
              <w:t xml:space="preserve"> п/п</w:t>
            </w:r>
          </w:p>
        </w:tc>
        <w:tc>
          <w:tcPr>
            <w:tcW w:w="2267" w:type="dxa"/>
            <w:vMerge w:val="restart"/>
          </w:tcPr>
          <w:p w:rsidR="00CF76DD" w:rsidRPr="00C00550" w:rsidRDefault="00CF76DD" w:rsidP="00990F18">
            <w:pPr>
              <w:pStyle w:val="ConsPlusNormal"/>
              <w:jc w:val="center"/>
              <w:rPr>
                <w:rFonts w:ascii="Times New Roman" w:hAnsi="Times New Roman" w:cs="Times New Roman"/>
              </w:rPr>
            </w:pPr>
            <w:r w:rsidRPr="00C00550">
              <w:rPr>
                <w:rFonts w:ascii="Times New Roman" w:hAnsi="Times New Roman" w:cs="Times New Roman"/>
              </w:rPr>
              <w:t>Наименование показателя</w:t>
            </w:r>
          </w:p>
        </w:tc>
        <w:tc>
          <w:tcPr>
            <w:tcW w:w="1218" w:type="dxa"/>
            <w:vMerge w:val="restart"/>
          </w:tcPr>
          <w:p w:rsidR="00CF76DD" w:rsidRPr="00C00550" w:rsidRDefault="00CF76DD" w:rsidP="00990F18">
            <w:pPr>
              <w:pStyle w:val="ConsPlusNormal"/>
              <w:jc w:val="center"/>
              <w:rPr>
                <w:rFonts w:ascii="Times New Roman" w:hAnsi="Times New Roman" w:cs="Times New Roman"/>
              </w:rPr>
            </w:pPr>
            <w:r w:rsidRPr="00C00550">
              <w:rPr>
                <w:rFonts w:ascii="Times New Roman" w:hAnsi="Times New Roman" w:cs="Times New Roman"/>
              </w:rPr>
              <w:t xml:space="preserve">Единица измерения (по </w:t>
            </w:r>
            <w:hyperlink r:id="rId17">
              <w:r w:rsidRPr="00C00550">
                <w:rPr>
                  <w:rFonts w:ascii="Times New Roman" w:hAnsi="Times New Roman" w:cs="Times New Roman"/>
                  <w:color w:val="0000FF"/>
                </w:rPr>
                <w:t>ОКЕИ</w:t>
              </w:r>
            </w:hyperlink>
            <w:r w:rsidRPr="00C00550">
              <w:rPr>
                <w:rFonts w:ascii="Times New Roman" w:hAnsi="Times New Roman" w:cs="Times New Roman"/>
              </w:rPr>
              <w:t>)</w:t>
            </w:r>
          </w:p>
        </w:tc>
        <w:tc>
          <w:tcPr>
            <w:tcW w:w="6126" w:type="dxa"/>
            <w:gridSpan w:val="8"/>
          </w:tcPr>
          <w:p w:rsidR="00CF76DD" w:rsidRPr="00C00550" w:rsidRDefault="00CF76DD" w:rsidP="00990F18">
            <w:pPr>
              <w:pStyle w:val="ConsPlusNormal"/>
              <w:jc w:val="center"/>
              <w:rPr>
                <w:rFonts w:ascii="Times New Roman" w:hAnsi="Times New Roman" w:cs="Times New Roman"/>
              </w:rPr>
            </w:pPr>
            <w:r w:rsidRPr="00C00550">
              <w:rPr>
                <w:rFonts w:ascii="Times New Roman" w:hAnsi="Times New Roman" w:cs="Times New Roman"/>
              </w:rPr>
              <w:t>Значения показателей</w:t>
            </w:r>
          </w:p>
        </w:tc>
        <w:tc>
          <w:tcPr>
            <w:tcW w:w="1594" w:type="dxa"/>
            <w:vMerge w:val="restart"/>
          </w:tcPr>
          <w:p w:rsidR="00CF76DD" w:rsidRPr="00C00550" w:rsidRDefault="00CF76DD" w:rsidP="00990F18">
            <w:pPr>
              <w:pStyle w:val="ConsPlusNormal"/>
              <w:jc w:val="center"/>
              <w:rPr>
                <w:rFonts w:ascii="Times New Roman" w:hAnsi="Times New Roman" w:cs="Times New Roman"/>
              </w:rPr>
            </w:pPr>
            <w:r w:rsidRPr="00C00550">
              <w:rPr>
                <w:rFonts w:ascii="Times New Roman" w:hAnsi="Times New Roman" w:cs="Times New Roman"/>
              </w:rPr>
              <w:t xml:space="preserve">Документ </w:t>
            </w:r>
            <w:hyperlink w:anchor="P460">
              <w:r w:rsidRPr="00C00550">
                <w:rPr>
                  <w:rFonts w:ascii="Times New Roman" w:hAnsi="Times New Roman" w:cs="Times New Roman"/>
                  <w:color w:val="0000FF"/>
                </w:rPr>
                <w:t>&lt;1&gt;</w:t>
              </w:r>
            </w:hyperlink>
          </w:p>
        </w:tc>
        <w:tc>
          <w:tcPr>
            <w:tcW w:w="1695" w:type="dxa"/>
            <w:vMerge w:val="restart"/>
          </w:tcPr>
          <w:p w:rsidR="00CF76DD" w:rsidRPr="00C00550" w:rsidRDefault="00CF76DD" w:rsidP="00990F18">
            <w:pPr>
              <w:pStyle w:val="ConsPlusNormal"/>
              <w:jc w:val="center"/>
              <w:rPr>
                <w:rFonts w:ascii="Times New Roman" w:hAnsi="Times New Roman" w:cs="Times New Roman"/>
              </w:rPr>
            </w:pPr>
            <w:r w:rsidRPr="00C00550">
              <w:rPr>
                <w:rFonts w:ascii="Times New Roman" w:hAnsi="Times New Roman" w:cs="Times New Roman"/>
              </w:rPr>
              <w:t xml:space="preserve">Ответственный за достижение показателя </w:t>
            </w:r>
            <w:hyperlink w:anchor="P461">
              <w:r w:rsidRPr="00C00550">
                <w:rPr>
                  <w:rFonts w:ascii="Times New Roman" w:hAnsi="Times New Roman" w:cs="Times New Roman"/>
                  <w:color w:val="0000FF"/>
                </w:rPr>
                <w:t>&lt;2&gt;</w:t>
              </w:r>
            </w:hyperlink>
          </w:p>
        </w:tc>
        <w:tc>
          <w:tcPr>
            <w:tcW w:w="1982" w:type="dxa"/>
            <w:vMerge w:val="restart"/>
          </w:tcPr>
          <w:p w:rsidR="00CF76DD" w:rsidRPr="00C00550" w:rsidRDefault="00CF76DD" w:rsidP="00990F18">
            <w:pPr>
              <w:pStyle w:val="ConsPlusNormal"/>
              <w:jc w:val="center"/>
              <w:rPr>
                <w:rFonts w:ascii="Times New Roman" w:hAnsi="Times New Roman" w:cs="Times New Roman"/>
              </w:rPr>
            </w:pPr>
            <w:r w:rsidRPr="00C00550">
              <w:rPr>
                <w:rFonts w:ascii="Times New Roman" w:hAnsi="Times New Roman" w:cs="Times New Roman"/>
              </w:rPr>
              <w:t xml:space="preserve">Связь с показателями национальных целей </w:t>
            </w:r>
            <w:hyperlink w:anchor="P462">
              <w:r w:rsidRPr="00C00550">
                <w:rPr>
                  <w:rFonts w:ascii="Times New Roman" w:hAnsi="Times New Roman" w:cs="Times New Roman"/>
                  <w:color w:val="0000FF"/>
                </w:rPr>
                <w:t>&lt;3&gt;</w:t>
              </w:r>
            </w:hyperlink>
          </w:p>
        </w:tc>
      </w:tr>
      <w:tr w:rsidR="00CF76DD" w:rsidRPr="00C00550" w:rsidTr="00CF76DD">
        <w:trPr>
          <w:gridAfter w:val="1"/>
          <w:wAfter w:w="33" w:type="dxa"/>
          <w:tblHeader/>
        </w:trPr>
        <w:tc>
          <w:tcPr>
            <w:tcW w:w="709" w:type="dxa"/>
            <w:vMerge/>
          </w:tcPr>
          <w:p w:rsidR="00CF76DD" w:rsidRPr="00C00550" w:rsidRDefault="00CF76DD" w:rsidP="00990F18">
            <w:pPr>
              <w:pStyle w:val="ConsPlusNormal"/>
              <w:rPr>
                <w:rFonts w:ascii="Times New Roman" w:hAnsi="Times New Roman" w:cs="Times New Roman"/>
              </w:rPr>
            </w:pPr>
          </w:p>
        </w:tc>
        <w:tc>
          <w:tcPr>
            <w:tcW w:w="2267" w:type="dxa"/>
            <w:vMerge/>
          </w:tcPr>
          <w:p w:rsidR="00CF76DD" w:rsidRPr="00C00550" w:rsidRDefault="00CF76DD" w:rsidP="00990F18">
            <w:pPr>
              <w:pStyle w:val="ConsPlusNormal"/>
              <w:rPr>
                <w:rFonts w:ascii="Times New Roman" w:hAnsi="Times New Roman" w:cs="Times New Roman"/>
              </w:rPr>
            </w:pPr>
          </w:p>
        </w:tc>
        <w:tc>
          <w:tcPr>
            <w:tcW w:w="1218" w:type="dxa"/>
            <w:vMerge/>
          </w:tcPr>
          <w:p w:rsidR="00CF76DD" w:rsidRPr="00C00550" w:rsidRDefault="00CF76DD" w:rsidP="00990F18">
            <w:pPr>
              <w:pStyle w:val="ConsPlusNormal"/>
              <w:rPr>
                <w:rFonts w:ascii="Times New Roman" w:hAnsi="Times New Roman" w:cs="Times New Roman"/>
              </w:rPr>
            </w:pPr>
          </w:p>
        </w:tc>
        <w:tc>
          <w:tcPr>
            <w:tcW w:w="769" w:type="dxa"/>
          </w:tcPr>
          <w:p w:rsidR="00CF76DD" w:rsidRPr="00C00550" w:rsidRDefault="00CF76DD" w:rsidP="00990F18">
            <w:pPr>
              <w:pStyle w:val="ConsPlusNormal"/>
              <w:jc w:val="center"/>
              <w:rPr>
                <w:rFonts w:ascii="Times New Roman" w:hAnsi="Times New Roman" w:cs="Times New Roman"/>
              </w:rPr>
            </w:pPr>
            <w:r>
              <w:rPr>
                <w:rFonts w:ascii="Times New Roman" w:hAnsi="Times New Roman" w:cs="Times New Roman"/>
              </w:rPr>
              <w:t>2020</w:t>
            </w:r>
          </w:p>
        </w:tc>
        <w:tc>
          <w:tcPr>
            <w:tcW w:w="852" w:type="dxa"/>
          </w:tcPr>
          <w:p w:rsidR="00CF76DD" w:rsidRPr="00C00550" w:rsidRDefault="00CF76DD" w:rsidP="00990F18">
            <w:pPr>
              <w:pStyle w:val="ConsPlusNormal"/>
              <w:jc w:val="center"/>
              <w:rPr>
                <w:rFonts w:ascii="Times New Roman" w:hAnsi="Times New Roman" w:cs="Times New Roman"/>
              </w:rPr>
            </w:pPr>
            <w:r>
              <w:rPr>
                <w:rFonts w:ascii="Times New Roman" w:hAnsi="Times New Roman" w:cs="Times New Roman"/>
              </w:rPr>
              <w:t>2021</w:t>
            </w:r>
          </w:p>
        </w:tc>
        <w:tc>
          <w:tcPr>
            <w:tcW w:w="851" w:type="dxa"/>
          </w:tcPr>
          <w:p w:rsidR="00CF76DD" w:rsidRPr="00C00550" w:rsidRDefault="00CF76DD" w:rsidP="00990F18">
            <w:pPr>
              <w:pStyle w:val="ConsPlusNormal"/>
              <w:jc w:val="center"/>
              <w:rPr>
                <w:rFonts w:ascii="Times New Roman" w:hAnsi="Times New Roman" w:cs="Times New Roman"/>
              </w:rPr>
            </w:pPr>
            <w:r>
              <w:rPr>
                <w:rFonts w:ascii="Times New Roman" w:hAnsi="Times New Roman" w:cs="Times New Roman"/>
              </w:rPr>
              <w:t>2022</w:t>
            </w:r>
          </w:p>
        </w:tc>
        <w:tc>
          <w:tcPr>
            <w:tcW w:w="852" w:type="dxa"/>
          </w:tcPr>
          <w:p w:rsidR="00CF76DD" w:rsidRPr="00C00550" w:rsidRDefault="00CF76DD" w:rsidP="00990F18">
            <w:pPr>
              <w:pStyle w:val="ConsPlusNormal"/>
              <w:rPr>
                <w:rFonts w:ascii="Times New Roman" w:hAnsi="Times New Roman" w:cs="Times New Roman"/>
              </w:rPr>
            </w:pPr>
            <w:r>
              <w:rPr>
                <w:rFonts w:ascii="Times New Roman" w:hAnsi="Times New Roman" w:cs="Times New Roman"/>
              </w:rPr>
              <w:t>2023</w:t>
            </w:r>
          </w:p>
        </w:tc>
        <w:tc>
          <w:tcPr>
            <w:tcW w:w="710" w:type="dxa"/>
          </w:tcPr>
          <w:p w:rsidR="00CF76DD" w:rsidRPr="00C00550" w:rsidRDefault="00CF76DD" w:rsidP="00724A2A">
            <w:pPr>
              <w:pStyle w:val="ConsPlusNormal"/>
              <w:jc w:val="center"/>
              <w:rPr>
                <w:rFonts w:ascii="Times New Roman" w:hAnsi="Times New Roman" w:cs="Times New Roman"/>
              </w:rPr>
            </w:pPr>
            <w:r>
              <w:rPr>
                <w:rFonts w:ascii="Times New Roman" w:hAnsi="Times New Roman" w:cs="Times New Roman"/>
              </w:rPr>
              <w:t>2024</w:t>
            </w:r>
          </w:p>
        </w:tc>
        <w:tc>
          <w:tcPr>
            <w:tcW w:w="708" w:type="dxa"/>
          </w:tcPr>
          <w:p w:rsidR="00CF76DD" w:rsidRPr="00C00550" w:rsidRDefault="00CF76DD" w:rsidP="00724A2A">
            <w:pPr>
              <w:pStyle w:val="ConsPlusNormal"/>
              <w:jc w:val="center"/>
              <w:rPr>
                <w:rFonts w:ascii="Times New Roman" w:hAnsi="Times New Roman" w:cs="Times New Roman"/>
              </w:rPr>
            </w:pPr>
            <w:r>
              <w:rPr>
                <w:rFonts w:ascii="Times New Roman" w:hAnsi="Times New Roman" w:cs="Times New Roman"/>
              </w:rPr>
              <w:t>2025</w:t>
            </w:r>
          </w:p>
        </w:tc>
        <w:tc>
          <w:tcPr>
            <w:tcW w:w="710" w:type="dxa"/>
          </w:tcPr>
          <w:p w:rsidR="00CF76DD" w:rsidRPr="00C00550" w:rsidRDefault="00CF76DD" w:rsidP="00724A2A">
            <w:pPr>
              <w:pStyle w:val="ConsPlusNormal"/>
              <w:jc w:val="center"/>
              <w:rPr>
                <w:rFonts w:ascii="Times New Roman" w:hAnsi="Times New Roman" w:cs="Times New Roman"/>
              </w:rPr>
            </w:pPr>
            <w:r>
              <w:rPr>
                <w:rFonts w:ascii="Times New Roman" w:hAnsi="Times New Roman" w:cs="Times New Roman"/>
              </w:rPr>
              <w:t>2026</w:t>
            </w:r>
          </w:p>
        </w:tc>
        <w:tc>
          <w:tcPr>
            <w:tcW w:w="674" w:type="dxa"/>
          </w:tcPr>
          <w:p w:rsidR="00CF76DD" w:rsidRPr="00C00550" w:rsidRDefault="00CF76DD" w:rsidP="00724A2A">
            <w:pPr>
              <w:pStyle w:val="ConsPlusNormal"/>
              <w:jc w:val="center"/>
              <w:rPr>
                <w:rFonts w:ascii="Times New Roman" w:hAnsi="Times New Roman" w:cs="Times New Roman"/>
              </w:rPr>
            </w:pPr>
            <w:r>
              <w:rPr>
                <w:rFonts w:ascii="Times New Roman" w:hAnsi="Times New Roman" w:cs="Times New Roman"/>
              </w:rPr>
              <w:t>2027</w:t>
            </w:r>
          </w:p>
        </w:tc>
        <w:tc>
          <w:tcPr>
            <w:tcW w:w="1594" w:type="dxa"/>
            <w:vMerge/>
          </w:tcPr>
          <w:p w:rsidR="00CF76DD" w:rsidRPr="00C00550" w:rsidRDefault="00CF76DD" w:rsidP="00990F18">
            <w:pPr>
              <w:pStyle w:val="ConsPlusNormal"/>
              <w:rPr>
                <w:rFonts w:ascii="Times New Roman" w:hAnsi="Times New Roman" w:cs="Times New Roman"/>
              </w:rPr>
            </w:pPr>
          </w:p>
        </w:tc>
        <w:tc>
          <w:tcPr>
            <w:tcW w:w="1695" w:type="dxa"/>
            <w:vMerge/>
          </w:tcPr>
          <w:p w:rsidR="00CF76DD" w:rsidRPr="00C00550" w:rsidRDefault="00CF76DD" w:rsidP="00990F18">
            <w:pPr>
              <w:pStyle w:val="ConsPlusNormal"/>
              <w:rPr>
                <w:rFonts w:ascii="Times New Roman" w:hAnsi="Times New Roman" w:cs="Times New Roman"/>
              </w:rPr>
            </w:pPr>
          </w:p>
        </w:tc>
        <w:tc>
          <w:tcPr>
            <w:tcW w:w="1982" w:type="dxa"/>
            <w:vMerge/>
          </w:tcPr>
          <w:p w:rsidR="00CF76DD" w:rsidRPr="00C00550" w:rsidRDefault="00CF76DD" w:rsidP="00990F18">
            <w:pPr>
              <w:pStyle w:val="ConsPlusNormal"/>
              <w:rPr>
                <w:rFonts w:ascii="Times New Roman" w:hAnsi="Times New Roman" w:cs="Times New Roman"/>
              </w:rPr>
            </w:pPr>
          </w:p>
        </w:tc>
      </w:tr>
      <w:tr w:rsidR="00B912FC" w:rsidRPr="00C00550" w:rsidTr="00724A2A">
        <w:tc>
          <w:tcPr>
            <w:tcW w:w="15624" w:type="dxa"/>
            <w:gridSpan w:val="15"/>
          </w:tcPr>
          <w:p w:rsidR="00B912FC" w:rsidRPr="00C00550" w:rsidRDefault="00B912FC" w:rsidP="00C12D9F">
            <w:pPr>
              <w:pStyle w:val="ConsPlusNormal"/>
              <w:jc w:val="center"/>
              <w:rPr>
                <w:rFonts w:ascii="Times New Roman" w:hAnsi="Times New Roman" w:cs="Times New Roman"/>
              </w:rPr>
            </w:pPr>
            <w:r w:rsidRPr="00C00550">
              <w:rPr>
                <w:rFonts w:ascii="Times New Roman" w:hAnsi="Times New Roman" w:cs="Times New Roman"/>
              </w:rPr>
              <w:t xml:space="preserve">Цель муниципальной программы </w:t>
            </w:r>
            <w:r>
              <w:rPr>
                <w:rFonts w:ascii="Times New Roman" w:hAnsi="Times New Roman" w:cs="Times New Roman"/>
              </w:rPr>
              <w:t>городского округа</w:t>
            </w:r>
            <w:r w:rsidRPr="00C00550">
              <w:rPr>
                <w:rFonts w:ascii="Times New Roman" w:hAnsi="Times New Roman" w:cs="Times New Roman"/>
              </w:rPr>
              <w:t xml:space="preserve"> </w:t>
            </w:r>
            <w:r w:rsidR="00C12D9F" w:rsidRPr="00C12D9F">
              <w:rPr>
                <w:rFonts w:ascii="Times New Roman" w:hAnsi="Times New Roman" w:cs="Times New Roman"/>
              </w:rPr>
              <w:t xml:space="preserve">№ 1 </w:t>
            </w:r>
            <w:r>
              <w:rPr>
                <w:rFonts w:ascii="Times New Roman" w:hAnsi="Times New Roman" w:cs="Times New Roman"/>
              </w:rPr>
              <w:t>«</w:t>
            </w:r>
            <w:r w:rsidR="00C12D9F">
              <w:rPr>
                <w:rFonts w:ascii="Times New Roman" w:hAnsi="Times New Roman" w:cs="Times New Roman"/>
              </w:rPr>
              <w:t>О</w:t>
            </w:r>
            <w:r w:rsidR="00C12D9F" w:rsidRPr="00C12D9F">
              <w:rPr>
                <w:rFonts w:ascii="Times New Roman" w:hAnsi="Times New Roman" w:cs="Times New Roman"/>
              </w:rPr>
              <w:t>беспечение устойчивого развития малого и среднего предпринимательства, как важнейшего компонента формирования оптимальной территориальной и отраслевой экономики городского округа</w:t>
            </w:r>
            <w:r>
              <w:rPr>
                <w:rFonts w:ascii="Times New Roman" w:hAnsi="Times New Roman" w:cs="Times New Roman"/>
              </w:rPr>
              <w:t>»</w:t>
            </w:r>
            <w:r w:rsidRPr="00C00550">
              <w:rPr>
                <w:rFonts w:ascii="Times New Roman" w:hAnsi="Times New Roman" w:cs="Times New Roman"/>
              </w:rPr>
              <w:t xml:space="preserve"> </w:t>
            </w:r>
          </w:p>
        </w:tc>
      </w:tr>
      <w:tr w:rsidR="00724A2A" w:rsidRPr="005A1C64" w:rsidTr="00CF76DD">
        <w:trPr>
          <w:gridAfter w:val="1"/>
          <w:wAfter w:w="33" w:type="dxa"/>
        </w:trPr>
        <w:tc>
          <w:tcPr>
            <w:tcW w:w="709" w:type="dxa"/>
          </w:tcPr>
          <w:p w:rsidR="00724A2A" w:rsidRPr="008D3ED7" w:rsidRDefault="00724A2A" w:rsidP="00724A2A">
            <w:pPr>
              <w:pStyle w:val="ConsPlusNormal"/>
              <w:rPr>
                <w:rFonts w:ascii="Times New Roman" w:hAnsi="Times New Roman" w:cs="Times New Roman"/>
                <w:sz w:val="20"/>
                <w:szCs w:val="20"/>
              </w:rPr>
            </w:pPr>
            <w:r w:rsidRPr="008D3ED7">
              <w:rPr>
                <w:rFonts w:ascii="Times New Roman" w:hAnsi="Times New Roman" w:cs="Times New Roman"/>
                <w:sz w:val="20"/>
                <w:szCs w:val="20"/>
              </w:rPr>
              <w:t>1.1</w:t>
            </w:r>
          </w:p>
        </w:tc>
        <w:tc>
          <w:tcPr>
            <w:tcW w:w="2267" w:type="dxa"/>
          </w:tcPr>
          <w:p w:rsidR="00724A2A" w:rsidRPr="008D3ED7" w:rsidRDefault="00724A2A" w:rsidP="00724A2A">
            <w:pPr>
              <w:pStyle w:val="ConsPlusNormal"/>
              <w:rPr>
                <w:rFonts w:ascii="Times New Roman" w:hAnsi="Times New Roman" w:cs="Times New Roman"/>
                <w:sz w:val="20"/>
                <w:szCs w:val="20"/>
              </w:rPr>
            </w:pPr>
            <w:r w:rsidRPr="008D3ED7">
              <w:rPr>
                <w:rFonts w:ascii="Times New Roman" w:hAnsi="Times New Roman" w:cs="Times New Roman"/>
                <w:sz w:val="20"/>
                <w:szCs w:val="20"/>
              </w:rPr>
              <w:t xml:space="preserve">Число субъектов малого и среднего предпринимательства в том числе: </w:t>
            </w:r>
          </w:p>
        </w:tc>
        <w:tc>
          <w:tcPr>
            <w:tcW w:w="1218" w:type="dxa"/>
          </w:tcPr>
          <w:p w:rsidR="00724A2A" w:rsidRPr="008D3ED7" w:rsidRDefault="00724A2A" w:rsidP="00724A2A">
            <w:pPr>
              <w:pStyle w:val="ConsPlusNormal"/>
              <w:jc w:val="center"/>
              <w:rPr>
                <w:rFonts w:ascii="Times New Roman" w:hAnsi="Times New Roman" w:cs="Times New Roman"/>
                <w:sz w:val="20"/>
                <w:szCs w:val="20"/>
              </w:rPr>
            </w:pPr>
            <w:r w:rsidRPr="008D3ED7">
              <w:rPr>
                <w:rFonts w:ascii="Times New Roman" w:hAnsi="Times New Roman" w:cs="Times New Roman"/>
                <w:sz w:val="20"/>
                <w:szCs w:val="20"/>
              </w:rPr>
              <w:t>ед.</w:t>
            </w:r>
          </w:p>
        </w:tc>
        <w:tc>
          <w:tcPr>
            <w:tcW w:w="769" w:type="dxa"/>
          </w:tcPr>
          <w:p w:rsidR="00724A2A" w:rsidRPr="008D3ED7" w:rsidRDefault="00724A2A" w:rsidP="00724A2A">
            <w:pPr>
              <w:pStyle w:val="ConsPlusNormal"/>
              <w:jc w:val="center"/>
              <w:rPr>
                <w:rFonts w:ascii="Times New Roman" w:hAnsi="Times New Roman" w:cs="Times New Roman"/>
                <w:sz w:val="20"/>
                <w:szCs w:val="20"/>
              </w:rPr>
            </w:pPr>
            <w:r w:rsidRPr="008D3ED7">
              <w:rPr>
                <w:rFonts w:ascii="Times New Roman" w:hAnsi="Times New Roman" w:cs="Times New Roman"/>
                <w:sz w:val="20"/>
                <w:szCs w:val="20"/>
              </w:rPr>
              <w:t>1900</w:t>
            </w:r>
          </w:p>
        </w:tc>
        <w:tc>
          <w:tcPr>
            <w:tcW w:w="852" w:type="dxa"/>
          </w:tcPr>
          <w:p w:rsidR="00724A2A" w:rsidRPr="008D3ED7" w:rsidRDefault="00724A2A" w:rsidP="00724A2A">
            <w:pPr>
              <w:pStyle w:val="ConsPlusNormal"/>
              <w:jc w:val="center"/>
              <w:rPr>
                <w:rFonts w:ascii="Times New Roman" w:hAnsi="Times New Roman" w:cs="Times New Roman"/>
                <w:sz w:val="20"/>
                <w:szCs w:val="20"/>
              </w:rPr>
            </w:pPr>
            <w:r w:rsidRPr="008D3ED7">
              <w:rPr>
                <w:rFonts w:ascii="Times New Roman" w:hAnsi="Times New Roman" w:cs="Times New Roman"/>
                <w:sz w:val="20"/>
                <w:szCs w:val="20"/>
              </w:rPr>
              <w:t>1920</w:t>
            </w:r>
          </w:p>
        </w:tc>
        <w:tc>
          <w:tcPr>
            <w:tcW w:w="851" w:type="dxa"/>
          </w:tcPr>
          <w:p w:rsidR="00724A2A" w:rsidRPr="008D3ED7" w:rsidRDefault="00724A2A" w:rsidP="00724A2A">
            <w:pPr>
              <w:pStyle w:val="ConsPlusNormal"/>
              <w:jc w:val="center"/>
              <w:rPr>
                <w:rFonts w:ascii="Times New Roman" w:hAnsi="Times New Roman" w:cs="Times New Roman"/>
                <w:sz w:val="20"/>
                <w:szCs w:val="20"/>
              </w:rPr>
            </w:pPr>
            <w:r w:rsidRPr="008D3ED7">
              <w:rPr>
                <w:rFonts w:ascii="Times New Roman" w:hAnsi="Times New Roman" w:cs="Times New Roman"/>
                <w:sz w:val="20"/>
                <w:szCs w:val="20"/>
              </w:rPr>
              <w:t>1540</w:t>
            </w:r>
          </w:p>
        </w:tc>
        <w:tc>
          <w:tcPr>
            <w:tcW w:w="852" w:type="dxa"/>
          </w:tcPr>
          <w:p w:rsidR="00724A2A" w:rsidRPr="008D3ED7" w:rsidRDefault="00724A2A" w:rsidP="00724A2A">
            <w:pPr>
              <w:pStyle w:val="ConsPlusNormal"/>
              <w:jc w:val="center"/>
              <w:rPr>
                <w:rFonts w:ascii="Times New Roman" w:hAnsi="Times New Roman" w:cs="Times New Roman"/>
                <w:sz w:val="20"/>
                <w:szCs w:val="20"/>
              </w:rPr>
            </w:pPr>
            <w:r w:rsidRPr="008D3ED7">
              <w:rPr>
                <w:rFonts w:ascii="Times New Roman" w:hAnsi="Times New Roman" w:cs="Times New Roman"/>
                <w:sz w:val="20"/>
                <w:szCs w:val="20"/>
              </w:rPr>
              <w:t>1560</w:t>
            </w:r>
          </w:p>
        </w:tc>
        <w:tc>
          <w:tcPr>
            <w:tcW w:w="710" w:type="dxa"/>
          </w:tcPr>
          <w:p w:rsidR="00724A2A" w:rsidRPr="008D3ED7" w:rsidRDefault="00724A2A" w:rsidP="00724A2A">
            <w:pPr>
              <w:pStyle w:val="ConsPlusNormal"/>
              <w:jc w:val="center"/>
              <w:rPr>
                <w:rFonts w:ascii="Times New Roman" w:hAnsi="Times New Roman" w:cs="Times New Roman"/>
                <w:sz w:val="20"/>
                <w:szCs w:val="20"/>
              </w:rPr>
            </w:pPr>
            <w:r w:rsidRPr="008D3ED7">
              <w:rPr>
                <w:rFonts w:ascii="Times New Roman" w:hAnsi="Times New Roman" w:cs="Times New Roman"/>
                <w:sz w:val="20"/>
                <w:szCs w:val="20"/>
              </w:rPr>
              <w:t>1580</w:t>
            </w:r>
          </w:p>
        </w:tc>
        <w:tc>
          <w:tcPr>
            <w:tcW w:w="708" w:type="dxa"/>
          </w:tcPr>
          <w:p w:rsidR="00724A2A" w:rsidRPr="008D3ED7" w:rsidRDefault="00724A2A" w:rsidP="00724A2A">
            <w:pPr>
              <w:pStyle w:val="ConsPlusNormal"/>
              <w:jc w:val="center"/>
              <w:rPr>
                <w:rFonts w:ascii="Times New Roman" w:hAnsi="Times New Roman" w:cs="Times New Roman"/>
                <w:sz w:val="20"/>
                <w:szCs w:val="20"/>
              </w:rPr>
            </w:pPr>
            <w:r w:rsidRPr="008D3ED7">
              <w:rPr>
                <w:rFonts w:ascii="Times New Roman" w:hAnsi="Times New Roman" w:cs="Times New Roman"/>
                <w:sz w:val="20"/>
                <w:szCs w:val="20"/>
              </w:rPr>
              <w:t>1600</w:t>
            </w:r>
          </w:p>
        </w:tc>
        <w:tc>
          <w:tcPr>
            <w:tcW w:w="710" w:type="dxa"/>
          </w:tcPr>
          <w:p w:rsidR="00724A2A" w:rsidRPr="008D3ED7" w:rsidRDefault="00724A2A" w:rsidP="00724A2A">
            <w:pPr>
              <w:pStyle w:val="ConsPlusNormal"/>
              <w:jc w:val="center"/>
              <w:rPr>
                <w:rFonts w:ascii="Times New Roman" w:hAnsi="Times New Roman" w:cs="Times New Roman"/>
                <w:sz w:val="20"/>
                <w:szCs w:val="20"/>
              </w:rPr>
            </w:pPr>
            <w:r w:rsidRPr="008D3ED7">
              <w:rPr>
                <w:rFonts w:ascii="Times New Roman" w:hAnsi="Times New Roman" w:cs="Times New Roman"/>
                <w:sz w:val="20"/>
                <w:szCs w:val="20"/>
              </w:rPr>
              <w:t>1620</w:t>
            </w:r>
          </w:p>
        </w:tc>
        <w:tc>
          <w:tcPr>
            <w:tcW w:w="674" w:type="dxa"/>
          </w:tcPr>
          <w:p w:rsidR="00724A2A" w:rsidRPr="008D3ED7" w:rsidRDefault="00724A2A" w:rsidP="00724A2A">
            <w:pPr>
              <w:pStyle w:val="ConsPlusNormal"/>
              <w:jc w:val="center"/>
              <w:rPr>
                <w:rFonts w:ascii="Times New Roman" w:hAnsi="Times New Roman" w:cs="Times New Roman"/>
                <w:sz w:val="20"/>
                <w:szCs w:val="20"/>
              </w:rPr>
            </w:pPr>
            <w:r w:rsidRPr="008D3ED7">
              <w:rPr>
                <w:rFonts w:ascii="Times New Roman" w:hAnsi="Times New Roman" w:cs="Times New Roman"/>
                <w:sz w:val="20"/>
                <w:szCs w:val="20"/>
              </w:rPr>
              <w:t>1640</w:t>
            </w:r>
          </w:p>
        </w:tc>
        <w:tc>
          <w:tcPr>
            <w:tcW w:w="1594"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Е</w:t>
            </w:r>
            <w:r w:rsidRPr="00724A2A">
              <w:rPr>
                <w:rFonts w:ascii="Times New Roman" w:eastAsiaTheme="minorEastAsia" w:hAnsi="Times New Roman" w:cs="Times New Roman"/>
                <w:sz w:val="20"/>
                <w:szCs w:val="20"/>
                <w:lang w:eastAsia="ru-RU"/>
              </w:rPr>
              <w:t>диный план по достижению национальных целей развития РФ на период 2024 года и плановый период до 2030 года, утвержденный Распоряжением Правительства РФ от 01.10.2021 № 2765-р</w:t>
            </w:r>
          </w:p>
        </w:tc>
        <w:tc>
          <w:tcPr>
            <w:tcW w:w="1695"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Управление экономики и инвестиций администрации Арсеньевского городского округа</w:t>
            </w:r>
          </w:p>
        </w:tc>
        <w:tc>
          <w:tcPr>
            <w:tcW w:w="1982"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724A2A">
              <w:rPr>
                <w:rFonts w:ascii="Times New Roman" w:eastAsiaTheme="minorEastAsia" w:hAnsi="Times New Roman" w:cs="Times New Roman"/>
                <w:sz w:val="20"/>
                <w:szCs w:val="20"/>
                <w:lang w:eastAsia="ru-RU"/>
              </w:rPr>
              <w:t>самозанятых</w:t>
            </w:r>
            <w:proofErr w:type="spellEnd"/>
            <w:r w:rsidRPr="00724A2A">
              <w:rPr>
                <w:rFonts w:ascii="Times New Roman" w:eastAsiaTheme="minorEastAsia" w:hAnsi="Times New Roman" w:cs="Times New Roman"/>
                <w:sz w:val="20"/>
                <w:szCs w:val="20"/>
                <w:lang w:eastAsia="ru-RU"/>
              </w:rPr>
              <w:t>, до 25 млн человек</w:t>
            </w:r>
          </w:p>
        </w:tc>
      </w:tr>
      <w:tr w:rsidR="00724A2A" w:rsidRPr="005A1C64" w:rsidTr="00CF76DD">
        <w:trPr>
          <w:gridAfter w:val="1"/>
          <w:wAfter w:w="33" w:type="dxa"/>
        </w:trPr>
        <w:tc>
          <w:tcPr>
            <w:tcW w:w="709"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1.1.1</w:t>
            </w:r>
          </w:p>
        </w:tc>
        <w:tc>
          <w:tcPr>
            <w:tcW w:w="2267"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 xml:space="preserve">Число субъектов малого и среднего </w:t>
            </w:r>
            <w:proofErr w:type="gramStart"/>
            <w:r w:rsidRPr="00724A2A">
              <w:rPr>
                <w:rFonts w:ascii="Times New Roman" w:hAnsi="Times New Roman" w:cs="Times New Roman"/>
                <w:sz w:val="20"/>
                <w:szCs w:val="20"/>
              </w:rPr>
              <w:t>предпринимательства  получивших</w:t>
            </w:r>
            <w:proofErr w:type="gramEnd"/>
            <w:r w:rsidRPr="00724A2A">
              <w:rPr>
                <w:rFonts w:ascii="Times New Roman" w:hAnsi="Times New Roman" w:cs="Times New Roman"/>
                <w:sz w:val="20"/>
                <w:szCs w:val="20"/>
              </w:rPr>
              <w:t xml:space="preserve"> статус социальных предприятий</w:t>
            </w:r>
          </w:p>
        </w:tc>
        <w:tc>
          <w:tcPr>
            <w:tcW w:w="1218" w:type="dxa"/>
          </w:tcPr>
          <w:p w:rsidR="00724A2A" w:rsidRPr="00724A2A" w:rsidRDefault="008D3ED7" w:rsidP="00724A2A">
            <w:pPr>
              <w:pStyle w:val="ConsPlusNormal"/>
              <w:jc w:val="center"/>
              <w:rPr>
                <w:rFonts w:ascii="Times New Roman" w:hAnsi="Times New Roman" w:cs="Times New Roman"/>
                <w:sz w:val="20"/>
                <w:szCs w:val="20"/>
              </w:rPr>
            </w:pPr>
            <w:r>
              <w:rPr>
                <w:rFonts w:ascii="Times New Roman" w:hAnsi="Times New Roman" w:cs="Times New Roman"/>
                <w:sz w:val="20"/>
                <w:szCs w:val="20"/>
              </w:rPr>
              <w:t>е</w:t>
            </w:r>
            <w:r w:rsidR="00724A2A" w:rsidRPr="00724A2A">
              <w:rPr>
                <w:rFonts w:ascii="Times New Roman" w:hAnsi="Times New Roman" w:cs="Times New Roman"/>
                <w:sz w:val="20"/>
                <w:szCs w:val="20"/>
              </w:rPr>
              <w:t>д</w:t>
            </w:r>
            <w:r>
              <w:rPr>
                <w:rFonts w:ascii="Times New Roman" w:hAnsi="Times New Roman" w:cs="Times New Roman"/>
                <w:sz w:val="20"/>
                <w:szCs w:val="20"/>
              </w:rPr>
              <w:t>.</w:t>
            </w:r>
          </w:p>
        </w:tc>
        <w:tc>
          <w:tcPr>
            <w:tcW w:w="769"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6</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9</w:t>
            </w:r>
          </w:p>
        </w:tc>
        <w:tc>
          <w:tcPr>
            <w:tcW w:w="851"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16</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19</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22</w:t>
            </w:r>
          </w:p>
        </w:tc>
        <w:tc>
          <w:tcPr>
            <w:tcW w:w="70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25</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28</w:t>
            </w:r>
          </w:p>
        </w:tc>
        <w:tc>
          <w:tcPr>
            <w:tcW w:w="674"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30</w:t>
            </w:r>
          </w:p>
        </w:tc>
        <w:tc>
          <w:tcPr>
            <w:tcW w:w="1594"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 xml:space="preserve">Региональный </w:t>
            </w:r>
            <w:proofErr w:type="gramStart"/>
            <w:r w:rsidRPr="00724A2A">
              <w:rPr>
                <w:rFonts w:ascii="Times New Roman" w:eastAsiaTheme="minorEastAsia" w:hAnsi="Times New Roman" w:cs="Times New Roman"/>
                <w:sz w:val="20"/>
                <w:szCs w:val="20"/>
                <w:lang w:eastAsia="ru-RU"/>
              </w:rPr>
              <w:t>проект  «</w:t>
            </w:r>
            <w:proofErr w:type="gramEnd"/>
            <w:r w:rsidRPr="00724A2A">
              <w:rPr>
                <w:rFonts w:ascii="Times New Roman" w:eastAsiaTheme="minorEastAsia" w:hAnsi="Times New Roman" w:cs="Times New Roman"/>
                <w:sz w:val="20"/>
                <w:szCs w:val="20"/>
                <w:lang w:eastAsia="ru-RU"/>
              </w:rPr>
              <w:t>Развитие социального предпринимательства и услуг в социальной сфере»</w:t>
            </w:r>
          </w:p>
        </w:tc>
        <w:tc>
          <w:tcPr>
            <w:tcW w:w="1695"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Управление экономики и инвестиций администрации Арсеньевского городского округа</w:t>
            </w:r>
          </w:p>
        </w:tc>
        <w:tc>
          <w:tcPr>
            <w:tcW w:w="1982"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724A2A">
              <w:rPr>
                <w:rFonts w:ascii="Times New Roman" w:eastAsiaTheme="minorEastAsia" w:hAnsi="Times New Roman" w:cs="Times New Roman"/>
                <w:sz w:val="20"/>
                <w:szCs w:val="20"/>
                <w:lang w:eastAsia="ru-RU"/>
              </w:rPr>
              <w:t>самозанятых</w:t>
            </w:r>
            <w:proofErr w:type="spellEnd"/>
            <w:r w:rsidRPr="00724A2A">
              <w:rPr>
                <w:rFonts w:ascii="Times New Roman" w:eastAsiaTheme="minorEastAsia" w:hAnsi="Times New Roman" w:cs="Times New Roman"/>
                <w:sz w:val="20"/>
                <w:szCs w:val="20"/>
                <w:lang w:eastAsia="ru-RU"/>
              </w:rPr>
              <w:t>, до 25 млн человек</w:t>
            </w:r>
          </w:p>
        </w:tc>
      </w:tr>
      <w:tr w:rsidR="00724A2A" w:rsidRPr="005A1C64" w:rsidTr="00CF76DD">
        <w:trPr>
          <w:gridAfter w:val="1"/>
          <w:wAfter w:w="33" w:type="dxa"/>
        </w:trPr>
        <w:tc>
          <w:tcPr>
            <w:tcW w:w="709"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1.2.</w:t>
            </w:r>
          </w:p>
        </w:tc>
        <w:tc>
          <w:tcPr>
            <w:tcW w:w="2267"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 xml:space="preserve">Количество </w:t>
            </w:r>
            <w:proofErr w:type="spellStart"/>
            <w:r w:rsidRPr="00724A2A">
              <w:rPr>
                <w:rFonts w:ascii="Times New Roman" w:hAnsi="Times New Roman" w:cs="Times New Roman"/>
                <w:sz w:val="20"/>
                <w:szCs w:val="20"/>
              </w:rPr>
              <w:t>самозанятых</w:t>
            </w:r>
            <w:proofErr w:type="spellEnd"/>
            <w:r w:rsidRPr="00724A2A">
              <w:rPr>
                <w:rFonts w:ascii="Times New Roman" w:hAnsi="Times New Roman" w:cs="Times New Roman"/>
                <w:sz w:val="20"/>
                <w:szCs w:val="20"/>
              </w:rPr>
              <w:t xml:space="preserve"> граждан, зафиксировавших свой статус, с учетом введения специального налогового режима «налог на профессиональный доход, нарастающим итогом</w:t>
            </w:r>
          </w:p>
        </w:tc>
        <w:tc>
          <w:tcPr>
            <w:tcW w:w="121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чел.</w:t>
            </w:r>
          </w:p>
        </w:tc>
        <w:tc>
          <w:tcPr>
            <w:tcW w:w="769"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339</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426</w:t>
            </w:r>
          </w:p>
        </w:tc>
        <w:tc>
          <w:tcPr>
            <w:tcW w:w="851"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900</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960</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1020</w:t>
            </w:r>
          </w:p>
        </w:tc>
        <w:tc>
          <w:tcPr>
            <w:tcW w:w="70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1080</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1140</w:t>
            </w:r>
          </w:p>
        </w:tc>
        <w:tc>
          <w:tcPr>
            <w:tcW w:w="674"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1200</w:t>
            </w:r>
          </w:p>
        </w:tc>
        <w:tc>
          <w:tcPr>
            <w:tcW w:w="1594"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proofErr w:type="gramStart"/>
            <w:r w:rsidRPr="00724A2A">
              <w:rPr>
                <w:rFonts w:ascii="Times New Roman" w:hAnsi="Times New Roman" w:cs="Times New Roman"/>
                <w:sz w:val="20"/>
                <w:szCs w:val="20"/>
              </w:rPr>
              <w:t>паспорт</w:t>
            </w:r>
            <w:proofErr w:type="gramEnd"/>
            <w:r w:rsidRPr="00724A2A">
              <w:rPr>
                <w:rFonts w:ascii="Times New Roman" w:hAnsi="Times New Roman" w:cs="Times New Roman"/>
                <w:sz w:val="20"/>
                <w:szCs w:val="20"/>
              </w:rPr>
              <w:t xml:space="preserve"> регионального проекта «Создание благоприятных условий для осуществления деятельности </w:t>
            </w:r>
            <w:proofErr w:type="spellStart"/>
            <w:r w:rsidRPr="00724A2A">
              <w:rPr>
                <w:rFonts w:ascii="Times New Roman" w:hAnsi="Times New Roman" w:cs="Times New Roman"/>
                <w:sz w:val="20"/>
                <w:szCs w:val="20"/>
              </w:rPr>
              <w:t>самозанятыми</w:t>
            </w:r>
            <w:proofErr w:type="spellEnd"/>
            <w:r w:rsidRPr="00724A2A">
              <w:rPr>
                <w:rFonts w:ascii="Times New Roman" w:hAnsi="Times New Roman" w:cs="Times New Roman"/>
                <w:sz w:val="20"/>
                <w:szCs w:val="20"/>
              </w:rPr>
              <w:t xml:space="preserve"> гражданами»</w:t>
            </w:r>
          </w:p>
        </w:tc>
        <w:tc>
          <w:tcPr>
            <w:tcW w:w="1695"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Управление экономики и инвестиций администрации Арсеньевского городского округа</w:t>
            </w:r>
          </w:p>
        </w:tc>
        <w:tc>
          <w:tcPr>
            <w:tcW w:w="1982"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724A2A">
              <w:rPr>
                <w:rFonts w:ascii="Times New Roman" w:eastAsiaTheme="minorEastAsia" w:hAnsi="Times New Roman" w:cs="Times New Roman"/>
                <w:sz w:val="20"/>
                <w:szCs w:val="20"/>
                <w:lang w:eastAsia="ru-RU"/>
              </w:rPr>
              <w:t>самозанятых</w:t>
            </w:r>
            <w:proofErr w:type="spellEnd"/>
            <w:r w:rsidRPr="00724A2A">
              <w:rPr>
                <w:rFonts w:ascii="Times New Roman" w:eastAsiaTheme="minorEastAsia" w:hAnsi="Times New Roman" w:cs="Times New Roman"/>
                <w:sz w:val="20"/>
                <w:szCs w:val="20"/>
                <w:lang w:eastAsia="ru-RU"/>
              </w:rPr>
              <w:t>, до 25 млн человек</w:t>
            </w:r>
          </w:p>
        </w:tc>
      </w:tr>
      <w:tr w:rsidR="00724A2A" w:rsidRPr="005A1C64" w:rsidTr="00CF76DD">
        <w:trPr>
          <w:gridAfter w:val="1"/>
          <w:wAfter w:w="33" w:type="dxa"/>
        </w:trPr>
        <w:tc>
          <w:tcPr>
            <w:tcW w:w="709"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1.3.</w:t>
            </w:r>
          </w:p>
        </w:tc>
        <w:tc>
          <w:tcPr>
            <w:tcW w:w="2267"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 xml:space="preserve">Количество субъектов малого и среднего предпринимательства и </w:t>
            </w:r>
            <w:proofErr w:type="spellStart"/>
            <w:r w:rsidRPr="00724A2A">
              <w:rPr>
                <w:rFonts w:ascii="Times New Roman" w:hAnsi="Times New Roman" w:cs="Times New Roman"/>
                <w:sz w:val="20"/>
                <w:szCs w:val="20"/>
              </w:rPr>
              <w:t>самозанятых</w:t>
            </w:r>
            <w:proofErr w:type="spellEnd"/>
            <w:r w:rsidRPr="00724A2A">
              <w:rPr>
                <w:rFonts w:ascii="Times New Roman" w:hAnsi="Times New Roman" w:cs="Times New Roman"/>
                <w:sz w:val="20"/>
                <w:szCs w:val="20"/>
              </w:rPr>
              <w:t xml:space="preserve"> граждан, получивших поддержку, с нарастающим итогам</w:t>
            </w:r>
          </w:p>
        </w:tc>
        <w:tc>
          <w:tcPr>
            <w:tcW w:w="121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ед.</w:t>
            </w:r>
          </w:p>
        </w:tc>
        <w:tc>
          <w:tcPr>
            <w:tcW w:w="769"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w:t>
            </w:r>
          </w:p>
        </w:tc>
        <w:tc>
          <w:tcPr>
            <w:tcW w:w="851"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20</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25</w:t>
            </w:r>
          </w:p>
        </w:tc>
        <w:tc>
          <w:tcPr>
            <w:tcW w:w="70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30</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35</w:t>
            </w:r>
          </w:p>
        </w:tc>
        <w:tc>
          <w:tcPr>
            <w:tcW w:w="674"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40</w:t>
            </w:r>
          </w:p>
        </w:tc>
        <w:tc>
          <w:tcPr>
            <w:tcW w:w="1594"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proofErr w:type="gramStart"/>
            <w:r w:rsidRPr="00724A2A">
              <w:rPr>
                <w:rFonts w:ascii="Times New Roman" w:eastAsiaTheme="minorEastAsia" w:hAnsi="Times New Roman" w:cs="Times New Roman"/>
                <w:sz w:val="20"/>
                <w:szCs w:val="20"/>
                <w:lang w:eastAsia="ru-RU"/>
              </w:rPr>
              <w:t>паспорт</w:t>
            </w:r>
            <w:proofErr w:type="gramEnd"/>
            <w:r w:rsidRPr="00724A2A">
              <w:rPr>
                <w:rFonts w:ascii="Times New Roman" w:eastAsiaTheme="minorEastAsia" w:hAnsi="Times New Roman" w:cs="Times New Roman"/>
                <w:sz w:val="20"/>
                <w:szCs w:val="20"/>
                <w:lang w:eastAsia="ru-RU"/>
              </w:rPr>
              <w:t xml:space="preserve"> регионального проекта «Создание условий для легкого старта и комфортного ведения бизнеса»</w:t>
            </w:r>
          </w:p>
        </w:tc>
        <w:tc>
          <w:tcPr>
            <w:tcW w:w="1695"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Управление экономики и инвестиций администрации Арсеньевского городского округа</w:t>
            </w:r>
          </w:p>
        </w:tc>
        <w:tc>
          <w:tcPr>
            <w:tcW w:w="1982"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724A2A">
              <w:rPr>
                <w:rFonts w:ascii="Times New Roman" w:eastAsiaTheme="minorEastAsia" w:hAnsi="Times New Roman" w:cs="Times New Roman"/>
                <w:sz w:val="20"/>
                <w:szCs w:val="20"/>
                <w:lang w:eastAsia="ru-RU"/>
              </w:rPr>
              <w:t>самозанятых</w:t>
            </w:r>
            <w:proofErr w:type="spellEnd"/>
            <w:r w:rsidRPr="00724A2A">
              <w:rPr>
                <w:rFonts w:ascii="Times New Roman" w:eastAsiaTheme="minorEastAsia" w:hAnsi="Times New Roman" w:cs="Times New Roman"/>
                <w:sz w:val="20"/>
                <w:szCs w:val="20"/>
                <w:lang w:eastAsia="ru-RU"/>
              </w:rPr>
              <w:t>, до 25 млн человек</w:t>
            </w:r>
          </w:p>
        </w:tc>
      </w:tr>
      <w:tr w:rsidR="00724A2A" w:rsidRPr="005A1C64" w:rsidTr="00CF76DD">
        <w:trPr>
          <w:gridAfter w:val="1"/>
          <w:wAfter w:w="33" w:type="dxa"/>
        </w:trPr>
        <w:tc>
          <w:tcPr>
            <w:tcW w:w="709"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1.4.</w:t>
            </w:r>
          </w:p>
        </w:tc>
        <w:tc>
          <w:tcPr>
            <w:tcW w:w="2267"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Число субъектов малого и среднего предпринимательства в расчете на 1 тысячу человек населения города</w:t>
            </w:r>
          </w:p>
        </w:tc>
        <w:tc>
          <w:tcPr>
            <w:tcW w:w="121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ед.</w:t>
            </w:r>
          </w:p>
        </w:tc>
        <w:tc>
          <w:tcPr>
            <w:tcW w:w="769"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38</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39</w:t>
            </w:r>
          </w:p>
        </w:tc>
        <w:tc>
          <w:tcPr>
            <w:tcW w:w="851"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31</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31,2</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31,4</w:t>
            </w:r>
          </w:p>
        </w:tc>
        <w:tc>
          <w:tcPr>
            <w:tcW w:w="70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31,6</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31,8</w:t>
            </w:r>
          </w:p>
        </w:tc>
        <w:tc>
          <w:tcPr>
            <w:tcW w:w="674"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31,9</w:t>
            </w:r>
          </w:p>
        </w:tc>
        <w:tc>
          <w:tcPr>
            <w:tcW w:w="1594"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proofErr w:type="gramStart"/>
            <w:r w:rsidRPr="00724A2A">
              <w:rPr>
                <w:rFonts w:ascii="Times New Roman" w:eastAsiaTheme="minorEastAsia" w:hAnsi="Times New Roman" w:cs="Times New Roman"/>
                <w:sz w:val="20"/>
                <w:szCs w:val="20"/>
                <w:lang w:eastAsia="ru-RU"/>
              </w:rPr>
              <w:t>единый</w:t>
            </w:r>
            <w:proofErr w:type="gramEnd"/>
            <w:r w:rsidRPr="00724A2A">
              <w:rPr>
                <w:rFonts w:ascii="Times New Roman" w:eastAsiaTheme="minorEastAsia" w:hAnsi="Times New Roman" w:cs="Times New Roman"/>
                <w:sz w:val="20"/>
                <w:szCs w:val="20"/>
                <w:lang w:eastAsia="ru-RU"/>
              </w:rPr>
              <w:t xml:space="preserve"> план по достижению национальных целей развития РФ на период 2024 года и плановый период до 2030 года, утвержденный Распоряжением Правительства РФ от 01.10.2021 № 2765-р</w:t>
            </w:r>
          </w:p>
        </w:tc>
        <w:tc>
          <w:tcPr>
            <w:tcW w:w="1695"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Управление экономики и инвестиций администрации Арсеньевского городского округа</w:t>
            </w:r>
          </w:p>
        </w:tc>
        <w:tc>
          <w:tcPr>
            <w:tcW w:w="1982"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724A2A">
              <w:rPr>
                <w:rFonts w:ascii="Times New Roman" w:eastAsiaTheme="minorEastAsia" w:hAnsi="Times New Roman" w:cs="Times New Roman"/>
                <w:sz w:val="20"/>
                <w:szCs w:val="20"/>
                <w:lang w:eastAsia="ru-RU"/>
              </w:rPr>
              <w:t>самозанятых</w:t>
            </w:r>
            <w:proofErr w:type="spellEnd"/>
            <w:r w:rsidRPr="00724A2A">
              <w:rPr>
                <w:rFonts w:ascii="Times New Roman" w:eastAsiaTheme="minorEastAsia" w:hAnsi="Times New Roman" w:cs="Times New Roman"/>
                <w:sz w:val="20"/>
                <w:szCs w:val="20"/>
                <w:lang w:eastAsia="ru-RU"/>
              </w:rPr>
              <w:t>, до 25 млн человек</w:t>
            </w:r>
          </w:p>
        </w:tc>
      </w:tr>
      <w:tr w:rsidR="00724A2A" w:rsidRPr="00724A2A" w:rsidTr="00CF76DD">
        <w:trPr>
          <w:gridAfter w:val="1"/>
          <w:wAfter w:w="33" w:type="dxa"/>
        </w:trPr>
        <w:tc>
          <w:tcPr>
            <w:tcW w:w="709"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1.5.</w:t>
            </w:r>
          </w:p>
        </w:tc>
        <w:tc>
          <w:tcPr>
            <w:tcW w:w="2267"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 xml:space="preserve">Среднесписочная численность занятых в сфере малого и среднего предпринимательства, включая индивидуальных предпринимателей и </w:t>
            </w:r>
            <w:proofErr w:type="spellStart"/>
            <w:r w:rsidRPr="00724A2A">
              <w:rPr>
                <w:rFonts w:ascii="Times New Roman" w:hAnsi="Times New Roman" w:cs="Times New Roman"/>
                <w:sz w:val="20"/>
                <w:szCs w:val="20"/>
              </w:rPr>
              <w:t>самозанятых</w:t>
            </w:r>
            <w:proofErr w:type="spellEnd"/>
          </w:p>
        </w:tc>
        <w:tc>
          <w:tcPr>
            <w:tcW w:w="121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тыс. чел</w:t>
            </w:r>
          </w:p>
        </w:tc>
        <w:tc>
          <w:tcPr>
            <w:tcW w:w="769"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5,665</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5,856</w:t>
            </w:r>
          </w:p>
        </w:tc>
        <w:tc>
          <w:tcPr>
            <w:tcW w:w="851"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4,900</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4,980</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5,060</w:t>
            </w:r>
          </w:p>
        </w:tc>
        <w:tc>
          <w:tcPr>
            <w:tcW w:w="70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5,140</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5,220</w:t>
            </w:r>
          </w:p>
        </w:tc>
        <w:tc>
          <w:tcPr>
            <w:tcW w:w="674"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5,300</w:t>
            </w:r>
          </w:p>
        </w:tc>
        <w:tc>
          <w:tcPr>
            <w:tcW w:w="1594"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proofErr w:type="gramStart"/>
            <w:r w:rsidRPr="00724A2A">
              <w:rPr>
                <w:rFonts w:ascii="Times New Roman" w:eastAsiaTheme="minorEastAsia" w:hAnsi="Times New Roman" w:cs="Times New Roman"/>
                <w:sz w:val="20"/>
                <w:szCs w:val="20"/>
                <w:lang w:eastAsia="ru-RU"/>
              </w:rPr>
              <w:t>единый</w:t>
            </w:r>
            <w:proofErr w:type="gramEnd"/>
            <w:r w:rsidRPr="00724A2A">
              <w:rPr>
                <w:rFonts w:ascii="Times New Roman" w:eastAsiaTheme="minorEastAsia" w:hAnsi="Times New Roman" w:cs="Times New Roman"/>
                <w:sz w:val="20"/>
                <w:szCs w:val="20"/>
                <w:lang w:eastAsia="ru-RU"/>
              </w:rPr>
              <w:t xml:space="preserve"> план по достижению национальных целей развития РФ на период 2024 года и плановый период до 2030 года, утвержденный Распоряжением Правительства РФ от 01.10.2021 № 2765-р</w:t>
            </w:r>
          </w:p>
        </w:tc>
        <w:tc>
          <w:tcPr>
            <w:tcW w:w="1695"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Управление экономики и инвестиций администрации Арсеньевского городского округа</w:t>
            </w:r>
          </w:p>
        </w:tc>
        <w:tc>
          <w:tcPr>
            <w:tcW w:w="1982"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724A2A">
              <w:rPr>
                <w:rFonts w:ascii="Times New Roman" w:eastAsiaTheme="minorEastAsia" w:hAnsi="Times New Roman" w:cs="Times New Roman"/>
                <w:sz w:val="20"/>
                <w:szCs w:val="20"/>
                <w:lang w:eastAsia="ru-RU"/>
              </w:rPr>
              <w:t>самозанятых</w:t>
            </w:r>
            <w:proofErr w:type="spellEnd"/>
            <w:r w:rsidRPr="00724A2A">
              <w:rPr>
                <w:rFonts w:ascii="Times New Roman" w:eastAsiaTheme="minorEastAsia" w:hAnsi="Times New Roman" w:cs="Times New Roman"/>
                <w:sz w:val="20"/>
                <w:szCs w:val="20"/>
                <w:lang w:eastAsia="ru-RU"/>
              </w:rPr>
              <w:t>, до 25 млн человек</w:t>
            </w:r>
          </w:p>
        </w:tc>
      </w:tr>
      <w:tr w:rsidR="00724A2A" w:rsidRPr="00724A2A" w:rsidTr="00CF76DD">
        <w:trPr>
          <w:gridAfter w:val="1"/>
          <w:wAfter w:w="33" w:type="dxa"/>
        </w:trPr>
        <w:tc>
          <w:tcPr>
            <w:tcW w:w="709"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1.6.</w:t>
            </w:r>
          </w:p>
        </w:tc>
        <w:tc>
          <w:tcPr>
            <w:tcW w:w="2267"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Количество вновь созданных постоянных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 ежегодно</w:t>
            </w:r>
          </w:p>
        </w:tc>
        <w:tc>
          <w:tcPr>
            <w:tcW w:w="121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ед.</w:t>
            </w:r>
          </w:p>
        </w:tc>
        <w:tc>
          <w:tcPr>
            <w:tcW w:w="769"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27</w:t>
            </w:r>
          </w:p>
        </w:tc>
        <w:tc>
          <w:tcPr>
            <w:tcW w:w="852" w:type="dxa"/>
          </w:tcPr>
          <w:p w:rsidR="00724A2A" w:rsidRPr="00724A2A" w:rsidRDefault="00724A2A" w:rsidP="00724A2A">
            <w:pPr>
              <w:pStyle w:val="ConsPlusNormal"/>
              <w:jc w:val="center"/>
              <w:rPr>
                <w:rFonts w:ascii="Times New Roman" w:hAnsi="Times New Roman" w:cs="Times New Roman"/>
                <w:sz w:val="20"/>
                <w:szCs w:val="20"/>
                <w:lang w:val="en-US"/>
              </w:rPr>
            </w:pPr>
            <w:r w:rsidRPr="00724A2A">
              <w:rPr>
                <w:rFonts w:ascii="Times New Roman" w:hAnsi="Times New Roman" w:cs="Times New Roman"/>
                <w:sz w:val="20"/>
                <w:szCs w:val="20"/>
                <w:lang w:val="en-US"/>
              </w:rPr>
              <w:t>0</w:t>
            </w:r>
          </w:p>
        </w:tc>
        <w:tc>
          <w:tcPr>
            <w:tcW w:w="851"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0</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0</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0</w:t>
            </w:r>
          </w:p>
        </w:tc>
        <w:tc>
          <w:tcPr>
            <w:tcW w:w="70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0</w:t>
            </w:r>
          </w:p>
        </w:tc>
        <w:tc>
          <w:tcPr>
            <w:tcW w:w="710" w:type="dxa"/>
          </w:tcPr>
          <w:p w:rsidR="00724A2A" w:rsidRPr="00724A2A" w:rsidRDefault="00724A2A" w:rsidP="00724A2A">
            <w:pPr>
              <w:pStyle w:val="ConsPlusNormal"/>
              <w:jc w:val="center"/>
              <w:rPr>
                <w:rFonts w:ascii="Times New Roman" w:hAnsi="Times New Roman" w:cs="Times New Roman"/>
                <w:sz w:val="20"/>
                <w:szCs w:val="20"/>
                <w:lang w:val="en-US"/>
              </w:rPr>
            </w:pPr>
            <w:r w:rsidRPr="00724A2A">
              <w:rPr>
                <w:rFonts w:ascii="Times New Roman" w:hAnsi="Times New Roman" w:cs="Times New Roman"/>
                <w:sz w:val="20"/>
                <w:szCs w:val="20"/>
                <w:lang w:val="en-US"/>
              </w:rPr>
              <w:t>0</w:t>
            </w:r>
          </w:p>
        </w:tc>
        <w:tc>
          <w:tcPr>
            <w:tcW w:w="674" w:type="dxa"/>
          </w:tcPr>
          <w:p w:rsidR="00724A2A" w:rsidRPr="00724A2A" w:rsidRDefault="00724A2A" w:rsidP="00724A2A">
            <w:pPr>
              <w:pStyle w:val="ConsPlusNormal"/>
              <w:jc w:val="center"/>
              <w:rPr>
                <w:rFonts w:ascii="Times New Roman" w:hAnsi="Times New Roman" w:cs="Times New Roman"/>
                <w:sz w:val="20"/>
                <w:szCs w:val="20"/>
                <w:lang w:val="en-US"/>
              </w:rPr>
            </w:pPr>
            <w:r w:rsidRPr="00724A2A">
              <w:rPr>
                <w:rFonts w:ascii="Times New Roman" w:hAnsi="Times New Roman" w:cs="Times New Roman"/>
                <w:sz w:val="20"/>
                <w:szCs w:val="20"/>
                <w:lang w:val="en-US"/>
              </w:rPr>
              <w:t>0</w:t>
            </w:r>
          </w:p>
        </w:tc>
        <w:tc>
          <w:tcPr>
            <w:tcW w:w="1594"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proofErr w:type="gramStart"/>
            <w:r w:rsidRPr="00724A2A">
              <w:rPr>
                <w:rFonts w:ascii="Times New Roman" w:eastAsiaTheme="minorEastAsia" w:hAnsi="Times New Roman" w:cs="Times New Roman"/>
                <w:sz w:val="20"/>
                <w:szCs w:val="20"/>
                <w:lang w:eastAsia="ru-RU"/>
              </w:rPr>
              <w:t>единый</w:t>
            </w:r>
            <w:proofErr w:type="gramEnd"/>
            <w:r w:rsidRPr="00724A2A">
              <w:rPr>
                <w:rFonts w:ascii="Times New Roman" w:eastAsiaTheme="minorEastAsia" w:hAnsi="Times New Roman" w:cs="Times New Roman"/>
                <w:sz w:val="20"/>
                <w:szCs w:val="20"/>
                <w:lang w:eastAsia="ru-RU"/>
              </w:rPr>
              <w:t xml:space="preserve"> план по достижению национальных целей развития РФ на период 2024 года и плановый период до 2030 года, утвержденный Распоряжением Правительства РФ от 01.10.2021 № 2765-р</w:t>
            </w:r>
          </w:p>
        </w:tc>
        <w:tc>
          <w:tcPr>
            <w:tcW w:w="1695"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Управление экономики и инвестиций администрации Арсеньевского городского округа</w:t>
            </w:r>
          </w:p>
        </w:tc>
        <w:tc>
          <w:tcPr>
            <w:tcW w:w="1982"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724A2A">
              <w:rPr>
                <w:rFonts w:ascii="Times New Roman" w:eastAsiaTheme="minorEastAsia" w:hAnsi="Times New Roman" w:cs="Times New Roman"/>
                <w:sz w:val="20"/>
                <w:szCs w:val="20"/>
                <w:lang w:eastAsia="ru-RU"/>
              </w:rPr>
              <w:t>самозанятых</w:t>
            </w:r>
            <w:proofErr w:type="spellEnd"/>
            <w:r w:rsidRPr="00724A2A">
              <w:rPr>
                <w:rFonts w:ascii="Times New Roman" w:eastAsiaTheme="minorEastAsia" w:hAnsi="Times New Roman" w:cs="Times New Roman"/>
                <w:sz w:val="20"/>
                <w:szCs w:val="20"/>
                <w:lang w:eastAsia="ru-RU"/>
              </w:rPr>
              <w:t>, до 25 млн человек</w:t>
            </w:r>
          </w:p>
        </w:tc>
      </w:tr>
      <w:tr w:rsidR="00724A2A" w:rsidRPr="005A1C64" w:rsidTr="00CF76DD">
        <w:trPr>
          <w:gridAfter w:val="1"/>
          <w:wAfter w:w="33" w:type="dxa"/>
        </w:trPr>
        <w:tc>
          <w:tcPr>
            <w:tcW w:w="709"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1.7.</w:t>
            </w:r>
          </w:p>
        </w:tc>
        <w:tc>
          <w:tcPr>
            <w:tcW w:w="2267"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Количество сохраненных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 ежегодно</w:t>
            </w:r>
          </w:p>
        </w:tc>
        <w:tc>
          <w:tcPr>
            <w:tcW w:w="121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ед.</w:t>
            </w:r>
          </w:p>
        </w:tc>
        <w:tc>
          <w:tcPr>
            <w:tcW w:w="769"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lang w:val="en-US"/>
              </w:rPr>
              <w:t>2</w:t>
            </w:r>
            <w:r w:rsidRPr="00724A2A">
              <w:rPr>
                <w:rFonts w:ascii="Times New Roman" w:hAnsi="Times New Roman" w:cs="Times New Roman"/>
                <w:sz w:val="20"/>
                <w:szCs w:val="20"/>
              </w:rPr>
              <w:t>7</w:t>
            </w:r>
          </w:p>
        </w:tc>
        <w:tc>
          <w:tcPr>
            <w:tcW w:w="852" w:type="dxa"/>
          </w:tcPr>
          <w:p w:rsidR="00724A2A" w:rsidRPr="00724A2A" w:rsidRDefault="00724A2A" w:rsidP="00724A2A">
            <w:pPr>
              <w:pStyle w:val="ConsPlusNormal"/>
              <w:jc w:val="center"/>
              <w:rPr>
                <w:rFonts w:ascii="Times New Roman" w:hAnsi="Times New Roman" w:cs="Times New Roman"/>
                <w:sz w:val="20"/>
                <w:szCs w:val="20"/>
                <w:lang w:val="en-US"/>
              </w:rPr>
            </w:pPr>
            <w:r w:rsidRPr="00724A2A">
              <w:rPr>
                <w:rFonts w:ascii="Times New Roman" w:hAnsi="Times New Roman" w:cs="Times New Roman"/>
                <w:sz w:val="20"/>
                <w:szCs w:val="20"/>
                <w:lang w:val="en-US"/>
              </w:rPr>
              <w:t>0</w:t>
            </w:r>
          </w:p>
        </w:tc>
        <w:tc>
          <w:tcPr>
            <w:tcW w:w="851"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0</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0</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0</w:t>
            </w:r>
          </w:p>
        </w:tc>
        <w:tc>
          <w:tcPr>
            <w:tcW w:w="70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0</w:t>
            </w:r>
          </w:p>
        </w:tc>
        <w:tc>
          <w:tcPr>
            <w:tcW w:w="710" w:type="dxa"/>
          </w:tcPr>
          <w:p w:rsidR="00724A2A" w:rsidRPr="00724A2A" w:rsidRDefault="00724A2A" w:rsidP="00724A2A">
            <w:pPr>
              <w:pStyle w:val="ConsPlusNormal"/>
              <w:jc w:val="center"/>
              <w:rPr>
                <w:rFonts w:ascii="Times New Roman" w:hAnsi="Times New Roman" w:cs="Times New Roman"/>
                <w:sz w:val="20"/>
                <w:szCs w:val="20"/>
                <w:lang w:val="en-US"/>
              </w:rPr>
            </w:pPr>
            <w:r w:rsidRPr="00724A2A">
              <w:rPr>
                <w:rFonts w:ascii="Times New Roman" w:hAnsi="Times New Roman" w:cs="Times New Roman"/>
                <w:sz w:val="20"/>
                <w:szCs w:val="20"/>
                <w:lang w:val="en-US"/>
              </w:rPr>
              <w:t>0</w:t>
            </w:r>
          </w:p>
        </w:tc>
        <w:tc>
          <w:tcPr>
            <w:tcW w:w="674" w:type="dxa"/>
          </w:tcPr>
          <w:p w:rsidR="00724A2A" w:rsidRPr="00724A2A" w:rsidRDefault="00724A2A" w:rsidP="00724A2A">
            <w:pPr>
              <w:pStyle w:val="ConsPlusNormal"/>
              <w:jc w:val="center"/>
              <w:rPr>
                <w:rFonts w:ascii="Times New Roman" w:hAnsi="Times New Roman" w:cs="Times New Roman"/>
                <w:sz w:val="20"/>
                <w:szCs w:val="20"/>
                <w:lang w:val="en-US"/>
              </w:rPr>
            </w:pPr>
            <w:r w:rsidRPr="00724A2A">
              <w:rPr>
                <w:rFonts w:ascii="Times New Roman" w:hAnsi="Times New Roman" w:cs="Times New Roman"/>
                <w:sz w:val="20"/>
                <w:szCs w:val="20"/>
                <w:lang w:val="en-US"/>
              </w:rPr>
              <w:t>0</w:t>
            </w:r>
          </w:p>
        </w:tc>
        <w:tc>
          <w:tcPr>
            <w:tcW w:w="1594"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proofErr w:type="gramStart"/>
            <w:r w:rsidRPr="00724A2A">
              <w:rPr>
                <w:rFonts w:ascii="Times New Roman" w:eastAsiaTheme="minorEastAsia" w:hAnsi="Times New Roman" w:cs="Times New Roman"/>
                <w:sz w:val="20"/>
                <w:szCs w:val="20"/>
                <w:lang w:eastAsia="ru-RU"/>
              </w:rPr>
              <w:t>единый</w:t>
            </w:r>
            <w:proofErr w:type="gramEnd"/>
            <w:r w:rsidRPr="00724A2A">
              <w:rPr>
                <w:rFonts w:ascii="Times New Roman" w:eastAsiaTheme="minorEastAsia" w:hAnsi="Times New Roman" w:cs="Times New Roman"/>
                <w:sz w:val="20"/>
                <w:szCs w:val="20"/>
                <w:lang w:eastAsia="ru-RU"/>
              </w:rPr>
              <w:t xml:space="preserve"> план по достижению национальных целей развития РФ на период 2024 года и плановый период до 2030 года, утвержденный Распоряжением Правительства РФ от 01.10.2021 № 2765-р</w:t>
            </w:r>
          </w:p>
        </w:tc>
        <w:tc>
          <w:tcPr>
            <w:tcW w:w="1695"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Управление экономики и инвестиций администрации Арсеньевского городского округа</w:t>
            </w:r>
          </w:p>
        </w:tc>
        <w:tc>
          <w:tcPr>
            <w:tcW w:w="1982"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724A2A">
              <w:rPr>
                <w:rFonts w:ascii="Times New Roman" w:eastAsiaTheme="minorEastAsia" w:hAnsi="Times New Roman" w:cs="Times New Roman"/>
                <w:sz w:val="20"/>
                <w:szCs w:val="20"/>
                <w:lang w:eastAsia="ru-RU"/>
              </w:rPr>
              <w:t>самозанятых</w:t>
            </w:r>
            <w:proofErr w:type="spellEnd"/>
            <w:r w:rsidRPr="00724A2A">
              <w:rPr>
                <w:rFonts w:ascii="Times New Roman" w:eastAsiaTheme="minorEastAsia" w:hAnsi="Times New Roman" w:cs="Times New Roman"/>
                <w:sz w:val="20"/>
                <w:szCs w:val="20"/>
                <w:lang w:eastAsia="ru-RU"/>
              </w:rPr>
              <w:t>, до 25 млн человек</w:t>
            </w:r>
          </w:p>
        </w:tc>
      </w:tr>
      <w:tr w:rsidR="00724A2A" w:rsidRPr="005A1C64" w:rsidTr="00CF76DD">
        <w:trPr>
          <w:gridAfter w:val="1"/>
          <w:wAfter w:w="33" w:type="dxa"/>
        </w:trPr>
        <w:tc>
          <w:tcPr>
            <w:tcW w:w="709"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1.8.</w:t>
            </w:r>
          </w:p>
        </w:tc>
        <w:tc>
          <w:tcPr>
            <w:tcW w:w="2267"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Прирост оборота субъектов малого и среднего предпринимательства, получателей субсидий, ежегодно</w:t>
            </w:r>
          </w:p>
        </w:tc>
        <w:tc>
          <w:tcPr>
            <w:tcW w:w="121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w:t>
            </w:r>
          </w:p>
        </w:tc>
        <w:tc>
          <w:tcPr>
            <w:tcW w:w="769"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3</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3</w:t>
            </w:r>
          </w:p>
        </w:tc>
        <w:tc>
          <w:tcPr>
            <w:tcW w:w="851"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0</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0</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0</w:t>
            </w:r>
          </w:p>
        </w:tc>
        <w:tc>
          <w:tcPr>
            <w:tcW w:w="70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0</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0</w:t>
            </w:r>
          </w:p>
        </w:tc>
        <w:tc>
          <w:tcPr>
            <w:tcW w:w="674"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0</w:t>
            </w:r>
          </w:p>
        </w:tc>
        <w:tc>
          <w:tcPr>
            <w:tcW w:w="1594"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p>
        </w:tc>
        <w:tc>
          <w:tcPr>
            <w:tcW w:w="1695"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Управление экономики и инвестиций администрации Арсеньевского городского округа</w:t>
            </w:r>
          </w:p>
        </w:tc>
        <w:tc>
          <w:tcPr>
            <w:tcW w:w="1982"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724A2A">
              <w:rPr>
                <w:rFonts w:ascii="Times New Roman" w:eastAsiaTheme="minorEastAsia" w:hAnsi="Times New Roman" w:cs="Times New Roman"/>
                <w:sz w:val="20"/>
                <w:szCs w:val="20"/>
                <w:lang w:eastAsia="ru-RU"/>
              </w:rPr>
              <w:t>самозанятых</w:t>
            </w:r>
            <w:proofErr w:type="spellEnd"/>
            <w:r w:rsidRPr="00724A2A">
              <w:rPr>
                <w:rFonts w:ascii="Times New Roman" w:eastAsiaTheme="minorEastAsia" w:hAnsi="Times New Roman" w:cs="Times New Roman"/>
                <w:sz w:val="20"/>
                <w:szCs w:val="20"/>
                <w:lang w:eastAsia="ru-RU"/>
              </w:rPr>
              <w:t>, до 25 млн человек</w:t>
            </w:r>
          </w:p>
        </w:tc>
      </w:tr>
      <w:tr w:rsidR="00724A2A" w:rsidRPr="005A1C64" w:rsidTr="00CF76DD">
        <w:trPr>
          <w:gridAfter w:val="1"/>
          <w:wAfter w:w="33" w:type="dxa"/>
        </w:trPr>
        <w:tc>
          <w:tcPr>
            <w:tcW w:w="709"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1.9.</w:t>
            </w:r>
          </w:p>
        </w:tc>
        <w:tc>
          <w:tcPr>
            <w:tcW w:w="2267"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Количество физических лиц - участников регионального проекта, нарастающим итогом</w:t>
            </w:r>
          </w:p>
        </w:tc>
        <w:tc>
          <w:tcPr>
            <w:tcW w:w="121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тыс. чел.</w:t>
            </w:r>
          </w:p>
        </w:tc>
        <w:tc>
          <w:tcPr>
            <w:tcW w:w="769"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0,526</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0,802</w:t>
            </w:r>
          </w:p>
        </w:tc>
        <w:tc>
          <w:tcPr>
            <w:tcW w:w="851"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w:t>
            </w:r>
          </w:p>
        </w:tc>
        <w:tc>
          <w:tcPr>
            <w:tcW w:w="70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w:t>
            </w:r>
          </w:p>
        </w:tc>
        <w:tc>
          <w:tcPr>
            <w:tcW w:w="674"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w:t>
            </w:r>
          </w:p>
        </w:tc>
        <w:tc>
          <w:tcPr>
            <w:tcW w:w="1594"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proofErr w:type="gramStart"/>
            <w:r w:rsidRPr="00724A2A">
              <w:rPr>
                <w:rFonts w:ascii="Times New Roman" w:eastAsiaTheme="minorEastAsia" w:hAnsi="Times New Roman" w:cs="Times New Roman"/>
                <w:sz w:val="20"/>
                <w:szCs w:val="20"/>
                <w:lang w:eastAsia="ru-RU"/>
              </w:rPr>
              <w:t>паспорт</w:t>
            </w:r>
            <w:proofErr w:type="gramEnd"/>
            <w:r w:rsidRPr="00724A2A">
              <w:rPr>
                <w:rFonts w:ascii="Times New Roman" w:eastAsiaTheme="minorEastAsia" w:hAnsi="Times New Roman" w:cs="Times New Roman"/>
                <w:sz w:val="20"/>
                <w:szCs w:val="20"/>
                <w:lang w:eastAsia="ru-RU"/>
              </w:rPr>
              <w:t xml:space="preserve"> регионального проекта «Акселерация субъектов малого и среднего предпринимательства»</w:t>
            </w:r>
          </w:p>
        </w:tc>
        <w:tc>
          <w:tcPr>
            <w:tcW w:w="1695"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Управление экономики и инвестиций администрации Арсеньевского городского округа</w:t>
            </w:r>
          </w:p>
        </w:tc>
        <w:tc>
          <w:tcPr>
            <w:tcW w:w="1982"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724A2A">
              <w:rPr>
                <w:rFonts w:ascii="Times New Roman" w:eastAsiaTheme="minorEastAsia" w:hAnsi="Times New Roman" w:cs="Times New Roman"/>
                <w:sz w:val="20"/>
                <w:szCs w:val="20"/>
                <w:lang w:eastAsia="ru-RU"/>
              </w:rPr>
              <w:t>самозанятых</w:t>
            </w:r>
            <w:proofErr w:type="spellEnd"/>
            <w:r w:rsidRPr="00724A2A">
              <w:rPr>
                <w:rFonts w:ascii="Times New Roman" w:eastAsiaTheme="minorEastAsia" w:hAnsi="Times New Roman" w:cs="Times New Roman"/>
                <w:sz w:val="20"/>
                <w:szCs w:val="20"/>
                <w:lang w:eastAsia="ru-RU"/>
              </w:rPr>
              <w:t>, до 25 млн человек</w:t>
            </w:r>
          </w:p>
        </w:tc>
      </w:tr>
      <w:tr w:rsidR="00724A2A" w:rsidRPr="005A1C64" w:rsidTr="00CF76DD">
        <w:trPr>
          <w:gridAfter w:val="1"/>
          <w:wAfter w:w="33" w:type="dxa"/>
        </w:trPr>
        <w:tc>
          <w:tcPr>
            <w:tcW w:w="709"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1.10.</w:t>
            </w:r>
          </w:p>
        </w:tc>
        <w:tc>
          <w:tcPr>
            <w:tcW w:w="2267"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Ежегодное увеличение перечня имущества, предназначенного для предоставления субъектам малого и среднего предпринимательства</w:t>
            </w:r>
          </w:p>
        </w:tc>
        <w:tc>
          <w:tcPr>
            <w:tcW w:w="121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 прироста</w:t>
            </w:r>
          </w:p>
        </w:tc>
        <w:tc>
          <w:tcPr>
            <w:tcW w:w="769"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10</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10</w:t>
            </w:r>
          </w:p>
        </w:tc>
        <w:tc>
          <w:tcPr>
            <w:tcW w:w="851"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10</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10</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10</w:t>
            </w:r>
          </w:p>
        </w:tc>
        <w:tc>
          <w:tcPr>
            <w:tcW w:w="70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10</w:t>
            </w:r>
          </w:p>
        </w:tc>
        <w:tc>
          <w:tcPr>
            <w:tcW w:w="710" w:type="dxa"/>
          </w:tcPr>
          <w:p w:rsidR="00724A2A" w:rsidRPr="00724A2A" w:rsidRDefault="00724A2A" w:rsidP="00724A2A">
            <w:pPr>
              <w:pStyle w:val="ConsPlusNormal"/>
              <w:jc w:val="center"/>
              <w:rPr>
                <w:rFonts w:ascii="Times New Roman" w:hAnsi="Times New Roman" w:cs="Times New Roman"/>
                <w:sz w:val="20"/>
                <w:szCs w:val="20"/>
                <w:lang w:val="en-US"/>
              </w:rPr>
            </w:pPr>
            <w:r w:rsidRPr="00724A2A">
              <w:rPr>
                <w:rFonts w:ascii="Times New Roman" w:hAnsi="Times New Roman" w:cs="Times New Roman"/>
                <w:sz w:val="20"/>
                <w:szCs w:val="20"/>
                <w:lang w:val="en-US"/>
              </w:rPr>
              <w:t>10</w:t>
            </w:r>
          </w:p>
        </w:tc>
        <w:tc>
          <w:tcPr>
            <w:tcW w:w="674" w:type="dxa"/>
          </w:tcPr>
          <w:p w:rsidR="00724A2A" w:rsidRPr="00724A2A" w:rsidRDefault="00724A2A" w:rsidP="00724A2A">
            <w:pPr>
              <w:pStyle w:val="ConsPlusNormal"/>
              <w:jc w:val="center"/>
              <w:rPr>
                <w:rFonts w:ascii="Times New Roman" w:hAnsi="Times New Roman" w:cs="Times New Roman"/>
                <w:sz w:val="20"/>
                <w:szCs w:val="20"/>
                <w:lang w:val="en-US"/>
              </w:rPr>
            </w:pPr>
            <w:r w:rsidRPr="00724A2A">
              <w:rPr>
                <w:rFonts w:ascii="Times New Roman" w:hAnsi="Times New Roman" w:cs="Times New Roman"/>
                <w:sz w:val="20"/>
                <w:szCs w:val="20"/>
                <w:lang w:val="en-US"/>
              </w:rPr>
              <w:t>10</w:t>
            </w:r>
          </w:p>
        </w:tc>
        <w:tc>
          <w:tcPr>
            <w:tcW w:w="1594"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proofErr w:type="gramStart"/>
            <w:r w:rsidRPr="00724A2A">
              <w:rPr>
                <w:rFonts w:ascii="Times New Roman" w:eastAsiaTheme="minorEastAsia" w:hAnsi="Times New Roman" w:cs="Times New Roman"/>
                <w:sz w:val="20"/>
                <w:szCs w:val="20"/>
                <w:lang w:eastAsia="ru-RU"/>
              </w:rPr>
              <w:t>паспорт</w:t>
            </w:r>
            <w:proofErr w:type="gramEnd"/>
            <w:r w:rsidRPr="00724A2A">
              <w:rPr>
                <w:rFonts w:ascii="Times New Roman" w:eastAsiaTheme="minorEastAsia" w:hAnsi="Times New Roman" w:cs="Times New Roman"/>
                <w:sz w:val="20"/>
                <w:szCs w:val="20"/>
                <w:lang w:eastAsia="ru-RU"/>
              </w:rPr>
              <w:t xml:space="preserve"> регионального проекта «Акселерация субъектов малого и среднего предпринимательства»</w:t>
            </w:r>
          </w:p>
        </w:tc>
        <w:tc>
          <w:tcPr>
            <w:tcW w:w="1695"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Управление имущественных отношений администрации Арсеньевского городского округа</w:t>
            </w:r>
          </w:p>
        </w:tc>
        <w:tc>
          <w:tcPr>
            <w:tcW w:w="1982"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724A2A">
              <w:rPr>
                <w:rFonts w:ascii="Times New Roman" w:eastAsiaTheme="minorEastAsia" w:hAnsi="Times New Roman" w:cs="Times New Roman"/>
                <w:sz w:val="20"/>
                <w:szCs w:val="20"/>
                <w:lang w:eastAsia="ru-RU"/>
              </w:rPr>
              <w:t>самозанятых</w:t>
            </w:r>
            <w:proofErr w:type="spellEnd"/>
            <w:r w:rsidRPr="00724A2A">
              <w:rPr>
                <w:rFonts w:ascii="Times New Roman" w:eastAsiaTheme="minorEastAsia" w:hAnsi="Times New Roman" w:cs="Times New Roman"/>
                <w:sz w:val="20"/>
                <w:szCs w:val="20"/>
                <w:lang w:eastAsia="ru-RU"/>
              </w:rPr>
              <w:t>, до 25 млн человек</w:t>
            </w:r>
          </w:p>
        </w:tc>
      </w:tr>
      <w:tr w:rsidR="00724A2A" w:rsidRPr="005A1C64" w:rsidTr="00CF76DD">
        <w:trPr>
          <w:gridAfter w:val="1"/>
          <w:wAfter w:w="33" w:type="dxa"/>
        </w:trPr>
        <w:tc>
          <w:tcPr>
            <w:tcW w:w="709"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1.11.</w:t>
            </w:r>
          </w:p>
        </w:tc>
        <w:tc>
          <w:tcPr>
            <w:tcW w:w="2267"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 xml:space="preserve">Число реализованных проектов субъектами малого и среднего предпринимательства, получивших поддержку в форме: гарантии, льготного кредита, </w:t>
            </w:r>
            <w:proofErr w:type="spellStart"/>
            <w:r w:rsidRPr="00724A2A">
              <w:rPr>
                <w:rFonts w:ascii="Times New Roman" w:hAnsi="Times New Roman" w:cs="Times New Roman"/>
                <w:sz w:val="20"/>
                <w:szCs w:val="20"/>
              </w:rPr>
              <w:t>микрозайма</w:t>
            </w:r>
            <w:proofErr w:type="spellEnd"/>
            <w:r w:rsidRPr="00724A2A">
              <w:rPr>
                <w:rFonts w:ascii="Times New Roman" w:hAnsi="Times New Roman" w:cs="Times New Roman"/>
                <w:sz w:val="20"/>
                <w:szCs w:val="20"/>
              </w:rPr>
              <w:t>, льготного лизинга, субсидий, грантов ежегодно</w:t>
            </w:r>
          </w:p>
        </w:tc>
        <w:tc>
          <w:tcPr>
            <w:tcW w:w="121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ед.</w:t>
            </w:r>
          </w:p>
        </w:tc>
        <w:tc>
          <w:tcPr>
            <w:tcW w:w="769"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11</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4</w:t>
            </w:r>
          </w:p>
        </w:tc>
        <w:tc>
          <w:tcPr>
            <w:tcW w:w="851"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5</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w:t>
            </w:r>
          </w:p>
        </w:tc>
        <w:tc>
          <w:tcPr>
            <w:tcW w:w="70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w:t>
            </w:r>
          </w:p>
        </w:tc>
        <w:tc>
          <w:tcPr>
            <w:tcW w:w="674"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w:t>
            </w:r>
          </w:p>
        </w:tc>
        <w:tc>
          <w:tcPr>
            <w:tcW w:w="1594"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proofErr w:type="gramStart"/>
            <w:r w:rsidRPr="00724A2A">
              <w:rPr>
                <w:rFonts w:ascii="Times New Roman" w:eastAsiaTheme="minorEastAsia" w:hAnsi="Times New Roman" w:cs="Times New Roman"/>
                <w:sz w:val="20"/>
                <w:szCs w:val="20"/>
                <w:lang w:eastAsia="ru-RU"/>
              </w:rPr>
              <w:t>паспорт</w:t>
            </w:r>
            <w:proofErr w:type="gramEnd"/>
            <w:r w:rsidRPr="00724A2A">
              <w:rPr>
                <w:rFonts w:ascii="Times New Roman" w:eastAsiaTheme="minorEastAsia" w:hAnsi="Times New Roman" w:cs="Times New Roman"/>
                <w:sz w:val="20"/>
                <w:szCs w:val="20"/>
                <w:lang w:eastAsia="ru-RU"/>
              </w:rPr>
              <w:t xml:space="preserve"> регионального проекта «Акселерация субъектов малого и среднего предпринимательства»</w:t>
            </w:r>
          </w:p>
        </w:tc>
        <w:tc>
          <w:tcPr>
            <w:tcW w:w="1695"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Управление экономики и инвестиций администрации Арсеньевского городского округа</w:t>
            </w:r>
          </w:p>
        </w:tc>
        <w:tc>
          <w:tcPr>
            <w:tcW w:w="1982"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724A2A">
              <w:rPr>
                <w:rFonts w:ascii="Times New Roman" w:eastAsiaTheme="minorEastAsia" w:hAnsi="Times New Roman" w:cs="Times New Roman"/>
                <w:sz w:val="20"/>
                <w:szCs w:val="20"/>
                <w:lang w:eastAsia="ru-RU"/>
              </w:rPr>
              <w:t>самозанятых</w:t>
            </w:r>
            <w:proofErr w:type="spellEnd"/>
            <w:r w:rsidRPr="00724A2A">
              <w:rPr>
                <w:rFonts w:ascii="Times New Roman" w:eastAsiaTheme="minorEastAsia" w:hAnsi="Times New Roman" w:cs="Times New Roman"/>
                <w:sz w:val="20"/>
                <w:szCs w:val="20"/>
                <w:lang w:eastAsia="ru-RU"/>
              </w:rPr>
              <w:t>, до 25 млн человек</w:t>
            </w:r>
          </w:p>
        </w:tc>
      </w:tr>
      <w:tr w:rsidR="00724A2A" w:rsidRPr="005A1C64" w:rsidTr="00CF76DD">
        <w:trPr>
          <w:gridAfter w:val="1"/>
          <w:wAfter w:w="33" w:type="dxa"/>
        </w:trPr>
        <w:tc>
          <w:tcPr>
            <w:tcW w:w="709"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1.12.</w:t>
            </w:r>
          </w:p>
        </w:tc>
        <w:tc>
          <w:tcPr>
            <w:tcW w:w="2267" w:type="dxa"/>
          </w:tcPr>
          <w:p w:rsidR="00724A2A" w:rsidRPr="00724A2A" w:rsidRDefault="00724A2A" w:rsidP="00724A2A">
            <w:pPr>
              <w:pStyle w:val="ConsPlusNormal"/>
              <w:rPr>
                <w:rFonts w:ascii="Times New Roman" w:hAnsi="Times New Roman" w:cs="Times New Roman"/>
                <w:sz w:val="20"/>
                <w:szCs w:val="20"/>
              </w:rPr>
            </w:pPr>
            <w:r w:rsidRPr="00724A2A">
              <w:rPr>
                <w:rFonts w:ascii="Times New Roman" w:hAnsi="Times New Roman" w:cs="Times New Roman"/>
                <w:sz w:val="20"/>
                <w:szCs w:val="20"/>
              </w:rPr>
              <w:t>Годовой стоимостной объем договоров, заключенных с субъектами малого и среднего предпринимательства по результатам закупок, участниками которых являются только субъекты малого и среднего предпринимательства в совокупном стоимостном объеме договоров, заключенных по результатам закупок</w:t>
            </w:r>
          </w:p>
        </w:tc>
        <w:tc>
          <w:tcPr>
            <w:tcW w:w="121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w:t>
            </w:r>
          </w:p>
        </w:tc>
        <w:tc>
          <w:tcPr>
            <w:tcW w:w="769"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18</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18,5</w:t>
            </w:r>
          </w:p>
        </w:tc>
        <w:tc>
          <w:tcPr>
            <w:tcW w:w="851"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25</w:t>
            </w:r>
          </w:p>
        </w:tc>
        <w:tc>
          <w:tcPr>
            <w:tcW w:w="852"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26</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27</w:t>
            </w:r>
          </w:p>
        </w:tc>
        <w:tc>
          <w:tcPr>
            <w:tcW w:w="708"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28</w:t>
            </w:r>
          </w:p>
        </w:tc>
        <w:tc>
          <w:tcPr>
            <w:tcW w:w="710"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29</w:t>
            </w:r>
          </w:p>
        </w:tc>
        <w:tc>
          <w:tcPr>
            <w:tcW w:w="674" w:type="dxa"/>
          </w:tcPr>
          <w:p w:rsidR="00724A2A" w:rsidRPr="00724A2A" w:rsidRDefault="00724A2A" w:rsidP="00724A2A">
            <w:pPr>
              <w:pStyle w:val="ConsPlusNormal"/>
              <w:jc w:val="center"/>
              <w:rPr>
                <w:rFonts w:ascii="Times New Roman" w:hAnsi="Times New Roman" w:cs="Times New Roman"/>
                <w:sz w:val="20"/>
                <w:szCs w:val="20"/>
              </w:rPr>
            </w:pPr>
            <w:r w:rsidRPr="00724A2A">
              <w:rPr>
                <w:rFonts w:ascii="Times New Roman" w:hAnsi="Times New Roman" w:cs="Times New Roman"/>
                <w:sz w:val="20"/>
                <w:szCs w:val="20"/>
              </w:rPr>
              <w:t>30</w:t>
            </w:r>
          </w:p>
        </w:tc>
        <w:tc>
          <w:tcPr>
            <w:tcW w:w="1594"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proofErr w:type="gramStart"/>
            <w:r w:rsidRPr="00724A2A">
              <w:rPr>
                <w:rFonts w:ascii="Times New Roman" w:eastAsiaTheme="minorEastAsia" w:hAnsi="Times New Roman" w:cs="Times New Roman"/>
                <w:sz w:val="20"/>
                <w:szCs w:val="20"/>
                <w:lang w:eastAsia="ru-RU"/>
              </w:rPr>
              <w:t>единый</w:t>
            </w:r>
            <w:proofErr w:type="gramEnd"/>
            <w:r w:rsidRPr="00724A2A">
              <w:rPr>
                <w:rFonts w:ascii="Times New Roman" w:eastAsiaTheme="minorEastAsia" w:hAnsi="Times New Roman" w:cs="Times New Roman"/>
                <w:sz w:val="20"/>
                <w:szCs w:val="20"/>
                <w:lang w:eastAsia="ru-RU"/>
              </w:rPr>
              <w:t xml:space="preserve"> план по достижению национальных целей развития РФ на период 2024 года и плановый период до 2030 года, утвержденный Распоряжением Правительства РФ от 01.10.2021 № 2765-р</w:t>
            </w:r>
          </w:p>
        </w:tc>
        <w:tc>
          <w:tcPr>
            <w:tcW w:w="1695"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Управление экономики и инвестиций администрации Арсеньевского городского округа</w:t>
            </w:r>
          </w:p>
        </w:tc>
        <w:tc>
          <w:tcPr>
            <w:tcW w:w="1982" w:type="dxa"/>
          </w:tcPr>
          <w:p w:rsidR="00724A2A" w:rsidRPr="00724A2A" w:rsidRDefault="00724A2A" w:rsidP="00724A2A">
            <w:pPr>
              <w:widowControl w:val="0"/>
              <w:autoSpaceDE w:val="0"/>
              <w:autoSpaceDN w:val="0"/>
              <w:spacing w:after="0" w:line="240" w:lineRule="auto"/>
              <w:rPr>
                <w:rFonts w:ascii="Times New Roman" w:eastAsiaTheme="minorEastAsia" w:hAnsi="Times New Roman" w:cs="Times New Roman"/>
                <w:sz w:val="20"/>
                <w:szCs w:val="20"/>
                <w:lang w:eastAsia="ru-RU"/>
              </w:rPr>
            </w:pPr>
            <w:r w:rsidRPr="00724A2A">
              <w:rPr>
                <w:rFonts w:ascii="Times New Roman" w:eastAsiaTheme="minorEastAsia" w:hAnsi="Times New Roman" w:cs="Times New Roman"/>
                <w:sz w:val="20"/>
                <w:szCs w:val="20"/>
                <w:lang w:eastAsia="ru-RU"/>
              </w:rPr>
              <w:t xml:space="preserve">Увеличение численности занятых в сфере малого и среднего предпринимательства, включая индивидуальных предпринимателей и </w:t>
            </w:r>
            <w:proofErr w:type="spellStart"/>
            <w:r w:rsidRPr="00724A2A">
              <w:rPr>
                <w:rFonts w:ascii="Times New Roman" w:eastAsiaTheme="minorEastAsia" w:hAnsi="Times New Roman" w:cs="Times New Roman"/>
                <w:sz w:val="20"/>
                <w:szCs w:val="20"/>
                <w:lang w:eastAsia="ru-RU"/>
              </w:rPr>
              <w:t>самозанятых</w:t>
            </w:r>
            <w:proofErr w:type="spellEnd"/>
            <w:r w:rsidRPr="00724A2A">
              <w:rPr>
                <w:rFonts w:ascii="Times New Roman" w:eastAsiaTheme="minorEastAsia" w:hAnsi="Times New Roman" w:cs="Times New Roman"/>
                <w:sz w:val="20"/>
                <w:szCs w:val="20"/>
                <w:lang w:eastAsia="ru-RU"/>
              </w:rPr>
              <w:t>, до 25 млн человек</w:t>
            </w:r>
          </w:p>
        </w:tc>
      </w:tr>
      <w:tr w:rsidR="008E443D" w:rsidRPr="005A1C64" w:rsidTr="00990F18">
        <w:trPr>
          <w:gridAfter w:val="1"/>
          <w:wAfter w:w="33" w:type="dxa"/>
        </w:trPr>
        <w:tc>
          <w:tcPr>
            <w:tcW w:w="15591" w:type="dxa"/>
            <w:gridSpan w:val="14"/>
          </w:tcPr>
          <w:p w:rsidR="008E443D" w:rsidRPr="008E443D" w:rsidRDefault="008E443D" w:rsidP="008E443D">
            <w:pPr>
              <w:pStyle w:val="ConsPlusNormal"/>
              <w:jc w:val="center"/>
              <w:rPr>
                <w:rFonts w:ascii="Times New Roman" w:hAnsi="Times New Roman" w:cs="Times New Roman"/>
              </w:rPr>
            </w:pPr>
            <w:r w:rsidRPr="008E443D">
              <w:rPr>
                <w:rFonts w:ascii="Times New Roman" w:hAnsi="Times New Roman" w:cs="Times New Roman"/>
              </w:rPr>
              <w:t>Цель муниципальной программы городского округа № 2 «</w:t>
            </w:r>
            <w:r>
              <w:rPr>
                <w:rFonts w:ascii="Times New Roman" w:hAnsi="Times New Roman" w:cs="Times New Roman"/>
                <w:sz w:val="24"/>
                <w:szCs w:val="24"/>
              </w:rPr>
              <w:t>С</w:t>
            </w:r>
            <w:r w:rsidRPr="00D858D6">
              <w:rPr>
                <w:rFonts w:ascii="Times New Roman" w:hAnsi="Times New Roman" w:cs="Times New Roman"/>
                <w:sz w:val="24"/>
                <w:szCs w:val="24"/>
              </w:rPr>
              <w:t>оздание условий для эффективного управления имуществом, находящимся в собственности и в ведении Арсеньевского городского округа (далее - городского округа), необходимого для выполнения муниципальных функций органами власти городского округа, и отчуждения муниципального имущества, востребованного в коммерческом обороте</w:t>
            </w:r>
            <w:r w:rsidRPr="008E443D">
              <w:rPr>
                <w:rFonts w:ascii="Times New Roman" w:hAnsi="Times New Roman" w:cs="Times New Roman"/>
              </w:rPr>
              <w:t>»</w:t>
            </w:r>
          </w:p>
        </w:tc>
      </w:tr>
      <w:tr w:rsidR="00990F18" w:rsidRPr="00BB7222" w:rsidTr="00CF76DD">
        <w:trPr>
          <w:gridAfter w:val="1"/>
          <w:wAfter w:w="33" w:type="dxa"/>
        </w:trPr>
        <w:tc>
          <w:tcPr>
            <w:tcW w:w="709" w:type="dxa"/>
            <w:tcBorders>
              <w:top w:val="single" w:sz="4" w:space="0" w:color="auto"/>
              <w:left w:val="single" w:sz="4" w:space="0" w:color="auto"/>
              <w:bottom w:val="single" w:sz="4" w:space="0" w:color="auto"/>
              <w:right w:val="single" w:sz="4" w:space="0" w:color="auto"/>
            </w:tcBorders>
          </w:tcPr>
          <w:p w:rsidR="00990F18" w:rsidRPr="00BB7222" w:rsidRDefault="005D0245"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2.</w:t>
            </w:r>
            <w:r w:rsidR="00990F18" w:rsidRPr="00BB7222">
              <w:rPr>
                <w:rFonts w:ascii="Times New Roman" w:hAnsi="Times New Roman" w:cs="Times New Roman"/>
                <w:sz w:val="20"/>
                <w:szCs w:val="20"/>
                <w:lang w:eastAsia="en-US"/>
              </w:rPr>
              <w:t>1.</w:t>
            </w:r>
          </w:p>
        </w:tc>
        <w:tc>
          <w:tcPr>
            <w:tcW w:w="2267"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Выполнение плана по доходам от приватизации муниципального имущества</w:t>
            </w:r>
          </w:p>
        </w:tc>
        <w:tc>
          <w:tcPr>
            <w:tcW w:w="1218"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w:t>
            </w:r>
          </w:p>
        </w:tc>
        <w:tc>
          <w:tcPr>
            <w:tcW w:w="769"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852"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852"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710"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710"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674"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1594"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Положение об управлении, утвержденное решением Думы АГО от 26.05.2010 № 77</w:t>
            </w:r>
          </w:p>
        </w:tc>
        <w:tc>
          <w:tcPr>
            <w:tcW w:w="1695"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Управление имущественных отношений</w:t>
            </w:r>
            <w:r w:rsidR="00BB7222">
              <w:rPr>
                <w:rFonts w:ascii="Times New Roman" w:hAnsi="Times New Roman" w:cs="Times New Roman"/>
                <w:sz w:val="20"/>
                <w:szCs w:val="20"/>
                <w:lang w:eastAsia="en-US"/>
              </w:rPr>
              <w:t xml:space="preserve"> администрации городского округа</w:t>
            </w:r>
          </w:p>
        </w:tc>
        <w:tc>
          <w:tcPr>
            <w:tcW w:w="1982"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p>
        </w:tc>
      </w:tr>
      <w:tr w:rsidR="00BB7222" w:rsidRPr="005A1C64" w:rsidTr="00CF76DD">
        <w:tc>
          <w:tcPr>
            <w:tcW w:w="70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2.2.</w:t>
            </w:r>
          </w:p>
        </w:tc>
        <w:tc>
          <w:tcPr>
            <w:tcW w:w="2267"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Выполнение плана по доходам от аренды муниципального имущества</w:t>
            </w:r>
          </w:p>
        </w:tc>
        <w:tc>
          <w:tcPr>
            <w:tcW w:w="121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w:t>
            </w:r>
          </w:p>
        </w:tc>
        <w:tc>
          <w:tcPr>
            <w:tcW w:w="76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67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159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Положение об управлении, утвержденное решением Думы АГО от 26.05.2010 № 77</w:t>
            </w:r>
          </w:p>
        </w:tc>
        <w:tc>
          <w:tcPr>
            <w:tcW w:w="1695" w:type="dxa"/>
            <w:tcBorders>
              <w:top w:val="single" w:sz="4" w:space="0" w:color="auto"/>
              <w:left w:val="single" w:sz="4" w:space="0" w:color="auto"/>
              <w:bottom w:val="single" w:sz="4" w:space="0" w:color="auto"/>
              <w:right w:val="single" w:sz="4" w:space="0" w:color="auto"/>
            </w:tcBorders>
          </w:tcPr>
          <w:p w:rsidR="00BB7222" w:rsidRDefault="00BB7222" w:rsidP="00BB7222">
            <w:r w:rsidRPr="0091119D">
              <w:rPr>
                <w:rFonts w:ascii="Times New Roman" w:hAnsi="Times New Roman" w:cs="Times New Roman"/>
                <w:sz w:val="20"/>
                <w:szCs w:val="20"/>
              </w:rPr>
              <w:t>Управление имущественных отношений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p>
        </w:tc>
      </w:tr>
      <w:tr w:rsidR="00BB7222" w:rsidRPr="005A1C64" w:rsidTr="00CF76DD">
        <w:tc>
          <w:tcPr>
            <w:tcW w:w="70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2.3.</w:t>
            </w:r>
          </w:p>
        </w:tc>
        <w:tc>
          <w:tcPr>
            <w:tcW w:w="2267"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Выполнение плана по доходам от аренды земельных участков</w:t>
            </w:r>
          </w:p>
        </w:tc>
        <w:tc>
          <w:tcPr>
            <w:tcW w:w="121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w:t>
            </w:r>
          </w:p>
        </w:tc>
        <w:tc>
          <w:tcPr>
            <w:tcW w:w="76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67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159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Положение об управлении, утвержденное решением Думы АГО от 26.05.2010 № 77</w:t>
            </w:r>
          </w:p>
        </w:tc>
        <w:tc>
          <w:tcPr>
            <w:tcW w:w="1695" w:type="dxa"/>
            <w:tcBorders>
              <w:top w:val="single" w:sz="4" w:space="0" w:color="auto"/>
              <w:left w:val="single" w:sz="4" w:space="0" w:color="auto"/>
              <w:bottom w:val="single" w:sz="4" w:space="0" w:color="auto"/>
              <w:right w:val="single" w:sz="4" w:space="0" w:color="auto"/>
            </w:tcBorders>
          </w:tcPr>
          <w:p w:rsidR="00BB7222" w:rsidRDefault="00BB7222" w:rsidP="00BB7222">
            <w:r w:rsidRPr="0091119D">
              <w:rPr>
                <w:rFonts w:ascii="Times New Roman" w:hAnsi="Times New Roman" w:cs="Times New Roman"/>
                <w:sz w:val="20"/>
                <w:szCs w:val="20"/>
              </w:rPr>
              <w:t>Управление имущественных отношений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p>
        </w:tc>
      </w:tr>
      <w:tr w:rsidR="00BB7222" w:rsidRPr="005A1C64" w:rsidTr="00CF76DD">
        <w:tc>
          <w:tcPr>
            <w:tcW w:w="70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2.4.</w:t>
            </w:r>
          </w:p>
        </w:tc>
        <w:tc>
          <w:tcPr>
            <w:tcW w:w="2267"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Выполнение плана по доходам от продажи земельных участков</w:t>
            </w:r>
          </w:p>
        </w:tc>
        <w:tc>
          <w:tcPr>
            <w:tcW w:w="121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w:t>
            </w:r>
          </w:p>
        </w:tc>
        <w:tc>
          <w:tcPr>
            <w:tcW w:w="76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851"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70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67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100</w:t>
            </w:r>
          </w:p>
        </w:tc>
        <w:tc>
          <w:tcPr>
            <w:tcW w:w="159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Положение об управлении, утвержденное решением Думы АГО от 26.05.2010 № 77</w:t>
            </w:r>
          </w:p>
        </w:tc>
        <w:tc>
          <w:tcPr>
            <w:tcW w:w="1695" w:type="dxa"/>
            <w:tcBorders>
              <w:top w:val="single" w:sz="4" w:space="0" w:color="auto"/>
              <w:left w:val="single" w:sz="4" w:space="0" w:color="auto"/>
              <w:bottom w:val="single" w:sz="4" w:space="0" w:color="auto"/>
              <w:right w:val="single" w:sz="4" w:space="0" w:color="auto"/>
            </w:tcBorders>
          </w:tcPr>
          <w:p w:rsidR="00BB7222" w:rsidRDefault="00BB7222" w:rsidP="00BB7222">
            <w:r w:rsidRPr="0091119D">
              <w:rPr>
                <w:rFonts w:ascii="Times New Roman" w:hAnsi="Times New Roman" w:cs="Times New Roman"/>
                <w:sz w:val="20"/>
                <w:szCs w:val="20"/>
              </w:rPr>
              <w:t>Управление имущественных отношений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p>
        </w:tc>
      </w:tr>
      <w:tr w:rsidR="009D5A25" w:rsidRPr="005A1C64" w:rsidTr="009D5A25">
        <w:tc>
          <w:tcPr>
            <w:tcW w:w="709" w:type="dxa"/>
            <w:tcBorders>
              <w:top w:val="single" w:sz="4" w:space="0" w:color="auto"/>
              <w:left w:val="single" w:sz="4" w:space="0" w:color="auto"/>
              <w:bottom w:val="single" w:sz="4" w:space="0" w:color="auto"/>
              <w:right w:val="single" w:sz="4" w:space="0" w:color="auto"/>
            </w:tcBorders>
          </w:tcPr>
          <w:p w:rsidR="009D5A25" w:rsidRPr="00BB7222" w:rsidRDefault="009D5A25" w:rsidP="009D5A25">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2.5.</w:t>
            </w:r>
          </w:p>
        </w:tc>
        <w:tc>
          <w:tcPr>
            <w:tcW w:w="2267" w:type="dxa"/>
            <w:tcBorders>
              <w:top w:val="single" w:sz="4" w:space="0" w:color="auto"/>
              <w:left w:val="single" w:sz="4" w:space="0" w:color="auto"/>
              <w:bottom w:val="single" w:sz="4" w:space="0" w:color="auto"/>
              <w:right w:val="single" w:sz="4" w:space="0" w:color="auto"/>
            </w:tcBorders>
          </w:tcPr>
          <w:p w:rsidR="009D5A25" w:rsidRPr="00BB7222" w:rsidRDefault="009D5A25" w:rsidP="009D5A25">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 xml:space="preserve">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w:t>
            </w:r>
            <w:proofErr w:type="gramStart"/>
            <w:r w:rsidRPr="00BB7222">
              <w:rPr>
                <w:rFonts w:ascii="Times New Roman" w:hAnsi="Times New Roman" w:cs="Times New Roman"/>
                <w:sz w:val="20"/>
                <w:szCs w:val="20"/>
                <w:lang w:eastAsia="en-US"/>
              </w:rPr>
              <w:t>собственности  городского</w:t>
            </w:r>
            <w:proofErr w:type="gramEnd"/>
            <w:r w:rsidRPr="00BB7222">
              <w:rPr>
                <w:rFonts w:ascii="Times New Roman" w:hAnsi="Times New Roman" w:cs="Times New Roman"/>
                <w:sz w:val="20"/>
                <w:szCs w:val="20"/>
                <w:lang w:eastAsia="en-US"/>
              </w:rPr>
              <w:t xml:space="preserve"> округа</w:t>
            </w:r>
          </w:p>
        </w:tc>
        <w:tc>
          <w:tcPr>
            <w:tcW w:w="1218" w:type="dxa"/>
            <w:tcBorders>
              <w:top w:val="single" w:sz="4" w:space="0" w:color="auto"/>
              <w:left w:val="single" w:sz="4" w:space="0" w:color="auto"/>
              <w:bottom w:val="single" w:sz="4" w:space="0" w:color="auto"/>
              <w:right w:val="single" w:sz="4" w:space="0" w:color="auto"/>
            </w:tcBorders>
          </w:tcPr>
          <w:p w:rsidR="009D5A25" w:rsidRPr="00BB7222" w:rsidRDefault="009D5A25" w:rsidP="009D5A25">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w:t>
            </w:r>
          </w:p>
        </w:tc>
        <w:tc>
          <w:tcPr>
            <w:tcW w:w="769"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97</w:t>
            </w:r>
          </w:p>
        </w:tc>
        <w:tc>
          <w:tcPr>
            <w:tcW w:w="852"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98</w:t>
            </w:r>
          </w:p>
        </w:tc>
        <w:tc>
          <w:tcPr>
            <w:tcW w:w="851"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60</w:t>
            </w:r>
          </w:p>
        </w:tc>
        <w:tc>
          <w:tcPr>
            <w:tcW w:w="852"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53</w:t>
            </w:r>
          </w:p>
        </w:tc>
        <w:tc>
          <w:tcPr>
            <w:tcW w:w="710"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55</w:t>
            </w:r>
          </w:p>
        </w:tc>
        <w:tc>
          <w:tcPr>
            <w:tcW w:w="708"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55</w:t>
            </w:r>
          </w:p>
        </w:tc>
        <w:tc>
          <w:tcPr>
            <w:tcW w:w="710"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55</w:t>
            </w:r>
          </w:p>
        </w:tc>
        <w:tc>
          <w:tcPr>
            <w:tcW w:w="674"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55</w:t>
            </w:r>
          </w:p>
        </w:tc>
        <w:tc>
          <w:tcPr>
            <w:tcW w:w="1594" w:type="dxa"/>
            <w:tcBorders>
              <w:top w:val="single" w:sz="4" w:space="0" w:color="auto"/>
              <w:left w:val="single" w:sz="4" w:space="0" w:color="auto"/>
              <w:bottom w:val="single" w:sz="4" w:space="0" w:color="auto"/>
              <w:right w:val="single" w:sz="4" w:space="0" w:color="auto"/>
            </w:tcBorders>
          </w:tcPr>
          <w:p w:rsidR="009D5A25" w:rsidRPr="00BB7222" w:rsidRDefault="009D5A25" w:rsidP="009D5A25">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Положение об управлении, утвержденное решением Думы АГО от 26.05.2010 № 77</w:t>
            </w:r>
          </w:p>
        </w:tc>
        <w:tc>
          <w:tcPr>
            <w:tcW w:w="1695" w:type="dxa"/>
            <w:tcBorders>
              <w:top w:val="single" w:sz="4" w:space="0" w:color="auto"/>
              <w:left w:val="single" w:sz="4" w:space="0" w:color="auto"/>
              <w:bottom w:val="single" w:sz="4" w:space="0" w:color="auto"/>
              <w:right w:val="single" w:sz="4" w:space="0" w:color="auto"/>
            </w:tcBorders>
          </w:tcPr>
          <w:p w:rsidR="009D5A25" w:rsidRDefault="009D5A25" w:rsidP="009D5A25">
            <w:r w:rsidRPr="0091119D">
              <w:rPr>
                <w:rFonts w:ascii="Times New Roman" w:hAnsi="Times New Roman" w:cs="Times New Roman"/>
                <w:sz w:val="20"/>
                <w:szCs w:val="20"/>
              </w:rPr>
              <w:t>Управление имущественных отношений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9D5A25" w:rsidRPr="00BB7222" w:rsidRDefault="009D5A25" w:rsidP="009D5A25">
            <w:pPr>
              <w:pStyle w:val="ConsPlusNormal"/>
              <w:spacing w:line="256" w:lineRule="auto"/>
              <w:rPr>
                <w:rFonts w:ascii="Times New Roman" w:hAnsi="Times New Roman" w:cs="Times New Roman"/>
                <w:sz w:val="20"/>
                <w:szCs w:val="20"/>
                <w:lang w:eastAsia="en-US"/>
              </w:rPr>
            </w:pPr>
          </w:p>
        </w:tc>
      </w:tr>
      <w:tr w:rsidR="00BB7222" w:rsidRPr="005A1C64" w:rsidTr="00CF76DD">
        <w:tc>
          <w:tcPr>
            <w:tcW w:w="70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2.6.</w:t>
            </w:r>
          </w:p>
        </w:tc>
        <w:tc>
          <w:tcPr>
            <w:tcW w:w="2267"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 xml:space="preserve">Доля объектов недвижимого имущества, в том числе земельных участков, находящихся в </w:t>
            </w:r>
            <w:proofErr w:type="gramStart"/>
            <w:r w:rsidRPr="00BB7222">
              <w:rPr>
                <w:rFonts w:ascii="Times New Roman" w:hAnsi="Times New Roman" w:cs="Times New Roman"/>
                <w:sz w:val="20"/>
                <w:szCs w:val="20"/>
                <w:lang w:eastAsia="en-US"/>
              </w:rPr>
              <w:t>собственности  городского</w:t>
            </w:r>
            <w:proofErr w:type="gramEnd"/>
            <w:r w:rsidRPr="00BB7222">
              <w:rPr>
                <w:rFonts w:ascii="Times New Roman" w:hAnsi="Times New Roman" w:cs="Times New Roman"/>
                <w:sz w:val="20"/>
                <w:szCs w:val="20"/>
                <w:lang w:eastAsia="en-US"/>
              </w:rPr>
              <w:t xml:space="preserve"> округа, в отношении которых проведены проверки (профилактические мероприятия по муниципальному земельному контролю) 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инженерно-технического обеспечения</w:t>
            </w:r>
          </w:p>
        </w:tc>
        <w:tc>
          <w:tcPr>
            <w:tcW w:w="121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w:t>
            </w:r>
          </w:p>
        </w:tc>
        <w:tc>
          <w:tcPr>
            <w:tcW w:w="76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50</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55</w:t>
            </w:r>
          </w:p>
        </w:tc>
        <w:tc>
          <w:tcPr>
            <w:tcW w:w="851"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30</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35</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40</w:t>
            </w:r>
          </w:p>
        </w:tc>
        <w:tc>
          <w:tcPr>
            <w:tcW w:w="70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40</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40</w:t>
            </w:r>
          </w:p>
        </w:tc>
        <w:tc>
          <w:tcPr>
            <w:tcW w:w="67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40</w:t>
            </w:r>
          </w:p>
        </w:tc>
        <w:tc>
          <w:tcPr>
            <w:tcW w:w="159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Положение об управлении, утвержденное решением Думы АГО от 26.05.2010 № 77</w:t>
            </w:r>
          </w:p>
        </w:tc>
        <w:tc>
          <w:tcPr>
            <w:tcW w:w="1695" w:type="dxa"/>
            <w:tcBorders>
              <w:top w:val="single" w:sz="4" w:space="0" w:color="auto"/>
              <w:left w:val="single" w:sz="4" w:space="0" w:color="auto"/>
              <w:bottom w:val="single" w:sz="4" w:space="0" w:color="auto"/>
              <w:right w:val="single" w:sz="4" w:space="0" w:color="auto"/>
            </w:tcBorders>
          </w:tcPr>
          <w:p w:rsidR="00BB7222" w:rsidRDefault="00BB7222" w:rsidP="00BB7222">
            <w:r w:rsidRPr="0091119D">
              <w:rPr>
                <w:rFonts w:ascii="Times New Roman" w:hAnsi="Times New Roman" w:cs="Times New Roman"/>
                <w:sz w:val="20"/>
                <w:szCs w:val="20"/>
              </w:rPr>
              <w:t>Управление имущественных отношений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BB7222" w:rsidRDefault="00BB7222" w:rsidP="00BB7222">
            <w:pPr>
              <w:pStyle w:val="ConsPlusNormal"/>
              <w:spacing w:line="256" w:lineRule="auto"/>
              <w:rPr>
                <w:rFonts w:ascii="Times New Roman" w:hAnsi="Times New Roman" w:cs="Times New Roman"/>
                <w:lang w:eastAsia="en-US"/>
              </w:rPr>
            </w:pPr>
          </w:p>
        </w:tc>
      </w:tr>
      <w:tr w:rsidR="00990F18" w:rsidRPr="00BB7222" w:rsidTr="00CF76DD">
        <w:tc>
          <w:tcPr>
            <w:tcW w:w="709" w:type="dxa"/>
            <w:tcBorders>
              <w:top w:val="single" w:sz="4" w:space="0" w:color="auto"/>
              <w:left w:val="single" w:sz="4" w:space="0" w:color="auto"/>
              <w:bottom w:val="single" w:sz="4" w:space="0" w:color="auto"/>
              <w:right w:val="single" w:sz="4" w:space="0" w:color="auto"/>
            </w:tcBorders>
          </w:tcPr>
          <w:p w:rsidR="00990F18" w:rsidRPr="00BB7222" w:rsidRDefault="005D0245" w:rsidP="005D0245">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2.7.</w:t>
            </w:r>
          </w:p>
        </w:tc>
        <w:tc>
          <w:tcPr>
            <w:tcW w:w="2267"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 xml:space="preserve">Доля объектов недвижимого имущества, в том числе земельных участков, право </w:t>
            </w:r>
            <w:proofErr w:type="gramStart"/>
            <w:r w:rsidRPr="00BB7222">
              <w:rPr>
                <w:rFonts w:ascii="Times New Roman" w:hAnsi="Times New Roman" w:cs="Times New Roman"/>
                <w:sz w:val="20"/>
                <w:szCs w:val="20"/>
                <w:lang w:eastAsia="en-US"/>
              </w:rPr>
              <w:t>собственности  городского</w:t>
            </w:r>
            <w:proofErr w:type="gramEnd"/>
            <w:r w:rsidRPr="00BB7222">
              <w:rPr>
                <w:rFonts w:ascii="Times New Roman" w:hAnsi="Times New Roman" w:cs="Times New Roman"/>
                <w:sz w:val="20"/>
                <w:szCs w:val="20"/>
                <w:lang w:eastAsia="en-US"/>
              </w:rPr>
              <w:t xml:space="preserve"> округа на которые зарегистрировано, от общего числа объектов недвижимого имущества, подлежащих государственной регистрации (в рамках текущего года)</w:t>
            </w:r>
          </w:p>
        </w:tc>
        <w:tc>
          <w:tcPr>
            <w:tcW w:w="1218"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w:t>
            </w:r>
          </w:p>
        </w:tc>
        <w:tc>
          <w:tcPr>
            <w:tcW w:w="769"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80</w:t>
            </w:r>
          </w:p>
        </w:tc>
        <w:tc>
          <w:tcPr>
            <w:tcW w:w="852"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85</w:t>
            </w:r>
          </w:p>
        </w:tc>
        <w:tc>
          <w:tcPr>
            <w:tcW w:w="851"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85</w:t>
            </w:r>
          </w:p>
        </w:tc>
        <w:tc>
          <w:tcPr>
            <w:tcW w:w="852"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85</w:t>
            </w:r>
          </w:p>
        </w:tc>
        <w:tc>
          <w:tcPr>
            <w:tcW w:w="710"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85</w:t>
            </w:r>
          </w:p>
        </w:tc>
        <w:tc>
          <w:tcPr>
            <w:tcW w:w="708"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90</w:t>
            </w:r>
          </w:p>
        </w:tc>
        <w:tc>
          <w:tcPr>
            <w:tcW w:w="710"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90</w:t>
            </w:r>
          </w:p>
        </w:tc>
        <w:tc>
          <w:tcPr>
            <w:tcW w:w="674"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90</w:t>
            </w:r>
          </w:p>
        </w:tc>
        <w:tc>
          <w:tcPr>
            <w:tcW w:w="1594" w:type="dxa"/>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Положение об управлении, утвержденное решением Думы АГО от 26.05.2010 № 77</w:t>
            </w:r>
          </w:p>
        </w:tc>
        <w:tc>
          <w:tcPr>
            <w:tcW w:w="1695" w:type="dxa"/>
            <w:tcBorders>
              <w:top w:val="single" w:sz="4" w:space="0" w:color="auto"/>
              <w:left w:val="single" w:sz="4" w:space="0" w:color="auto"/>
              <w:bottom w:val="single" w:sz="4" w:space="0" w:color="auto"/>
              <w:right w:val="single" w:sz="4" w:space="0" w:color="auto"/>
            </w:tcBorders>
          </w:tcPr>
          <w:p w:rsidR="00990F18" w:rsidRPr="00BB7222" w:rsidRDefault="00BB7222" w:rsidP="00990F18">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Управление имущественных отношений</w:t>
            </w:r>
            <w:r>
              <w:rPr>
                <w:rFonts w:ascii="Times New Roman" w:hAnsi="Times New Roman" w:cs="Times New Roman"/>
                <w:sz w:val="20"/>
                <w:szCs w:val="20"/>
                <w:lang w:eastAsia="en-US"/>
              </w:rPr>
              <w:t xml:space="preserve">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990F18" w:rsidRPr="00BB7222" w:rsidRDefault="00990F18" w:rsidP="00990F18">
            <w:pPr>
              <w:pStyle w:val="ConsPlusNormal"/>
              <w:spacing w:line="256" w:lineRule="auto"/>
              <w:rPr>
                <w:rFonts w:ascii="Times New Roman" w:hAnsi="Times New Roman" w:cs="Times New Roman"/>
                <w:sz w:val="20"/>
                <w:szCs w:val="20"/>
                <w:lang w:eastAsia="en-US"/>
              </w:rPr>
            </w:pPr>
          </w:p>
        </w:tc>
      </w:tr>
      <w:tr w:rsidR="00BB7222" w:rsidRPr="005A1C64" w:rsidTr="00CF76DD">
        <w:tc>
          <w:tcPr>
            <w:tcW w:w="70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2.8.</w:t>
            </w:r>
          </w:p>
        </w:tc>
        <w:tc>
          <w:tcPr>
            <w:tcW w:w="2267"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Количество объектов культурного наследия регионального значения, находящихся в муниципальной собственности и поставленных на кадастровый учет</w:t>
            </w:r>
          </w:p>
        </w:tc>
        <w:tc>
          <w:tcPr>
            <w:tcW w:w="121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ед.</w:t>
            </w:r>
          </w:p>
        </w:tc>
        <w:tc>
          <w:tcPr>
            <w:tcW w:w="76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5</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67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159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Федеральный закон от 25.06.2002 № 73-ФЗ «Об объектах культурного наследия (памятниках истории культуры) народов РФ»</w:t>
            </w:r>
          </w:p>
        </w:tc>
        <w:tc>
          <w:tcPr>
            <w:tcW w:w="1695" w:type="dxa"/>
            <w:tcBorders>
              <w:top w:val="single" w:sz="4" w:space="0" w:color="auto"/>
              <w:left w:val="single" w:sz="4" w:space="0" w:color="auto"/>
              <w:bottom w:val="single" w:sz="4" w:space="0" w:color="auto"/>
              <w:right w:val="single" w:sz="4" w:space="0" w:color="auto"/>
            </w:tcBorders>
          </w:tcPr>
          <w:p w:rsidR="00BB7222" w:rsidRDefault="00BB7222" w:rsidP="00BB7222">
            <w:r w:rsidRPr="00614B31">
              <w:rPr>
                <w:rFonts w:ascii="Times New Roman" w:hAnsi="Times New Roman" w:cs="Times New Roman"/>
                <w:sz w:val="20"/>
                <w:szCs w:val="20"/>
              </w:rPr>
              <w:t>Управление имущественных отношений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BB7222" w:rsidRDefault="00BB7222" w:rsidP="00BB7222">
            <w:pPr>
              <w:pStyle w:val="ConsPlusNormal"/>
              <w:spacing w:line="256" w:lineRule="auto"/>
              <w:rPr>
                <w:rFonts w:ascii="Times New Roman" w:hAnsi="Times New Roman" w:cs="Times New Roman"/>
                <w:lang w:eastAsia="en-US"/>
              </w:rPr>
            </w:pPr>
          </w:p>
        </w:tc>
      </w:tr>
      <w:tr w:rsidR="009D5A25" w:rsidRPr="005A1C64" w:rsidTr="009D5A25">
        <w:tc>
          <w:tcPr>
            <w:tcW w:w="709" w:type="dxa"/>
            <w:tcBorders>
              <w:top w:val="single" w:sz="4" w:space="0" w:color="auto"/>
              <w:left w:val="single" w:sz="4" w:space="0" w:color="auto"/>
              <w:bottom w:val="single" w:sz="4" w:space="0" w:color="auto"/>
              <w:right w:val="single" w:sz="4" w:space="0" w:color="auto"/>
            </w:tcBorders>
          </w:tcPr>
          <w:p w:rsidR="009D5A25" w:rsidRPr="00BB7222" w:rsidRDefault="009D5A25" w:rsidP="009D5A25">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2.9.</w:t>
            </w:r>
          </w:p>
        </w:tc>
        <w:tc>
          <w:tcPr>
            <w:tcW w:w="2267" w:type="dxa"/>
            <w:tcBorders>
              <w:top w:val="single" w:sz="4" w:space="0" w:color="auto"/>
              <w:left w:val="single" w:sz="4" w:space="0" w:color="auto"/>
              <w:bottom w:val="single" w:sz="4" w:space="0" w:color="auto"/>
              <w:right w:val="single" w:sz="4" w:space="0" w:color="auto"/>
            </w:tcBorders>
          </w:tcPr>
          <w:p w:rsidR="009D5A25" w:rsidRPr="00BB7222" w:rsidRDefault="009D5A25" w:rsidP="009D5A25">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Количество оказанных услуг по выдаче документов по приватизации квартир муниципального жилищного фонда</w:t>
            </w:r>
          </w:p>
        </w:tc>
        <w:tc>
          <w:tcPr>
            <w:tcW w:w="1218" w:type="dxa"/>
            <w:tcBorders>
              <w:top w:val="single" w:sz="4" w:space="0" w:color="auto"/>
              <w:left w:val="single" w:sz="4" w:space="0" w:color="auto"/>
              <w:bottom w:val="single" w:sz="4" w:space="0" w:color="auto"/>
              <w:right w:val="single" w:sz="4" w:space="0" w:color="auto"/>
            </w:tcBorders>
          </w:tcPr>
          <w:p w:rsidR="009D5A25" w:rsidRPr="00BB7222" w:rsidRDefault="009D5A25" w:rsidP="009D5A25">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ед.</w:t>
            </w:r>
          </w:p>
        </w:tc>
        <w:tc>
          <w:tcPr>
            <w:tcW w:w="769" w:type="dxa"/>
            <w:tcBorders>
              <w:top w:val="single" w:sz="4" w:space="0" w:color="auto"/>
              <w:left w:val="single" w:sz="4" w:space="0" w:color="auto"/>
              <w:bottom w:val="single" w:sz="4" w:space="0" w:color="auto"/>
              <w:right w:val="single" w:sz="4" w:space="0" w:color="auto"/>
            </w:tcBorders>
          </w:tcPr>
          <w:p w:rsidR="009D5A25" w:rsidRPr="00BB7222" w:rsidRDefault="009D5A25" w:rsidP="009D5A25">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70</w:t>
            </w:r>
          </w:p>
        </w:tc>
        <w:tc>
          <w:tcPr>
            <w:tcW w:w="852"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70</w:t>
            </w:r>
          </w:p>
        </w:tc>
        <w:tc>
          <w:tcPr>
            <w:tcW w:w="851"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85</w:t>
            </w:r>
          </w:p>
        </w:tc>
        <w:tc>
          <w:tcPr>
            <w:tcW w:w="852"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170</w:t>
            </w:r>
          </w:p>
        </w:tc>
        <w:tc>
          <w:tcPr>
            <w:tcW w:w="710"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170</w:t>
            </w:r>
          </w:p>
        </w:tc>
        <w:tc>
          <w:tcPr>
            <w:tcW w:w="708"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0</w:t>
            </w:r>
          </w:p>
        </w:tc>
        <w:tc>
          <w:tcPr>
            <w:tcW w:w="710"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0</w:t>
            </w:r>
          </w:p>
        </w:tc>
        <w:tc>
          <w:tcPr>
            <w:tcW w:w="674"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0</w:t>
            </w:r>
          </w:p>
        </w:tc>
        <w:tc>
          <w:tcPr>
            <w:tcW w:w="1594" w:type="dxa"/>
            <w:tcBorders>
              <w:top w:val="single" w:sz="4" w:space="0" w:color="auto"/>
              <w:left w:val="single" w:sz="4" w:space="0" w:color="auto"/>
              <w:bottom w:val="single" w:sz="4" w:space="0" w:color="auto"/>
              <w:right w:val="single" w:sz="4" w:space="0" w:color="auto"/>
            </w:tcBorders>
          </w:tcPr>
          <w:p w:rsidR="009D5A25" w:rsidRPr="00BB7222" w:rsidRDefault="009D5A25" w:rsidP="009D5A25">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Положение об управлении, утвержденное решением Думы АГО от 26.05.2010 № 77</w:t>
            </w:r>
          </w:p>
        </w:tc>
        <w:tc>
          <w:tcPr>
            <w:tcW w:w="1695" w:type="dxa"/>
            <w:tcBorders>
              <w:top w:val="single" w:sz="4" w:space="0" w:color="auto"/>
              <w:left w:val="single" w:sz="4" w:space="0" w:color="auto"/>
              <w:bottom w:val="single" w:sz="4" w:space="0" w:color="auto"/>
              <w:right w:val="single" w:sz="4" w:space="0" w:color="auto"/>
            </w:tcBorders>
          </w:tcPr>
          <w:p w:rsidR="009D5A25" w:rsidRDefault="009D5A25" w:rsidP="009D5A25">
            <w:r w:rsidRPr="00614B31">
              <w:rPr>
                <w:rFonts w:ascii="Times New Roman" w:hAnsi="Times New Roman" w:cs="Times New Roman"/>
                <w:sz w:val="20"/>
                <w:szCs w:val="20"/>
              </w:rPr>
              <w:t>Управление имущественных отношений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9D5A25" w:rsidRDefault="009D5A25" w:rsidP="009D5A25">
            <w:pPr>
              <w:pStyle w:val="ConsPlusNormal"/>
              <w:spacing w:line="256" w:lineRule="auto"/>
              <w:rPr>
                <w:rFonts w:ascii="Times New Roman" w:hAnsi="Times New Roman" w:cs="Times New Roman"/>
                <w:lang w:eastAsia="en-US"/>
              </w:rPr>
            </w:pPr>
          </w:p>
        </w:tc>
      </w:tr>
      <w:tr w:rsidR="00BB7222" w:rsidRPr="005A1C64" w:rsidTr="00CF76DD">
        <w:tc>
          <w:tcPr>
            <w:tcW w:w="70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2.10.</w:t>
            </w:r>
          </w:p>
        </w:tc>
        <w:tc>
          <w:tcPr>
            <w:tcW w:w="2267"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Количество объектов, приобретенных в муниципальную собственность</w:t>
            </w:r>
          </w:p>
        </w:tc>
        <w:tc>
          <w:tcPr>
            <w:tcW w:w="121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ед.</w:t>
            </w:r>
          </w:p>
        </w:tc>
        <w:tc>
          <w:tcPr>
            <w:tcW w:w="76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6</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67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159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Положение об управлении, утвержденное решением Думы АГО от 26.05.2010 № 77</w:t>
            </w:r>
          </w:p>
        </w:tc>
        <w:tc>
          <w:tcPr>
            <w:tcW w:w="1695" w:type="dxa"/>
            <w:tcBorders>
              <w:top w:val="single" w:sz="4" w:space="0" w:color="auto"/>
              <w:left w:val="single" w:sz="4" w:space="0" w:color="auto"/>
              <w:bottom w:val="single" w:sz="4" w:space="0" w:color="auto"/>
              <w:right w:val="single" w:sz="4" w:space="0" w:color="auto"/>
            </w:tcBorders>
          </w:tcPr>
          <w:p w:rsidR="00BB7222" w:rsidRDefault="00BB7222" w:rsidP="00BB7222">
            <w:r w:rsidRPr="00614B31">
              <w:rPr>
                <w:rFonts w:ascii="Times New Roman" w:hAnsi="Times New Roman" w:cs="Times New Roman"/>
                <w:sz w:val="20"/>
                <w:szCs w:val="20"/>
              </w:rPr>
              <w:t>Управление имущественных отношений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BB7222" w:rsidRDefault="00BB7222" w:rsidP="00BB7222">
            <w:pPr>
              <w:pStyle w:val="ConsPlusNormal"/>
              <w:spacing w:line="256" w:lineRule="auto"/>
              <w:rPr>
                <w:rFonts w:ascii="Times New Roman" w:hAnsi="Times New Roman" w:cs="Times New Roman"/>
                <w:lang w:eastAsia="en-US"/>
              </w:rPr>
            </w:pPr>
          </w:p>
        </w:tc>
      </w:tr>
      <w:tr w:rsidR="00BB7222" w:rsidRPr="005A1C64" w:rsidTr="00CF76DD">
        <w:tc>
          <w:tcPr>
            <w:tcW w:w="70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2.11.</w:t>
            </w:r>
          </w:p>
        </w:tc>
        <w:tc>
          <w:tcPr>
            <w:tcW w:w="2267"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Историко-культурная экспертиза объекта культурного наследия регионального значения – памятника В.К. Арсеньеву</w:t>
            </w:r>
          </w:p>
        </w:tc>
        <w:tc>
          <w:tcPr>
            <w:tcW w:w="121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ед.</w:t>
            </w:r>
          </w:p>
        </w:tc>
        <w:tc>
          <w:tcPr>
            <w:tcW w:w="76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67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159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Федеральный закон от 25.06.2002 № 73-ФЗ «Об объектах культурного наследия (памятниках истории культуры) народов РФ»</w:t>
            </w:r>
          </w:p>
        </w:tc>
        <w:tc>
          <w:tcPr>
            <w:tcW w:w="1695" w:type="dxa"/>
            <w:tcBorders>
              <w:top w:val="single" w:sz="4" w:space="0" w:color="auto"/>
              <w:left w:val="single" w:sz="4" w:space="0" w:color="auto"/>
              <w:bottom w:val="single" w:sz="4" w:space="0" w:color="auto"/>
              <w:right w:val="single" w:sz="4" w:space="0" w:color="auto"/>
            </w:tcBorders>
          </w:tcPr>
          <w:p w:rsidR="00BB7222" w:rsidRDefault="00BB7222" w:rsidP="00BB7222">
            <w:r w:rsidRPr="00D06067">
              <w:rPr>
                <w:rFonts w:ascii="Times New Roman" w:hAnsi="Times New Roman" w:cs="Times New Roman"/>
                <w:sz w:val="20"/>
                <w:szCs w:val="20"/>
              </w:rPr>
              <w:t>Управление имущественных отношений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BB7222" w:rsidRDefault="00BB7222" w:rsidP="00BB7222">
            <w:pPr>
              <w:pStyle w:val="ConsPlusNormal"/>
              <w:spacing w:line="256" w:lineRule="auto"/>
              <w:rPr>
                <w:rFonts w:ascii="Times New Roman" w:hAnsi="Times New Roman" w:cs="Times New Roman"/>
                <w:lang w:eastAsia="en-US"/>
              </w:rPr>
            </w:pPr>
          </w:p>
        </w:tc>
      </w:tr>
      <w:tr w:rsidR="00BB7222" w:rsidRPr="005A1C64" w:rsidTr="00CF76DD">
        <w:tc>
          <w:tcPr>
            <w:tcW w:w="70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2.12.</w:t>
            </w:r>
          </w:p>
        </w:tc>
        <w:tc>
          <w:tcPr>
            <w:tcW w:w="2267"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Проектно-сметная документация на проведение работ по сохранению объекта культурного наследия регионального значения – памятника В.К. Арсеньеву</w:t>
            </w:r>
          </w:p>
        </w:tc>
        <w:tc>
          <w:tcPr>
            <w:tcW w:w="121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ед.</w:t>
            </w:r>
          </w:p>
        </w:tc>
        <w:tc>
          <w:tcPr>
            <w:tcW w:w="76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67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159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Федеральный закон от 25.06.2002 № 73-ФЗ «Об объектах культурного наследия (памятниках истории культуры) народов РФ»</w:t>
            </w:r>
          </w:p>
        </w:tc>
        <w:tc>
          <w:tcPr>
            <w:tcW w:w="1695" w:type="dxa"/>
            <w:tcBorders>
              <w:top w:val="single" w:sz="4" w:space="0" w:color="auto"/>
              <w:left w:val="single" w:sz="4" w:space="0" w:color="auto"/>
              <w:bottom w:val="single" w:sz="4" w:space="0" w:color="auto"/>
              <w:right w:val="single" w:sz="4" w:space="0" w:color="auto"/>
            </w:tcBorders>
          </w:tcPr>
          <w:p w:rsidR="00BB7222" w:rsidRDefault="00BB7222" w:rsidP="00BB7222">
            <w:r w:rsidRPr="00D06067">
              <w:rPr>
                <w:rFonts w:ascii="Times New Roman" w:hAnsi="Times New Roman" w:cs="Times New Roman"/>
                <w:sz w:val="20"/>
                <w:szCs w:val="20"/>
              </w:rPr>
              <w:t>Управление имущественных отношений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BB7222" w:rsidRDefault="00BB7222" w:rsidP="00BB7222">
            <w:pPr>
              <w:pStyle w:val="ConsPlusNormal"/>
              <w:spacing w:line="256" w:lineRule="auto"/>
              <w:rPr>
                <w:rFonts w:ascii="Times New Roman" w:hAnsi="Times New Roman" w:cs="Times New Roman"/>
                <w:lang w:eastAsia="en-US"/>
              </w:rPr>
            </w:pPr>
          </w:p>
        </w:tc>
      </w:tr>
      <w:tr w:rsidR="00BB7222" w:rsidRPr="005A1C64" w:rsidTr="00CF76DD">
        <w:tc>
          <w:tcPr>
            <w:tcW w:w="70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2.13.</w:t>
            </w:r>
          </w:p>
        </w:tc>
        <w:tc>
          <w:tcPr>
            <w:tcW w:w="2267"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Количество кадастровых кварталов, в отношении которых планируется проведение комплексных кадастровых работ</w:t>
            </w:r>
          </w:p>
        </w:tc>
        <w:tc>
          <w:tcPr>
            <w:tcW w:w="121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ед.</w:t>
            </w:r>
          </w:p>
        </w:tc>
        <w:tc>
          <w:tcPr>
            <w:tcW w:w="76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3</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5</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5</w:t>
            </w:r>
          </w:p>
        </w:tc>
        <w:tc>
          <w:tcPr>
            <w:tcW w:w="70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5</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5</w:t>
            </w:r>
          </w:p>
        </w:tc>
        <w:tc>
          <w:tcPr>
            <w:tcW w:w="67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5</w:t>
            </w:r>
          </w:p>
        </w:tc>
        <w:tc>
          <w:tcPr>
            <w:tcW w:w="159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autoSpaceDE w:val="0"/>
              <w:autoSpaceDN w:val="0"/>
              <w:adjustRightInd w:val="0"/>
              <w:spacing w:after="0" w:line="240" w:lineRule="auto"/>
              <w:rPr>
                <w:rFonts w:ascii="Times New Roman" w:hAnsi="Times New Roman" w:cs="Times New Roman"/>
                <w:sz w:val="20"/>
                <w:szCs w:val="20"/>
              </w:rPr>
            </w:pPr>
            <w:r w:rsidRPr="00BB7222">
              <w:rPr>
                <w:rFonts w:ascii="Times New Roman" w:hAnsi="Times New Roman" w:cs="Times New Roman"/>
                <w:sz w:val="20"/>
                <w:szCs w:val="20"/>
              </w:rPr>
              <w:t>Федеральный закон от 24.07.2007 № 221-ФЗ «О кадастровой деятельности»</w:t>
            </w:r>
          </w:p>
          <w:p w:rsidR="00BB7222" w:rsidRPr="00BB7222" w:rsidRDefault="00BB7222" w:rsidP="00BB7222">
            <w:pPr>
              <w:pStyle w:val="ConsPlusNormal"/>
              <w:spacing w:line="256" w:lineRule="auto"/>
              <w:rPr>
                <w:rFonts w:ascii="Times New Roman" w:hAnsi="Times New Roman" w:cs="Times New Roman"/>
                <w:sz w:val="20"/>
                <w:szCs w:val="20"/>
                <w:lang w:eastAsia="en-US"/>
              </w:rPr>
            </w:pPr>
          </w:p>
        </w:tc>
        <w:tc>
          <w:tcPr>
            <w:tcW w:w="1695" w:type="dxa"/>
            <w:tcBorders>
              <w:top w:val="single" w:sz="4" w:space="0" w:color="auto"/>
              <w:left w:val="single" w:sz="4" w:space="0" w:color="auto"/>
              <w:bottom w:val="single" w:sz="4" w:space="0" w:color="auto"/>
              <w:right w:val="single" w:sz="4" w:space="0" w:color="auto"/>
            </w:tcBorders>
          </w:tcPr>
          <w:p w:rsidR="00BB7222" w:rsidRDefault="00BB7222" w:rsidP="00BB7222">
            <w:r w:rsidRPr="00D06067">
              <w:rPr>
                <w:rFonts w:ascii="Times New Roman" w:hAnsi="Times New Roman" w:cs="Times New Roman"/>
                <w:sz w:val="20"/>
                <w:szCs w:val="20"/>
              </w:rPr>
              <w:t>Управление имущественных отношений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BB7222" w:rsidRDefault="00BB7222" w:rsidP="00BB7222">
            <w:pPr>
              <w:pStyle w:val="ConsPlusNormal"/>
              <w:spacing w:line="256" w:lineRule="auto"/>
              <w:rPr>
                <w:rFonts w:ascii="Times New Roman" w:hAnsi="Times New Roman" w:cs="Times New Roman"/>
                <w:lang w:eastAsia="en-US"/>
              </w:rPr>
            </w:pPr>
          </w:p>
        </w:tc>
      </w:tr>
      <w:tr w:rsidR="00BB7222" w:rsidRPr="005A1C64" w:rsidTr="00CF76DD">
        <w:tc>
          <w:tcPr>
            <w:tcW w:w="70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2.14.</w:t>
            </w:r>
          </w:p>
        </w:tc>
        <w:tc>
          <w:tcPr>
            <w:tcW w:w="2267"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Техническое заключение по инженерно-техническому обследованию объекта – здание пристройки к гимназии № 7, расположенного по адресу: Приморский край, г. Арсеньев, ул. Островского, д. 20/1</w:t>
            </w:r>
          </w:p>
        </w:tc>
        <w:tc>
          <w:tcPr>
            <w:tcW w:w="121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ед.</w:t>
            </w:r>
          </w:p>
        </w:tc>
        <w:tc>
          <w:tcPr>
            <w:tcW w:w="769"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851"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1</w:t>
            </w:r>
          </w:p>
        </w:tc>
        <w:tc>
          <w:tcPr>
            <w:tcW w:w="852"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708"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710"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67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0</w:t>
            </w:r>
          </w:p>
        </w:tc>
        <w:tc>
          <w:tcPr>
            <w:tcW w:w="1594" w:type="dxa"/>
            <w:tcBorders>
              <w:top w:val="single" w:sz="4" w:space="0" w:color="auto"/>
              <w:left w:val="single" w:sz="4" w:space="0" w:color="auto"/>
              <w:bottom w:val="single" w:sz="4" w:space="0" w:color="auto"/>
              <w:right w:val="single" w:sz="4" w:space="0" w:color="auto"/>
            </w:tcBorders>
          </w:tcPr>
          <w:p w:rsidR="00BB7222" w:rsidRPr="00BB7222" w:rsidRDefault="00BB7222" w:rsidP="00BB7222">
            <w:pPr>
              <w:pStyle w:val="ConsPlusNormal"/>
              <w:rPr>
                <w:rFonts w:ascii="Times New Roman" w:hAnsi="Times New Roman" w:cs="Times New Roman"/>
                <w:sz w:val="20"/>
                <w:szCs w:val="20"/>
                <w:lang w:eastAsia="en-US"/>
              </w:rPr>
            </w:pPr>
            <w:r w:rsidRPr="00BB7222">
              <w:rPr>
                <w:rFonts w:ascii="Times New Roman" w:hAnsi="Times New Roman" w:cs="Times New Roman"/>
                <w:sz w:val="20"/>
                <w:szCs w:val="20"/>
                <w:lang w:eastAsia="en-US"/>
              </w:rPr>
              <w:t>Положение «О порядке</w:t>
            </w:r>
          </w:p>
          <w:p w:rsidR="00BB7222" w:rsidRPr="00BB7222" w:rsidRDefault="00BB7222" w:rsidP="00BB7222">
            <w:pPr>
              <w:pStyle w:val="ConsPlusNormal"/>
              <w:rPr>
                <w:rFonts w:ascii="Times New Roman" w:hAnsi="Times New Roman" w:cs="Times New Roman"/>
                <w:sz w:val="20"/>
                <w:szCs w:val="20"/>
                <w:lang w:eastAsia="en-US"/>
              </w:rPr>
            </w:pPr>
            <w:proofErr w:type="gramStart"/>
            <w:r w:rsidRPr="00BB7222">
              <w:rPr>
                <w:rFonts w:ascii="Times New Roman" w:hAnsi="Times New Roman" w:cs="Times New Roman"/>
                <w:sz w:val="20"/>
                <w:szCs w:val="20"/>
                <w:lang w:eastAsia="en-US"/>
              </w:rPr>
              <w:t>управления</w:t>
            </w:r>
            <w:proofErr w:type="gramEnd"/>
            <w:r w:rsidRPr="00BB7222">
              <w:rPr>
                <w:rFonts w:ascii="Times New Roman" w:hAnsi="Times New Roman" w:cs="Times New Roman"/>
                <w:sz w:val="20"/>
                <w:szCs w:val="20"/>
                <w:lang w:eastAsia="en-US"/>
              </w:rPr>
              <w:t xml:space="preserve"> и распоряжения имуществом,</w:t>
            </w:r>
          </w:p>
          <w:p w:rsidR="00BB7222" w:rsidRPr="00BB7222" w:rsidRDefault="00BB7222" w:rsidP="00BB7222">
            <w:pPr>
              <w:pStyle w:val="ConsPlusNormal"/>
              <w:rPr>
                <w:rFonts w:ascii="Times New Roman" w:hAnsi="Times New Roman" w:cs="Times New Roman"/>
                <w:sz w:val="20"/>
                <w:szCs w:val="20"/>
                <w:lang w:eastAsia="en-US"/>
              </w:rPr>
            </w:pPr>
            <w:proofErr w:type="gramStart"/>
            <w:r w:rsidRPr="00BB7222">
              <w:rPr>
                <w:rFonts w:ascii="Times New Roman" w:hAnsi="Times New Roman" w:cs="Times New Roman"/>
                <w:sz w:val="20"/>
                <w:szCs w:val="20"/>
                <w:lang w:eastAsia="en-US"/>
              </w:rPr>
              <w:t>находящимся</w:t>
            </w:r>
            <w:proofErr w:type="gramEnd"/>
            <w:r w:rsidRPr="00BB7222">
              <w:rPr>
                <w:rFonts w:ascii="Times New Roman" w:hAnsi="Times New Roman" w:cs="Times New Roman"/>
                <w:sz w:val="20"/>
                <w:szCs w:val="20"/>
                <w:lang w:eastAsia="en-US"/>
              </w:rPr>
              <w:t xml:space="preserve"> в муниципальной собственности</w:t>
            </w:r>
          </w:p>
          <w:p w:rsidR="00BB7222" w:rsidRPr="00BB7222" w:rsidRDefault="00BB7222" w:rsidP="00BB7222">
            <w:pPr>
              <w:pStyle w:val="ConsPlusNormal"/>
              <w:rPr>
                <w:rFonts w:ascii="Times New Roman" w:hAnsi="Times New Roman" w:cs="Times New Roman"/>
                <w:sz w:val="20"/>
                <w:szCs w:val="20"/>
                <w:lang w:eastAsia="en-US"/>
              </w:rPr>
            </w:pPr>
            <w:r w:rsidRPr="00BB7222">
              <w:rPr>
                <w:rFonts w:ascii="Times New Roman" w:hAnsi="Times New Roman" w:cs="Times New Roman"/>
                <w:sz w:val="20"/>
                <w:szCs w:val="20"/>
                <w:lang w:eastAsia="en-US"/>
              </w:rPr>
              <w:t>Арсеньевского городского округа»,</w:t>
            </w:r>
          </w:p>
          <w:p w:rsidR="00BB7222" w:rsidRPr="00BB7222" w:rsidRDefault="00BB7222" w:rsidP="00BB7222">
            <w:pPr>
              <w:pStyle w:val="ConsPlusNormal"/>
              <w:rPr>
                <w:rFonts w:ascii="Times New Roman" w:hAnsi="Times New Roman" w:cs="Times New Roman"/>
                <w:sz w:val="20"/>
                <w:szCs w:val="20"/>
                <w:lang w:eastAsia="en-US"/>
              </w:rPr>
            </w:pPr>
            <w:proofErr w:type="gramStart"/>
            <w:r w:rsidRPr="00BB7222">
              <w:rPr>
                <w:rFonts w:ascii="Times New Roman" w:hAnsi="Times New Roman" w:cs="Times New Roman"/>
                <w:sz w:val="20"/>
                <w:szCs w:val="20"/>
                <w:lang w:eastAsia="en-US"/>
              </w:rPr>
              <w:t>утвержденное</w:t>
            </w:r>
            <w:proofErr w:type="gramEnd"/>
            <w:r w:rsidRPr="00BB7222">
              <w:rPr>
                <w:rFonts w:ascii="Times New Roman" w:hAnsi="Times New Roman" w:cs="Times New Roman"/>
                <w:sz w:val="20"/>
                <w:szCs w:val="20"/>
                <w:lang w:eastAsia="en-US"/>
              </w:rPr>
              <w:t xml:space="preserve"> решением Думы Арсеньевского</w:t>
            </w:r>
          </w:p>
          <w:p w:rsidR="00BB7222" w:rsidRPr="00BB7222" w:rsidRDefault="00BB7222" w:rsidP="00BB7222">
            <w:pPr>
              <w:pStyle w:val="ConsPlusNormal"/>
              <w:spacing w:line="256" w:lineRule="auto"/>
              <w:rPr>
                <w:rFonts w:ascii="Times New Roman" w:hAnsi="Times New Roman" w:cs="Times New Roman"/>
                <w:sz w:val="20"/>
                <w:szCs w:val="20"/>
                <w:lang w:eastAsia="en-US"/>
              </w:rPr>
            </w:pPr>
            <w:proofErr w:type="gramStart"/>
            <w:r w:rsidRPr="00BB7222">
              <w:rPr>
                <w:rFonts w:ascii="Times New Roman" w:hAnsi="Times New Roman" w:cs="Times New Roman"/>
                <w:sz w:val="20"/>
                <w:szCs w:val="20"/>
                <w:lang w:eastAsia="en-US"/>
              </w:rPr>
              <w:t>городского</w:t>
            </w:r>
            <w:proofErr w:type="gramEnd"/>
            <w:r w:rsidRPr="00BB7222">
              <w:rPr>
                <w:rFonts w:ascii="Times New Roman" w:hAnsi="Times New Roman" w:cs="Times New Roman"/>
                <w:sz w:val="20"/>
                <w:szCs w:val="20"/>
                <w:lang w:eastAsia="en-US"/>
              </w:rPr>
              <w:t xml:space="preserve"> округа от 14 июня 2005 года № 194</w:t>
            </w:r>
          </w:p>
        </w:tc>
        <w:tc>
          <w:tcPr>
            <w:tcW w:w="1695" w:type="dxa"/>
            <w:tcBorders>
              <w:top w:val="single" w:sz="4" w:space="0" w:color="auto"/>
              <w:left w:val="single" w:sz="4" w:space="0" w:color="auto"/>
              <w:bottom w:val="single" w:sz="4" w:space="0" w:color="auto"/>
              <w:right w:val="single" w:sz="4" w:space="0" w:color="auto"/>
            </w:tcBorders>
          </w:tcPr>
          <w:p w:rsidR="00BB7222" w:rsidRDefault="00BB7222" w:rsidP="00BB7222">
            <w:r w:rsidRPr="009E1E4F">
              <w:rPr>
                <w:rFonts w:ascii="Times New Roman" w:hAnsi="Times New Roman" w:cs="Times New Roman"/>
                <w:sz w:val="20"/>
                <w:szCs w:val="20"/>
              </w:rPr>
              <w:t>Управление имущественных отношений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BB7222" w:rsidRDefault="00BB7222" w:rsidP="00BB7222">
            <w:pPr>
              <w:pStyle w:val="ConsPlusNormal"/>
              <w:spacing w:line="256" w:lineRule="auto"/>
              <w:rPr>
                <w:rFonts w:ascii="Times New Roman" w:hAnsi="Times New Roman" w:cs="Times New Roman"/>
                <w:lang w:eastAsia="en-US"/>
              </w:rPr>
            </w:pPr>
          </w:p>
        </w:tc>
      </w:tr>
      <w:tr w:rsidR="009D5A25" w:rsidRPr="005A1C64" w:rsidTr="009D5A25">
        <w:tc>
          <w:tcPr>
            <w:tcW w:w="709" w:type="dxa"/>
            <w:tcBorders>
              <w:top w:val="single" w:sz="4" w:space="0" w:color="auto"/>
              <w:left w:val="single" w:sz="4" w:space="0" w:color="auto"/>
              <w:bottom w:val="single" w:sz="4" w:space="0" w:color="auto"/>
              <w:right w:val="single" w:sz="4" w:space="0" w:color="auto"/>
            </w:tcBorders>
          </w:tcPr>
          <w:p w:rsidR="009D5A25" w:rsidRPr="00BB7222" w:rsidRDefault="009D5A25" w:rsidP="009D5A25">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2.15.</w:t>
            </w:r>
          </w:p>
        </w:tc>
        <w:tc>
          <w:tcPr>
            <w:tcW w:w="2267" w:type="dxa"/>
            <w:tcBorders>
              <w:top w:val="single" w:sz="4" w:space="0" w:color="auto"/>
              <w:left w:val="single" w:sz="4" w:space="0" w:color="auto"/>
              <w:bottom w:val="single" w:sz="4" w:space="0" w:color="auto"/>
              <w:right w:val="single" w:sz="4" w:space="0" w:color="auto"/>
            </w:tcBorders>
          </w:tcPr>
          <w:p w:rsidR="009D5A25" w:rsidRPr="00BB7222" w:rsidRDefault="009D5A25" w:rsidP="009D5A25">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Расходы бюджета городского округа на содержание единицы объекта муниципальной собственности</w:t>
            </w:r>
          </w:p>
        </w:tc>
        <w:tc>
          <w:tcPr>
            <w:tcW w:w="1218" w:type="dxa"/>
            <w:tcBorders>
              <w:top w:val="single" w:sz="4" w:space="0" w:color="auto"/>
              <w:left w:val="single" w:sz="4" w:space="0" w:color="auto"/>
              <w:bottom w:val="single" w:sz="4" w:space="0" w:color="auto"/>
              <w:right w:val="single" w:sz="4" w:space="0" w:color="auto"/>
            </w:tcBorders>
          </w:tcPr>
          <w:p w:rsidR="009D5A25" w:rsidRPr="00BB7222" w:rsidRDefault="009D5A25" w:rsidP="009D5A25">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тыс. руб.</w:t>
            </w:r>
          </w:p>
        </w:tc>
        <w:tc>
          <w:tcPr>
            <w:tcW w:w="769"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2,619</w:t>
            </w:r>
          </w:p>
        </w:tc>
        <w:tc>
          <w:tcPr>
            <w:tcW w:w="852"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2,353</w:t>
            </w:r>
          </w:p>
        </w:tc>
        <w:tc>
          <w:tcPr>
            <w:tcW w:w="851"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2,400</w:t>
            </w:r>
          </w:p>
        </w:tc>
        <w:tc>
          <w:tcPr>
            <w:tcW w:w="852"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2,450</w:t>
            </w:r>
          </w:p>
        </w:tc>
        <w:tc>
          <w:tcPr>
            <w:tcW w:w="710"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2,450</w:t>
            </w:r>
          </w:p>
        </w:tc>
        <w:tc>
          <w:tcPr>
            <w:tcW w:w="708"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2,450</w:t>
            </w:r>
          </w:p>
        </w:tc>
        <w:tc>
          <w:tcPr>
            <w:tcW w:w="710"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2,450</w:t>
            </w:r>
          </w:p>
        </w:tc>
        <w:tc>
          <w:tcPr>
            <w:tcW w:w="674" w:type="dxa"/>
          </w:tcPr>
          <w:p w:rsidR="009D5A25" w:rsidRPr="009D5A25" w:rsidRDefault="009D5A25" w:rsidP="009D5A25">
            <w:pPr>
              <w:pStyle w:val="ConsPlusNormal"/>
              <w:jc w:val="center"/>
              <w:rPr>
                <w:rFonts w:ascii="Times New Roman" w:hAnsi="Times New Roman" w:cs="Times New Roman"/>
                <w:sz w:val="20"/>
                <w:szCs w:val="20"/>
              </w:rPr>
            </w:pPr>
            <w:r w:rsidRPr="009D5A25">
              <w:rPr>
                <w:rFonts w:ascii="Times New Roman" w:hAnsi="Times New Roman" w:cs="Times New Roman"/>
                <w:sz w:val="20"/>
                <w:szCs w:val="20"/>
              </w:rPr>
              <w:t>2,450</w:t>
            </w:r>
          </w:p>
        </w:tc>
        <w:tc>
          <w:tcPr>
            <w:tcW w:w="1594" w:type="dxa"/>
            <w:tcBorders>
              <w:top w:val="single" w:sz="4" w:space="0" w:color="auto"/>
              <w:left w:val="single" w:sz="4" w:space="0" w:color="auto"/>
              <w:bottom w:val="single" w:sz="4" w:space="0" w:color="auto"/>
              <w:right w:val="single" w:sz="4" w:space="0" w:color="auto"/>
            </w:tcBorders>
          </w:tcPr>
          <w:p w:rsidR="009D5A25" w:rsidRPr="00BB7222" w:rsidRDefault="009D5A25" w:rsidP="009D5A25">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Положение об управлении, утвержденное решением Думы АГО от 26.05.2010 № 77</w:t>
            </w:r>
          </w:p>
        </w:tc>
        <w:tc>
          <w:tcPr>
            <w:tcW w:w="1695" w:type="dxa"/>
            <w:tcBorders>
              <w:top w:val="single" w:sz="4" w:space="0" w:color="auto"/>
              <w:left w:val="single" w:sz="4" w:space="0" w:color="auto"/>
              <w:bottom w:val="single" w:sz="4" w:space="0" w:color="auto"/>
              <w:right w:val="single" w:sz="4" w:space="0" w:color="auto"/>
            </w:tcBorders>
          </w:tcPr>
          <w:p w:rsidR="009D5A25" w:rsidRDefault="009D5A25" w:rsidP="009D5A25">
            <w:r w:rsidRPr="009E1E4F">
              <w:rPr>
                <w:rFonts w:ascii="Times New Roman" w:hAnsi="Times New Roman" w:cs="Times New Roman"/>
                <w:sz w:val="20"/>
                <w:szCs w:val="20"/>
              </w:rPr>
              <w:t>Управление имущественных отношений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9D5A25" w:rsidRDefault="009D5A25" w:rsidP="009D5A25">
            <w:pPr>
              <w:pStyle w:val="ConsPlusNormal"/>
              <w:spacing w:line="256" w:lineRule="auto"/>
              <w:rPr>
                <w:rFonts w:ascii="Times New Roman" w:hAnsi="Times New Roman" w:cs="Times New Roman"/>
                <w:lang w:eastAsia="en-US"/>
              </w:rPr>
            </w:pPr>
          </w:p>
        </w:tc>
      </w:tr>
      <w:tr w:rsidR="00527FDF" w:rsidRPr="005A1C64" w:rsidTr="009B6502">
        <w:tc>
          <w:tcPr>
            <w:tcW w:w="709" w:type="dxa"/>
            <w:tcBorders>
              <w:top w:val="single" w:sz="4" w:space="0" w:color="auto"/>
              <w:left w:val="single" w:sz="4" w:space="0" w:color="auto"/>
              <w:bottom w:val="single" w:sz="4" w:space="0" w:color="auto"/>
              <w:right w:val="single" w:sz="4" w:space="0" w:color="auto"/>
            </w:tcBorders>
          </w:tcPr>
          <w:p w:rsidR="00527FDF" w:rsidRPr="00527FDF" w:rsidRDefault="00527FDF" w:rsidP="00527FDF">
            <w:pPr>
              <w:pStyle w:val="ConsPlusNormal"/>
              <w:spacing w:line="256" w:lineRule="auto"/>
              <w:rPr>
                <w:rFonts w:ascii="Times New Roman" w:hAnsi="Times New Roman" w:cs="Times New Roman"/>
                <w:sz w:val="20"/>
                <w:szCs w:val="20"/>
                <w:lang w:eastAsia="en-US"/>
              </w:rPr>
            </w:pPr>
            <w:r>
              <w:rPr>
                <w:rFonts w:ascii="Times New Roman" w:hAnsi="Times New Roman" w:cs="Times New Roman"/>
                <w:sz w:val="20"/>
                <w:szCs w:val="20"/>
                <w:lang w:eastAsia="en-US"/>
              </w:rPr>
              <w:t>2.16.</w:t>
            </w:r>
          </w:p>
        </w:tc>
        <w:tc>
          <w:tcPr>
            <w:tcW w:w="2267" w:type="dxa"/>
            <w:tcBorders>
              <w:top w:val="single" w:sz="4" w:space="0" w:color="auto"/>
              <w:left w:val="single" w:sz="4" w:space="0" w:color="auto"/>
              <w:bottom w:val="single" w:sz="4" w:space="0" w:color="auto"/>
              <w:right w:val="single" w:sz="4" w:space="0" w:color="auto"/>
            </w:tcBorders>
          </w:tcPr>
          <w:p w:rsidR="00527FDF" w:rsidRPr="00527FDF" w:rsidRDefault="00527FDF" w:rsidP="00527FDF">
            <w:pPr>
              <w:pStyle w:val="ConsPlusNormal"/>
              <w:spacing w:line="256" w:lineRule="auto"/>
              <w:rPr>
                <w:rFonts w:ascii="Times New Roman" w:hAnsi="Times New Roman" w:cs="Times New Roman"/>
                <w:lang w:eastAsia="en-US"/>
              </w:rPr>
            </w:pPr>
            <w:r w:rsidRPr="00527FDF">
              <w:rPr>
                <w:rFonts w:ascii="Times New Roman" w:hAnsi="Times New Roman" w:cs="Times New Roman"/>
                <w:lang w:eastAsia="en-US"/>
              </w:rPr>
              <w:t>Количество граждан, имеющих право на получение иной меры социальной поддержки в виде денежной выплаты</w:t>
            </w:r>
          </w:p>
        </w:tc>
        <w:tc>
          <w:tcPr>
            <w:tcW w:w="1218" w:type="dxa"/>
            <w:tcBorders>
              <w:top w:val="single" w:sz="4" w:space="0" w:color="auto"/>
              <w:left w:val="single" w:sz="4" w:space="0" w:color="auto"/>
              <w:bottom w:val="single" w:sz="4" w:space="0" w:color="auto"/>
              <w:right w:val="single" w:sz="4" w:space="0" w:color="auto"/>
            </w:tcBorders>
          </w:tcPr>
          <w:p w:rsidR="00527FDF" w:rsidRPr="00527FDF" w:rsidRDefault="00527FDF" w:rsidP="00527FDF">
            <w:pPr>
              <w:pStyle w:val="ConsPlusNormal"/>
              <w:spacing w:line="256" w:lineRule="auto"/>
              <w:rPr>
                <w:rFonts w:ascii="Times New Roman" w:hAnsi="Times New Roman" w:cs="Times New Roman"/>
                <w:lang w:eastAsia="en-US"/>
              </w:rPr>
            </w:pPr>
            <w:r w:rsidRPr="00527FDF">
              <w:rPr>
                <w:rFonts w:ascii="Times New Roman" w:hAnsi="Times New Roman" w:cs="Times New Roman"/>
                <w:lang w:eastAsia="en-US"/>
              </w:rPr>
              <w:t>чел.</w:t>
            </w:r>
          </w:p>
        </w:tc>
        <w:tc>
          <w:tcPr>
            <w:tcW w:w="769" w:type="dxa"/>
            <w:tcBorders>
              <w:top w:val="single" w:sz="4" w:space="0" w:color="auto"/>
              <w:left w:val="single" w:sz="4" w:space="0" w:color="auto"/>
              <w:bottom w:val="single" w:sz="4" w:space="0" w:color="auto"/>
              <w:right w:val="single" w:sz="4" w:space="0" w:color="auto"/>
            </w:tcBorders>
          </w:tcPr>
          <w:p w:rsidR="00527FDF" w:rsidRPr="00527FDF" w:rsidRDefault="00527FDF" w:rsidP="00527FDF">
            <w:pPr>
              <w:pStyle w:val="ConsPlusNormal"/>
              <w:spacing w:line="256" w:lineRule="auto"/>
              <w:rPr>
                <w:rFonts w:ascii="Times New Roman" w:hAnsi="Times New Roman" w:cs="Times New Roman"/>
                <w:lang w:eastAsia="en-US"/>
              </w:rPr>
            </w:pPr>
            <w:r>
              <w:rPr>
                <w:rFonts w:ascii="Times New Roman" w:hAnsi="Times New Roman" w:cs="Times New Roman"/>
                <w:lang w:eastAsia="en-US"/>
              </w:rPr>
              <w:t>0</w:t>
            </w:r>
          </w:p>
        </w:tc>
        <w:tc>
          <w:tcPr>
            <w:tcW w:w="852" w:type="dxa"/>
            <w:tcBorders>
              <w:top w:val="single" w:sz="4" w:space="0" w:color="auto"/>
              <w:left w:val="single" w:sz="4" w:space="0" w:color="auto"/>
              <w:bottom w:val="single" w:sz="4" w:space="0" w:color="auto"/>
              <w:right w:val="single" w:sz="4" w:space="0" w:color="auto"/>
            </w:tcBorders>
          </w:tcPr>
          <w:p w:rsidR="00527FDF" w:rsidRPr="00527FDF" w:rsidRDefault="00527FDF" w:rsidP="00527FDF">
            <w:pPr>
              <w:pStyle w:val="ConsPlusNormal"/>
              <w:spacing w:line="256" w:lineRule="auto"/>
              <w:rPr>
                <w:rFonts w:ascii="Times New Roman" w:hAnsi="Times New Roman" w:cs="Times New Roman"/>
                <w:lang w:eastAsia="en-US"/>
              </w:rPr>
            </w:pPr>
            <w:r w:rsidRPr="00527FDF">
              <w:rPr>
                <w:rFonts w:ascii="Times New Roman" w:hAnsi="Times New Roman" w:cs="Times New Roman"/>
                <w:lang w:eastAsia="en-US"/>
              </w:rPr>
              <w:t>0</w:t>
            </w:r>
          </w:p>
        </w:tc>
        <w:tc>
          <w:tcPr>
            <w:tcW w:w="851" w:type="dxa"/>
            <w:tcBorders>
              <w:top w:val="single" w:sz="4" w:space="0" w:color="auto"/>
              <w:left w:val="single" w:sz="4" w:space="0" w:color="auto"/>
              <w:bottom w:val="single" w:sz="4" w:space="0" w:color="auto"/>
              <w:right w:val="single" w:sz="4" w:space="0" w:color="auto"/>
            </w:tcBorders>
          </w:tcPr>
          <w:p w:rsidR="00527FDF" w:rsidRPr="00527FDF" w:rsidRDefault="00527FDF" w:rsidP="00527FDF">
            <w:pPr>
              <w:pStyle w:val="ConsPlusNormal"/>
              <w:spacing w:line="256" w:lineRule="auto"/>
              <w:rPr>
                <w:rFonts w:ascii="Times New Roman" w:hAnsi="Times New Roman" w:cs="Times New Roman"/>
                <w:lang w:eastAsia="en-US"/>
              </w:rPr>
            </w:pPr>
            <w:r w:rsidRPr="00527FDF">
              <w:rPr>
                <w:rFonts w:ascii="Times New Roman" w:hAnsi="Times New Roman" w:cs="Times New Roman"/>
                <w:lang w:eastAsia="en-US"/>
              </w:rPr>
              <w:t>0</w:t>
            </w:r>
          </w:p>
        </w:tc>
        <w:tc>
          <w:tcPr>
            <w:tcW w:w="852" w:type="dxa"/>
            <w:tcBorders>
              <w:top w:val="single" w:sz="4" w:space="0" w:color="auto"/>
              <w:left w:val="single" w:sz="4" w:space="0" w:color="auto"/>
              <w:bottom w:val="single" w:sz="4" w:space="0" w:color="auto"/>
              <w:right w:val="single" w:sz="4" w:space="0" w:color="auto"/>
            </w:tcBorders>
          </w:tcPr>
          <w:p w:rsidR="00527FDF" w:rsidRPr="00527FDF" w:rsidRDefault="00527FDF" w:rsidP="00527FDF">
            <w:pPr>
              <w:pStyle w:val="ConsPlusNormal"/>
              <w:spacing w:line="256" w:lineRule="auto"/>
              <w:rPr>
                <w:rFonts w:ascii="Times New Roman" w:hAnsi="Times New Roman" w:cs="Times New Roman"/>
                <w:lang w:eastAsia="en-US"/>
              </w:rPr>
            </w:pPr>
            <w:r w:rsidRPr="00527FDF">
              <w:rPr>
                <w:rFonts w:ascii="Times New Roman" w:hAnsi="Times New Roman" w:cs="Times New Roman"/>
                <w:lang w:eastAsia="en-US"/>
              </w:rPr>
              <w:t>0</w:t>
            </w:r>
          </w:p>
        </w:tc>
        <w:tc>
          <w:tcPr>
            <w:tcW w:w="710" w:type="dxa"/>
            <w:tcBorders>
              <w:top w:val="single" w:sz="4" w:space="0" w:color="auto"/>
              <w:left w:val="single" w:sz="4" w:space="0" w:color="auto"/>
              <w:bottom w:val="single" w:sz="4" w:space="0" w:color="auto"/>
              <w:right w:val="single" w:sz="4" w:space="0" w:color="auto"/>
            </w:tcBorders>
          </w:tcPr>
          <w:p w:rsidR="00527FDF" w:rsidRPr="00527FDF" w:rsidRDefault="00527FDF" w:rsidP="00527FDF">
            <w:pPr>
              <w:pStyle w:val="ConsPlusNormal"/>
              <w:spacing w:line="256" w:lineRule="auto"/>
              <w:rPr>
                <w:rFonts w:ascii="Times New Roman" w:hAnsi="Times New Roman" w:cs="Times New Roman"/>
                <w:lang w:eastAsia="en-US"/>
              </w:rPr>
            </w:pPr>
            <w:r>
              <w:rPr>
                <w:rFonts w:ascii="Times New Roman" w:hAnsi="Times New Roman" w:cs="Times New Roman"/>
                <w:lang w:eastAsia="en-US"/>
              </w:rPr>
              <w:t>39</w:t>
            </w:r>
          </w:p>
        </w:tc>
        <w:tc>
          <w:tcPr>
            <w:tcW w:w="708" w:type="dxa"/>
            <w:tcBorders>
              <w:top w:val="single" w:sz="4" w:space="0" w:color="auto"/>
              <w:left w:val="single" w:sz="4" w:space="0" w:color="auto"/>
              <w:bottom w:val="single" w:sz="4" w:space="0" w:color="auto"/>
              <w:right w:val="single" w:sz="4" w:space="0" w:color="auto"/>
            </w:tcBorders>
          </w:tcPr>
          <w:p w:rsidR="00527FDF" w:rsidRPr="00527FDF" w:rsidRDefault="00527FDF" w:rsidP="00527FDF">
            <w:pPr>
              <w:pStyle w:val="ConsPlusNormal"/>
              <w:spacing w:line="256" w:lineRule="auto"/>
              <w:rPr>
                <w:rFonts w:ascii="Times New Roman" w:hAnsi="Times New Roman" w:cs="Times New Roman"/>
                <w:lang w:eastAsia="en-US"/>
              </w:rPr>
            </w:pPr>
            <w:r>
              <w:rPr>
                <w:rFonts w:ascii="Times New Roman" w:hAnsi="Times New Roman" w:cs="Times New Roman"/>
                <w:lang w:eastAsia="en-US"/>
              </w:rPr>
              <w:t>0</w:t>
            </w:r>
          </w:p>
        </w:tc>
        <w:tc>
          <w:tcPr>
            <w:tcW w:w="710" w:type="dxa"/>
            <w:tcBorders>
              <w:top w:val="single" w:sz="4" w:space="0" w:color="auto"/>
              <w:left w:val="single" w:sz="4" w:space="0" w:color="auto"/>
              <w:bottom w:val="single" w:sz="4" w:space="0" w:color="auto"/>
              <w:right w:val="single" w:sz="4" w:space="0" w:color="auto"/>
            </w:tcBorders>
          </w:tcPr>
          <w:p w:rsidR="00527FDF" w:rsidRPr="00527FDF" w:rsidRDefault="00527FDF" w:rsidP="00527FDF">
            <w:pPr>
              <w:pStyle w:val="ConsPlusNormal"/>
              <w:spacing w:line="256" w:lineRule="auto"/>
              <w:rPr>
                <w:rFonts w:ascii="Times New Roman" w:hAnsi="Times New Roman" w:cs="Times New Roman"/>
                <w:lang w:eastAsia="en-US"/>
              </w:rPr>
            </w:pPr>
            <w:r w:rsidRPr="00527FDF">
              <w:rPr>
                <w:rFonts w:ascii="Times New Roman" w:hAnsi="Times New Roman" w:cs="Times New Roman"/>
                <w:lang w:eastAsia="en-US"/>
              </w:rPr>
              <w:t>0</w:t>
            </w:r>
          </w:p>
        </w:tc>
        <w:tc>
          <w:tcPr>
            <w:tcW w:w="674" w:type="dxa"/>
            <w:tcBorders>
              <w:top w:val="single" w:sz="4" w:space="0" w:color="auto"/>
              <w:left w:val="single" w:sz="4" w:space="0" w:color="auto"/>
              <w:bottom w:val="single" w:sz="4" w:space="0" w:color="auto"/>
              <w:right w:val="single" w:sz="4" w:space="0" w:color="auto"/>
            </w:tcBorders>
          </w:tcPr>
          <w:p w:rsidR="00527FDF" w:rsidRPr="00527FDF" w:rsidRDefault="00527FDF" w:rsidP="00527FDF">
            <w:pPr>
              <w:pStyle w:val="ConsPlusNormal"/>
              <w:spacing w:line="256" w:lineRule="auto"/>
              <w:rPr>
                <w:rFonts w:ascii="Times New Roman" w:hAnsi="Times New Roman" w:cs="Times New Roman"/>
                <w:lang w:eastAsia="en-US"/>
              </w:rPr>
            </w:pPr>
            <w:r w:rsidRPr="00527FDF">
              <w:rPr>
                <w:rFonts w:ascii="Times New Roman" w:hAnsi="Times New Roman" w:cs="Times New Roman"/>
                <w:lang w:eastAsia="en-US"/>
              </w:rPr>
              <w:t>0</w:t>
            </w:r>
          </w:p>
        </w:tc>
        <w:tc>
          <w:tcPr>
            <w:tcW w:w="1594" w:type="dxa"/>
            <w:tcBorders>
              <w:top w:val="single" w:sz="4" w:space="0" w:color="auto"/>
              <w:left w:val="single" w:sz="4" w:space="0" w:color="auto"/>
              <w:bottom w:val="single" w:sz="4" w:space="0" w:color="auto"/>
              <w:right w:val="single" w:sz="4" w:space="0" w:color="auto"/>
            </w:tcBorders>
          </w:tcPr>
          <w:p w:rsidR="00527FDF" w:rsidRPr="00527FDF" w:rsidRDefault="00527FDF" w:rsidP="00527FDF">
            <w:pPr>
              <w:autoSpaceDE w:val="0"/>
              <w:autoSpaceDN w:val="0"/>
              <w:adjustRightInd w:val="0"/>
              <w:spacing w:after="0" w:line="240" w:lineRule="auto"/>
              <w:rPr>
                <w:rFonts w:ascii="Times New Roman" w:hAnsi="Times New Roman" w:cs="Times New Roman"/>
                <w:sz w:val="20"/>
                <w:szCs w:val="20"/>
              </w:rPr>
            </w:pPr>
            <w:r w:rsidRPr="00527FDF">
              <w:rPr>
                <w:rFonts w:ascii="Times New Roman" w:hAnsi="Times New Roman" w:cs="Times New Roman"/>
                <w:sz w:val="20"/>
                <w:szCs w:val="20"/>
              </w:rPr>
              <w:t>Закон Приморского края от 08.11.2022           № 837-ФЗ</w:t>
            </w:r>
          </w:p>
          <w:p w:rsidR="00527FDF" w:rsidRPr="00527FDF" w:rsidRDefault="00527FDF" w:rsidP="00527FDF">
            <w:pPr>
              <w:autoSpaceDE w:val="0"/>
              <w:autoSpaceDN w:val="0"/>
              <w:adjustRightInd w:val="0"/>
              <w:spacing w:after="0" w:line="240" w:lineRule="auto"/>
              <w:rPr>
                <w:rFonts w:ascii="Times New Roman" w:hAnsi="Times New Roman" w:cs="Times New Roman"/>
                <w:sz w:val="20"/>
                <w:szCs w:val="20"/>
              </w:rPr>
            </w:pPr>
            <w:r w:rsidRPr="00527FDF">
              <w:rPr>
                <w:rFonts w:ascii="Times New Roman" w:hAnsi="Times New Roman" w:cs="Times New Roman"/>
                <w:sz w:val="20"/>
                <w:szCs w:val="20"/>
              </w:rPr>
              <w:t>Постановление от 25.04.2023     № 225-па «Об утверждении порядка предоставления социальной меры…»</w:t>
            </w:r>
          </w:p>
        </w:tc>
        <w:tc>
          <w:tcPr>
            <w:tcW w:w="1695" w:type="dxa"/>
            <w:tcBorders>
              <w:top w:val="single" w:sz="4" w:space="0" w:color="auto"/>
              <w:left w:val="single" w:sz="4" w:space="0" w:color="auto"/>
              <w:bottom w:val="single" w:sz="4" w:space="0" w:color="auto"/>
              <w:right w:val="single" w:sz="4" w:space="0" w:color="auto"/>
            </w:tcBorders>
          </w:tcPr>
          <w:p w:rsidR="00527FDF" w:rsidRPr="00527FDF" w:rsidRDefault="00527FDF" w:rsidP="00527FDF">
            <w:pPr>
              <w:pStyle w:val="ConsPlusNormal"/>
              <w:spacing w:line="256" w:lineRule="auto"/>
              <w:rPr>
                <w:rFonts w:ascii="Times New Roman" w:hAnsi="Times New Roman" w:cs="Times New Roman"/>
                <w:sz w:val="20"/>
                <w:szCs w:val="20"/>
                <w:lang w:eastAsia="en-US"/>
              </w:rPr>
            </w:pPr>
            <w:r w:rsidRPr="00527FDF">
              <w:rPr>
                <w:rFonts w:ascii="Times New Roman" w:hAnsi="Times New Roman" w:cs="Times New Roman"/>
                <w:sz w:val="20"/>
                <w:szCs w:val="20"/>
                <w:lang w:eastAsia="en-US"/>
              </w:rPr>
              <w:t>Управление имущественных отношений</w:t>
            </w:r>
          </w:p>
        </w:tc>
        <w:tc>
          <w:tcPr>
            <w:tcW w:w="2015" w:type="dxa"/>
            <w:gridSpan w:val="2"/>
            <w:tcBorders>
              <w:top w:val="single" w:sz="4" w:space="0" w:color="auto"/>
              <w:left w:val="single" w:sz="4" w:space="0" w:color="auto"/>
              <w:bottom w:val="single" w:sz="4" w:space="0" w:color="auto"/>
              <w:right w:val="single" w:sz="4" w:space="0" w:color="auto"/>
            </w:tcBorders>
          </w:tcPr>
          <w:p w:rsidR="00527FDF" w:rsidRPr="007A28B0" w:rsidRDefault="00527FDF" w:rsidP="00527FDF">
            <w:pPr>
              <w:pStyle w:val="ConsPlusNormal"/>
              <w:spacing w:line="256" w:lineRule="auto"/>
              <w:rPr>
                <w:rFonts w:ascii="Times New Roman" w:hAnsi="Times New Roman" w:cs="Times New Roman"/>
                <w:highlight w:val="yellow"/>
                <w:lang w:eastAsia="en-US"/>
              </w:rPr>
            </w:pPr>
          </w:p>
        </w:tc>
      </w:tr>
      <w:tr w:rsidR="00527FDF" w:rsidRPr="005A1C64" w:rsidTr="00D742F8">
        <w:tc>
          <w:tcPr>
            <w:tcW w:w="15624" w:type="dxa"/>
            <w:gridSpan w:val="15"/>
            <w:tcBorders>
              <w:top w:val="single" w:sz="4" w:space="0" w:color="auto"/>
              <w:left w:val="single" w:sz="4" w:space="0" w:color="auto"/>
              <w:bottom w:val="single" w:sz="4" w:space="0" w:color="auto"/>
              <w:right w:val="single" w:sz="4" w:space="0" w:color="auto"/>
            </w:tcBorders>
          </w:tcPr>
          <w:p w:rsidR="00527FDF" w:rsidRPr="00CD1289" w:rsidRDefault="00527FDF" w:rsidP="00527FDF">
            <w:pPr>
              <w:jc w:val="center"/>
              <w:rPr>
                <w:rFonts w:ascii="Times New Roman" w:eastAsiaTheme="minorEastAsia" w:hAnsi="Times New Roman" w:cs="Times New Roman"/>
              </w:rPr>
            </w:pPr>
            <w:r w:rsidRPr="00CD1289">
              <w:rPr>
                <w:rFonts w:ascii="Times New Roman" w:eastAsiaTheme="minorEastAsia" w:hAnsi="Times New Roman" w:cs="Times New Roman"/>
              </w:rPr>
              <w:t>Цель муниципальной программы</w:t>
            </w:r>
            <w:r>
              <w:rPr>
                <w:rFonts w:ascii="Times New Roman" w:eastAsiaTheme="minorEastAsia" w:hAnsi="Times New Roman" w:cs="Times New Roman"/>
              </w:rPr>
              <w:t xml:space="preserve"> № 3</w:t>
            </w:r>
            <w:r w:rsidRPr="00CD1289">
              <w:rPr>
                <w:rFonts w:ascii="Times New Roman" w:eastAsiaTheme="minorEastAsia" w:hAnsi="Times New Roman" w:cs="Times New Roman"/>
              </w:rPr>
              <w:t xml:space="preserve"> «Долгосрочное финансовое планирование и о</w:t>
            </w:r>
            <w:r>
              <w:rPr>
                <w:rFonts w:ascii="Times New Roman" w:eastAsiaTheme="minorEastAsia" w:hAnsi="Times New Roman" w:cs="Times New Roman"/>
              </w:rPr>
              <w:t>рганизация бюджетного процесса»</w:t>
            </w:r>
          </w:p>
        </w:tc>
      </w:tr>
      <w:tr w:rsidR="00527FDF" w:rsidRPr="005A1C64" w:rsidTr="00D742F8">
        <w:tc>
          <w:tcPr>
            <w:tcW w:w="709"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3.1.</w:t>
            </w:r>
          </w:p>
        </w:tc>
        <w:tc>
          <w:tcPr>
            <w:tcW w:w="2267"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Доля расходов бюджета городского округа, формируемых в рамках муниципальных программ городского округа</w:t>
            </w:r>
          </w:p>
        </w:tc>
        <w:tc>
          <w:tcPr>
            <w:tcW w:w="1218"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w:t>
            </w:r>
          </w:p>
        </w:tc>
        <w:tc>
          <w:tcPr>
            <w:tcW w:w="769"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90</w:t>
            </w:r>
          </w:p>
        </w:tc>
        <w:tc>
          <w:tcPr>
            <w:tcW w:w="852"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90</w:t>
            </w:r>
          </w:p>
        </w:tc>
        <w:tc>
          <w:tcPr>
            <w:tcW w:w="851"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90</w:t>
            </w:r>
          </w:p>
        </w:tc>
        <w:tc>
          <w:tcPr>
            <w:tcW w:w="852"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90</w:t>
            </w:r>
          </w:p>
        </w:tc>
        <w:tc>
          <w:tcPr>
            <w:tcW w:w="710"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90</w:t>
            </w:r>
          </w:p>
        </w:tc>
        <w:tc>
          <w:tcPr>
            <w:tcW w:w="708"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90</w:t>
            </w:r>
          </w:p>
        </w:tc>
        <w:tc>
          <w:tcPr>
            <w:tcW w:w="710"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90</w:t>
            </w:r>
          </w:p>
        </w:tc>
        <w:tc>
          <w:tcPr>
            <w:tcW w:w="674"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90</w:t>
            </w:r>
          </w:p>
        </w:tc>
        <w:tc>
          <w:tcPr>
            <w:tcW w:w="1594"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Бюджетный кодекс РФ</w:t>
            </w:r>
          </w:p>
        </w:tc>
        <w:tc>
          <w:tcPr>
            <w:tcW w:w="1695"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Финансовое управление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527FDF" w:rsidRDefault="00527FDF" w:rsidP="00527FDF">
            <w:pPr>
              <w:pStyle w:val="ConsPlusNormal"/>
              <w:spacing w:line="256" w:lineRule="auto"/>
              <w:rPr>
                <w:rFonts w:ascii="Times New Roman" w:hAnsi="Times New Roman" w:cs="Times New Roman"/>
                <w:lang w:eastAsia="en-US"/>
              </w:rPr>
            </w:pPr>
          </w:p>
        </w:tc>
      </w:tr>
      <w:tr w:rsidR="00527FDF" w:rsidRPr="005A1C64" w:rsidTr="00D742F8">
        <w:tc>
          <w:tcPr>
            <w:tcW w:w="709"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3.2.</w:t>
            </w:r>
          </w:p>
        </w:tc>
        <w:tc>
          <w:tcPr>
            <w:tcW w:w="2267" w:type="dxa"/>
          </w:tcPr>
          <w:p w:rsidR="00527FDF" w:rsidRPr="00BB7222" w:rsidRDefault="00527FDF" w:rsidP="00527FDF">
            <w:pPr>
              <w:widowControl w:val="0"/>
              <w:autoSpaceDE w:val="0"/>
              <w:autoSpaceDN w:val="0"/>
              <w:spacing w:after="0" w:line="240" w:lineRule="auto"/>
              <w:rPr>
                <w:rFonts w:ascii="Times New Roman" w:eastAsia="Times New Roman" w:hAnsi="Times New Roman"/>
                <w:sz w:val="20"/>
                <w:szCs w:val="20"/>
                <w:lang w:eastAsia="ru-RU"/>
              </w:rPr>
            </w:pPr>
            <w:r w:rsidRPr="00BB7222">
              <w:rPr>
                <w:rFonts w:ascii="Times New Roman" w:eastAsia="Times New Roman" w:hAnsi="Times New Roman"/>
                <w:sz w:val="20"/>
                <w:szCs w:val="20"/>
                <w:lang w:eastAsia="ru-RU"/>
              </w:rPr>
              <w:t>Выполнение плана по доходам бюджета городского округа.</w:t>
            </w:r>
          </w:p>
        </w:tc>
        <w:tc>
          <w:tcPr>
            <w:tcW w:w="1218"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w:t>
            </w:r>
          </w:p>
        </w:tc>
        <w:tc>
          <w:tcPr>
            <w:tcW w:w="769"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100</w:t>
            </w:r>
          </w:p>
        </w:tc>
        <w:tc>
          <w:tcPr>
            <w:tcW w:w="852"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100</w:t>
            </w:r>
          </w:p>
        </w:tc>
        <w:tc>
          <w:tcPr>
            <w:tcW w:w="851"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100</w:t>
            </w:r>
          </w:p>
        </w:tc>
        <w:tc>
          <w:tcPr>
            <w:tcW w:w="852"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100</w:t>
            </w:r>
          </w:p>
        </w:tc>
        <w:tc>
          <w:tcPr>
            <w:tcW w:w="710"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100</w:t>
            </w:r>
          </w:p>
        </w:tc>
        <w:tc>
          <w:tcPr>
            <w:tcW w:w="708"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100</w:t>
            </w:r>
          </w:p>
        </w:tc>
        <w:tc>
          <w:tcPr>
            <w:tcW w:w="710"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100</w:t>
            </w:r>
          </w:p>
        </w:tc>
        <w:tc>
          <w:tcPr>
            <w:tcW w:w="674"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100</w:t>
            </w:r>
          </w:p>
        </w:tc>
        <w:tc>
          <w:tcPr>
            <w:tcW w:w="1594"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Бюджетный кодекс РФ</w:t>
            </w:r>
          </w:p>
        </w:tc>
        <w:tc>
          <w:tcPr>
            <w:tcW w:w="1695"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Финансовое управление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527FDF" w:rsidRDefault="00527FDF" w:rsidP="00527FDF">
            <w:pPr>
              <w:pStyle w:val="ConsPlusNormal"/>
              <w:spacing w:line="256" w:lineRule="auto"/>
              <w:rPr>
                <w:rFonts w:ascii="Times New Roman" w:hAnsi="Times New Roman" w:cs="Times New Roman"/>
                <w:lang w:eastAsia="en-US"/>
              </w:rPr>
            </w:pPr>
          </w:p>
        </w:tc>
      </w:tr>
      <w:tr w:rsidR="00527FDF" w:rsidRPr="005A1C64" w:rsidTr="00D742F8">
        <w:tc>
          <w:tcPr>
            <w:tcW w:w="709"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3.3.</w:t>
            </w:r>
          </w:p>
        </w:tc>
        <w:tc>
          <w:tcPr>
            <w:tcW w:w="2267" w:type="dxa"/>
          </w:tcPr>
          <w:p w:rsidR="00527FDF" w:rsidRPr="00BB7222" w:rsidRDefault="00527FDF" w:rsidP="00527FDF">
            <w:pPr>
              <w:widowControl w:val="0"/>
              <w:autoSpaceDE w:val="0"/>
              <w:autoSpaceDN w:val="0"/>
              <w:spacing w:after="0" w:line="240" w:lineRule="auto"/>
              <w:rPr>
                <w:rFonts w:ascii="Times New Roman" w:eastAsia="Times New Roman" w:hAnsi="Times New Roman"/>
                <w:sz w:val="20"/>
                <w:szCs w:val="20"/>
                <w:lang w:eastAsia="ru-RU"/>
              </w:rPr>
            </w:pPr>
            <w:r w:rsidRPr="00BB7222">
              <w:rPr>
                <w:rFonts w:ascii="Times New Roman" w:eastAsia="Times New Roman" w:hAnsi="Times New Roman"/>
                <w:sz w:val="20"/>
                <w:szCs w:val="20"/>
                <w:lang w:eastAsia="ru-RU"/>
              </w:rPr>
              <w:t xml:space="preserve">Доля расходов на обслуживание муниципального </w:t>
            </w:r>
            <w:proofErr w:type="gramStart"/>
            <w:r w:rsidRPr="00BB7222">
              <w:rPr>
                <w:rFonts w:ascii="Times New Roman" w:eastAsia="Times New Roman" w:hAnsi="Times New Roman"/>
                <w:sz w:val="20"/>
                <w:szCs w:val="20"/>
                <w:lang w:eastAsia="ru-RU"/>
              </w:rPr>
              <w:t>долга  городского</w:t>
            </w:r>
            <w:proofErr w:type="gramEnd"/>
            <w:r w:rsidRPr="00BB7222">
              <w:rPr>
                <w:rFonts w:ascii="Times New Roman" w:eastAsia="Times New Roman" w:hAnsi="Times New Roman"/>
                <w:sz w:val="20"/>
                <w:szCs w:val="20"/>
                <w:lang w:eastAsia="ru-RU"/>
              </w:rPr>
              <w:t xml:space="preserve"> округа к объёму расходов бюджета городского округа, за  исключением расходов, которые осуществляются за счет субвенций, предоставляемых из краевого бюджета,</w:t>
            </w:r>
          </w:p>
        </w:tc>
        <w:tc>
          <w:tcPr>
            <w:tcW w:w="1218"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w:t>
            </w:r>
          </w:p>
        </w:tc>
        <w:tc>
          <w:tcPr>
            <w:tcW w:w="769"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2,2</w:t>
            </w:r>
          </w:p>
        </w:tc>
        <w:tc>
          <w:tcPr>
            <w:tcW w:w="852"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0,12</w:t>
            </w:r>
          </w:p>
        </w:tc>
        <w:tc>
          <w:tcPr>
            <w:tcW w:w="851"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1,54</w:t>
            </w:r>
          </w:p>
        </w:tc>
        <w:tc>
          <w:tcPr>
            <w:tcW w:w="852"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0,74</w:t>
            </w:r>
          </w:p>
        </w:tc>
        <w:tc>
          <w:tcPr>
            <w:tcW w:w="710"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0,27</w:t>
            </w:r>
          </w:p>
        </w:tc>
        <w:tc>
          <w:tcPr>
            <w:tcW w:w="708"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0,0</w:t>
            </w:r>
          </w:p>
        </w:tc>
        <w:tc>
          <w:tcPr>
            <w:tcW w:w="710"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0,0</w:t>
            </w:r>
          </w:p>
        </w:tc>
        <w:tc>
          <w:tcPr>
            <w:tcW w:w="674"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0,0</w:t>
            </w:r>
          </w:p>
        </w:tc>
        <w:tc>
          <w:tcPr>
            <w:tcW w:w="1594"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Бюджетный кодекс РФ</w:t>
            </w:r>
          </w:p>
        </w:tc>
        <w:tc>
          <w:tcPr>
            <w:tcW w:w="1695"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Финансовое управление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527FDF" w:rsidRDefault="00527FDF" w:rsidP="00527FDF">
            <w:pPr>
              <w:pStyle w:val="ConsPlusNormal"/>
              <w:spacing w:line="256" w:lineRule="auto"/>
              <w:rPr>
                <w:rFonts w:ascii="Times New Roman" w:hAnsi="Times New Roman" w:cs="Times New Roman"/>
                <w:lang w:eastAsia="en-US"/>
              </w:rPr>
            </w:pPr>
          </w:p>
        </w:tc>
      </w:tr>
      <w:tr w:rsidR="00527FDF" w:rsidRPr="005A1C64" w:rsidTr="00D742F8">
        <w:tc>
          <w:tcPr>
            <w:tcW w:w="709"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3.4.</w:t>
            </w:r>
          </w:p>
        </w:tc>
        <w:tc>
          <w:tcPr>
            <w:tcW w:w="2267"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 xml:space="preserve">Доля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w:t>
            </w:r>
            <w:proofErr w:type="gramStart"/>
            <w:r w:rsidRPr="00BB7222">
              <w:rPr>
                <w:rFonts w:ascii="Times New Roman" w:hAnsi="Times New Roman" w:cs="Times New Roman"/>
                <w:sz w:val="20"/>
                <w:szCs w:val="20"/>
                <w:lang w:eastAsia="en-US"/>
              </w:rPr>
              <w:t>за  исключением</w:t>
            </w:r>
            <w:proofErr w:type="gramEnd"/>
            <w:r w:rsidRPr="00BB7222">
              <w:rPr>
                <w:rFonts w:ascii="Times New Roman" w:hAnsi="Times New Roman" w:cs="Times New Roman"/>
                <w:sz w:val="20"/>
                <w:szCs w:val="20"/>
                <w:lang w:eastAsia="en-US"/>
              </w:rPr>
              <w:t xml:space="preserve"> расходов, которые осуществляются за счет субвенций, субсидий  предоставляемых из краевого бюджета</w:t>
            </w:r>
          </w:p>
        </w:tc>
        <w:tc>
          <w:tcPr>
            <w:tcW w:w="1218"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w:t>
            </w:r>
          </w:p>
        </w:tc>
        <w:tc>
          <w:tcPr>
            <w:tcW w:w="769"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0</w:t>
            </w:r>
          </w:p>
        </w:tc>
        <w:tc>
          <w:tcPr>
            <w:tcW w:w="852"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0</w:t>
            </w:r>
          </w:p>
        </w:tc>
        <w:tc>
          <w:tcPr>
            <w:tcW w:w="851"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2,0</w:t>
            </w:r>
          </w:p>
        </w:tc>
        <w:tc>
          <w:tcPr>
            <w:tcW w:w="852"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0</w:t>
            </w:r>
          </w:p>
        </w:tc>
        <w:tc>
          <w:tcPr>
            <w:tcW w:w="710"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0</w:t>
            </w:r>
          </w:p>
        </w:tc>
        <w:tc>
          <w:tcPr>
            <w:tcW w:w="708"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0</w:t>
            </w:r>
          </w:p>
        </w:tc>
        <w:tc>
          <w:tcPr>
            <w:tcW w:w="710"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0</w:t>
            </w:r>
          </w:p>
        </w:tc>
        <w:tc>
          <w:tcPr>
            <w:tcW w:w="674" w:type="dxa"/>
          </w:tcPr>
          <w:p w:rsidR="00527FDF" w:rsidRPr="00BB7222" w:rsidRDefault="00527FDF" w:rsidP="00527FDF">
            <w:pPr>
              <w:pStyle w:val="ConsPlusNormal"/>
              <w:jc w:val="center"/>
              <w:rPr>
                <w:rFonts w:ascii="Times New Roman" w:hAnsi="Times New Roman" w:cs="Times New Roman"/>
                <w:sz w:val="20"/>
                <w:szCs w:val="20"/>
              </w:rPr>
            </w:pPr>
            <w:r w:rsidRPr="00BB7222">
              <w:rPr>
                <w:rFonts w:ascii="Times New Roman" w:hAnsi="Times New Roman" w:cs="Times New Roman"/>
                <w:sz w:val="20"/>
                <w:szCs w:val="20"/>
              </w:rPr>
              <w:t>0</w:t>
            </w:r>
          </w:p>
        </w:tc>
        <w:tc>
          <w:tcPr>
            <w:tcW w:w="1594"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Бюджетный кодекс РФ</w:t>
            </w:r>
          </w:p>
        </w:tc>
        <w:tc>
          <w:tcPr>
            <w:tcW w:w="1695"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sidRPr="00BB7222">
              <w:rPr>
                <w:rFonts w:ascii="Times New Roman" w:hAnsi="Times New Roman" w:cs="Times New Roman"/>
                <w:sz w:val="20"/>
                <w:szCs w:val="20"/>
                <w:lang w:eastAsia="en-US"/>
              </w:rPr>
              <w:t>Финансовое управление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527FDF" w:rsidRDefault="00527FDF" w:rsidP="00527FDF">
            <w:pPr>
              <w:pStyle w:val="ConsPlusNormal"/>
              <w:spacing w:line="256" w:lineRule="auto"/>
              <w:rPr>
                <w:rFonts w:ascii="Times New Roman" w:hAnsi="Times New Roman" w:cs="Times New Roman"/>
                <w:lang w:eastAsia="en-US"/>
              </w:rPr>
            </w:pPr>
          </w:p>
        </w:tc>
      </w:tr>
      <w:tr w:rsidR="00527FDF" w:rsidRPr="005A1C64" w:rsidTr="0045423A">
        <w:tc>
          <w:tcPr>
            <w:tcW w:w="709" w:type="dxa"/>
            <w:tcBorders>
              <w:top w:val="single" w:sz="4" w:space="0" w:color="auto"/>
              <w:left w:val="single" w:sz="4" w:space="0" w:color="auto"/>
              <w:bottom w:val="single" w:sz="4" w:space="0" w:color="auto"/>
              <w:right w:val="single" w:sz="4" w:space="0" w:color="auto"/>
            </w:tcBorders>
          </w:tcPr>
          <w:p w:rsidR="00527FDF" w:rsidRPr="002A51D5" w:rsidRDefault="00527FDF" w:rsidP="00527FDF">
            <w:pPr>
              <w:pStyle w:val="ConsPlusNormal"/>
              <w:spacing w:line="256" w:lineRule="auto"/>
              <w:rPr>
                <w:rFonts w:ascii="Times New Roman" w:hAnsi="Times New Roman" w:cs="Times New Roman"/>
                <w:sz w:val="20"/>
                <w:szCs w:val="20"/>
                <w:lang w:eastAsia="en-US"/>
              </w:rPr>
            </w:pPr>
            <w:r w:rsidRPr="002A51D5">
              <w:rPr>
                <w:rFonts w:ascii="Times New Roman" w:hAnsi="Times New Roman" w:cs="Times New Roman"/>
                <w:sz w:val="20"/>
                <w:szCs w:val="20"/>
                <w:lang w:eastAsia="en-US"/>
              </w:rPr>
              <w:t>4.</w:t>
            </w:r>
          </w:p>
        </w:tc>
        <w:tc>
          <w:tcPr>
            <w:tcW w:w="2267" w:type="dxa"/>
          </w:tcPr>
          <w:p w:rsidR="00527FDF" w:rsidRPr="002A51D5" w:rsidRDefault="00527FDF" w:rsidP="00527FDF">
            <w:pPr>
              <w:pStyle w:val="ConsPlusNormal"/>
              <w:rPr>
                <w:rFonts w:ascii="Times New Roman" w:hAnsi="Times New Roman" w:cs="Times New Roman"/>
                <w:sz w:val="20"/>
                <w:szCs w:val="20"/>
              </w:rPr>
            </w:pPr>
            <w:r w:rsidRPr="002A51D5">
              <w:rPr>
                <w:rFonts w:ascii="Times New Roman" w:hAnsi="Times New Roman" w:cs="Times New Roman"/>
                <w:sz w:val="20"/>
                <w:szCs w:val="20"/>
              </w:rPr>
              <w:t>Количество разработанных документов социально-экономического развития городского округа</w:t>
            </w:r>
          </w:p>
        </w:tc>
        <w:tc>
          <w:tcPr>
            <w:tcW w:w="1218" w:type="dxa"/>
          </w:tcPr>
          <w:p w:rsidR="00527FDF" w:rsidRPr="00A57E4F" w:rsidRDefault="00527FDF" w:rsidP="00527FDF">
            <w:pPr>
              <w:pStyle w:val="ConsPlusNormal"/>
              <w:jc w:val="center"/>
              <w:rPr>
                <w:rFonts w:ascii="Times New Roman" w:hAnsi="Times New Roman" w:cs="Times New Roman"/>
              </w:rPr>
            </w:pPr>
            <w:r>
              <w:rPr>
                <w:rFonts w:ascii="Times New Roman" w:hAnsi="Times New Roman" w:cs="Times New Roman"/>
              </w:rPr>
              <w:t>Ед.</w:t>
            </w:r>
          </w:p>
        </w:tc>
        <w:tc>
          <w:tcPr>
            <w:tcW w:w="769" w:type="dxa"/>
          </w:tcPr>
          <w:p w:rsidR="00527FDF" w:rsidRPr="00A57E4F" w:rsidRDefault="00527FDF" w:rsidP="00527FDF">
            <w:pPr>
              <w:pStyle w:val="ConsPlusNormal"/>
              <w:jc w:val="center"/>
              <w:rPr>
                <w:rFonts w:ascii="Times New Roman" w:hAnsi="Times New Roman" w:cs="Times New Roman"/>
              </w:rPr>
            </w:pPr>
            <w:r>
              <w:rPr>
                <w:rFonts w:ascii="Times New Roman" w:hAnsi="Times New Roman" w:cs="Times New Roman"/>
              </w:rPr>
              <w:t>0</w:t>
            </w:r>
          </w:p>
        </w:tc>
        <w:tc>
          <w:tcPr>
            <w:tcW w:w="852" w:type="dxa"/>
          </w:tcPr>
          <w:p w:rsidR="00527FDF" w:rsidRPr="00A57E4F" w:rsidRDefault="00527FDF" w:rsidP="00527FDF">
            <w:pPr>
              <w:pStyle w:val="ConsPlusNormal"/>
              <w:jc w:val="center"/>
              <w:rPr>
                <w:rFonts w:ascii="Times New Roman" w:hAnsi="Times New Roman" w:cs="Times New Roman"/>
              </w:rPr>
            </w:pPr>
            <w:r>
              <w:rPr>
                <w:rFonts w:ascii="Times New Roman" w:hAnsi="Times New Roman" w:cs="Times New Roman"/>
              </w:rPr>
              <w:t>0</w:t>
            </w:r>
          </w:p>
        </w:tc>
        <w:tc>
          <w:tcPr>
            <w:tcW w:w="851" w:type="dxa"/>
          </w:tcPr>
          <w:p w:rsidR="00527FDF" w:rsidRPr="00A57E4F" w:rsidRDefault="00527FDF" w:rsidP="00527FDF">
            <w:pPr>
              <w:pStyle w:val="ConsPlusNormal"/>
              <w:jc w:val="center"/>
              <w:rPr>
                <w:rFonts w:ascii="Times New Roman" w:hAnsi="Times New Roman" w:cs="Times New Roman"/>
              </w:rPr>
            </w:pPr>
            <w:r>
              <w:rPr>
                <w:rFonts w:ascii="Times New Roman" w:hAnsi="Times New Roman" w:cs="Times New Roman"/>
              </w:rPr>
              <w:t>0</w:t>
            </w:r>
          </w:p>
        </w:tc>
        <w:tc>
          <w:tcPr>
            <w:tcW w:w="852" w:type="dxa"/>
          </w:tcPr>
          <w:p w:rsidR="00527FDF" w:rsidRPr="00A57E4F" w:rsidRDefault="00527FDF" w:rsidP="00527FDF">
            <w:pPr>
              <w:pStyle w:val="ConsPlusNormal"/>
              <w:jc w:val="center"/>
              <w:rPr>
                <w:rFonts w:ascii="Times New Roman" w:hAnsi="Times New Roman" w:cs="Times New Roman"/>
              </w:rPr>
            </w:pPr>
            <w:r>
              <w:rPr>
                <w:rFonts w:ascii="Times New Roman" w:hAnsi="Times New Roman" w:cs="Times New Roman"/>
              </w:rPr>
              <w:t>2</w:t>
            </w:r>
          </w:p>
        </w:tc>
        <w:tc>
          <w:tcPr>
            <w:tcW w:w="710" w:type="dxa"/>
          </w:tcPr>
          <w:p w:rsidR="00527FDF" w:rsidRPr="00A57E4F" w:rsidRDefault="00527FDF" w:rsidP="00527FDF">
            <w:pPr>
              <w:pStyle w:val="ConsPlusNormal"/>
              <w:jc w:val="center"/>
              <w:rPr>
                <w:rFonts w:ascii="Times New Roman" w:hAnsi="Times New Roman" w:cs="Times New Roman"/>
              </w:rPr>
            </w:pPr>
            <w:r>
              <w:rPr>
                <w:rFonts w:ascii="Times New Roman" w:hAnsi="Times New Roman" w:cs="Times New Roman"/>
              </w:rPr>
              <w:t>0</w:t>
            </w:r>
          </w:p>
        </w:tc>
        <w:tc>
          <w:tcPr>
            <w:tcW w:w="708" w:type="dxa"/>
          </w:tcPr>
          <w:p w:rsidR="00527FDF" w:rsidRPr="00A57E4F" w:rsidRDefault="00527FDF" w:rsidP="00527FDF">
            <w:pPr>
              <w:pStyle w:val="ConsPlusNormal"/>
              <w:jc w:val="center"/>
              <w:rPr>
                <w:rFonts w:ascii="Times New Roman" w:hAnsi="Times New Roman" w:cs="Times New Roman"/>
              </w:rPr>
            </w:pPr>
            <w:r>
              <w:rPr>
                <w:rFonts w:ascii="Times New Roman" w:hAnsi="Times New Roman" w:cs="Times New Roman"/>
              </w:rPr>
              <w:t>0</w:t>
            </w:r>
          </w:p>
        </w:tc>
        <w:tc>
          <w:tcPr>
            <w:tcW w:w="710" w:type="dxa"/>
          </w:tcPr>
          <w:p w:rsidR="00527FDF" w:rsidRPr="00A57E4F" w:rsidRDefault="00527FDF" w:rsidP="00527FDF">
            <w:pPr>
              <w:pStyle w:val="ConsPlusNormal"/>
              <w:jc w:val="center"/>
              <w:rPr>
                <w:rFonts w:ascii="Times New Roman" w:hAnsi="Times New Roman" w:cs="Times New Roman"/>
              </w:rPr>
            </w:pPr>
            <w:r>
              <w:rPr>
                <w:rFonts w:ascii="Times New Roman" w:hAnsi="Times New Roman" w:cs="Times New Roman"/>
              </w:rPr>
              <w:t>0</w:t>
            </w:r>
          </w:p>
        </w:tc>
        <w:tc>
          <w:tcPr>
            <w:tcW w:w="674" w:type="dxa"/>
          </w:tcPr>
          <w:p w:rsidR="00527FDF" w:rsidRPr="00A57E4F" w:rsidRDefault="00527FDF" w:rsidP="00527FDF">
            <w:pPr>
              <w:pStyle w:val="ConsPlusNormal"/>
              <w:jc w:val="center"/>
              <w:rPr>
                <w:rFonts w:ascii="Times New Roman" w:hAnsi="Times New Roman" w:cs="Times New Roman"/>
              </w:rPr>
            </w:pPr>
            <w:r>
              <w:rPr>
                <w:rFonts w:ascii="Times New Roman" w:hAnsi="Times New Roman" w:cs="Times New Roman"/>
              </w:rPr>
              <w:t>0</w:t>
            </w:r>
          </w:p>
        </w:tc>
        <w:tc>
          <w:tcPr>
            <w:tcW w:w="1594"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Pr>
                <w:rFonts w:ascii="Times New Roman" w:hAnsi="Times New Roman" w:cs="Times New Roman"/>
                <w:sz w:val="20"/>
                <w:szCs w:val="20"/>
                <w:lang w:eastAsia="en-US"/>
              </w:rPr>
              <w:t>Стратегия социально-экономического развития Арсеньевского городского округа на период до 2030 года</w:t>
            </w:r>
          </w:p>
        </w:tc>
        <w:tc>
          <w:tcPr>
            <w:tcW w:w="1695" w:type="dxa"/>
            <w:tcBorders>
              <w:top w:val="single" w:sz="4" w:space="0" w:color="auto"/>
              <w:left w:val="single" w:sz="4" w:space="0" w:color="auto"/>
              <w:bottom w:val="single" w:sz="4" w:space="0" w:color="auto"/>
              <w:right w:val="single" w:sz="4" w:space="0" w:color="auto"/>
            </w:tcBorders>
          </w:tcPr>
          <w:p w:rsidR="00527FDF" w:rsidRPr="00BB7222" w:rsidRDefault="00527FDF" w:rsidP="00527FDF">
            <w:pPr>
              <w:pStyle w:val="ConsPlusNormal"/>
              <w:spacing w:line="256" w:lineRule="auto"/>
              <w:rPr>
                <w:rFonts w:ascii="Times New Roman" w:hAnsi="Times New Roman" w:cs="Times New Roman"/>
                <w:sz w:val="20"/>
                <w:szCs w:val="20"/>
                <w:lang w:eastAsia="en-US"/>
              </w:rPr>
            </w:pPr>
            <w:r>
              <w:rPr>
                <w:rFonts w:ascii="Times New Roman" w:hAnsi="Times New Roman" w:cs="Times New Roman"/>
                <w:sz w:val="20"/>
                <w:szCs w:val="20"/>
                <w:lang w:eastAsia="en-US"/>
              </w:rPr>
              <w:t>Управление экономики и инвестиций администрации городского округа</w:t>
            </w:r>
          </w:p>
        </w:tc>
        <w:tc>
          <w:tcPr>
            <w:tcW w:w="2015" w:type="dxa"/>
            <w:gridSpan w:val="2"/>
            <w:tcBorders>
              <w:top w:val="single" w:sz="4" w:space="0" w:color="auto"/>
              <w:left w:val="single" w:sz="4" w:space="0" w:color="auto"/>
              <w:bottom w:val="single" w:sz="4" w:space="0" w:color="auto"/>
              <w:right w:val="single" w:sz="4" w:space="0" w:color="auto"/>
            </w:tcBorders>
          </w:tcPr>
          <w:p w:rsidR="00527FDF" w:rsidRDefault="00527FDF" w:rsidP="00527FDF">
            <w:pPr>
              <w:pStyle w:val="ConsPlusNormal"/>
              <w:spacing w:line="256" w:lineRule="auto"/>
              <w:rPr>
                <w:rFonts w:ascii="Times New Roman" w:hAnsi="Times New Roman" w:cs="Times New Roman"/>
                <w:lang w:eastAsia="en-US"/>
              </w:rPr>
            </w:pPr>
          </w:p>
        </w:tc>
      </w:tr>
    </w:tbl>
    <w:p w:rsidR="00B912FC" w:rsidRPr="005027FE" w:rsidRDefault="00B912FC">
      <w:pPr>
        <w:pStyle w:val="ConsPlusTitle"/>
        <w:jc w:val="center"/>
        <w:rPr>
          <w:rFonts w:ascii="Times New Roman" w:hAnsi="Times New Roman" w:cs="Times New Roman"/>
          <w:sz w:val="26"/>
          <w:szCs w:val="26"/>
        </w:rPr>
      </w:pPr>
    </w:p>
    <w:p w:rsidR="005027FE" w:rsidRPr="005027FE" w:rsidRDefault="005027FE">
      <w:pPr>
        <w:pStyle w:val="ConsPlusNormal"/>
        <w:jc w:val="both"/>
        <w:rPr>
          <w:rFonts w:ascii="Times New Roman" w:hAnsi="Times New Roman" w:cs="Times New Roman"/>
          <w:sz w:val="26"/>
          <w:szCs w:val="26"/>
        </w:rPr>
      </w:pPr>
    </w:p>
    <w:p w:rsidR="00D941FC" w:rsidRDefault="00D941FC">
      <w:pPr>
        <w:pStyle w:val="ConsPlusNormal"/>
        <w:rPr>
          <w:rFonts w:ascii="Times New Roman" w:hAnsi="Times New Roman" w:cs="Times New Roman"/>
          <w:sz w:val="26"/>
          <w:szCs w:val="26"/>
        </w:rPr>
        <w:sectPr w:rsidR="00D941FC">
          <w:pgSz w:w="16838" w:h="11905" w:orient="landscape"/>
          <w:pgMar w:top="1701" w:right="1134" w:bottom="850" w:left="1134" w:header="0" w:footer="0" w:gutter="0"/>
          <w:cols w:space="720"/>
          <w:titlePg/>
        </w:sectPr>
      </w:pPr>
    </w:p>
    <w:p w:rsidR="005027FE" w:rsidRPr="005027FE" w:rsidRDefault="005027FE">
      <w:pPr>
        <w:pStyle w:val="ConsPlusTitle"/>
        <w:jc w:val="center"/>
        <w:outlineLvl w:val="2"/>
        <w:rPr>
          <w:rFonts w:ascii="Times New Roman" w:hAnsi="Times New Roman" w:cs="Times New Roman"/>
          <w:sz w:val="26"/>
          <w:szCs w:val="26"/>
        </w:rPr>
      </w:pPr>
      <w:r w:rsidRPr="005027FE">
        <w:rPr>
          <w:rFonts w:ascii="Times New Roman" w:hAnsi="Times New Roman" w:cs="Times New Roman"/>
          <w:sz w:val="26"/>
          <w:szCs w:val="26"/>
        </w:rPr>
        <w:t xml:space="preserve">3. Структура </w:t>
      </w:r>
      <w:r w:rsidR="00D941FC">
        <w:rPr>
          <w:rFonts w:ascii="Times New Roman" w:hAnsi="Times New Roman" w:cs="Times New Roman"/>
          <w:sz w:val="26"/>
          <w:szCs w:val="26"/>
        </w:rPr>
        <w:t>муниципальной</w:t>
      </w:r>
      <w:r w:rsidRPr="005027FE">
        <w:rPr>
          <w:rFonts w:ascii="Times New Roman" w:hAnsi="Times New Roman" w:cs="Times New Roman"/>
          <w:sz w:val="26"/>
          <w:szCs w:val="26"/>
        </w:rPr>
        <w:t xml:space="preserve"> программы </w:t>
      </w:r>
      <w:r w:rsidR="00D941FC">
        <w:rPr>
          <w:rFonts w:ascii="Times New Roman" w:hAnsi="Times New Roman" w:cs="Times New Roman"/>
          <w:sz w:val="26"/>
          <w:szCs w:val="26"/>
        </w:rPr>
        <w:t>Арсеньевского городского округа</w:t>
      </w:r>
    </w:p>
    <w:p w:rsidR="00D941FC" w:rsidRPr="00D941FC" w:rsidRDefault="00D941FC" w:rsidP="00D941FC">
      <w:pPr>
        <w:pStyle w:val="ConsPlusTitle"/>
        <w:jc w:val="center"/>
        <w:rPr>
          <w:rFonts w:ascii="Times New Roman" w:hAnsi="Times New Roman" w:cs="Times New Roman"/>
          <w:sz w:val="26"/>
          <w:szCs w:val="26"/>
        </w:rPr>
      </w:pPr>
      <w:r w:rsidRPr="00D941FC">
        <w:rPr>
          <w:rFonts w:ascii="Times New Roman" w:hAnsi="Times New Roman" w:cs="Times New Roman"/>
          <w:sz w:val="26"/>
          <w:szCs w:val="26"/>
        </w:rPr>
        <w:t>«Экономическое развитие и инновационная экономика</w:t>
      </w:r>
    </w:p>
    <w:p w:rsidR="00D941FC" w:rsidRPr="00D941FC" w:rsidRDefault="00D941FC" w:rsidP="00D941FC">
      <w:pPr>
        <w:pStyle w:val="ConsPlusTitle"/>
        <w:jc w:val="center"/>
        <w:rPr>
          <w:rFonts w:ascii="Times New Roman" w:hAnsi="Times New Roman" w:cs="Times New Roman"/>
          <w:sz w:val="26"/>
          <w:szCs w:val="26"/>
        </w:rPr>
      </w:pPr>
      <w:proofErr w:type="gramStart"/>
      <w:r w:rsidRPr="00D941FC">
        <w:rPr>
          <w:rFonts w:ascii="Times New Roman" w:hAnsi="Times New Roman" w:cs="Times New Roman"/>
          <w:sz w:val="26"/>
          <w:szCs w:val="26"/>
        </w:rPr>
        <w:t>в</w:t>
      </w:r>
      <w:proofErr w:type="gramEnd"/>
      <w:r w:rsidRPr="00D941FC">
        <w:rPr>
          <w:rFonts w:ascii="Times New Roman" w:hAnsi="Times New Roman" w:cs="Times New Roman"/>
          <w:sz w:val="26"/>
          <w:szCs w:val="26"/>
        </w:rPr>
        <w:t xml:space="preserve"> </w:t>
      </w:r>
      <w:proofErr w:type="spellStart"/>
      <w:r w:rsidRPr="00D941FC">
        <w:rPr>
          <w:rFonts w:ascii="Times New Roman" w:hAnsi="Times New Roman" w:cs="Times New Roman"/>
          <w:sz w:val="26"/>
          <w:szCs w:val="26"/>
        </w:rPr>
        <w:t>Арсеньевском</w:t>
      </w:r>
      <w:proofErr w:type="spellEnd"/>
      <w:r w:rsidRPr="00D941FC">
        <w:rPr>
          <w:rFonts w:ascii="Times New Roman" w:hAnsi="Times New Roman" w:cs="Times New Roman"/>
          <w:sz w:val="26"/>
          <w:szCs w:val="26"/>
        </w:rPr>
        <w:t xml:space="preserve"> городском округе» на 2020-2027 годы</w:t>
      </w:r>
    </w:p>
    <w:p w:rsidR="00D941FC" w:rsidRPr="00D941FC" w:rsidRDefault="00D941FC" w:rsidP="00D941FC">
      <w:pPr>
        <w:pStyle w:val="ConsPlusTitle"/>
        <w:jc w:val="center"/>
        <w:rPr>
          <w:rFonts w:ascii="Times New Roman" w:hAnsi="Times New Roman" w:cs="Times New Roman"/>
          <w:sz w:val="26"/>
          <w:szCs w:val="26"/>
        </w:rPr>
      </w:pPr>
      <w:r w:rsidRPr="00D941FC">
        <w:rPr>
          <w:rFonts w:ascii="Times New Roman" w:hAnsi="Times New Roman" w:cs="Times New Roman"/>
          <w:sz w:val="26"/>
          <w:szCs w:val="26"/>
        </w:rPr>
        <w:t>____________________________________________</w:t>
      </w:r>
    </w:p>
    <w:p w:rsidR="005027FE" w:rsidRPr="00FF38C9" w:rsidRDefault="00D941FC" w:rsidP="00D941FC">
      <w:pPr>
        <w:pStyle w:val="ConsPlusTitle"/>
        <w:jc w:val="center"/>
        <w:rPr>
          <w:rFonts w:ascii="Times New Roman" w:hAnsi="Times New Roman" w:cs="Times New Roman"/>
          <w:b w:val="0"/>
          <w:sz w:val="24"/>
          <w:szCs w:val="24"/>
        </w:rPr>
      </w:pPr>
      <w:r w:rsidRPr="00FF38C9">
        <w:rPr>
          <w:rFonts w:ascii="Times New Roman" w:hAnsi="Times New Roman" w:cs="Times New Roman"/>
          <w:b w:val="0"/>
          <w:sz w:val="24"/>
          <w:szCs w:val="24"/>
        </w:rPr>
        <w:t>(</w:t>
      </w:r>
      <w:proofErr w:type="gramStart"/>
      <w:r w:rsidRPr="00FF38C9">
        <w:rPr>
          <w:rFonts w:ascii="Times New Roman" w:hAnsi="Times New Roman" w:cs="Times New Roman"/>
          <w:b w:val="0"/>
          <w:sz w:val="24"/>
          <w:szCs w:val="24"/>
        </w:rPr>
        <w:t>наименование</w:t>
      </w:r>
      <w:proofErr w:type="gramEnd"/>
      <w:r w:rsidRPr="00FF38C9">
        <w:rPr>
          <w:rFonts w:ascii="Times New Roman" w:hAnsi="Times New Roman" w:cs="Times New Roman"/>
          <w:b w:val="0"/>
          <w:sz w:val="24"/>
          <w:szCs w:val="24"/>
        </w:rPr>
        <w:t xml:space="preserve"> муниципальной программы)</w:t>
      </w:r>
    </w:p>
    <w:p w:rsidR="00D941FC" w:rsidRDefault="00D941FC" w:rsidP="00D941FC">
      <w:pPr>
        <w:pStyle w:val="ConsPlusTitle"/>
        <w:jc w:val="center"/>
        <w:rPr>
          <w:rFonts w:ascii="Times New Roman" w:hAnsi="Times New Roman" w:cs="Times New Roman"/>
          <w:b w:val="0"/>
          <w:sz w:val="26"/>
          <w:szCs w:val="26"/>
        </w:rPr>
      </w:pPr>
    </w:p>
    <w:tbl>
      <w:tblPr>
        <w:tblW w:w="1022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9"/>
        <w:gridCol w:w="2130"/>
        <w:gridCol w:w="1321"/>
        <w:gridCol w:w="74"/>
        <w:gridCol w:w="433"/>
        <w:gridCol w:w="160"/>
        <w:gridCol w:w="143"/>
        <w:gridCol w:w="351"/>
        <w:gridCol w:w="1489"/>
        <w:gridCol w:w="3124"/>
        <w:gridCol w:w="13"/>
      </w:tblGrid>
      <w:tr w:rsidR="00D941FC" w:rsidRPr="00D941FC" w:rsidTr="00043C86">
        <w:trPr>
          <w:tblHeader/>
        </w:trPr>
        <w:tc>
          <w:tcPr>
            <w:tcW w:w="989" w:type="dxa"/>
          </w:tcPr>
          <w:p w:rsidR="00D941FC" w:rsidRPr="00D941FC" w:rsidRDefault="00FF38C9" w:rsidP="00D941FC">
            <w:pPr>
              <w:widowControl w:val="0"/>
              <w:autoSpaceDE w:val="0"/>
              <w:autoSpaceDN w:val="0"/>
              <w:spacing w:after="0" w:line="240" w:lineRule="auto"/>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r w:rsidR="00D941FC" w:rsidRPr="00D941FC">
              <w:rPr>
                <w:rFonts w:ascii="Times New Roman" w:eastAsiaTheme="minorEastAsia" w:hAnsi="Times New Roman" w:cs="Times New Roman"/>
                <w:lang w:eastAsia="ru-RU"/>
              </w:rPr>
              <w:t xml:space="preserve"> п/п</w:t>
            </w:r>
          </w:p>
        </w:tc>
        <w:tc>
          <w:tcPr>
            <w:tcW w:w="2130" w:type="dxa"/>
          </w:tcPr>
          <w:p w:rsidR="00D941FC" w:rsidRPr="00D941FC" w:rsidRDefault="00D941FC" w:rsidP="00D941FC">
            <w:pPr>
              <w:widowControl w:val="0"/>
              <w:autoSpaceDE w:val="0"/>
              <w:autoSpaceDN w:val="0"/>
              <w:spacing w:after="0" w:line="240" w:lineRule="auto"/>
              <w:jc w:val="center"/>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 xml:space="preserve">Наименование мероприятий структурного элемента </w:t>
            </w:r>
            <w:hyperlink w:anchor="P564">
              <w:r w:rsidRPr="00D941FC">
                <w:rPr>
                  <w:rFonts w:ascii="Times New Roman" w:eastAsiaTheme="minorEastAsia" w:hAnsi="Times New Roman" w:cs="Times New Roman"/>
                  <w:lang w:eastAsia="ru-RU"/>
                </w:rPr>
                <w:t>&lt;4&gt;</w:t>
              </w:r>
            </w:hyperlink>
          </w:p>
        </w:tc>
        <w:tc>
          <w:tcPr>
            <w:tcW w:w="3971" w:type="dxa"/>
            <w:gridSpan w:val="7"/>
          </w:tcPr>
          <w:p w:rsidR="00D941FC" w:rsidRPr="00D941FC" w:rsidRDefault="00D941FC" w:rsidP="00D941FC">
            <w:pPr>
              <w:widowControl w:val="0"/>
              <w:autoSpaceDE w:val="0"/>
              <w:autoSpaceDN w:val="0"/>
              <w:spacing w:after="0" w:line="240" w:lineRule="auto"/>
              <w:jc w:val="center"/>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 xml:space="preserve">Краткое описание ожидаемых результатов от реализации мероприятий структурного элемента </w:t>
            </w:r>
            <w:hyperlink w:anchor="P565">
              <w:r w:rsidRPr="00D941FC">
                <w:rPr>
                  <w:rFonts w:ascii="Times New Roman" w:eastAsiaTheme="minorEastAsia" w:hAnsi="Times New Roman" w:cs="Times New Roman"/>
                  <w:lang w:eastAsia="ru-RU"/>
                </w:rPr>
                <w:t>&lt;5&gt;</w:t>
              </w:r>
            </w:hyperlink>
          </w:p>
        </w:tc>
        <w:tc>
          <w:tcPr>
            <w:tcW w:w="3137" w:type="dxa"/>
            <w:gridSpan w:val="2"/>
          </w:tcPr>
          <w:p w:rsidR="00D941FC" w:rsidRPr="00D941FC" w:rsidRDefault="00D941FC" w:rsidP="00D941FC">
            <w:pPr>
              <w:widowControl w:val="0"/>
              <w:autoSpaceDE w:val="0"/>
              <w:autoSpaceDN w:val="0"/>
              <w:spacing w:after="0" w:line="240" w:lineRule="auto"/>
              <w:jc w:val="center"/>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 xml:space="preserve">Связь мероприятия с показателями муниципальной программы </w:t>
            </w:r>
            <w:hyperlink w:anchor="P566">
              <w:r w:rsidRPr="00D941FC">
                <w:rPr>
                  <w:rFonts w:ascii="Times New Roman" w:eastAsiaTheme="minorEastAsia" w:hAnsi="Times New Roman" w:cs="Times New Roman"/>
                  <w:lang w:eastAsia="ru-RU"/>
                </w:rPr>
                <w:t>&lt;6&gt;</w:t>
              </w:r>
            </w:hyperlink>
          </w:p>
        </w:tc>
      </w:tr>
      <w:tr w:rsidR="00D941FC" w:rsidRPr="00D941FC" w:rsidTr="00EF429B">
        <w:tc>
          <w:tcPr>
            <w:tcW w:w="989" w:type="dxa"/>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1.</w:t>
            </w:r>
          </w:p>
        </w:tc>
        <w:tc>
          <w:tcPr>
            <w:tcW w:w="9238" w:type="dxa"/>
            <w:gridSpan w:val="10"/>
          </w:tcPr>
          <w:p w:rsidR="00D941FC" w:rsidRPr="00D941FC" w:rsidRDefault="00D941FC" w:rsidP="00D941FC">
            <w:pPr>
              <w:widowControl w:val="0"/>
              <w:autoSpaceDE w:val="0"/>
              <w:autoSpaceDN w:val="0"/>
              <w:spacing w:after="0" w:line="240" w:lineRule="auto"/>
              <w:jc w:val="center"/>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Подпрограмма №</w:t>
            </w:r>
            <w:r>
              <w:rPr>
                <w:rFonts w:ascii="Times New Roman" w:eastAsiaTheme="minorEastAsia" w:hAnsi="Times New Roman" w:cs="Times New Roman"/>
                <w:lang w:eastAsia="ru-RU"/>
              </w:rPr>
              <w:t xml:space="preserve"> </w:t>
            </w:r>
            <w:proofErr w:type="gramStart"/>
            <w:r w:rsidRPr="00D941FC">
              <w:rPr>
                <w:rFonts w:ascii="Times New Roman" w:eastAsiaTheme="minorEastAsia" w:hAnsi="Times New Roman" w:cs="Times New Roman"/>
                <w:lang w:eastAsia="ru-RU"/>
              </w:rPr>
              <w:t>1  «</w:t>
            </w:r>
            <w:proofErr w:type="gramEnd"/>
            <w:r w:rsidRPr="00D941FC">
              <w:rPr>
                <w:rFonts w:ascii="Times New Roman" w:eastAsiaTheme="minorEastAsia" w:hAnsi="Times New Roman" w:cs="Times New Roman"/>
                <w:lang w:eastAsia="ru-RU"/>
              </w:rPr>
              <w:t xml:space="preserve">Развитие малого и среднего предпринимательства в </w:t>
            </w:r>
            <w:proofErr w:type="spellStart"/>
            <w:r w:rsidRPr="00D941FC">
              <w:rPr>
                <w:rFonts w:ascii="Times New Roman" w:eastAsiaTheme="minorEastAsia" w:hAnsi="Times New Roman" w:cs="Times New Roman"/>
                <w:lang w:eastAsia="ru-RU"/>
              </w:rPr>
              <w:t>Арсеньевском</w:t>
            </w:r>
            <w:proofErr w:type="spellEnd"/>
            <w:r w:rsidRPr="00D941FC">
              <w:rPr>
                <w:rFonts w:ascii="Times New Roman" w:eastAsiaTheme="minorEastAsia" w:hAnsi="Times New Roman" w:cs="Times New Roman"/>
                <w:lang w:eastAsia="ru-RU"/>
              </w:rPr>
              <w:t xml:space="preserve"> городском округе» на 2020 - 2027 годы</w:t>
            </w:r>
          </w:p>
        </w:tc>
      </w:tr>
      <w:tr w:rsidR="00D941FC" w:rsidRPr="00D941FC" w:rsidTr="00EF429B">
        <w:tc>
          <w:tcPr>
            <w:tcW w:w="989" w:type="dxa"/>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p>
        </w:tc>
        <w:tc>
          <w:tcPr>
            <w:tcW w:w="9238" w:type="dxa"/>
            <w:gridSpan w:val="10"/>
          </w:tcPr>
          <w:p w:rsidR="00D941FC" w:rsidRPr="00D941FC" w:rsidRDefault="00D941FC" w:rsidP="00D941FC">
            <w:pPr>
              <w:widowControl w:val="0"/>
              <w:autoSpaceDE w:val="0"/>
              <w:autoSpaceDN w:val="0"/>
              <w:spacing w:after="0" w:line="240" w:lineRule="auto"/>
              <w:jc w:val="center"/>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Национальный проект:</w:t>
            </w:r>
            <w:r w:rsidRPr="00D941FC">
              <w:rPr>
                <w:rFonts w:ascii="Times New Roman" w:hAnsi="Times New Roman" w:cs="Times New Roman"/>
              </w:rPr>
              <w:t xml:space="preserve"> «</w:t>
            </w:r>
            <w:r w:rsidRPr="00D941FC">
              <w:rPr>
                <w:rFonts w:ascii="Times New Roman" w:eastAsiaTheme="minorEastAsia" w:hAnsi="Times New Roman" w:cs="Times New Roman"/>
                <w:lang w:eastAsia="ru-RU"/>
              </w:rPr>
              <w:t>Малое и среднее предпринимательство и поддержка индивидуальной предпринимательской инициативы»</w:t>
            </w:r>
          </w:p>
        </w:tc>
      </w:tr>
      <w:tr w:rsidR="00D941FC" w:rsidRPr="00D941FC" w:rsidTr="00EF429B">
        <w:tc>
          <w:tcPr>
            <w:tcW w:w="989" w:type="dxa"/>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p>
        </w:tc>
        <w:tc>
          <w:tcPr>
            <w:tcW w:w="9238" w:type="dxa"/>
            <w:gridSpan w:val="10"/>
          </w:tcPr>
          <w:p w:rsidR="00D941FC" w:rsidRPr="00D941FC" w:rsidRDefault="00D941FC" w:rsidP="00D941FC">
            <w:pPr>
              <w:widowControl w:val="0"/>
              <w:autoSpaceDE w:val="0"/>
              <w:autoSpaceDN w:val="0"/>
              <w:spacing w:after="0" w:line="240" w:lineRule="auto"/>
              <w:jc w:val="center"/>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Региональный проект: «Акселерация субъектов малого и среднего предпринимательства»</w:t>
            </w:r>
          </w:p>
        </w:tc>
      </w:tr>
      <w:tr w:rsidR="00D941FC" w:rsidRPr="00D941FC" w:rsidTr="00043C86">
        <w:tc>
          <w:tcPr>
            <w:tcW w:w="989" w:type="dxa"/>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p>
        </w:tc>
        <w:tc>
          <w:tcPr>
            <w:tcW w:w="4261" w:type="dxa"/>
            <w:gridSpan w:val="6"/>
          </w:tcPr>
          <w:p w:rsidR="00D941FC" w:rsidRPr="00D941FC" w:rsidRDefault="00D941FC" w:rsidP="00D941FC">
            <w:pPr>
              <w:widowControl w:val="0"/>
              <w:autoSpaceDE w:val="0"/>
              <w:autoSpaceDN w:val="0"/>
              <w:spacing w:after="0" w:line="240" w:lineRule="auto"/>
              <w:jc w:val="center"/>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Ответственный за реализацию:</w:t>
            </w:r>
          </w:p>
          <w:p w:rsidR="00D941FC" w:rsidRPr="00D941FC" w:rsidRDefault="00D941FC" w:rsidP="00134015">
            <w:pPr>
              <w:widowControl w:val="0"/>
              <w:autoSpaceDE w:val="0"/>
              <w:autoSpaceDN w:val="0"/>
              <w:spacing w:after="0" w:line="240" w:lineRule="auto"/>
              <w:jc w:val="center"/>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Управление экономики и инвестиций администрации городского округа</w:t>
            </w:r>
          </w:p>
        </w:tc>
        <w:tc>
          <w:tcPr>
            <w:tcW w:w="4977" w:type="dxa"/>
            <w:gridSpan w:val="4"/>
          </w:tcPr>
          <w:p w:rsidR="00D941FC" w:rsidRPr="00D941FC" w:rsidRDefault="00D941FC" w:rsidP="00D941FC">
            <w:pPr>
              <w:widowControl w:val="0"/>
              <w:autoSpaceDE w:val="0"/>
              <w:autoSpaceDN w:val="0"/>
              <w:spacing w:after="0" w:line="240" w:lineRule="auto"/>
              <w:jc w:val="center"/>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Срок реализации:</w:t>
            </w:r>
          </w:p>
          <w:p w:rsidR="00D941FC" w:rsidRPr="00D941FC" w:rsidRDefault="00D941FC" w:rsidP="00D941FC">
            <w:pPr>
              <w:widowControl w:val="0"/>
              <w:autoSpaceDE w:val="0"/>
              <w:autoSpaceDN w:val="0"/>
              <w:spacing w:after="0" w:line="240" w:lineRule="auto"/>
              <w:jc w:val="center"/>
              <w:rPr>
                <w:rFonts w:ascii="Times New Roman" w:eastAsiaTheme="minorEastAsia" w:hAnsi="Times New Roman" w:cs="Times New Roman"/>
                <w:lang w:eastAsia="ru-RU"/>
              </w:rPr>
            </w:pPr>
          </w:p>
          <w:p w:rsidR="00D941FC" w:rsidRPr="00D941FC" w:rsidRDefault="00D941FC" w:rsidP="00134015">
            <w:pPr>
              <w:widowControl w:val="0"/>
              <w:autoSpaceDE w:val="0"/>
              <w:autoSpaceDN w:val="0"/>
              <w:spacing w:after="0" w:line="240" w:lineRule="auto"/>
              <w:jc w:val="center"/>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01.01.2020-31.12.202</w:t>
            </w:r>
            <w:r w:rsidR="00134015">
              <w:rPr>
                <w:rFonts w:ascii="Times New Roman" w:eastAsiaTheme="minorEastAsia" w:hAnsi="Times New Roman" w:cs="Times New Roman"/>
                <w:lang w:eastAsia="ru-RU"/>
              </w:rPr>
              <w:t>7</w:t>
            </w:r>
          </w:p>
        </w:tc>
      </w:tr>
      <w:tr w:rsidR="00D941FC" w:rsidRPr="00D941FC" w:rsidTr="00043C86">
        <w:tc>
          <w:tcPr>
            <w:tcW w:w="989" w:type="dxa"/>
          </w:tcPr>
          <w:p w:rsidR="00D941FC" w:rsidRPr="00D941FC" w:rsidRDefault="00D941FC" w:rsidP="00EF429B">
            <w:pPr>
              <w:widowControl w:val="0"/>
              <w:autoSpaceDE w:val="0"/>
              <w:autoSpaceDN w:val="0"/>
              <w:spacing w:after="0" w:line="240" w:lineRule="auto"/>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1.1.</w:t>
            </w:r>
          </w:p>
        </w:tc>
        <w:tc>
          <w:tcPr>
            <w:tcW w:w="2130" w:type="dxa"/>
          </w:tcPr>
          <w:p w:rsidR="00D941FC" w:rsidRPr="00D941FC" w:rsidRDefault="00D941FC" w:rsidP="00D941FC">
            <w:pPr>
              <w:widowControl w:val="0"/>
              <w:autoSpaceDE w:val="0"/>
              <w:autoSpaceDN w:val="0"/>
              <w:spacing w:after="0" w:line="240" w:lineRule="auto"/>
              <w:jc w:val="both"/>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Мероприятие 1</w:t>
            </w:r>
          </w:p>
          <w:p w:rsidR="00D941FC" w:rsidRPr="00D941FC" w:rsidRDefault="00D941FC" w:rsidP="00D941FC">
            <w:pPr>
              <w:widowControl w:val="0"/>
              <w:autoSpaceDE w:val="0"/>
              <w:autoSpaceDN w:val="0"/>
              <w:spacing w:after="0" w:line="240" w:lineRule="auto"/>
              <w:jc w:val="both"/>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 xml:space="preserve">Финансовая поддержка субъектам малого и среднего предпринимательства на реализацию </w:t>
            </w:r>
            <w:r w:rsidR="00134015">
              <w:rPr>
                <w:rFonts w:ascii="Times New Roman" w:eastAsiaTheme="minorEastAsia" w:hAnsi="Times New Roman" w:cs="Times New Roman"/>
                <w:lang w:eastAsia="ru-RU"/>
              </w:rPr>
              <w:t>проекта «</w:t>
            </w:r>
            <w:r w:rsidRPr="00D941FC">
              <w:rPr>
                <w:rFonts w:ascii="Times New Roman" w:eastAsiaTheme="minorEastAsia" w:hAnsi="Times New Roman" w:cs="Times New Roman"/>
                <w:lang w:eastAsia="ru-RU"/>
              </w:rPr>
              <w:t>Развитие малого и среднего предпринимательства в муниципальном образовании Арсеньевского</w:t>
            </w:r>
            <w:r w:rsidR="00134015">
              <w:rPr>
                <w:rFonts w:ascii="Times New Roman" w:eastAsiaTheme="minorEastAsia" w:hAnsi="Times New Roman" w:cs="Times New Roman"/>
                <w:lang w:eastAsia="ru-RU"/>
              </w:rPr>
              <w:t xml:space="preserve"> городского округа до 2025 года»</w:t>
            </w:r>
          </w:p>
        </w:tc>
        <w:tc>
          <w:tcPr>
            <w:tcW w:w="3971" w:type="dxa"/>
            <w:gridSpan w:val="7"/>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1. Реализация не менее 5 проектов субъектами малого и среднего предпринимательства, в том числе осуществляющим деятельность в сфере социального предпринимательства.</w:t>
            </w:r>
          </w:p>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2. Создание не менее двух новых рабочих мест;</w:t>
            </w:r>
          </w:p>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r w:rsidRPr="002A51D5">
              <w:rPr>
                <w:rFonts w:ascii="Times New Roman" w:eastAsia="Times New Roman" w:hAnsi="Times New Roman" w:cs="Times New Roman"/>
                <w:lang w:eastAsia="ru-RU"/>
              </w:rPr>
              <w:t xml:space="preserve">3. Сохранение </w:t>
            </w:r>
            <w:r w:rsidR="002A51D5" w:rsidRPr="002A51D5">
              <w:rPr>
                <w:rFonts w:ascii="Times New Roman" w:eastAsia="Times New Roman" w:hAnsi="Times New Roman" w:cs="Times New Roman"/>
                <w:lang w:eastAsia="ru-RU"/>
              </w:rPr>
              <w:t xml:space="preserve">27 </w:t>
            </w:r>
            <w:r w:rsidRPr="002A51D5">
              <w:rPr>
                <w:rFonts w:ascii="Times New Roman" w:eastAsia="Times New Roman" w:hAnsi="Times New Roman" w:cs="Times New Roman"/>
                <w:lang w:eastAsia="ru-RU"/>
              </w:rPr>
              <w:t>рабочих мест</w:t>
            </w:r>
          </w:p>
        </w:tc>
        <w:tc>
          <w:tcPr>
            <w:tcW w:w="3137" w:type="dxa"/>
            <w:gridSpan w:val="2"/>
            <w:tcBorders>
              <w:top w:val="single" w:sz="4" w:space="0" w:color="auto"/>
              <w:left w:val="single" w:sz="4" w:space="0" w:color="auto"/>
              <w:bottom w:val="single" w:sz="4" w:space="0" w:color="auto"/>
              <w:right w:val="single" w:sz="4" w:space="0" w:color="auto"/>
            </w:tcBorders>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1. Среднесписочная численность занятых в сфере малого и среднего предпринимательства, включая индивидуальных предпринимателей;</w:t>
            </w:r>
          </w:p>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2 Количество вновь созданных постоянных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w:t>
            </w:r>
          </w:p>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3. Количество сохраненных рабочих мест на предприятиях малого и среднего бизнеса, в том числе осуществляющим деятельность в сфере социального предпринимательства получателями субсидий;</w:t>
            </w:r>
          </w:p>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 xml:space="preserve">4. Число реализованных проектов субъектами малого и среднего предпринимательства, получивших поддержку в форме: гарантии, льготного кредита, </w:t>
            </w:r>
            <w:proofErr w:type="spellStart"/>
            <w:r w:rsidRPr="00D941FC">
              <w:rPr>
                <w:rFonts w:ascii="Times New Roman" w:eastAsia="Times New Roman" w:hAnsi="Times New Roman" w:cs="Times New Roman"/>
                <w:lang w:eastAsia="ru-RU"/>
              </w:rPr>
              <w:t>микрозайма</w:t>
            </w:r>
            <w:proofErr w:type="spellEnd"/>
            <w:r w:rsidRPr="00D941FC">
              <w:rPr>
                <w:rFonts w:ascii="Times New Roman" w:eastAsia="Times New Roman" w:hAnsi="Times New Roman" w:cs="Times New Roman"/>
                <w:lang w:eastAsia="ru-RU"/>
              </w:rPr>
              <w:t>, льготного лизинга, субсидий</w:t>
            </w:r>
          </w:p>
        </w:tc>
      </w:tr>
      <w:tr w:rsidR="00D941FC" w:rsidRPr="00D941FC" w:rsidTr="00EF429B">
        <w:tc>
          <w:tcPr>
            <w:tcW w:w="989" w:type="dxa"/>
          </w:tcPr>
          <w:p w:rsidR="00D941FC" w:rsidRPr="00D941FC" w:rsidRDefault="00D941FC" w:rsidP="00EF429B">
            <w:pPr>
              <w:widowControl w:val="0"/>
              <w:autoSpaceDE w:val="0"/>
              <w:autoSpaceDN w:val="0"/>
              <w:spacing w:after="0" w:line="240" w:lineRule="auto"/>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1.2</w:t>
            </w:r>
            <w:r w:rsidR="00EF429B">
              <w:rPr>
                <w:rFonts w:ascii="Times New Roman" w:eastAsiaTheme="minorEastAsia" w:hAnsi="Times New Roman" w:cs="Times New Roman"/>
                <w:lang w:eastAsia="ru-RU"/>
              </w:rPr>
              <w:t>.</w:t>
            </w:r>
          </w:p>
        </w:tc>
        <w:tc>
          <w:tcPr>
            <w:tcW w:w="9238" w:type="dxa"/>
            <w:gridSpan w:val="10"/>
            <w:tcBorders>
              <w:right w:val="single" w:sz="4" w:space="0" w:color="auto"/>
            </w:tcBorders>
          </w:tcPr>
          <w:p w:rsidR="00D941FC" w:rsidRPr="00D941FC" w:rsidRDefault="00D941FC" w:rsidP="00D941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 xml:space="preserve">Комплекс процессных мероприятия «Развитие малого и среднего предпринимательства в </w:t>
            </w:r>
            <w:proofErr w:type="spellStart"/>
            <w:r w:rsidRPr="00D941FC">
              <w:rPr>
                <w:rFonts w:ascii="Times New Roman" w:eastAsia="Times New Roman" w:hAnsi="Times New Roman" w:cs="Times New Roman"/>
                <w:lang w:eastAsia="ru-RU"/>
              </w:rPr>
              <w:t>Арсеньевском</w:t>
            </w:r>
            <w:proofErr w:type="spellEnd"/>
            <w:r w:rsidRPr="00D941FC">
              <w:rPr>
                <w:rFonts w:ascii="Times New Roman" w:eastAsia="Times New Roman" w:hAnsi="Times New Roman" w:cs="Times New Roman"/>
                <w:lang w:eastAsia="ru-RU"/>
              </w:rPr>
              <w:t xml:space="preserve"> городском округе»</w:t>
            </w:r>
          </w:p>
        </w:tc>
      </w:tr>
      <w:tr w:rsidR="00D941FC" w:rsidRPr="00D941FC" w:rsidTr="00043C86">
        <w:tc>
          <w:tcPr>
            <w:tcW w:w="989" w:type="dxa"/>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p>
        </w:tc>
        <w:tc>
          <w:tcPr>
            <w:tcW w:w="4261" w:type="dxa"/>
            <w:gridSpan w:val="6"/>
            <w:tcBorders>
              <w:right w:val="single" w:sz="4" w:space="0" w:color="auto"/>
            </w:tcBorders>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Ответственный за реализацию:</w:t>
            </w:r>
          </w:p>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Управление экономики и инвестиций администрации Арсеньевского городского округа</w:t>
            </w:r>
          </w:p>
        </w:tc>
        <w:tc>
          <w:tcPr>
            <w:tcW w:w="4977" w:type="dxa"/>
            <w:gridSpan w:val="4"/>
            <w:tcBorders>
              <w:right w:val="single" w:sz="4" w:space="0" w:color="auto"/>
            </w:tcBorders>
          </w:tcPr>
          <w:p w:rsidR="00D941FC" w:rsidRPr="00D941FC" w:rsidRDefault="00D941FC" w:rsidP="00D941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Срок реализации:</w:t>
            </w:r>
          </w:p>
          <w:p w:rsidR="00D941FC" w:rsidRPr="00D941FC" w:rsidRDefault="00D941FC" w:rsidP="00D941F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2020-2027</w:t>
            </w:r>
          </w:p>
        </w:tc>
      </w:tr>
      <w:tr w:rsidR="00D941FC" w:rsidRPr="00D941FC" w:rsidTr="00043C86">
        <w:tc>
          <w:tcPr>
            <w:tcW w:w="989" w:type="dxa"/>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1.2.1</w:t>
            </w:r>
          </w:p>
        </w:tc>
        <w:tc>
          <w:tcPr>
            <w:tcW w:w="2130" w:type="dxa"/>
          </w:tcPr>
          <w:p w:rsidR="00D941FC" w:rsidRPr="00D941FC" w:rsidRDefault="00D941FC" w:rsidP="00D941FC">
            <w:pPr>
              <w:widowControl w:val="0"/>
              <w:autoSpaceDE w:val="0"/>
              <w:autoSpaceDN w:val="0"/>
              <w:spacing w:after="0" w:line="240" w:lineRule="auto"/>
              <w:jc w:val="both"/>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Дополнение перечня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3971" w:type="dxa"/>
            <w:gridSpan w:val="7"/>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Увеличение перечня муниципального имущества, предназначенного для предоставления субъектам малого и среднего предпринимательства ежегодно на 10% (не менее 2 объектов в год)</w:t>
            </w:r>
          </w:p>
        </w:tc>
        <w:tc>
          <w:tcPr>
            <w:tcW w:w="3137" w:type="dxa"/>
            <w:gridSpan w:val="2"/>
            <w:tcBorders>
              <w:top w:val="single" w:sz="4" w:space="0" w:color="auto"/>
              <w:left w:val="single" w:sz="4" w:space="0" w:color="auto"/>
              <w:bottom w:val="single" w:sz="4" w:space="0" w:color="auto"/>
              <w:right w:val="single" w:sz="4" w:space="0" w:color="auto"/>
            </w:tcBorders>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Ежегодное увеличение перечня имущества, предназначенного для предоставления субъектам малого и среднего предпринимательства</w:t>
            </w:r>
          </w:p>
        </w:tc>
      </w:tr>
      <w:tr w:rsidR="00D941FC" w:rsidRPr="00D941FC" w:rsidTr="00043C86">
        <w:tc>
          <w:tcPr>
            <w:tcW w:w="989" w:type="dxa"/>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1.2.2</w:t>
            </w:r>
          </w:p>
        </w:tc>
        <w:tc>
          <w:tcPr>
            <w:tcW w:w="2130" w:type="dxa"/>
          </w:tcPr>
          <w:p w:rsidR="00D941FC" w:rsidRPr="00D941FC" w:rsidRDefault="00D941FC" w:rsidP="00D941FC">
            <w:pPr>
              <w:widowControl w:val="0"/>
              <w:autoSpaceDE w:val="0"/>
              <w:autoSpaceDN w:val="0"/>
              <w:spacing w:after="0" w:line="240" w:lineRule="auto"/>
              <w:jc w:val="both"/>
              <w:rPr>
                <w:rFonts w:ascii="Times New Roman" w:eastAsiaTheme="minorEastAsia" w:hAnsi="Times New Roman" w:cs="Times New Roman"/>
                <w:u w:val="single"/>
                <w:lang w:eastAsia="ru-RU"/>
              </w:rPr>
            </w:pPr>
            <w:r w:rsidRPr="00D941FC">
              <w:rPr>
                <w:rFonts w:ascii="Times New Roman" w:hAnsi="Times New Roman" w:cs="Times New Roman"/>
              </w:rPr>
              <w:t>Формирование положительного образа предпринимателя, популяризация роли предпринимательства</w:t>
            </w:r>
          </w:p>
        </w:tc>
        <w:tc>
          <w:tcPr>
            <w:tcW w:w="3971" w:type="dxa"/>
            <w:gridSpan w:val="7"/>
            <w:vMerge w:val="restart"/>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1. Увеличение числа субъектов малого и среднего предпринимательства ежегодно на 20 субъектов, в том числе увеличение</w:t>
            </w:r>
            <w:r w:rsidRPr="00D941FC">
              <w:t xml:space="preserve"> ч</w:t>
            </w:r>
            <w:r w:rsidRPr="00D941FC">
              <w:rPr>
                <w:rFonts w:ascii="Times New Roman" w:eastAsia="Times New Roman" w:hAnsi="Times New Roman" w:cs="Times New Roman"/>
                <w:lang w:eastAsia="ru-RU"/>
              </w:rPr>
              <w:t>исла субъектов малого и среднего предпринимательства, получивших статус социальных предприятий на 3 субъекта.</w:t>
            </w:r>
          </w:p>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 xml:space="preserve">2. Увеличение числа </w:t>
            </w:r>
            <w:proofErr w:type="spellStart"/>
            <w:r w:rsidRPr="00D941FC">
              <w:rPr>
                <w:rFonts w:ascii="Times New Roman" w:eastAsia="Times New Roman" w:hAnsi="Times New Roman" w:cs="Times New Roman"/>
                <w:lang w:eastAsia="ru-RU"/>
              </w:rPr>
              <w:t>самозанятых</w:t>
            </w:r>
            <w:proofErr w:type="spellEnd"/>
            <w:r w:rsidRPr="00D941FC">
              <w:rPr>
                <w:rFonts w:ascii="Times New Roman" w:eastAsia="Times New Roman" w:hAnsi="Times New Roman" w:cs="Times New Roman"/>
                <w:lang w:eastAsia="ru-RU"/>
              </w:rPr>
              <w:t xml:space="preserve"> граждан, зафиксировавших свой статус, с учетом введения специального налогового режима «налог на профессиональный доход» ежегодно не менее 60 человек;</w:t>
            </w:r>
          </w:p>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137" w:type="dxa"/>
            <w:gridSpan w:val="2"/>
            <w:vMerge w:val="restart"/>
            <w:tcBorders>
              <w:top w:val="single" w:sz="4" w:space="0" w:color="auto"/>
              <w:left w:val="single" w:sz="4" w:space="0" w:color="auto"/>
              <w:right w:val="single" w:sz="4" w:space="0" w:color="auto"/>
            </w:tcBorders>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1. Число субъектов малого и среднего предпринимательства, в том числе субъектов малого и среднего предпринимательства, получивших статус социальных предприятий.</w:t>
            </w:r>
          </w:p>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 xml:space="preserve">2. Количество </w:t>
            </w:r>
            <w:proofErr w:type="spellStart"/>
            <w:r w:rsidRPr="00D941FC">
              <w:rPr>
                <w:rFonts w:ascii="Times New Roman" w:eastAsia="Times New Roman" w:hAnsi="Times New Roman" w:cs="Times New Roman"/>
                <w:lang w:eastAsia="ru-RU"/>
              </w:rPr>
              <w:t>самозанятых</w:t>
            </w:r>
            <w:proofErr w:type="spellEnd"/>
            <w:r w:rsidRPr="00D941FC">
              <w:rPr>
                <w:rFonts w:ascii="Times New Roman" w:eastAsia="Times New Roman" w:hAnsi="Times New Roman" w:cs="Times New Roman"/>
                <w:lang w:eastAsia="ru-RU"/>
              </w:rPr>
              <w:t xml:space="preserve"> граждан, зафиксировавших свой статус, с учетом введения специального налогового режима «налог на профессиональный доход»;</w:t>
            </w:r>
          </w:p>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 xml:space="preserve">3. Количество субъектов малого и среднего предпринимательства и </w:t>
            </w:r>
            <w:proofErr w:type="spellStart"/>
            <w:r w:rsidRPr="00D941FC">
              <w:rPr>
                <w:rFonts w:ascii="Times New Roman" w:eastAsia="Times New Roman" w:hAnsi="Times New Roman" w:cs="Times New Roman"/>
                <w:lang w:eastAsia="ru-RU"/>
              </w:rPr>
              <w:t>самозанятых</w:t>
            </w:r>
            <w:proofErr w:type="spellEnd"/>
            <w:r w:rsidRPr="00D941FC">
              <w:rPr>
                <w:rFonts w:ascii="Times New Roman" w:eastAsia="Times New Roman" w:hAnsi="Times New Roman" w:cs="Times New Roman"/>
                <w:lang w:eastAsia="ru-RU"/>
              </w:rPr>
              <w:t xml:space="preserve"> граждан, получивших поддержку.</w:t>
            </w:r>
          </w:p>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941FC" w:rsidRPr="00D941FC" w:rsidTr="00043C86">
        <w:tc>
          <w:tcPr>
            <w:tcW w:w="989" w:type="dxa"/>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1.2.2.1</w:t>
            </w:r>
          </w:p>
        </w:tc>
        <w:tc>
          <w:tcPr>
            <w:tcW w:w="2130" w:type="dxa"/>
          </w:tcPr>
          <w:p w:rsidR="00D941FC" w:rsidRPr="00D941FC" w:rsidRDefault="00D941FC" w:rsidP="00D941FC">
            <w:pPr>
              <w:widowControl w:val="0"/>
              <w:autoSpaceDE w:val="0"/>
              <w:autoSpaceDN w:val="0"/>
              <w:spacing w:after="0" w:line="240" w:lineRule="auto"/>
              <w:jc w:val="both"/>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Выпуск тематической страницы в печатных СМИ городского округа о предпринимательстве</w:t>
            </w:r>
          </w:p>
        </w:tc>
        <w:tc>
          <w:tcPr>
            <w:tcW w:w="3971" w:type="dxa"/>
            <w:gridSpan w:val="7"/>
            <w:vMerge/>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137" w:type="dxa"/>
            <w:gridSpan w:val="2"/>
            <w:vMerge/>
            <w:tcBorders>
              <w:left w:val="single" w:sz="4" w:space="0" w:color="auto"/>
              <w:right w:val="single" w:sz="4" w:space="0" w:color="auto"/>
            </w:tcBorders>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941FC" w:rsidRPr="00D941FC" w:rsidTr="00043C86">
        <w:tc>
          <w:tcPr>
            <w:tcW w:w="989" w:type="dxa"/>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1.2.2.2</w:t>
            </w:r>
          </w:p>
        </w:tc>
        <w:tc>
          <w:tcPr>
            <w:tcW w:w="2130" w:type="dxa"/>
          </w:tcPr>
          <w:p w:rsidR="00D941FC" w:rsidRPr="00D941FC" w:rsidRDefault="00D941FC" w:rsidP="00D941FC">
            <w:pPr>
              <w:widowControl w:val="0"/>
              <w:autoSpaceDE w:val="0"/>
              <w:autoSpaceDN w:val="0"/>
              <w:spacing w:after="0" w:line="240" w:lineRule="auto"/>
              <w:jc w:val="both"/>
              <w:rPr>
                <w:rFonts w:ascii="Times New Roman" w:eastAsiaTheme="minorEastAsia" w:hAnsi="Times New Roman" w:cs="Times New Roman"/>
                <w:lang w:eastAsia="ru-RU"/>
              </w:rPr>
            </w:pPr>
            <w:r w:rsidRPr="00D941FC">
              <w:rPr>
                <w:rFonts w:ascii="Times New Roman" w:hAnsi="Times New Roman" w:cs="Times New Roman"/>
              </w:rPr>
              <w:t>Производство теле- и радиопрограмм, направленных на формирование положительного образа предпринимателя, популяризацию роли предпринимателя</w:t>
            </w:r>
          </w:p>
        </w:tc>
        <w:tc>
          <w:tcPr>
            <w:tcW w:w="3971" w:type="dxa"/>
            <w:gridSpan w:val="7"/>
            <w:vMerge/>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137" w:type="dxa"/>
            <w:gridSpan w:val="2"/>
            <w:vMerge/>
            <w:tcBorders>
              <w:left w:val="single" w:sz="4" w:space="0" w:color="auto"/>
              <w:right w:val="single" w:sz="4" w:space="0" w:color="auto"/>
            </w:tcBorders>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941FC" w:rsidRPr="00D941FC" w:rsidTr="00043C86">
        <w:tc>
          <w:tcPr>
            <w:tcW w:w="989" w:type="dxa"/>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1.2.2.3</w:t>
            </w:r>
          </w:p>
        </w:tc>
        <w:tc>
          <w:tcPr>
            <w:tcW w:w="2130" w:type="dxa"/>
          </w:tcPr>
          <w:p w:rsidR="00D941FC" w:rsidRPr="00D941FC" w:rsidRDefault="00D941FC" w:rsidP="00D941FC">
            <w:pPr>
              <w:widowControl w:val="0"/>
              <w:autoSpaceDE w:val="0"/>
              <w:autoSpaceDN w:val="0"/>
              <w:spacing w:after="0" w:line="240" w:lineRule="auto"/>
              <w:jc w:val="both"/>
              <w:rPr>
                <w:rFonts w:ascii="Times New Roman" w:hAnsi="Times New Roman" w:cs="Times New Roman"/>
              </w:rPr>
            </w:pPr>
            <w:r w:rsidRPr="00D941FC">
              <w:rPr>
                <w:rFonts w:ascii="Times New Roman" w:hAnsi="Times New Roman" w:cs="Times New Roman"/>
              </w:rPr>
              <w:t>Организация муниципального конкурса "Лучший предприниматель года", торжественное поздравление победителей и освещение результата конкурса в СМИ и (или) ресурсах сети "Интернат"</w:t>
            </w:r>
          </w:p>
        </w:tc>
        <w:tc>
          <w:tcPr>
            <w:tcW w:w="3971" w:type="dxa"/>
            <w:gridSpan w:val="7"/>
            <w:vMerge/>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137" w:type="dxa"/>
            <w:gridSpan w:val="2"/>
            <w:vMerge/>
            <w:tcBorders>
              <w:left w:val="single" w:sz="4" w:space="0" w:color="auto"/>
              <w:right w:val="single" w:sz="4" w:space="0" w:color="auto"/>
            </w:tcBorders>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941FC" w:rsidRPr="00D941FC" w:rsidTr="00043C86">
        <w:tc>
          <w:tcPr>
            <w:tcW w:w="989" w:type="dxa"/>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1.2.2.4</w:t>
            </w:r>
          </w:p>
        </w:tc>
        <w:tc>
          <w:tcPr>
            <w:tcW w:w="2130" w:type="dxa"/>
          </w:tcPr>
          <w:p w:rsidR="00D941FC" w:rsidRPr="00D941FC" w:rsidRDefault="00D941FC" w:rsidP="00D941FC">
            <w:pPr>
              <w:widowControl w:val="0"/>
              <w:autoSpaceDE w:val="0"/>
              <w:autoSpaceDN w:val="0"/>
              <w:spacing w:after="0" w:line="240" w:lineRule="auto"/>
              <w:jc w:val="both"/>
              <w:rPr>
                <w:rFonts w:ascii="Times New Roman" w:hAnsi="Times New Roman" w:cs="Times New Roman"/>
              </w:rPr>
            </w:pPr>
            <w:r w:rsidRPr="00D941FC">
              <w:rPr>
                <w:rFonts w:ascii="Times New Roman" w:hAnsi="Times New Roman" w:cs="Times New Roman"/>
              </w:rPr>
              <w:t xml:space="preserve">Проведение семинаров, круглых столов, мастер-классов по актуальным вопросам развития предпринимательства в </w:t>
            </w:r>
            <w:proofErr w:type="spellStart"/>
            <w:r w:rsidRPr="00D941FC">
              <w:rPr>
                <w:rFonts w:ascii="Times New Roman" w:hAnsi="Times New Roman" w:cs="Times New Roman"/>
              </w:rPr>
              <w:t>Арсеньевском</w:t>
            </w:r>
            <w:proofErr w:type="spellEnd"/>
            <w:r w:rsidRPr="00D941FC">
              <w:rPr>
                <w:rFonts w:ascii="Times New Roman" w:hAnsi="Times New Roman" w:cs="Times New Roman"/>
              </w:rPr>
              <w:t xml:space="preserve"> городском округе</w:t>
            </w:r>
          </w:p>
        </w:tc>
        <w:tc>
          <w:tcPr>
            <w:tcW w:w="3971" w:type="dxa"/>
            <w:gridSpan w:val="7"/>
            <w:vMerge/>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137" w:type="dxa"/>
            <w:gridSpan w:val="2"/>
            <w:vMerge/>
            <w:tcBorders>
              <w:left w:val="single" w:sz="4" w:space="0" w:color="auto"/>
              <w:right w:val="single" w:sz="4" w:space="0" w:color="auto"/>
            </w:tcBorders>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941FC" w:rsidRPr="00D941FC" w:rsidTr="00043C86">
        <w:tc>
          <w:tcPr>
            <w:tcW w:w="989" w:type="dxa"/>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 xml:space="preserve">1.2.2.5 </w:t>
            </w:r>
          </w:p>
        </w:tc>
        <w:tc>
          <w:tcPr>
            <w:tcW w:w="2130" w:type="dxa"/>
          </w:tcPr>
          <w:p w:rsidR="00D941FC" w:rsidRPr="00D941FC" w:rsidRDefault="00D941FC" w:rsidP="00D941FC">
            <w:pPr>
              <w:widowControl w:val="0"/>
              <w:autoSpaceDE w:val="0"/>
              <w:autoSpaceDN w:val="0"/>
              <w:spacing w:after="0" w:line="240" w:lineRule="auto"/>
              <w:jc w:val="both"/>
              <w:rPr>
                <w:rFonts w:ascii="Times New Roman" w:hAnsi="Times New Roman" w:cs="Times New Roman"/>
              </w:rPr>
            </w:pPr>
            <w:r w:rsidRPr="00D941FC">
              <w:rPr>
                <w:rFonts w:ascii="Times New Roman" w:hAnsi="Times New Roman" w:cs="Times New Roman"/>
              </w:rPr>
              <w:t>Изготовление печатной продукции</w:t>
            </w:r>
          </w:p>
        </w:tc>
        <w:tc>
          <w:tcPr>
            <w:tcW w:w="3971" w:type="dxa"/>
            <w:gridSpan w:val="7"/>
            <w:vMerge/>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137" w:type="dxa"/>
            <w:gridSpan w:val="2"/>
            <w:vMerge/>
            <w:tcBorders>
              <w:left w:val="single" w:sz="4" w:space="0" w:color="auto"/>
              <w:bottom w:val="single" w:sz="4" w:space="0" w:color="auto"/>
              <w:right w:val="single" w:sz="4" w:space="0" w:color="auto"/>
            </w:tcBorders>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941FC" w:rsidRPr="00D941FC" w:rsidTr="00043C86">
        <w:tc>
          <w:tcPr>
            <w:tcW w:w="989" w:type="dxa"/>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1.2.3</w:t>
            </w:r>
          </w:p>
        </w:tc>
        <w:tc>
          <w:tcPr>
            <w:tcW w:w="2130" w:type="dxa"/>
          </w:tcPr>
          <w:p w:rsidR="00D941FC" w:rsidRPr="00D941FC" w:rsidRDefault="00D941FC" w:rsidP="00D941FC">
            <w:pPr>
              <w:widowControl w:val="0"/>
              <w:autoSpaceDE w:val="0"/>
              <w:autoSpaceDN w:val="0"/>
              <w:spacing w:after="0" w:line="240" w:lineRule="auto"/>
              <w:jc w:val="both"/>
              <w:rPr>
                <w:rFonts w:ascii="Times New Roman" w:eastAsiaTheme="minorEastAsia" w:hAnsi="Times New Roman" w:cs="Times New Roman"/>
                <w:u w:val="single"/>
                <w:lang w:eastAsia="ru-RU"/>
              </w:rPr>
            </w:pPr>
            <w:r w:rsidRPr="00D941FC">
              <w:rPr>
                <w:rFonts w:ascii="Times New Roman" w:hAnsi="Times New Roman" w:cs="Times New Roman"/>
                <w:sz w:val="24"/>
                <w:szCs w:val="24"/>
              </w:rPr>
              <w:t>Создание благоприятных условий для вовлечения молодежи в предпринимательскую деятельность</w:t>
            </w:r>
          </w:p>
        </w:tc>
        <w:tc>
          <w:tcPr>
            <w:tcW w:w="3971" w:type="dxa"/>
            <w:gridSpan w:val="7"/>
            <w:tcBorders>
              <w:top w:val="nil"/>
            </w:tcBorders>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941FC">
              <w:rPr>
                <w:rFonts w:ascii="Times New Roman" w:eastAsia="Times New Roman" w:hAnsi="Times New Roman" w:cs="Times New Roman"/>
                <w:sz w:val="24"/>
                <w:szCs w:val="24"/>
                <w:lang w:eastAsia="ru-RU"/>
              </w:rPr>
              <w:t xml:space="preserve">Увеличение количества субъектов малого и среднего предпринимательства и </w:t>
            </w:r>
            <w:proofErr w:type="spellStart"/>
            <w:r w:rsidRPr="00D941FC">
              <w:rPr>
                <w:rFonts w:ascii="Times New Roman" w:eastAsia="Times New Roman" w:hAnsi="Times New Roman" w:cs="Times New Roman"/>
                <w:sz w:val="24"/>
                <w:szCs w:val="24"/>
                <w:lang w:eastAsia="ru-RU"/>
              </w:rPr>
              <w:t>самозанятых</w:t>
            </w:r>
            <w:proofErr w:type="spellEnd"/>
            <w:r w:rsidRPr="00D941FC">
              <w:rPr>
                <w:rFonts w:ascii="Times New Roman" w:eastAsia="Times New Roman" w:hAnsi="Times New Roman" w:cs="Times New Roman"/>
                <w:sz w:val="24"/>
                <w:szCs w:val="24"/>
                <w:lang w:eastAsia="ru-RU"/>
              </w:rPr>
              <w:t xml:space="preserve"> граждан, получивших поддержку.</w:t>
            </w:r>
          </w:p>
        </w:tc>
        <w:tc>
          <w:tcPr>
            <w:tcW w:w="3137" w:type="dxa"/>
            <w:gridSpan w:val="2"/>
            <w:vMerge w:val="restart"/>
            <w:tcBorders>
              <w:top w:val="single" w:sz="4" w:space="0" w:color="auto"/>
              <w:left w:val="single" w:sz="4" w:space="0" w:color="auto"/>
              <w:right w:val="single" w:sz="4" w:space="0" w:color="auto"/>
            </w:tcBorders>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 xml:space="preserve">Количество субъектов малого и среднего предпринимательства и </w:t>
            </w:r>
            <w:proofErr w:type="spellStart"/>
            <w:r w:rsidRPr="00D941FC">
              <w:rPr>
                <w:rFonts w:ascii="Times New Roman" w:eastAsia="Times New Roman" w:hAnsi="Times New Roman" w:cs="Times New Roman"/>
                <w:lang w:eastAsia="ru-RU"/>
              </w:rPr>
              <w:t>самозанятых</w:t>
            </w:r>
            <w:proofErr w:type="spellEnd"/>
            <w:r w:rsidRPr="00D941FC">
              <w:rPr>
                <w:rFonts w:ascii="Times New Roman" w:eastAsia="Times New Roman" w:hAnsi="Times New Roman" w:cs="Times New Roman"/>
                <w:lang w:eastAsia="ru-RU"/>
              </w:rPr>
              <w:t xml:space="preserve"> граждан, получивших поддержку.</w:t>
            </w:r>
          </w:p>
        </w:tc>
      </w:tr>
      <w:tr w:rsidR="00D941FC" w:rsidRPr="00D941FC" w:rsidTr="00043C86">
        <w:tc>
          <w:tcPr>
            <w:tcW w:w="989" w:type="dxa"/>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1.2.3.1</w:t>
            </w:r>
          </w:p>
        </w:tc>
        <w:tc>
          <w:tcPr>
            <w:tcW w:w="2130" w:type="dxa"/>
          </w:tcPr>
          <w:p w:rsidR="00D941FC" w:rsidRPr="00D941FC" w:rsidRDefault="00D941FC" w:rsidP="00D941FC">
            <w:pPr>
              <w:widowControl w:val="0"/>
              <w:autoSpaceDE w:val="0"/>
              <w:autoSpaceDN w:val="0"/>
              <w:spacing w:after="0" w:line="240" w:lineRule="auto"/>
              <w:jc w:val="both"/>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 xml:space="preserve">Включение в состав Совета по улучшению инвестиционного климата и развитию предпринимательства при главе Арсеньевского городского </w:t>
            </w:r>
            <w:proofErr w:type="gramStart"/>
            <w:r w:rsidRPr="00D941FC">
              <w:rPr>
                <w:rFonts w:ascii="Times New Roman" w:eastAsiaTheme="minorEastAsia" w:hAnsi="Times New Roman" w:cs="Times New Roman"/>
                <w:lang w:eastAsia="ru-RU"/>
              </w:rPr>
              <w:t>округа  молодых</w:t>
            </w:r>
            <w:proofErr w:type="gramEnd"/>
            <w:r w:rsidRPr="00D941FC">
              <w:rPr>
                <w:rFonts w:ascii="Times New Roman" w:eastAsiaTheme="minorEastAsia" w:hAnsi="Times New Roman" w:cs="Times New Roman"/>
                <w:lang w:eastAsia="ru-RU"/>
              </w:rPr>
              <w:t xml:space="preserve"> предпринимателей в возрасте до 35 лет.</w:t>
            </w:r>
          </w:p>
        </w:tc>
        <w:tc>
          <w:tcPr>
            <w:tcW w:w="3971" w:type="dxa"/>
            <w:gridSpan w:val="7"/>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 xml:space="preserve">Не менее 15 % членов Совета составляют </w:t>
            </w:r>
            <w:proofErr w:type="gramStart"/>
            <w:r w:rsidRPr="00D941FC">
              <w:rPr>
                <w:rFonts w:ascii="Times New Roman" w:eastAsia="Times New Roman" w:hAnsi="Times New Roman" w:cs="Times New Roman"/>
                <w:lang w:eastAsia="ru-RU"/>
              </w:rPr>
              <w:t>субъекты  малого</w:t>
            </w:r>
            <w:proofErr w:type="gramEnd"/>
            <w:r w:rsidRPr="00D941FC">
              <w:rPr>
                <w:rFonts w:ascii="Times New Roman" w:eastAsia="Times New Roman" w:hAnsi="Times New Roman" w:cs="Times New Roman"/>
                <w:lang w:eastAsia="ru-RU"/>
              </w:rPr>
              <w:t xml:space="preserve"> и среднего предпринимательства в возрасте  до 35 лет.</w:t>
            </w:r>
          </w:p>
        </w:tc>
        <w:tc>
          <w:tcPr>
            <w:tcW w:w="3137" w:type="dxa"/>
            <w:gridSpan w:val="2"/>
            <w:vMerge/>
            <w:tcBorders>
              <w:left w:val="single" w:sz="4" w:space="0" w:color="auto"/>
              <w:right w:val="single" w:sz="4" w:space="0" w:color="auto"/>
            </w:tcBorders>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941FC" w:rsidRPr="00D941FC" w:rsidTr="00043C86">
        <w:tc>
          <w:tcPr>
            <w:tcW w:w="989" w:type="dxa"/>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1.2.3.2</w:t>
            </w:r>
          </w:p>
        </w:tc>
        <w:tc>
          <w:tcPr>
            <w:tcW w:w="2130" w:type="dxa"/>
          </w:tcPr>
          <w:p w:rsidR="00D941FC" w:rsidRPr="00D941FC" w:rsidRDefault="00D941FC" w:rsidP="00D941FC">
            <w:pPr>
              <w:widowControl w:val="0"/>
              <w:autoSpaceDE w:val="0"/>
              <w:autoSpaceDN w:val="0"/>
              <w:spacing w:after="0" w:line="240" w:lineRule="auto"/>
              <w:jc w:val="both"/>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 xml:space="preserve">Проведение </w:t>
            </w:r>
            <w:proofErr w:type="gramStart"/>
            <w:r w:rsidRPr="00D941FC">
              <w:rPr>
                <w:rFonts w:ascii="Times New Roman" w:eastAsiaTheme="minorEastAsia" w:hAnsi="Times New Roman" w:cs="Times New Roman"/>
                <w:lang w:eastAsia="ru-RU"/>
              </w:rPr>
              <w:t>конкурса  проектов</w:t>
            </w:r>
            <w:proofErr w:type="gramEnd"/>
            <w:r w:rsidRPr="00D941FC">
              <w:rPr>
                <w:rFonts w:ascii="Times New Roman" w:eastAsiaTheme="minorEastAsia" w:hAnsi="Times New Roman" w:cs="Times New Roman"/>
                <w:lang w:eastAsia="ru-RU"/>
              </w:rPr>
              <w:t xml:space="preserve"> по направлению «Предпринимательство» среди школьников, </w:t>
            </w:r>
            <w:proofErr w:type="spellStart"/>
            <w:r w:rsidRPr="00D941FC">
              <w:rPr>
                <w:rFonts w:ascii="Times New Roman" w:eastAsiaTheme="minorEastAsia" w:hAnsi="Times New Roman" w:cs="Times New Roman"/>
                <w:lang w:eastAsia="ru-RU"/>
              </w:rPr>
              <w:t>самозанятых</w:t>
            </w:r>
            <w:proofErr w:type="spellEnd"/>
            <w:r w:rsidRPr="00D941FC">
              <w:rPr>
                <w:rFonts w:ascii="Times New Roman" w:eastAsiaTheme="minorEastAsia" w:hAnsi="Times New Roman" w:cs="Times New Roman"/>
                <w:lang w:eastAsia="ru-RU"/>
              </w:rPr>
              <w:t xml:space="preserve"> граждан и предпринимателей в возрасте от 14 до 35 лет.</w:t>
            </w:r>
          </w:p>
        </w:tc>
        <w:tc>
          <w:tcPr>
            <w:tcW w:w="3971" w:type="dxa"/>
            <w:gridSpan w:val="7"/>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 xml:space="preserve">Увеличение количества субъектов малого и среднего предпринимательства и </w:t>
            </w:r>
            <w:proofErr w:type="spellStart"/>
            <w:r w:rsidRPr="00D941FC">
              <w:rPr>
                <w:rFonts w:ascii="Times New Roman" w:eastAsia="Times New Roman" w:hAnsi="Times New Roman" w:cs="Times New Roman"/>
                <w:lang w:eastAsia="ru-RU"/>
              </w:rPr>
              <w:t>самозанятых</w:t>
            </w:r>
            <w:proofErr w:type="spellEnd"/>
            <w:r w:rsidRPr="00D941FC">
              <w:rPr>
                <w:rFonts w:ascii="Times New Roman" w:eastAsia="Times New Roman" w:hAnsi="Times New Roman" w:cs="Times New Roman"/>
                <w:lang w:eastAsia="ru-RU"/>
              </w:rPr>
              <w:t xml:space="preserve"> граждан, получивших поддержку.</w:t>
            </w:r>
          </w:p>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3137" w:type="dxa"/>
            <w:gridSpan w:val="2"/>
            <w:vMerge/>
            <w:tcBorders>
              <w:left w:val="single" w:sz="4" w:space="0" w:color="auto"/>
              <w:right w:val="single" w:sz="4" w:space="0" w:color="auto"/>
            </w:tcBorders>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D941FC" w:rsidRPr="00D941FC" w:rsidTr="00043C86">
        <w:tc>
          <w:tcPr>
            <w:tcW w:w="989" w:type="dxa"/>
          </w:tcPr>
          <w:p w:rsidR="00D941FC" w:rsidRPr="00D941FC" w:rsidRDefault="00D941FC" w:rsidP="00D941FC">
            <w:pPr>
              <w:widowControl w:val="0"/>
              <w:autoSpaceDE w:val="0"/>
              <w:autoSpaceDN w:val="0"/>
              <w:spacing w:after="0" w:line="240" w:lineRule="auto"/>
              <w:rPr>
                <w:rFonts w:ascii="Times New Roman" w:eastAsiaTheme="minorEastAsia" w:hAnsi="Times New Roman" w:cs="Times New Roman"/>
                <w:lang w:eastAsia="ru-RU"/>
              </w:rPr>
            </w:pPr>
            <w:r w:rsidRPr="00D941FC">
              <w:rPr>
                <w:rFonts w:ascii="Times New Roman" w:eastAsiaTheme="minorEastAsia" w:hAnsi="Times New Roman" w:cs="Times New Roman"/>
                <w:lang w:eastAsia="ru-RU"/>
              </w:rPr>
              <w:t>1.2.3.3</w:t>
            </w:r>
          </w:p>
        </w:tc>
        <w:tc>
          <w:tcPr>
            <w:tcW w:w="2130" w:type="dxa"/>
          </w:tcPr>
          <w:p w:rsidR="00D941FC" w:rsidRPr="00D941FC" w:rsidRDefault="00D941FC" w:rsidP="00D941FC">
            <w:pPr>
              <w:widowControl w:val="0"/>
              <w:autoSpaceDE w:val="0"/>
              <w:autoSpaceDN w:val="0"/>
              <w:spacing w:after="0" w:line="240" w:lineRule="auto"/>
              <w:jc w:val="both"/>
              <w:rPr>
                <w:rFonts w:ascii="Times New Roman" w:eastAsiaTheme="minorEastAsia" w:hAnsi="Times New Roman" w:cs="Times New Roman"/>
                <w:lang w:eastAsia="ru-RU"/>
              </w:rPr>
            </w:pPr>
            <w:r w:rsidRPr="00D941FC">
              <w:rPr>
                <w:rFonts w:ascii="Times New Roman" w:hAnsi="Times New Roman" w:cs="Times New Roman"/>
                <w:sz w:val="24"/>
                <w:szCs w:val="24"/>
              </w:rPr>
              <w:t xml:space="preserve">Предоставление муниципальных преференций в виде передачи мест для размещения нестационарных объектов для </w:t>
            </w:r>
            <w:proofErr w:type="gramStart"/>
            <w:r w:rsidRPr="00D941FC">
              <w:rPr>
                <w:rFonts w:ascii="Times New Roman" w:hAnsi="Times New Roman" w:cs="Times New Roman"/>
                <w:sz w:val="24"/>
                <w:szCs w:val="24"/>
              </w:rPr>
              <w:t>победителей  Конкурса</w:t>
            </w:r>
            <w:proofErr w:type="gramEnd"/>
            <w:r w:rsidRPr="00D941FC">
              <w:rPr>
                <w:rFonts w:ascii="Times New Roman" w:hAnsi="Times New Roman" w:cs="Times New Roman"/>
                <w:sz w:val="24"/>
                <w:szCs w:val="24"/>
              </w:rPr>
              <w:t xml:space="preserve"> проектов по направлению «Предпринимательство»</w:t>
            </w:r>
          </w:p>
        </w:tc>
        <w:tc>
          <w:tcPr>
            <w:tcW w:w="3971" w:type="dxa"/>
            <w:gridSpan w:val="7"/>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r w:rsidRPr="00D941FC">
              <w:rPr>
                <w:rFonts w:ascii="Times New Roman" w:eastAsia="Times New Roman" w:hAnsi="Times New Roman" w:cs="Times New Roman"/>
                <w:lang w:eastAsia="ru-RU"/>
              </w:rPr>
              <w:t>Предоставление победителям Конкурса проектов   по направлению «Предпринимательство» объектов размещения и организации работы нестационарных объектов по оказанию услуг розничной торговли и платных услуг на территории Арсеньевского городского округа на льготных условиях.</w:t>
            </w:r>
          </w:p>
        </w:tc>
        <w:tc>
          <w:tcPr>
            <w:tcW w:w="3137" w:type="dxa"/>
            <w:gridSpan w:val="2"/>
            <w:vMerge/>
            <w:tcBorders>
              <w:left w:val="single" w:sz="4" w:space="0" w:color="auto"/>
              <w:bottom w:val="single" w:sz="4" w:space="0" w:color="auto"/>
              <w:right w:val="single" w:sz="4" w:space="0" w:color="auto"/>
            </w:tcBorders>
          </w:tcPr>
          <w:p w:rsidR="00D941FC" w:rsidRPr="00D941FC" w:rsidRDefault="00D941FC" w:rsidP="00D941FC">
            <w:pPr>
              <w:widowControl w:val="0"/>
              <w:autoSpaceDE w:val="0"/>
              <w:autoSpaceDN w:val="0"/>
              <w:adjustRightInd w:val="0"/>
              <w:spacing w:after="0" w:line="240" w:lineRule="auto"/>
              <w:rPr>
                <w:rFonts w:ascii="Times New Roman" w:eastAsia="Times New Roman" w:hAnsi="Times New Roman" w:cs="Times New Roman"/>
                <w:lang w:eastAsia="ru-RU"/>
              </w:rPr>
            </w:pPr>
          </w:p>
        </w:tc>
      </w:tr>
      <w:tr w:rsidR="00FF38C9" w:rsidRPr="00D941FC" w:rsidTr="00EF429B">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w:t>
            </w:r>
          </w:p>
        </w:tc>
        <w:tc>
          <w:tcPr>
            <w:tcW w:w="9238" w:type="dxa"/>
            <w:gridSpan w:val="10"/>
            <w:tcBorders>
              <w:top w:val="single" w:sz="4" w:space="0" w:color="auto"/>
              <w:left w:val="single" w:sz="4" w:space="0" w:color="auto"/>
              <w:bottom w:val="single" w:sz="4" w:space="0" w:color="auto"/>
              <w:right w:val="single" w:sz="4" w:space="0" w:color="auto"/>
            </w:tcBorders>
          </w:tcPr>
          <w:p w:rsidR="00FF38C9" w:rsidRPr="00D941FC" w:rsidRDefault="00FF38C9" w:rsidP="00FF38C9">
            <w:pPr>
              <w:widowControl w:val="0"/>
              <w:autoSpaceDE w:val="0"/>
              <w:autoSpaceDN w:val="0"/>
              <w:adjustRightInd w:val="0"/>
              <w:spacing w:after="0" w:line="240" w:lineRule="auto"/>
              <w:rPr>
                <w:rFonts w:ascii="Times New Roman" w:eastAsia="Times New Roman" w:hAnsi="Times New Roman" w:cs="Times New Roman"/>
                <w:lang w:eastAsia="ru-RU"/>
              </w:rPr>
            </w:pPr>
            <w:r>
              <w:rPr>
                <w:rFonts w:ascii="Times New Roman" w:hAnsi="Times New Roman" w:cs="Times New Roman"/>
              </w:rPr>
              <w:t>Подпрограмма «</w:t>
            </w:r>
            <w:r w:rsidRPr="002E09D2">
              <w:rPr>
                <w:rFonts w:ascii="Times New Roman" w:hAnsi="Times New Roman" w:cs="Times New Roman"/>
              </w:rPr>
              <w:t>Управление имуществом, находящемся в собственности и в ведении Арсеньевского городского округа» на 2020-2027 годы</w:t>
            </w:r>
          </w:p>
        </w:tc>
      </w:tr>
      <w:tr w:rsidR="00043C86" w:rsidRPr="00D941FC" w:rsidTr="00D742F8">
        <w:tc>
          <w:tcPr>
            <w:tcW w:w="4947" w:type="dxa"/>
            <w:gridSpan w:val="5"/>
            <w:tcBorders>
              <w:top w:val="single" w:sz="4" w:space="0" w:color="auto"/>
              <w:left w:val="single" w:sz="4" w:space="0" w:color="auto"/>
              <w:bottom w:val="single" w:sz="4" w:space="0" w:color="auto"/>
              <w:right w:val="single" w:sz="4" w:space="0" w:color="auto"/>
            </w:tcBorders>
          </w:tcPr>
          <w:p w:rsidR="00043C86" w:rsidRDefault="00043C86"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Ответственный за реализацию Управление имущественных отношений администрации Арсеньевского городского округа</w:t>
            </w:r>
          </w:p>
          <w:p w:rsidR="00043C86" w:rsidRPr="00D941FC" w:rsidRDefault="00043C86" w:rsidP="00FF38C9">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280" w:type="dxa"/>
            <w:gridSpan w:val="6"/>
            <w:tcBorders>
              <w:top w:val="single" w:sz="4" w:space="0" w:color="auto"/>
              <w:left w:val="single" w:sz="4" w:space="0" w:color="auto"/>
              <w:bottom w:val="single" w:sz="4" w:space="0" w:color="auto"/>
              <w:right w:val="single" w:sz="4" w:space="0" w:color="auto"/>
            </w:tcBorders>
          </w:tcPr>
          <w:p w:rsidR="00043C86" w:rsidRPr="00D941FC" w:rsidRDefault="00043C86" w:rsidP="00FF38C9">
            <w:pPr>
              <w:widowControl w:val="0"/>
              <w:autoSpaceDE w:val="0"/>
              <w:autoSpaceDN w:val="0"/>
              <w:adjustRightInd w:val="0"/>
              <w:spacing w:after="0" w:line="240" w:lineRule="auto"/>
              <w:rPr>
                <w:rFonts w:ascii="Times New Roman" w:eastAsia="Times New Roman" w:hAnsi="Times New Roman" w:cs="Times New Roman"/>
                <w:lang w:eastAsia="ru-RU"/>
              </w:rPr>
            </w:pPr>
            <w:r w:rsidRPr="00EF429B">
              <w:rPr>
                <w:rFonts w:ascii="Times New Roman" w:eastAsia="Times New Roman" w:hAnsi="Times New Roman" w:cs="Times New Roman"/>
                <w:lang w:eastAsia="ru-RU"/>
              </w:rPr>
              <w:t>Срок реализации 2020-2027</w:t>
            </w:r>
            <w:r>
              <w:rPr>
                <w:rFonts w:ascii="Times New Roman" w:eastAsia="Times New Roman" w:hAnsi="Times New Roman" w:cs="Times New Roman"/>
                <w:lang w:eastAsia="ru-RU"/>
              </w:rPr>
              <w:t xml:space="preserve"> годы</w:t>
            </w:r>
          </w:p>
        </w:tc>
      </w:tr>
      <w:tr w:rsidR="00FF38C9" w:rsidRPr="00D941FC" w:rsidTr="00043C86">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2.1.</w:t>
            </w:r>
          </w:p>
        </w:tc>
        <w:tc>
          <w:tcPr>
            <w:tcW w:w="2130"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Финансовое обеспечение управления имущественных отношений</w:t>
            </w:r>
          </w:p>
        </w:tc>
        <w:tc>
          <w:tcPr>
            <w:tcW w:w="3971" w:type="dxa"/>
            <w:gridSpan w:val="7"/>
            <w:tcBorders>
              <w:top w:val="single" w:sz="4" w:space="0" w:color="auto"/>
              <w:left w:val="single" w:sz="4" w:space="0" w:color="auto"/>
              <w:right w:val="single" w:sz="4" w:space="0" w:color="auto"/>
            </w:tcBorders>
          </w:tcPr>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Управление имущественных отношений осуществляет руководство и управление в сфере установленных функций органов местного самоуправления, которое предусматривает:</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обеспечение учета имущества городского округа, формирование в отношении него полных и достоверных сведений;</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обеспечение выполнения плановых показателей доходов бюджета городского округа по доходам администрируемым управлением, которое включает в себя администрирование платежей за использование имущества городского округа и проведение работы по взысканию недоимок;</w:t>
            </w:r>
          </w:p>
          <w:p w:rsidR="00FF38C9" w:rsidRDefault="00FF38C9" w:rsidP="00FF38C9">
            <w:pPr>
              <w:pStyle w:val="ConsPlusNormal"/>
              <w:spacing w:line="256" w:lineRule="auto"/>
              <w:rPr>
                <w:rFonts w:ascii="Times New Roman" w:hAnsi="Times New Roman" w:cs="Times New Roman"/>
                <w:lang w:eastAsia="en-US"/>
              </w:rPr>
            </w:pPr>
            <w:r w:rsidRPr="00B156B5">
              <w:rPr>
                <w:rFonts w:ascii="Times New Roman" w:hAnsi="Times New Roman" w:cs="Times New Roman"/>
                <w:lang w:eastAsia="en-US"/>
              </w:rPr>
              <w:t xml:space="preserve"> - осуществление проверок сохранности и использования по назначению муниципального имущества.</w:t>
            </w:r>
          </w:p>
        </w:tc>
        <w:tc>
          <w:tcPr>
            <w:tcW w:w="3137" w:type="dxa"/>
            <w:gridSpan w:val="2"/>
            <w:tcBorders>
              <w:top w:val="single" w:sz="4" w:space="0" w:color="auto"/>
              <w:left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3664D8">
              <w:rPr>
                <w:rFonts w:ascii="Times New Roman" w:hAnsi="Times New Roman" w:cs="Times New Roman"/>
                <w:lang w:eastAsia="en-US"/>
              </w:rPr>
              <w:t>Выполнение плана по доходам от приватизации муниципального имущества</w:t>
            </w:r>
          </w:p>
          <w:p w:rsidR="00FF38C9" w:rsidRDefault="00FF38C9" w:rsidP="00FF38C9">
            <w:pPr>
              <w:pStyle w:val="ConsPlusNormal"/>
              <w:spacing w:line="256" w:lineRule="auto"/>
              <w:rPr>
                <w:rFonts w:ascii="Times New Roman" w:hAnsi="Times New Roman" w:cs="Times New Roman"/>
                <w:lang w:eastAsia="en-US"/>
              </w:rPr>
            </w:pPr>
            <w:r w:rsidRPr="00996237">
              <w:rPr>
                <w:rFonts w:ascii="Times New Roman" w:hAnsi="Times New Roman" w:cs="Times New Roman"/>
                <w:lang w:eastAsia="en-US"/>
              </w:rPr>
              <w:t>Выполнение плана по доходам от аренды муниципального имущества</w:t>
            </w:r>
          </w:p>
          <w:p w:rsidR="00FF38C9" w:rsidRDefault="00FF38C9" w:rsidP="00FF38C9">
            <w:pPr>
              <w:pStyle w:val="ConsPlusNormal"/>
              <w:spacing w:line="256" w:lineRule="auto"/>
              <w:rPr>
                <w:rFonts w:ascii="Times New Roman" w:hAnsi="Times New Roman" w:cs="Times New Roman"/>
                <w:lang w:eastAsia="en-US"/>
              </w:rPr>
            </w:pPr>
            <w:r w:rsidRPr="00996237">
              <w:rPr>
                <w:rFonts w:ascii="Times New Roman" w:hAnsi="Times New Roman" w:cs="Times New Roman"/>
                <w:lang w:eastAsia="en-US"/>
              </w:rPr>
              <w:t>Выполнение плана по доходам от аренды земельных участков</w:t>
            </w:r>
          </w:p>
          <w:p w:rsidR="00FF38C9" w:rsidRDefault="00FF38C9" w:rsidP="00FF38C9">
            <w:pPr>
              <w:pStyle w:val="ConsPlusNormal"/>
              <w:spacing w:line="256" w:lineRule="auto"/>
              <w:rPr>
                <w:rFonts w:ascii="Times New Roman" w:hAnsi="Times New Roman" w:cs="Times New Roman"/>
                <w:lang w:eastAsia="en-US"/>
              </w:rPr>
            </w:pPr>
            <w:r w:rsidRPr="00996237">
              <w:rPr>
                <w:rFonts w:ascii="Times New Roman" w:hAnsi="Times New Roman" w:cs="Times New Roman"/>
                <w:lang w:eastAsia="en-US"/>
              </w:rPr>
              <w:t>Выполнение плана по доходам от продажи земельных участков</w:t>
            </w:r>
          </w:p>
          <w:p w:rsidR="00FF38C9" w:rsidRDefault="00FF38C9" w:rsidP="00FF38C9">
            <w:pPr>
              <w:pStyle w:val="ConsPlusNormal"/>
              <w:spacing w:line="256" w:lineRule="auto"/>
              <w:rPr>
                <w:rFonts w:ascii="Times New Roman" w:hAnsi="Times New Roman" w:cs="Times New Roman"/>
                <w:lang w:eastAsia="en-US"/>
              </w:rPr>
            </w:pPr>
            <w:r w:rsidRPr="00807956">
              <w:rPr>
                <w:rFonts w:ascii="Times New Roman" w:hAnsi="Times New Roman" w:cs="Times New Roman"/>
                <w:lang w:eastAsia="en-US"/>
              </w:rPr>
              <w:t>Доля объектов недвижимого имущества, в том числе земельных участков, находящихся в собственности городского округа,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w:t>
            </w:r>
          </w:p>
          <w:p w:rsidR="00FF38C9" w:rsidRDefault="00FF38C9" w:rsidP="00FF38C9">
            <w:pPr>
              <w:pStyle w:val="ConsPlusNormal"/>
              <w:spacing w:line="256" w:lineRule="auto"/>
              <w:rPr>
                <w:rFonts w:ascii="Times New Roman" w:hAnsi="Times New Roman" w:cs="Times New Roman"/>
                <w:lang w:eastAsia="en-US"/>
              </w:rPr>
            </w:pPr>
            <w:r w:rsidRPr="00807956">
              <w:rPr>
                <w:rFonts w:ascii="Times New Roman" w:hAnsi="Times New Roman" w:cs="Times New Roman"/>
                <w:lang w:eastAsia="en-US"/>
              </w:rPr>
              <w:t xml:space="preserve">Доля объектов недвижимого имущества, в том числе земельных участков, находящихся в </w:t>
            </w:r>
            <w:proofErr w:type="gramStart"/>
            <w:r w:rsidRPr="00807956">
              <w:rPr>
                <w:rFonts w:ascii="Times New Roman" w:hAnsi="Times New Roman" w:cs="Times New Roman"/>
                <w:lang w:eastAsia="en-US"/>
              </w:rPr>
              <w:t>собственности  городского</w:t>
            </w:r>
            <w:proofErr w:type="gramEnd"/>
            <w:r w:rsidRPr="00807956">
              <w:rPr>
                <w:rFonts w:ascii="Times New Roman" w:hAnsi="Times New Roman" w:cs="Times New Roman"/>
                <w:lang w:eastAsia="en-US"/>
              </w:rPr>
              <w:t xml:space="preserve"> округа, в отношении которых проведены проверки (профилактические мероприятия по муниципальному земельному контролю) фактического использования и сохранности по отношению к общему количеству объектов недвижимого имущества  городского округа, за исключением сетей инженерно-технического обеспечения</w:t>
            </w:r>
          </w:p>
          <w:p w:rsidR="00FF38C9" w:rsidRDefault="00FF38C9" w:rsidP="00FF38C9">
            <w:pPr>
              <w:pStyle w:val="ConsPlusNormal"/>
              <w:spacing w:line="256" w:lineRule="auto"/>
              <w:rPr>
                <w:rFonts w:ascii="Times New Roman" w:hAnsi="Times New Roman" w:cs="Times New Roman"/>
                <w:lang w:eastAsia="en-US"/>
              </w:rPr>
            </w:pPr>
            <w:r w:rsidRPr="00807956">
              <w:rPr>
                <w:rFonts w:ascii="Times New Roman" w:hAnsi="Times New Roman" w:cs="Times New Roman"/>
                <w:lang w:eastAsia="en-US"/>
              </w:rPr>
              <w:t>Расходы бюджета городского округа на содержание единицы объекта муниципальной собственности</w:t>
            </w:r>
          </w:p>
        </w:tc>
      </w:tr>
      <w:tr w:rsidR="00FF38C9" w:rsidRPr="00D941FC" w:rsidTr="00043C86">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2.1.1.</w:t>
            </w:r>
          </w:p>
        </w:tc>
        <w:tc>
          <w:tcPr>
            <w:tcW w:w="2130"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Руководство и управление в сфере установленных функций органов местного самоуправления городского округа</w:t>
            </w:r>
          </w:p>
        </w:tc>
        <w:tc>
          <w:tcPr>
            <w:tcW w:w="3971" w:type="dxa"/>
            <w:gridSpan w:val="7"/>
            <w:tcBorders>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c>
          <w:tcPr>
            <w:tcW w:w="3137" w:type="dxa"/>
            <w:gridSpan w:val="2"/>
            <w:tcBorders>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r>
      <w:tr w:rsidR="00FF38C9" w:rsidRPr="00D941FC" w:rsidTr="00043C86">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2.2.</w:t>
            </w:r>
          </w:p>
        </w:tc>
        <w:tc>
          <w:tcPr>
            <w:tcW w:w="2130"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Формирование объектов недвижимости, обеспечение государственной регистрации, возникновения, изменения и прекращения права собственности Арсеньевского городского округа</w:t>
            </w:r>
          </w:p>
        </w:tc>
        <w:tc>
          <w:tcPr>
            <w:tcW w:w="3971" w:type="dxa"/>
            <w:gridSpan w:val="7"/>
            <w:tcBorders>
              <w:top w:val="single" w:sz="4" w:space="0" w:color="auto"/>
              <w:left w:val="single" w:sz="4" w:space="0" w:color="auto"/>
              <w:right w:val="single" w:sz="4" w:space="0" w:color="auto"/>
            </w:tcBorders>
          </w:tcPr>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Это мероприятие предусматривает:</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обеспечение государственной регистрации права собственности городского округа на объекты недвижимости, в том числе земельные участки, путем:</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выявление объектов недвижимости, находящихся в собственности городского округа и не учтенных в Государственном кадастре недвижимости;</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обеспечение персонального закрепления ответственных лиц (правообладателей) за объектами недвижимости, находящихся в собственности городского округа и не учтенных в Государственном кадастре недвижимости;</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изготовление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городского округа на объекты недвижимости;</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формирование земельных участков, подлежащих отнесению к собственности городского округа;</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уточнение границ земельных участков, находящихся в собственности городского округа;</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обеспечение постановки земельных участков, подлежащих отнесению к собственности городского округа на государственный кадастровый учет, внесения сведений о земельных участках, находящихся в собственности, в государственный кадастр недвижимости;</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обеспечение государственной регистрации права на все земельные участки, подлежащие отнесению к собственности городского округа;</w:t>
            </w:r>
          </w:p>
          <w:p w:rsidR="00FF38C9" w:rsidRDefault="00FF38C9" w:rsidP="00FF38C9">
            <w:pPr>
              <w:pStyle w:val="ConsPlusNormal"/>
              <w:spacing w:line="256" w:lineRule="auto"/>
              <w:rPr>
                <w:rFonts w:ascii="Times New Roman" w:hAnsi="Times New Roman" w:cs="Times New Roman"/>
                <w:lang w:eastAsia="en-US"/>
              </w:rPr>
            </w:pPr>
            <w:r w:rsidRPr="00B156B5">
              <w:rPr>
                <w:rFonts w:ascii="Times New Roman" w:hAnsi="Times New Roman" w:cs="Times New Roman"/>
                <w:lang w:eastAsia="en-US"/>
              </w:rPr>
              <w:t>- проведение комплексных кадастровых работ с целью актуализации сведений ЕГРН, исправления кадастровых ошибок, выявления самовольно занятых земельных участков.</w:t>
            </w:r>
          </w:p>
        </w:tc>
        <w:tc>
          <w:tcPr>
            <w:tcW w:w="3137" w:type="dxa"/>
            <w:gridSpan w:val="2"/>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807956">
              <w:rPr>
                <w:rFonts w:ascii="Times New Roman" w:hAnsi="Times New Roman" w:cs="Times New Roman"/>
                <w:lang w:eastAsia="en-US"/>
              </w:rPr>
              <w:t>Доля объектов недвижимого имущества, в том числе земельных участков, право собственности городского округа на которые зарегистрировано, от общего числа объектов недвижимого имущества, подлежащих государственной регистрации (в рамках текущего года)</w:t>
            </w:r>
          </w:p>
          <w:p w:rsidR="00FF38C9" w:rsidRDefault="00FF38C9" w:rsidP="00FF38C9">
            <w:pPr>
              <w:pStyle w:val="ConsPlusNormal"/>
              <w:spacing w:line="256" w:lineRule="auto"/>
              <w:rPr>
                <w:rFonts w:ascii="Times New Roman" w:hAnsi="Times New Roman" w:cs="Times New Roman"/>
                <w:lang w:eastAsia="en-US"/>
              </w:rPr>
            </w:pPr>
            <w:r w:rsidRPr="00C739C4">
              <w:rPr>
                <w:rFonts w:ascii="Times New Roman" w:hAnsi="Times New Roman" w:cs="Times New Roman"/>
                <w:lang w:eastAsia="en-US"/>
              </w:rPr>
              <w:t>Количество объектов культурного наследия регионального значения, находящихся в муниципальной собственности и поставленных на кадастровый учет</w:t>
            </w:r>
          </w:p>
        </w:tc>
      </w:tr>
      <w:tr w:rsidR="00FF38C9" w:rsidRPr="00D941FC" w:rsidTr="00043C86">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2.2.1.</w:t>
            </w:r>
          </w:p>
        </w:tc>
        <w:tc>
          <w:tcPr>
            <w:tcW w:w="2130"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Обеспечение проведения технической инвентаризации объектов недвижимости, 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w:t>
            </w:r>
          </w:p>
        </w:tc>
        <w:tc>
          <w:tcPr>
            <w:tcW w:w="3971" w:type="dxa"/>
            <w:gridSpan w:val="7"/>
            <w:tcBorders>
              <w:left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c>
          <w:tcPr>
            <w:tcW w:w="3137" w:type="dxa"/>
            <w:gridSpan w:val="2"/>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807956">
              <w:rPr>
                <w:rFonts w:ascii="Times New Roman" w:hAnsi="Times New Roman" w:cs="Times New Roman"/>
                <w:lang w:eastAsia="en-US"/>
              </w:rPr>
              <w:t>Количество объектов культурного наследия регионального значения, находящихся в муниципальной собственности и поставленных на кадастровый учет</w:t>
            </w:r>
          </w:p>
          <w:p w:rsidR="00FF38C9" w:rsidRDefault="00FF38C9" w:rsidP="00FF38C9">
            <w:pPr>
              <w:pStyle w:val="ConsPlusNormal"/>
              <w:spacing w:line="256" w:lineRule="auto"/>
              <w:rPr>
                <w:rFonts w:ascii="Times New Roman" w:hAnsi="Times New Roman" w:cs="Times New Roman"/>
                <w:lang w:eastAsia="en-US"/>
              </w:rPr>
            </w:pPr>
            <w:r w:rsidRPr="00807956">
              <w:rPr>
                <w:rFonts w:ascii="Times New Roman" w:hAnsi="Times New Roman" w:cs="Times New Roman"/>
                <w:lang w:eastAsia="en-US"/>
              </w:rPr>
              <w:t>Количество объектов, приобретенных в муниципальную собственность</w:t>
            </w:r>
          </w:p>
        </w:tc>
      </w:tr>
      <w:tr w:rsidR="00FF38C9" w:rsidRPr="00D941FC" w:rsidTr="00043C86">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2.2.2.</w:t>
            </w:r>
          </w:p>
        </w:tc>
        <w:tc>
          <w:tcPr>
            <w:tcW w:w="2130"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Формирование земельных участков для организации проведения конкурсов и аукционов, предоставления гражданам, имеющим трех и более детей, молодым семьям и семьям с двумя детьми, а также для других муниципальных нужд</w:t>
            </w:r>
          </w:p>
        </w:tc>
        <w:tc>
          <w:tcPr>
            <w:tcW w:w="3971" w:type="dxa"/>
            <w:gridSpan w:val="7"/>
            <w:tcBorders>
              <w:left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c>
          <w:tcPr>
            <w:tcW w:w="3137" w:type="dxa"/>
            <w:gridSpan w:val="2"/>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r>
      <w:tr w:rsidR="00FF38C9" w:rsidRPr="00D941FC" w:rsidTr="00043C86">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2.3.</w:t>
            </w:r>
          </w:p>
        </w:tc>
        <w:tc>
          <w:tcPr>
            <w:tcW w:w="2130"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Проведение комплексных кадастровых работ</w:t>
            </w:r>
          </w:p>
        </w:tc>
        <w:tc>
          <w:tcPr>
            <w:tcW w:w="3971" w:type="dxa"/>
            <w:gridSpan w:val="7"/>
            <w:tcBorders>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c>
          <w:tcPr>
            <w:tcW w:w="3137" w:type="dxa"/>
            <w:gridSpan w:val="2"/>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807956">
              <w:rPr>
                <w:rFonts w:ascii="Times New Roman" w:hAnsi="Times New Roman" w:cs="Times New Roman"/>
                <w:lang w:eastAsia="en-US"/>
              </w:rPr>
              <w:t>Количество кадастровых кварталов, в отношении которых планируется проведение комплексных кадастровых работ</w:t>
            </w:r>
          </w:p>
        </w:tc>
      </w:tr>
      <w:tr w:rsidR="00FF38C9" w:rsidRPr="00D941FC" w:rsidTr="00043C86">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2.3.1.</w:t>
            </w:r>
          </w:p>
        </w:tc>
        <w:tc>
          <w:tcPr>
            <w:tcW w:w="2130" w:type="dxa"/>
            <w:tcBorders>
              <w:top w:val="single" w:sz="4" w:space="0" w:color="auto"/>
              <w:left w:val="single" w:sz="4" w:space="0" w:color="auto"/>
              <w:bottom w:val="single" w:sz="4" w:space="0" w:color="auto"/>
              <w:right w:val="single" w:sz="4" w:space="0" w:color="auto"/>
            </w:tcBorders>
          </w:tcPr>
          <w:p w:rsidR="00FF38C9" w:rsidRPr="002E09D2"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Управление и распоряжение имуществом, находящимся в собственности Арсеньевского городского округа</w:t>
            </w:r>
          </w:p>
        </w:tc>
        <w:tc>
          <w:tcPr>
            <w:tcW w:w="3971" w:type="dxa"/>
            <w:gridSpan w:val="7"/>
            <w:tcBorders>
              <w:top w:val="single" w:sz="4" w:space="0" w:color="auto"/>
              <w:left w:val="single" w:sz="4" w:space="0" w:color="auto"/>
              <w:right w:val="single" w:sz="4" w:space="0" w:color="auto"/>
            </w:tcBorders>
          </w:tcPr>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Это мероприятие предусматривает обеспечение достижения оптимального состава и структуры имущества городского округа путем:</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обеспечения проведения оценки имущества городского округа, в том числе, оценки его рыночной стоимости;</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обеспечения проведения экспертизы технического состояния имущества казны городского округа;</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списания имущества казны городского округа, непригодного для его дальнейшей эксплуатации по назначению в связи с физическим износом и экономической нецелесообразностью восстановления;</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предоставления имущества казны городского округа по договорам гражданско-правового характера в установленном действующим законодательством порядке;</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безвозмездной передаче имущества казны городского округа по основаниям, предусмотренным законодательством, в собственность иных публично правовых образований;</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проведения ремонта и перепланировки объектов недвижимости;</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охраны объектов муниципальной собственности, находящихся на ответственном хранении;</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возмещения коммунальных расходов по нежилым помещениям, незаселенным жилым помещениям;</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оформления возникновения, изменения и прекращения прав на земельные участки, находящиеся в собственности городского округа, путем:</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принятия решения о предоставлении земельных участков, внесении изменений, прекращении прав;</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обеспечения проведения оценки рыночной стоимости земельных участков, в случае предоставления земельных участков в аренду, установления в отношении земельного участка возмездного сервитута;</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заключения договоров, соглашений (при необходимости);</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оптимизации процедур, связанных с предоставлением земельных участков, находящихся в собственности и в ведении городского округа;</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вовлечения в хозяйственный оборот неиспользуемых и используемых не по назначению земельных участков, находящихся в собственности городского округа;</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xml:space="preserve">       - проведения оценки объектов недвижимости, находящихся в собственности городского округа, в целях их вовлечения в хозяйственный оборот;</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организации и выполнения работ по оформлению, ведению, хранению, а также услуг по доставке до абонента документов, связанных с учетом, содержанием и приватизацией муниципального жилищного фонда;</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приобретение специализированной дорожной техники;</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xml:space="preserve">- разработка проектно-сметной документации на проведение работ по сохранению объекта культурного наследия регионального значения – памятника </w:t>
            </w:r>
            <w:proofErr w:type="spellStart"/>
            <w:r w:rsidRPr="00B156B5">
              <w:rPr>
                <w:rFonts w:ascii="Times New Roman" w:hAnsi="Times New Roman" w:cs="Times New Roman"/>
                <w:lang w:eastAsia="en-US"/>
              </w:rPr>
              <w:t>В.К.Арсеньеву</w:t>
            </w:r>
            <w:proofErr w:type="spellEnd"/>
            <w:r w:rsidRPr="00B156B5">
              <w:rPr>
                <w:rFonts w:ascii="Times New Roman" w:hAnsi="Times New Roman" w:cs="Times New Roman"/>
                <w:lang w:eastAsia="en-US"/>
              </w:rPr>
              <w:t>»;</w:t>
            </w:r>
          </w:p>
          <w:p w:rsidR="00FF38C9" w:rsidRPr="00B156B5" w:rsidRDefault="00FF38C9" w:rsidP="00FF38C9">
            <w:pPr>
              <w:pStyle w:val="ConsPlusNormal"/>
              <w:rPr>
                <w:rFonts w:ascii="Times New Roman" w:hAnsi="Times New Roman" w:cs="Times New Roman"/>
                <w:lang w:eastAsia="en-US"/>
              </w:rPr>
            </w:pPr>
            <w:r w:rsidRPr="00B156B5">
              <w:rPr>
                <w:rFonts w:ascii="Times New Roman" w:hAnsi="Times New Roman" w:cs="Times New Roman"/>
                <w:lang w:eastAsia="en-US"/>
              </w:rPr>
              <w:t xml:space="preserve">- проведение историко-культурной экспертизы объекта культурного наследия регионального значения – памятника </w:t>
            </w:r>
            <w:proofErr w:type="spellStart"/>
            <w:r w:rsidRPr="00B156B5">
              <w:rPr>
                <w:rFonts w:ascii="Times New Roman" w:hAnsi="Times New Roman" w:cs="Times New Roman"/>
                <w:lang w:eastAsia="en-US"/>
              </w:rPr>
              <w:t>В.К.Арсеньеву</w:t>
            </w:r>
            <w:proofErr w:type="spellEnd"/>
            <w:r w:rsidRPr="00B156B5">
              <w:rPr>
                <w:rFonts w:ascii="Times New Roman" w:hAnsi="Times New Roman" w:cs="Times New Roman"/>
                <w:lang w:eastAsia="en-US"/>
              </w:rPr>
              <w:t>»;</w:t>
            </w:r>
          </w:p>
          <w:p w:rsidR="00FF38C9" w:rsidRDefault="00FF38C9" w:rsidP="00FF38C9">
            <w:pPr>
              <w:pStyle w:val="ConsPlusNormal"/>
              <w:spacing w:line="256" w:lineRule="auto"/>
              <w:rPr>
                <w:rFonts w:ascii="Times New Roman" w:hAnsi="Times New Roman" w:cs="Times New Roman"/>
                <w:lang w:eastAsia="en-US"/>
              </w:rPr>
            </w:pPr>
            <w:r w:rsidRPr="00B156B5">
              <w:rPr>
                <w:rFonts w:ascii="Times New Roman" w:hAnsi="Times New Roman" w:cs="Times New Roman"/>
                <w:lang w:eastAsia="en-US"/>
              </w:rPr>
              <w:t>-  техническое заключение по инженерно-техническому обследованию объекта – здание пристройки к гимназии № 7, расположенного по адресу: Приморский край, г. Арсеньев, ул. Островского, д. 20/1.</w:t>
            </w:r>
          </w:p>
        </w:tc>
        <w:tc>
          <w:tcPr>
            <w:tcW w:w="3137" w:type="dxa"/>
            <w:gridSpan w:val="2"/>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r>
      <w:tr w:rsidR="00FF38C9" w:rsidRPr="00D941FC" w:rsidTr="00043C86">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2.3.1.</w:t>
            </w:r>
          </w:p>
        </w:tc>
        <w:tc>
          <w:tcPr>
            <w:tcW w:w="2130" w:type="dxa"/>
            <w:tcBorders>
              <w:top w:val="single" w:sz="4" w:space="0" w:color="auto"/>
              <w:left w:val="single" w:sz="4" w:space="0" w:color="auto"/>
              <w:bottom w:val="single" w:sz="4" w:space="0" w:color="auto"/>
              <w:right w:val="single" w:sz="4" w:space="0" w:color="auto"/>
            </w:tcBorders>
          </w:tcPr>
          <w:p w:rsidR="00FF38C9" w:rsidRPr="002E09D2"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Обеспечение проведения оценки рыночной стоимости объектов недвижимости, земельных участков, а также права аренды на объекты недвижимости и земельные участки</w:t>
            </w:r>
          </w:p>
        </w:tc>
        <w:tc>
          <w:tcPr>
            <w:tcW w:w="3971" w:type="dxa"/>
            <w:gridSpan w:val="7"/>
            <w:tcBorders>
              <w:left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c>
          <w:tcPr>
            <w:tcW w:w="3137" w:type="dxa"/>
            <w:gridSpan w:val="2"/>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3664D8">
              <w:rPr>
                <w:rFonts w:ascii="Times New Roman" w:hAnsi="Times New Roman" w:cs="Times New Roman"/>
                <w:lang w:eastAsia="en-US"/>
              </w:rPr>
              <w:t>Выполнение плана по доходам от приватизации муниципального имущества</w:t>
            </w:r>
          </w:p>
          <w:p w:rsidR="00FF38C9" w:rsidRDefault="00FF38C9" w:rsidP="00FF38C9">
            <w:pPr>
              <w:pStyle w:val="ConsPlusNormal"/>
              <w:spacing w:line="256" w:lineRule="auto"/>
              <w:rPr>
                <w:rFonts w:ascii="Times New Roman" w:hAnsi="Times New Roman" w:cs="Times New Roman"/>
                <w:lang w:eastAsia="en-US"/>
              </w:rPr>
            </w:pPr>
            <w:r w:rsidRPr="00996237">
              <w:rPr>
                <w:rFonts w:ascii="Times New Roman" w:hAnsi="Times New Roman" w:cs="Times New Roman"/>
                <w:lang w:eastAsia="en-US"/>
              </w:rPr>
              <w:t>Выполнение плана по доходам от аренды муниципального имущества</w:t>
            </w:r>
          </w:p>
          <w:p w:rsidR="00FF38C9" w:rsidRDefault="00FF38C9" w:rsidP="00FF38C9">
            <w:pPr>
              <w:pStyle w:val="ConsPlusNormal"/>
              <w:spacing w:line="256" w:lineRule="auto"/>
              <w:rPr>
                <w:rFonts w:ascii="Times New Roman" w:hAnsi="Times New Roman" w:cs="Times New Roman"/>
                <w:lang w:eastAsia="en-US"/>
              </w:rPr>
            </w:pPr>
            <w:r w:rsidRPr="00996237">
              <w:rPr>
                <w:rFonts w:ascii="Times New Roman" w:hAnsi="Times New Roman" w:cs="Times New Roman"/>
                <w:lang w:eastAsia="en-US"/>
              </w:rPr>
              <w:t>Выполнение плана по доходам от аренды земельных участков</w:t>
            </w:r>
          </w:p>
          <w:p w:rsidR="00FF38C9" w:rsidRDefault="00FF38C9" w:rsidP="00FF38C9">
            <w:pPr>
              <w:pStyle w:val="ConsPlusNormal"/>
              <w:spacing w:line="256" w:lineRule="auto"/>
              <w:rPr>
                <w:rFonts w:ascii="Times New Roman" w:hAnsi="Times New Roman" w:cs="Times New Roman"/>
                <w:lang w:eastAsia="en-US"/>
              </w:rPr>
            </w:pPr>
            <w:r w:rsidRPr="00996237">
              <w:rPr>
                <w:rFonts w:ascii="Times New Roman" w:hAnsi="Times New Roman" w:cs="Times New Roman"/>
                <w:lang w:eastAsia="en-US"/>
              </w:rPr>
              <w:t>Выполнение плана по доходам от продажи земельных участков</w:t>
            </w:r>
          </w:p>
          <w:p w:rsidR="00FF38C9" w:rsidRDefault="00FF38C9" w:rsidP="00FF38C9">
            <w:pPr>
              <w:pStyle w:val="ConsPlusNormal"/>
              <w:spacing w:line="256" w:lineRule="auto"/>
              <w:rPr>
                <w:rFonts w:ascii="Times New Roman" w:hAnsi="Times New Roman" w:cs="Times New Roman"/>
                <w:lang w:eastAsia="en-US"/>
              </w:rPr>
            </w:pPr>
          </w:p>
        </w:tc>
      </w:tr>
      <w:tr w:rsidR="00FF38C9" w:rsidRPr="00D941FC" w:rsidTr="00043C86">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2.3.2.</w:t>
            </w:r>
          </w:p>
        </w:tc>
        <w:tc>
          <w:tcPr>
            <w:tcW w:w="2130" w:type="dxa"/>
            <w:tcBorders>
              <w:top w:val="single" w:sz="4" w:space="0" w:color="auto"/>
              <w:left w:val="single" w:sz="4" w:space="0" w:color="auto"/>
              <w:bottom w:val="single" w:sz="4" w:space="0" w:color="auto"/>
              <w:right w:val="single" w:sz="4" w:space="0" w:color="auto"/>
            </w:tcBorders>
          </w:tcPr>
          <w:p w:rsidR="00FF38C9" w:rsidRPr="002E09D2"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Обслуживание программы учета муниципальной собственности</w:t>
            </w:r>
          </w:p>
        </w:tc>
        <w:tc>
          <w:tcPr>
            <w:tcW w:w="3971" w:type="dxa"/>
            <w:gridSpan w:val="7"/>
            <w:tcBorders>
              <w:left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c>
          <w:tcPr>
            <w:tcW w:w="3137" w:type="dxa"/>
            <w:gridSpan w:val="2"/>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F052B4">
              <w:rPr>
                <w:rFonts w:ascii="Times New Roman" w:hAnsi="Times New Roman" w:cs="Times New Roman"/>
                <w:lang w:eastAsia="en-US"/>
              </w:rPr>
              <w:t>Расходы бюджета городского округа на содержание единицы объекта муниципальной собственности</w:t>
            </w:r>
          </w:p>
        </w:tc>
      </w:tr>
      <w:tr w:rsidR="00FF38C9" w:rsidRPr="00D941FC" w:rsidTr="00043C86">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2.3.3.</w:t>
            </w:r>
          </w:p>
        </w:tc>
        <w:tc>
          <w:tcPr>
            <w:tcW w:w="2130" w:type="dxa"/>
            <w:tcBorders>
              <w:top w:val="single" w:sz="4" w:space="0" w:color="auto"/>
              <w:left w:val="single" w:sz="4" w:space="0" w:color="auto"/>
              <w:bottom w:val="single" w:sz="4" w:space="0" w:color="auto"/>
              <w:right w:val="single" w:sz="4" w:space="0" w:color="auto"/>
            </w:tcBorders>
          </w:tcPr>
          <w:p w:rsidR="00FF38C9" w:rsidRPr="002E09D2"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Содержание объектов муниципальной собственности</w:t>
            </w:r>
          </w:p>
        </w:tc>
        <w:tc>
          <w:tcPr>
            <w:tcW w:w="3971" w:type="dxa"/>
            <w:gridSpan w:val="7"/>
            <w:tcBorders>
              <w:left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c>
          <w:tcPr>
            <w:tcW w:w="3137" w:type="dxa"/>
            <w:gridSpan w:val="2"/>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F052B4">
              <w:rPr>
                <w:rFonts w:ascii="Times New Roman" w:hAnsi="Times New Roman" w:cs="Times New Roman"/>
                <w:lang w:eastAsia="en-US"/>
              </w:rPr>
              <w:t>Расходы бюджета городского округа на содержание единицы объекта муниципальной собственности</w:t>
            </w:r>
          </w:p>
        </w:tc>
      </w:tr>
      <w:tr w:rsidR="00FF38C9" w:rsidTr="00043C86">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2.3.4.</w:t>
            </w:r>
          </w:p>
        </w:tc>
        <w:tc>
          <w:tcPr>
            <w:tcW w:w="2130" w:type="dxa"/>
            <w:tcBorders>
              <w:top w:val="single" w:sz="4" w:space="0" w:color="auto"/>
              <w:left w:val="single" w:sz="4" w:space="0" w:color="auto"/>
              <w:bottom w:val="single" w:sz="4" w:space="0" w:color="auto"/>
              <w:right w:val="single" w:sz="4" w:space="0" w:color="auto"/>
            </w:tcBorders>
          </w:tcPr>
          <w:p w:rsidR="00FF38C9" w:rsidRPr="002E09D2"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Налог на транспорт, находящийся в муниципальной казне</w:t>
            </w:r>
          </w:p>
        </w:tc>
        <w:tc>
          <w:tcPr>
            <w:tcW w:w="3971" w:type="dxa"/>
            <w:gridSpan w:val="7"/>
            <w:tcBorders>
              <w:left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c>
          <w:tcPr>
            <w:tcW w:w="3124"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F052B4">
              <w:rPr>
                <w:rFonts w:ascii="Times New Roman" w:hAnsi="Times New Roman" w:cs="Times New Roman"/>
                <w:lang w:eastAsia="en-US"/>
              </w:rPr>
              <w:t>Расходы бюджета городского округа на содержание единицы объекта муниципальной собственности</w:t>
            </w:r>
          </w:p>
        </w:tc>
      </w:tr>
      <w:tr w:rsidR="00FF38C9" w:rsidTr="00043C86">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2.3.5.</w:t>
            </w:r>
          </w:p>
        </w:tc>
        <w:tc>
          <w:tcPr>
            <w:tcW w:w="2130" w:type="dxa"/>
            <w:tcBorders>
              <w:top w:val="single" w:sz="4" w:space="0" w:color="auto"/>
              <w:left w:val="single" w:sz="4" w:space="0" w:color="auto"/>
              <w:bottom w:val="single" w:sz="4" w:space="0" w:color="auto"/>
              <w:right w:val="single" w:sz="4" w:space="0" w:color="auto"/>
            </w:tcBorders>
          </w:tcPr>
          <w:p w:rsidR="00FF38C9" w:rsidRPr="002E09D2"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Постановка на кадастровый учет объектов культурного наследия регионального значения, находящихся в муниципальной собственности</w:t>
            </w:r>
          </w:p>
        </w:tc>
        <w:tc>
          <w:tcPr>
            <w:tcW w:w="3971" w:type="dxa"/>
            <w:gridSpan w:val="7"/>
            <w:tcBorders>
              <w:left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c>
          <w:tcPr>
            <w:tcW w:w="3124"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807956">
              <w:rPr>
                <w:rFonts w:ascii="Times New Roman" w:hAnsi="Times New Roman" w:cs="Times New Roman"/>
                <w:lang w:eastAsia="en-US"/>
              </w:rPr>
              <w:t>Количество объектов культурного наследия регионального значения, находящихся в муниципальной собственности и поставленных на кадастровый учет</w:t>
            </w:r>
          </w:p>
        </w:tc>
      </w:tr>
      <w:tr w:rsidR="00FF38C9" w:rsidTr="00043C86">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2.3.6.</w:t>
            </w:r>
          </w:p>
        </w:tc>
        <w:tc>
          <w:tcPr>
            <w:tcW w:w="2130" w:type="dxa"/>
            <w:tcBorders>
              <w:top w:val="single" w:sz="4" w:space="0" w:color="auto"/>
              <w:left w:val="single" w:sz="4" w:space="0" w:color="auto"/>
              <w:bottom w:val="single" w:sz="4" w:space="0" w:color="auto"/>
              <w:right w:val="single" w:sz="4" w:space="0" w:color="auto"/>
            </w:tcBorders>
          </w:tcPr>
          <w:p w:rsidR="00FF38C9" w:rsidRPr="002E09D2"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Организация выполнения работ по оформлению, ведению, хранению, а также услуг по доставке до абонента документов, связанных с учетом, содержанием и приватизацией муниципального жилищного фонда</w:t>
            </w:r>
          </w:p>
        </w:tc>
        <w:tc>
          <w:tcPr>
            <w:tcW w:w="3971" w:type="dxa"/>
            <w:gridSpan w:val="7"/>
            <w:tcBorders>
              <w:left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c>
          <w:tcPr>
            <w:tcW w:w="3124"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807956">
              <w:rPr>
                <w:rFonts w:ascii="Times New Roman" w:hAnsi="Times New Roman" w:cs="Times New Roman"/>
                <w:lang w:eastAsia="en-US"/>
              </w:rPr>
              <w:t>Количество оказанных услуг по выдаче документов по приватизации квартир муниципального жилищного фонда</w:t>
            </w:r>
          </w:p>
        </w:tc>
      </w:tr>
      <w:tr w:rsidR="00FF38C9" w:rsidTr="00043C86">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2.3.7.</w:t>
            </w:r>
          </w:p>
        </w:tc>
        <w:tc>
          <w:tcPr>
            <w:tcW w:w="2130" w:type="dxa"/>
            <w:tcBorders>
              <w:top w:val="single" w:sz="4" w:space="0" w:color="auto"/>
              <w:left w:val="single" w:sz="4" w:space="0" w:color="auto"/>
              <w:bottom w:val="single" w:sz="4" w:space="0" w:color="auto"/>
              <w:right w:val="single" w:sz="4" w:space="0" w:color="auto"/>
            </w:tcBorders>
          </w:tcPr>
          <w:p w:rsidR="00FF38C9" w:rsidRPr="002E09D2"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Разработка проекта зон охраны объектов культурного наследия</w:t>
            </w:r>
          </w:p>
        </w:tc>
        <w:tc>
          <w:tcPr>
            <w:tcW w:w="3971" w:type="dxa"/>
            <w:gridSpan w:val="7"/>
            <w:tcBorders>
              <w:left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c>
          <w:tcPr>
            <w:tcW w:w="3124"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807956">
              <w:rPr>
                <w:rFonts w:ascii="Times New Roman" w:hAnsi="Times New Roman" w:cs="Times New Roman"/>
                <w:lang w:eastAsia="en-US"/>
              </w:rPr>
              <w:t>Историко-культурная экспертиза объекта культурного наследия регионального значения – памятника В.К. Арсеньеву</w:t>
            </w:r>
          </w:p>
          <w:p w:rsidR="00FF38C9" w:rsidRDefault="00FF38C9" w:rsidP="00FF38C9">
            <w:pPr>
              <w:pStyle w:val="ConsPlusNormal"/>
              <w:spacing w:line="256" w:lineRule="auto"/>
              <w:rPr>
                <w:rFonts w:ascii="Times New Roman" w:hAnsi="Times New Roman" w:cs="Times New Roman"/>
                <w:lang w:eastAsia="en-US"/>
              </w:rPr>
            </w:pPr>
            <w:r w:rsidRPr="00807956">
              <w:rPr>
                <w:rFonts w:ascii="Times New Roman" w:hAnsi="Times New Roman" w:cs="Times New Roman"/>
                <w:lang w:eastAsia="en-US"/>
              </w:rPr>
              <w:t>Проектно-сметная документация на проведение работ по сохранению объекта культурного наследия регионального значения – памятника В.К. Арсеньеву</w:t>
            </w:r>
          </w:p>
          <w:p w:rsidR="00FF38C9" w:rsidRDefault="00FF38C9" w:rsidP="00FF38C9">
            <w:pPr>
              <w:pStyle w:val="ConsPlusNormal"/>
              <w:spacing w:line="256" w:lineRule="auto"/>
              <w:rPr>
                <w:rFonts w:ascii="Times New Roman" w:hAnsi="Times New Roman" w:cs="Times New Roman"/>
                <w:lang w:eastAsia="en-US"/>
              </w:rPr>
            </w:pPr>
          </w:p>
        </w:tc>
      </w:tr>
      <w:tr w:rsidR="00FF38C9" w:rsidTr="00043C86">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2.3.8.</w:t>
            </w:r>
          </w:p>
        </w:tc>
        <w:tc>
          <w:tcPr>
            <w:tcW w:w="2130" w:type="dxa"/>
            <w:tcBorders>
              <w:top w:val="single" w:sz="4" w:space="0" w:color="auto"/>
              <w:left w:val="single" w:sz="4" w:space="0" w:color="auto"/>
              <w:bottom w:val="single" w:sz="4" w:space="0" w:color="auto"/>
              <w:right w:val="single" w:sz="4" w:space="0" w:color="auto"/>
            </w:tcBorders>
          </w:tcPr>
          <w:p w:rsidR="00FF38C9" w:rsidRPr="002E09D2"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Приобретение специализированной дорожной техники за счет дорожного фонда Приморского края</w:t>
            </w:r>
          </w:p>
        </w:tc>
        <w:tc>
          <w:tcPr>
            <w:tcW w:w="3971" w:type="dxa"/>
            <w:gridSpan w:val="7"/>
            <w:tcBorders>
              <w:left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c>
          <w:tcPr>
            <w:tcW w:w="3124"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14333C">
              <w:rPr>
                <w:rFonts w:ascii="Times New Roman" w:hAnsi="Times New Roman" w:cs="Times New Roman"/>
                <w:lang w:eastAsia="en-US"/>
              </w:rPr>
              <w:t>Расходы бюджета городского округа на содержание единицы объекта муниципальной собственности</w:t>
            </w:r>
          </w:p>
        </w:tc>
      </w:tr>
      <w:tr w:rsidR="00FF38C9" w:rsidTr="00043C86">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2.3.9.</w:t>
            </w:r>
          </w:p>
        </w:tc>
        <w:tc>
          <w:tcPr>
            <w:tcW w:w="2130" w:type="dxa"/>
            <w:tcBorders>
              <w:top w:val="single" w:sz="4" w:space="0" w:color="auto"/>
              <w:left w:val="single" w:sz="4" w:space="0" w:color="auto"/>
              <w:bottom w:val="single" w:sz="4" w:space="0" w:color="auto"/>
              <w:right w:val="single" w:sz="4" w:space="0" w:color="auto"/>
            </w:tcBorders>
          </w:tcPr>
          <w:p w:rsidR="00FF38C9" w:rsidRPr="002E09D2"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Приобретение специализированной дорожной техники</w:t>
            </w:r>
          </w:p>
        </w:tc>
        <w:tc>
          <w:tcPr>
            <w:tcW w:w="3971" w:type="dxa"/>
            <w:gridSpan w:val="7"/>
            <w:tcBorders>
              <w:left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c>
          <w:tcPr>
            <w:tcW w:w="3124"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14333C">
              <w:rPr>
                <w:rFonts w:ascii="Times New Roman" w:hAnsi="Times New Roman" w:cs="Times New Roman"/>
                <w:lang w:eastAsia="en-US"/>
              </w:rPr>
              <w:t>Расходы бюджета городского округа на содержание единицы объекта муниципальной собственности</w:t>
            </w:r>
          </w:p>
        </w:tc>
      </w:tr>
      <w:tr w:rsidR="00FF38C9" w:rsidTr="00043C86">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2.3.10.</w:t>
            </w:r>
          </w:p>
        </w:tc>
        <w:tc>
          <w:tcPr>
            <w:tcW w:w="2130" w:type="dxa"/>
            <w:tcBorders>
              <w:top w:val="single" w:sz="4" w:space="0" w:color="auto"/>
              <w:left w:val="single" w:sz="4" w:space="0" w:color="auto"/>
              <w:bottom w:val="single" w:sz="4" w:space="0" w:color="auto"/>
              <w:right w:val="single" w:sz="4" w:space="0" w:color="auto"/>
            </w:tcBorders>
          </w:tcPr>
          <w:p w:rsidR="00FF38C9" w:rsidRPr="002E09D2"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Разработка проектно-сметной документации на проведение работ по сохранению объекта культурного наследия регионального значения – памятника В.К. Арсеньеву</w:t>
            </w:r>
          </w:p>
        </w:tc>
        <w:tc>
          <w:tcPr>
            <w:tcW w:w="3971" w:type="dxa"/>
            <w:gridSpan w:val="7"/>
            <w:tcBorders>
              <w:left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c>
          <w:tcPr>
            <w:tcW w:w="3124"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807956">
              <w:rPr>
                <w:rFonts w:ascii="Times New Roman" w:hAnsi="Times New Roman" w:cs="Times New Roman"/>
                <w:lang w:eastAsia="en-US"/>
              </w:rPr>
              <w:t>Проектно-сметная документация на проведение работ по сохранению объекта культурного наследия регионального значения – памятника В.К. Арсеньеву</w:t>
            </w:r>
          </w:p>
        </w:tc>
      </w:tr>
      <w:tr w:rsidR="00FF38C9" w:rsidTr="00043C86">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2.3.11.</w:t>
            </w:r>
          </w:p>
        </w:tc>
        <w:tc>
          <w:tcPr>
            <w:tcW w:w="2130" w:type="dxa"/>
            <w:tcBorders>
              <w:top w:val="single" w:sz="4" w:space="0" w:color="auto"/>
              <w:left w:val="single" w:sz="4" w:space="0" w:color="auto"/>
              <w:bottom w:val="single" w:sz="4" w:space="0" w:color="auto"/>
              <w:right w:val="single" w:sz="4" w:space="0" w:color="auto"/>
            </w:tcBorders>
          </w:tcPr>
          <w:p w:rsidR="00FF38C9" w:rsidRPr="002E09D2"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Проведение историко-культурной экспертизы объекта культурного наследия регионального значения – памятника В.К. Арсеньеву</w:t>
            </w:r>
          </w:p>
        </w:tc>
        <w:tc>
          <w:tcPr>
            <w:tcW w:w="3971" w:type="dxa"/>
            <w:gridSpan w:val="7"/>
            <w:tcBorders>
              <w:left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c>
          <w:tcPr>
            <w:tcW w:w="3124"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807956">
              <w:rPr>
                <w:rFonts w:ascii="Times New Roman" w:hAnsi="Times New Roman" w:cs="Times New Roman"/>
                <w:lang w:eastAsia="en-US"/>
              </w:rPr>
              <w:t>Историко-культурная экспертиза объекта культурного наследия регионального значения – памятника В.К. Арсеньеву</w:t>
            </w:r>
          </w:p>
          <w:p w:rsidR="00FF38C9" w:rsidRDefault="00FF38C9" w:rsidP="00FF38C9">
            <w:pPr>
              <w:pStyle w:val="ConsPlusNormal"/>
              <w:spacing w:line="256" w:lineRule="auto"/>
              <w:rPr>
                <w:rFonts w:ascii="Times New Roman" w:hAnsi="Times New Roman" w:cs="Times New Roman"/>
                <w:lang w:eastAsia="en-US"/>
              </w:rPr>
            </w:pPr>
          </w:p>
        </w:tc>
      </w:tr>
      <w:tr w:rsidR="00FF38C9" w:rsidTr="00043C86">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2.3.12.</w:t>
            </w:r>
          </w:p>
        </w:tc>
        <w:tc>
          <w:tcPr>
            <w:tcW w:w="2130" w:type="dxa"/>
            <w:tcBorders>
              <w:top w:val="single" w:sz="4" w:space="0" w:color="auto"/>
              <w:left w:val="single" w:sz="4" w:space="0" w:color="auto"/>
              <w:bottom w:val="single" w:sz="4" w:space="0" w:color="auto"/>
              <w:right w:val="single" w:sz="4" w:space="0" w:color="auto"/>
            </w:tcBorders>
          </w:tcPr>
          <w:p w:rsidR="00FF38C9" w:rsidRPr="002E09D2" w:rsidRDefault="00FF38C9" w:rsidP="00FF38C9">
            <w:pPr>
              <w:pStyle w:val="ConsPlusNormal"/>
              <w:spacing w:line="256" w:lineRule="auto"/>
              <w:rPr>
                <w:rFonts w:ascii="Times New Roman" w:hAnsi="Times New Roman" w:cs="Times New Roman"/>
                <w:lang w:eastAsia="en-US"/>
              </w:rPr>
            </w:pPr>
            <w:r w:rsidRPr="002E09D2">
              <w:rPr>
                <w:rFonts w:ascii="Times New Roman" w:hAnsi="Times New Roman" w:cs="Times New Roman"/>
                <w:lang w:eastAsia="en-US"/>
              </w:rPr>
              <w:t>Инженерно-техническое обследование объекта – здание пристройки к гимназии № 7, расположенного по адресу: Приморский край, г. Арсеньев, ул. Островского, д. 20/1</w:t>
            </w:r>
          </w:p>
        </w:tc>
        <w:tc>
          <w:tcPr>
            <w:tcW w:w="3971" w:type="dxa"/>
            <w:gridSpan w:val="7"/>
            <w:tcBorders>
              <w:left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p>
        </w:tc>
        <w:tc>
          <w:tcPr>
            <w:tcW w:w="3124" w:type="dxa"/>
            <w:tcBorders>
              <w:top w:val="single" w:sz="4" w:space="0" w:color="auto"/>
              <w:left w:val="single" w:sz="4" w:space="0" w:color="auto"/>
              <w:bottom w:val="single" w:sz="4" w:space="0" w:color="auto"/>
              <w:right w:val="single" w:sz="4" w:space="0" w:color="auto"/>
            </w:tcBorders>
          </w:tcPr>
          <w:p w:rsidR="00FF38C9" w:rsidRDefault="00FF38C9" w:rsidP="00FF38C9">
            <w:pPr>
              <w:pStyle w:val="ConsPlusNormal"/>
              <w:spacing w:line="256" w:lineRule="auto"/>
              <w:rPr>
                <w:rFonts w:ascii="Times New Roman" w:hAnsi="Times New Roman" w:cs="Times New Roman"/>
                <w:lang w:eastAsia="en-US"/>
              </w:rPr>
            </w:pPr>
            <w:r w:rsidRPr="00807956">
              <w:rPr>
                <w:rFonts w:ascii="Times New Roman" w:hAnsi="Times New Roman" w:cs="Times New Roman"/>
                <w:lang w:eastAsia="en-US"/>
              </w:rPr>
              <w:t>Техническое заключение по инженерно-техническому обследованию объекта – здание пристройки к гимназии № 7, расположенного по адресу: Приморский край, г. Арсеньев, ул. Островского, д. 20/1</w:t>
            </w:r>
          </w:p>
        </w:tc>
      </w:tr>
      <w:tr w:rsidR="00EF429B" w:rsidTr="00043C86">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EF429B" w:rsidRDefault="00EF429B"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3.</w:t>
            </w:r>
          </w:p>
        </w:tc>
        <w:tc>
          <w:tcPr>
            <w:tcW w:w="9225" w:type="dxa"/>
            <w:gridSpan w:val="9"/>
            <w:tcBorders>
              <w:top w:val="single" w:sz="4" w:space="0" w:color="auto"/>
              <w:left w:val="single" w:sz="4" w:space="0" w:color="auto"/>
              <w:bottom w:val="single" w:sz="4" w:space="0" w:color="auto"/>
              <w:right w:val="single" w:sz="4" w:space="0" w:color="auto"/>
            </w:tcBorders>
          </w:tcPr>
          <w:p w:rsidR="00EF429B" w:rsidRPr="00807956" w:rsidRDefault="00EF429B" w:rsidP="00FF38C9">
            <w:pPr>
              <w:pStyle w:val="ConsPlusNormal"/>
              <w:spacing w:line="256" w:lineRule="auto"/>
              <w:rPr>
                <w:rFonts w:ascii="Times New Roman" w:hAnsi="Times New Roman" w:cs="Times New Roman"/>
                <w:lang w:eastAsia="en-US"/>
              </w:rPr>
            </w:pPr>
            <w:r w:rsidRPr="00EF429B">
              <w:rPr>
                <w:rFonts w:ascii="Times New Roman" w:hAnsi="Times New Roman" w:cs="Times New Roman"/>
                <w:lang w:eastAsia="en-US"/>
              </w:rPr>
              <w:t>Подпрограмма ««Долгосрочное финансовое планирование и организация бюджетного процесса</w:t>
            </w:r>
            <w:r>
              <w:rPr>
                <w:rFonts w:ascii="Times New Roman" w:hAnsi="Times New Roman" w:cs="Times New Roman"/>
                <w:lang w:eastAsia="en-US"/>
              </w:rPr>
              <w:t>»</w:t>
            </w:r>
            <w:r w:rsidRPr="00EF429B">
              <w:rPr>
                <w:rFonts w:ascii="Times New Roman" w:hAnsi="Times New Roman" w:cs="Times New Roman"/>
                <w:lang w:eastAsia="en-US"/>
              </w:rPr>
              <w:t xml:space="preserve"> на 2020-2027 годы</w:t>
            </w:r>
          </w:p>
        </w:tc>
      </w:tr>
      <w:tr w:rsidR="00EF429B" w:rsidTr="002358D0">
        <w:tblPrEx>
          <w:tblLook w:val="04A0" w:firstRow="1" w:lastRow="0" w:firstColumn="1" w:lastColumn="0" w:noHBand="0" w:noVBand="1"/>
        </w:tblPrEx>
        <w:trPr>
          <w:gridAfter w:val="1"/>
          <w:wAfter w:w="13" w:type="dxa"/>
          <w:trHeight w:val="337"/>
        </w:trPr>
        <w:tc>
          <w:tcPr>
            <w:tcW w:w="989" w:type="dxa"/>
            <w:tcBorders>
              <w:top w:val="single" w:sz="4" w:space="0" w:color="auto"/>
              <w:left w:val="single" w:sz="4" w:space="0" w:color="auto"/>
              <w:bottom w:val="single" w:sz="4" w:space="0" w:color="auto"/>
              <w:right w:val="single" w:sz="4" w:space="0" w:color="auto"/>
            </w:tcBorders>
          </w:tcPr>
          <w:p w:rsidR="00EF429B" w:rsidRDefault="00EF429B" w:rsidP="00FF38C9">
            <w:pPr>
              <w:pStyle w:val="ConsPlusNormal"/>
              <w:spacing w:line="256" w:lineRule="auto"/>
              <w:rPr>
                <w:rFonts w:ascii="Times New Roman" w:hAnsi="Times New Roman" w:cs="Times New Roman"/>
                <w:lang w:eastAsia="en-US"/>
              </w:rPr>
            </w:pPr>
            <w:r>
              <w:rPr>
                <w:rFonts w:ascii="Times New Roman" w:hAnsi="Times New Roman" w:cs="Times New Roman"/>
                <w:lang w:eastAsia="en-US"/>
              </w:rPr>
              <w:t>3.1.</w:t>
            </w:r>
          </w:p>
        </w:tc>
        <w:tc>
          <w:tcPr>
            <w:tcW w:w="9225" w:type="dxa"/>
            <w:gridSpan w:val="9"/>
            <w:tcBorders>
              <w:top w:val="single" w:sz="4" w:space="0" w:color="auto"/>
              <w:left w:val="single" w:sz="4" w:space="0" w:color="auto"/>
              <w:bottom w:val="single" w:sz="4" w:space="0" w:color="auto"/>
              <w:right w:val="single" w:sz="4" w:space="0" w:color="auto"/>
            </w:tcBorders>
          </w:tcPr>
          <w:p w:rsidR="00EF429B" w:rsidRPr="00807956" w:rsidRDefault="00EF429B" w:rsidP="002358D0">
            <w:pPr>
              <w:pStyle w:val="ConsPlusNormal"/>
              <w:spacing w:line="256" w:lineRule="auto"/>
              <w:rPr>
                <w:rFonts w:ascii="Times New Roman" w:hAnsi="Times New Roman" w:cs="Times New Roman"/>
                <w:lang w:eastAsia="en-US"/>
              </w:rPr>
            </w:pPr>
            <w:r w:rsidRPr="00EF429B">
              <w:rPr>
                <w:rFonts w:ascii="Times New Roman" w:hAnsi="Times New Roman" w:cs="Times New Roman"/>
                <w:lang w:eastAsia="en-US"/>
              </w:rPr>
              <w:t>Комплекс процессных мероприяти</w:t>
            </w:r>
            <w:r>
              <w:rPr>
                <w:rFonts w:ascii="Times New Roman" w:hAnsi="Times New Roman" w:cs="Times New Roman"/>
                <w:lang w:eastAsia="en-US"/>
              </w:rPr>
              <w:t xml:space="preserve">й </w:t>
            </w:r>
            <w:r w:rsidR="00D11B35">
              <w:rPr>
                <w:rFonts w:ascii="Times New Roman" w:hAnsi="Times New Roman" w:cs="Times New Roman"/>
                <w:lang w:eastAsia="en-US"/>
              </w:rPr>
              <w:t>«</w:t>
            </w:r>
            <w:r w:rsidR="00D11B35" w:rsidRPr="00D11B35">
              <w:rPr>
                <w:rFonts w:ascii="Times New Roman" w:hAnsi="Times New Roman" w:cs="Times New Roman"/>
                <w:lang w:eastAsia="en-US"/>
              </w:rPr>
              <w:t>Совершенствование бюджетного процесса</w:t>
            </w:r>
            <w:r w:rsidR="00D11B35">
              <w:rPr>
                <w:rFonts w:ascii="Times New Roman" w:hAnsi="Times New Roman" w:cs="Times New Roman"/>
                <w:lang w:eastAsia="en-US"/>
              </w:rPr>
              <w:t>»</w:t>
            </w:r>
          </w:p>
        </w:tc>
      </w:tr>
      <w:tr w:rsidR="00043C86" w:rsidTr="00043C86">
        <w:tblPrEx>
          <w:tblLook w:val="04A0" w:firstRow="1" w:lastRow="0" w:firstColumn="1" w:lastColumn="0" w:noHBand="0" w:noVBand="1"/>
        </w:tblPrEx>
        <w:trPr>
          <w:gridAfter w:val="1"/>
          <w:wAfter w:w="13" w:type="dxa"/>
        </w:trPr>
        <w:tc>
          <w:tcPr>
            <w:tcW w:w="4440" w:type="dxa"/>
            <w:gridSpan w:val="3"/>
            <w:tcBorders>
              <w:top w:val="single" w:sz="4" w:space="0" w:color="auto"/>
              <w:left w:val="single" w:sz="4" w:space="0" w:color="auto"/>
              <w:bottom w:val="single" w:sz="4" w:space="0" w:color="auto"/>
              <w:right w:val="single" w:sz="4" w:space="0" w:color="auto"/>
            </w:tcBorders>
          </w:tcPr>
          <w:p w:rsidR="00043C86" w:rsidRDefault="00043C86" w:rsidP="00043C86">
            <w:pPr>
              <w:pStyle w:val="ConsPlusNormal"/>
              <w:spacing w:line="256" w:lineRule="auto"/>
              <w:rPr>
                <w:rFonts w:ascii="Times New Roman" w:hAnsi="Times New Roman" w:cs="Times New Roman"/>
                <w:lang w:eastAsia="en-US"/>
              </w:rPr>
            </w:pPr>
            <w:r>
              <w:rPr>
                <w:rFonts w:ascii="Times New Roman" w:hAnsi="Times New Roman" w:cs="Times New Roman"/>
                <w:lang w:eastAsia="en-US"/>
              </w:rPr>
              <w:t>Ответственный за реализацию: Финансовое управление администрации Арсеньевского городского округа</w:t>
            </w:r>
          </w:p>
          <w:p w:rsidR="00043C86" w:rsidRPr="00D941FC" w:rsidRDefault="00043C86" w:rsidP="00043C86">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774" w:type="dxa"/>
            <w:gridSpan w:val="7"/>
            <w:tcBorders>
              <w:top w:val="single" w:sz="4" w:space="0" w:color="auto"/>
              <w:left w:val="single" w:sz="4" w:space="0" w:color="auto"/>
              <w:bottom w:val="single" w:sz="4" w:space="0" w:color="auto"/>
              <w:right w:val="single" w:sz="4" w:space="0" w:color="auto"/>
            </w:tcBorders>
          </w:tcPr>
          <w:p w:rsidR="00043C86" w:rsidRPr="00D941FC" w:rsidRDefault="00043C86" w:rsidP="00043C86">
            <w:pPr>
              <w:widowControl w:val="0"/>
              <w:autoSpaceDE w:val="0"/>
              <w:autoSpaceDN w:val="0"/>
              <w:adjustRightInd w:val="0"/>
              <w:spacing w:after="0" w:line="240" w:lineRule="auto"/>
              <w:rPr>
                <w:rFonts w:ascii="Times New Roman" w:eastAsia="Times New Roman" w:hAnsi="Times New Roman" w:cs="Times New Roman"/>
                <w:lang w:eastAsia="ru-RU"/>
              </w:rPr>
            </w:pPr>
            <w:r w:rsidRPr="00EF429B">
              <w:rPr>
                <w:rFonts w:ascii="Times New Roman" w:eastAsia="Times New Roman" w:hAnsi="Times New Roman" w:cs="Times New Roman"/>
                <w:lang w:eastAsia="ru-RU"/>
              </w:rPr>
              <w:t>Срок реализации 2020-2027</w:t>
            </w:r>
            <w:r>
              <w:rPr>
                <w:rFonts w:ascii="Times New Roman" w:eastAsia="Times New Roman" w:hAnsi="Times New Roman" w:cs="Times New Roman"/>
                <w:lang w:eastAsia="ru-RU"/>
              </w:rPr>
              <w:t xml:space="preserve"> годы</w:t>
            </w:r>
          </w:p>
        </w:tc>
      </w:tr>
      <w:tr w:rsidR="0017625A" w:rsidTr="00043C86">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17625A" w:rsidRDefault="0017625A" w:rsidP="002358D0">
            <w:pPr>
              <w:pStyle w:val="ConsPlusNormal"/>
              <w:spacing w:line="256" w:lineRule="auto"/>
              <w:rPr>
                <w:rFonts w:ascii="Times New Roman" w:hAnsi="Times New Roman" w:cs="Times New Roman"/>
                <w:lang w:eastAsia="en-US"/>
              </w:rPr>
            </w:pPr>
            <w:r w:rsidRPr="0017625A">
              <w:rPr>
                <w:rFonts w:ascii="Times New Roman" w:hAnsi="Times New Roman" w:cs="Times New Roman"/>
                <w:lang w:eastAsia="en-US"/>
              </w:rPr>
              <w:t>3.1.1.</w:t>
            </w:r>
          </w:p>
        </w:tc>
        <w:tc>
          <w:tcPr>
            <w:tcW w:w="2130" w:type="dxa"/>
          </w:tcPr>
          <w:p w:rsidR="0017625A" w:rsidRPr="003F1438" w:rsidRDefault="0017625A" w:rsidP="00043C86">
            <w:pPr>
              <w:widowControl w:val="0"/>
              <w:autoSpaceDE w:val="0"/>
              <w:autoSpaceDN w:val="0"/>
              <w:spacing w:after="0" w:line="240" w:lineRule="auto"/>
              <w:rPr>
                <w:rFonts w:ascii="Times New Roman" w:eastAsia="Times New Roman" w:hAnsi="Times New Roman"/>
                <w:lang w:eastAsia="ru-RU"/>
              </w:rPr>
            </w:pPr>
            <w:r w:rsidRPr="0017625A">
              <w:rPr>
                <w:rFonts w:ascii="Times New Roman" w:eastAsia="Times New Roman" w:hAnsi="Times New Roman"/>
                <w:lang w:eastAsia="ru-RU"/>
              </w:rPr>
              <w:t>Руководство и управление в сфере установленных функций органов местного самоуправления городского округа</w:t>
            </w:r>
          </w:p>
        </w:tc>
        <w:tc>
          <w:tcPr>
            <w:tcW w:w="3971" w:type="dxa"/>
            <w:gridSpan w:val="7"/>
            <w:tcBorders>
              <w:left w:val="single" w:sz="4" w:space="0" w:color="auto"/>
              <w:right w:val="single" w:sz="4" w:space="0" w:color="auto"/>
            </w:tcBorders>
          </w:tcPr>
          <w:p w:rsidR="0017625A" w:rsidRPr="003F1438" w:rsidRDefault="0017625A" w:rsidP="003F1438">
            <w:pPr>
              <w:pStyle w:val="ConsPlusNormal"/>
              <w:spacing w:line="256" w:lineRule="auto"/>
              <w:rPr>
                <w:rFonts w:ascii="Times New Roman" w:hAnsi="Times New Roman" w:cs="Times New Roman"/>
                <w:lang w:eastAsia="en-US"/>
              </w:rPr>
            </w:pPr>
          </w:p>
        </w:tc>
        <w:tc>
          <w:tcPr>
            <w:tcW w:w="3124" w:type="dxa"/>
            <w:tcBorders>
              <w:top w:val="single" w:sz="4" w:space="0" w:color="auto"/>
              <w:left w:val="single" w:sz="4" w:space="0" w:color="auto"/>
              <w:bottom w:val="single" w:sz="4" w:space="0" w:color="auto"/>
              <w:right w:val="single" w:sz="4" w:space="0" w:color="auto"/>
            </w:tcBorders>
          </w:tcPr>
          <w:p w:rsidR="0017625A" w:rsidRPr="003F1438" w:rsidRDefault="0017625A" w:rsidP="003F1438">
            <w:pPr>
              <w:pStyle w:val="ConsPlusNormal"/>
              <w:spacing w:line="256" w:lineRule="auto"/>
              <w:rPr>
                <w:rFonts w:ascii="Times New Roman" w:hAnsi="Times New Roman" w:cs="Times New Roman"/>
                <w:lang w:eastAsia="en-US"/>
              </w:rPr>
            </w:pPr>
          </w:p>
        </w:tc>
      </w:tr>
      <w:tr w:rsidR="003F1438" w:rsidTr="00043C86">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3F1438" w:rsidRDefault="0017625A" w:rsidP="002358D0">
            <w:pPr>
              <w:pStyle w:val="ConsPlusNormal"/>
              <w:spacing w:line="256" w:lineRule="auto"/>
              <w:rPr>
                <w:rFonts w:ascii="Times New Roman" w:hAnsi="Times New Roman" w:cs="Times New Roman"/>
                <w:lang w:eastAsia="en-US"/>
              </w:rPr>
            </w:pPr>
            <w:r>
              <w:rPr>
                <w:rFonts w:ascii="Times New Roman" w:hAnsi="Times New Roman" w:cs="Times New Roman"/>
                <w:lang w:eastAsia="en-US"/>
              </w:rPr>
              <w:t>3.2.</w:t>
            </w:r>
          </w:p>
        </w:tc>
        <w:tc>
          <w:tcPr>
            <w:tcW w:w="2130" w:type="dxa"/>
          </w:tcPr>
          <w:p w:rsidR="003F1438" w:rsidRPr="007C2B1E" w:rsidRDefault="003F1438" w:rsidP="00043C86">
            <w:pPr>
              <w:widowControl w:val="0"/>
              <w:autoSpaceDE w:val="0"/>
              <w:autoSpaceDN w:val="0"/>
              <w:spacing w:after="0" w:line="240" w:lineRule="auto"/>
              <w:rPr>
                <w:rFonts w:ascii="Times New Roman" w:eastAsia="Times New Roman" w:hAnsi="Times New Roman"/>
                <w:lang w:eastAsia="ru-RU"/>
              </w:rPr>
            </w:pPr>
            <w:r w:rsidRPr="003F1438">
              <w:rPr>
                <w:rFonts w:ascii="Times New Roman" w:eastAsia="Times New Roman" w:hAnsi="Times New Roman"/>
                <w:lang w:eastAsia="ru-RU"/>
              </w:rPr>
              <w:t>Совершенствование бюджетного процесса</w:t>
            </w:r>
          </w:p>
        </w:tc>
        <w:tc>
          <w:tcPr>
            <w:tcW w:w="3971" w:type="dxa"/>
            <w:gridSpan w:val="7"/>
            <w:tcBorders>
              <w:left w:val="single" w:sz="4" w:space="0" w:color="auto"/>
              <w:right w:val="single" w:sz="4" w:space="0" w:color="auto"/>
            </w:tcBorders>
          </w:tcPr>
          <w:p w:rsidR="003F1438" w:rsidRPr="003F1438" w:rsidRDefault="003F1438" w:rsidP="003F1438">
            <w:pPr>
              <w:pStyle w:val="ConsPlusNormal"/>
              <w:spacing w:line="256" w:lineRule="auto"/>
              <w:rPr>
                <w:rFonts w:ascii="Times New Roman" w:hAnsi="Times New Roman" w:cs="Times New Roman"/>
                <w:lang w:eastAsia="en-US"/>
              </w:rPr>
            </w:pPr>
            <w:r w:rsidRPr="003F1438">
              <w:rPr>
                <w:rFonts w:ascii="Times New Roman" w:hAnsi="Times New Roman" w:cs="Times New Roman"/>
                <w:lang w:eastAsia="en-US"/>
              </w:rPr>
              <w:t>1. Доля расходов бюджета городского округа, формируемых в рамках муниципальных программ городского округа, составит не менее 90%.</w:t>
            </w:r>
          </w:p>
          <w:p w:rsidR="003F1438" w:rsidRDefault="003F1438" w:rsidP="003F1438">
            <w:pPr>
              <w:pStyle w:val="ConsPlusNormal"/>
              <w:spacing w:line="256" w:lineRule="auto"/>
              <w:rPr>
                <w:rFonts w:ascii="Times New Roman" w:hAnsi="Times New Roman" w:cs="Times New Roman"/>
                <w:lang w:eastAsia="en-US"/>
              </w:rPr>
            </w:pPr>
            <w:r w:rsidRPr="003F1438">
              <w:rPr>
                <w:rFonts w:ascii="Times New Roman" w:hAnsi="Times New Roman" w:cs="Times New Roman"/>
                <w:lang w:eastAsia="en-US"/>
              </w:rPr>
              <w:t>2. Выполнение плана по доходам бюджета городского составит не менее 100%</w:t>
            </w:r>
          </w:p>
        </w:tc>
        <w:tc>
          <w:tcPr>
            <w:tcW w:w="3124" w:type="dxa"/>
            <w:tcBorders>
              <w:top w:val="single" w:sz="4" w:space="0" w:color="auto"/>
              <w:left w:val="single" w:sz="4" w:space="0" w:color="auto"/>
              <w:bottom w:val="single" w:sz="4" w:space="0" w:color="auto"/>
              <w:right w:val="single" w:sz="4" w:space="0" w:color="auto"/>
            </w:tcBorders>
          </w:tcPr>
          <w:p w:rsidR="003F1438" w:rsidRPr="003F1438" w:rsidRDefault="003F1438" w:rsidP="003F1438">
            <w:pPr>
              <w:pStyle w:val="ConsPlusNormal"/>
              <w:spacing w:line="256" w:lineRule="auto"/>
              <w:rPr>
                <w:rFonts w:ascii="Times New Roman" w:hAnsi="Times New Roman" w:cs="Times New Roman"/>
                <w:lang w:eastAsia="en-US"/>
              </w:rPr>
            </w:pPr>
            <w:r w:rsidRPr="003F1438">
              <w:rPr>
                <w:rFonts w:ascii="Times New Roman" w:hAnsi="Times New Roman" w:cs="Times New Roman"/>
                <w:lang w:eastAsia="en-US"/>
              </w:rPr>
              <w:t>1. Доля расходов бюджета городского округа, формируемых в рамках муниципальных программ.</w:t>
            </w:r>
          </w:p>
          <w:p w:rsidR="003F1438" w:rsidRPr="00807956" w:rsidRDefault="003F1438" w:rsidP="003F1438">
            <w:pPr>
              <w:pStyle w:val="ConsPlusNormal"/>
              <w:spacing w:line="256" w:lineRule="auto"/>
              <w:rPr>
                <w:rFonts w:ascii="Times New Roman" w:hAnsi="Times New Roman" w:cs="Times New Roman"/>
                <w:lang w:eastAsia="en-US"/>
              </w:rPr>
            </w:pPr>
            <w:r w:rsidRPr="003F1438">
              <w:rPr>
                <w:rFonts w:ascii="Times New Roman" w:hAnsi="Times New Roman" w:cs="Times New Roman"/>
                <w:lang w:eastAsia="en-US"/>
              </w:rPr>
              <w:t>2. Выполнение плана по доходам бюджета городского округа</w:t>
            </w:r>
          </w:p>
        </w:tc>
      </w:tr>
      <w:tr w:rsidR="00900AF4" w:rsidTr="008D3ED7">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900AF4" w:rsidRDefault="00900AF4" w:rsidP="0017625A">
            <w:pPr>
              <w:pStyle w:val="ConsPlusNormal"/>
              <w:spacing w:line="256" w:lineRule="auto"/>
              <w:rPr>
                <w:rFonts w:ascii="Times New Roman" w:hAnsi="Times New Roman" w:cs="Times New Roman"/>
                <w:lang w:eastAsia="en-US"/>
              </w:rPr>
            </w:pPr>
            <w:r>
              <w:rPr>
                <w:rFonts w:ascii="Times New Roman" w:hAnsi="Times New Roman" w:cs="Times New Roman"/>
                <w:lang w:eastAsia="en-US"/>
              </w:rPr>
              <w:t>3.</w:t>
            </w:r>
            <w:r w:rsidR="0017625A">
              <w:rPr>
                <w:rFonts w:ascii="Times New Roman" w:hAnsi="Times New Roman" w:cs="Times New Roman"/>
                <w:lang w:eastAsia="en-US"/>
              </w:rPr>
              <w:t>3</w:t>
            </w:r>
            <w:r>
              <w:rPr>
                <w:rFonts w:ascii="Times New Roman" w:hAnsi="Times New Roman" w:cs="Times New Roman"/>
                <w:lang w:eastAsia="en-US"/>
              </w:rPr>
              <w:t>.</w:t>
            </w:r>
          </w:p>
        </w:tc>
        <w:tc>
          <w:tcPr>
            <w:tcW w:w="9225" w:type="dxa"/>
            <w:gridSpan w:val="9"/>
            <w:tcBorders>
              <w:right w:val="single" w:sz="4" w:space="0" w:color="auto"/>
            </w:tcBorders>
          </w:tcPr>
          <w:p w:rsidR="00900AF4" w:rsidRPr="003F1438" w:rsidRDefault="00900AF4" w:rsidP="003F1438">
            <w:pPr>
              <w:pStyle w:val="ConsPlusNormal"/>
              <w:spacing w:line="256" w:lineRule="auto"/>
              <w:rPr>
                <w:rFonts w:ascii="Times New Roman" w:hAnsi="Times New Roman" w:cs="Times New Roman"/>
                <w:lang w:eastAsia="en-US"/>
              </w:rPr>
            </w:pPr>
            <w:r w:rsidRPr="00900AF4">
              <w:rPr>
                <w:rFonts w:ascii="Times New Roman" w:hAnsi="Times New Roman" w:cs="Times New Roman"/>
                <w:lang w:eastAsia="en-US"/>
              </w:rPr>
              <w:t xml:space="preserve">Комплекс процессных мероприятий «Совершенствование управления муниципальным </w:t>
            </w:r>
            <w:proofErr w:type="gramStart"/>
            <w:r w:rsidRPr="00900AF4">
              <w:rPr>
                <w:rFonts w:ascii="Times New Roman" w:hAnsi="Times New Roman" w:cs="Times New Roman"/>
                <w:lang w:eastAsia="en-US"/>
              </w:rPr>
              <w:t>долгом  городского</w:t>
            </w:r>
            <w:proofErr w:type="gramEnd"/>
            <w:r w:rsidRPr="00900AF4">
              <w:rPr>
                <w:rFonts w:ascii="Times New Roman" w:hAnsi="Times New Roman" w:cs="Times New Roman"/>
                <w:lang w:eastAsia="en-US"/>
              </w:rPr>
              <w:t xml:space="preserve"> округа»</w:t>
            </w:r>
          </w:p>
        </w:tc>
      </w:tr>
      <w:tr w:rsidR="00900AF4" w:rsidTr="008D3ED7">
        <w:tblPrEx>
          <w:tblLook w:val="04A0" w:firstRow="1" w:lastRow="0" w:firstColumn="1" w:lastColumn="0" w:noHBand="0" w:noVBand="1"/>
        </w:tblPrEx>
        <w:trPr>
          <w:gridAfter w:val="1"/>
          <w:wAfter w:w="13" w:type="dxa"/>
        </w:trPr>
        <w:tc>
          <w:tcPr>
            <w:tcW w:w="4514" w:type="dxa"/>
            <w:gridSpan w:val="4"/>
            <w:tcBorders>
              <w:top w:val="single" w:sz="4" w:space="0" w:color="auto"/>
              <w:left w:val="single" w:sz="4" w:space="0" w:color="auto"/>
              <w:bottom w:val="single" w:sz="4" w:space="0" w:color="auto"/>
              <w:right w:val="single" w:sz="4" w:space="0" w:color="auto"/>
            </w:tcBorders>
          </w:tcPr>
          <w:p w:rsidR="00900AF4" w:rsidRDefault="00900AF4" w:rsidP="00900A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Ответственный за реализацию: Финансовое управление администрации Арсеньевского городского округа</w:t>
            </w:r>
          </w:p>
          <w:p w:rsidR="00900AF4" w:rsidRPr="00D941FC" w:rsidRDefault="00900AF4" w:rsidP="00900AF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5700" w:type="dxa"/>
            <w:gridSpan w:val="6"/>
            <w:tcBorders>
              <w:top w:val="single" w:sz="4" w:space="0" w:color="auto"/>
              <w:left w:val="single" w:sz="4" w:space="0" w:color="auto"/>
              <w:bottom w:val="single" w:sz="4" w:space="0" w:color="auto"/>
              <w:right w:val="single" w:sz="4" w:space="0" w:color="auto"/>
            </w:tcBorders>
          </w:tcPr>
          <w:p w:rsidR="00900AF4" w:rsidRPr="00D941FC" w:rsidRDefault="00900AF4" w:rsidP="00900AF4">
            <w:pPr>
              <w:widowControl w:val="0"/>
              <w:autoSpaceDE w:val="0"/>
              <w:autoSpaceDN w:val="0"/>
              <w:adjustRightInd w:val="0"/>
              <w:spacing w:after="0" w:line="240" w:lineRule="auto"/>
              <w:rPr>
                <w:rFonts w:ascii="Times New Roman" w:eastAsia="Times New Roman" w:hAnsi="Times New Roman" w:cs="Times New Roman"/>
                <w:lang w:eastAsia="ru-RU"/>
              </w:rPr>
            </w:pPr>
            <w:r w:rsidRPr="00EF429B">
              <w:rPr>
                <w:rFonts w:ascii="Times New Roman" w:eastAsia="Times New Roman" w:hAnsi="Times New Roman" w:cs="Times New Roman"/>
                <w:lang w:eastAsia="ru-RU"/>
              </w:rPr>
              <w:t>Срок реализации 2020-2027</w:t>
            </w:r>
            <w:r>
              <w:rPr>
                <w:rFonts w:ascii="Times New Roman" w:eastAsia="Times New Roman" w:hAnsi="Times New Roman" w:cs="Times New Roman"/>
                <w:lang w:eastAsia="ru-RU"/>
              </w:rPr>
              <w:t xml:space="preserve"> годы</w:t>
            </w:r>
          </w:p>
        </w:tc>
      </w:tr>
      <w:tr w:rsidR="003F1438" w:rsidTr="00D742F8">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3F1438" w:rsidRDefault="00900AF4" w:rsidP="0017625A">
            <w:pPr>
              <w:pStyle w:val="ConsPlusNormal"/>
              <w:spacing w:line="256" w:lineRule="auto"/>
              <w:rPr>
                <w:rFonts w:ascii="Times New Roman" w:hAnsi="Times New Roman" w:cs="Times New Roman"/>
                <w:lang w:eastAsia="en-US"/>
              </w:rPr>
            </w:pPr>
            <w:r>
              <w:rPr>
                <w:rFonts w:ascii="Times New Roman" w:hAnsi="Times New Roman" w:cs="Times New Roman"/>
                <w:lang w:eastAsia="en-US"/>
              </w:rPr>
              <w:t>3</w:t>
            </w:r>
            <w:r w:rsidR="003F1438">
              <w:rPr>
                <w:rFonts w:ascii="Times New Roman" w:hAnsi="Times New Roman" w:cs="Times New Roman"/>
                <w:lang w:eastAsia="en-US"/>
              </w:rPr>
              <w:t>.</w:t>
            </w:r>
            <w:r w:rsidR="0017625A">
              <w:rPr>
                <w:rFonts w:ascii="Times New Roman" w:hAnsi="Times New Roman" w:cs="Times New Roman"/>
                <w:lang w:eastAsia="en-US"/>
              </w:rPr>
              <w:t>3</w:t>
            </w:r>
            <w:r w:rsidR="003F1438">
              <w:rPr>
                <w:rFonts w:ascii="Times New Roman" w:hAnsi="Times New Roman" w:cs="Times New Roman"/>
                <w:lang w:eastAsia="en-US"/>
              </w:rPr>
              <w:t>.</w:t>
            </w:r>
            <w:r>
              <w:rPr>
                <w:rFonts w:ascii="Times New Roman" w:hAnsi="Times New Roman" w:cs="Times New Roman"/>
                <w:lang w:eastAsia="en-US"/>
              </w:rPr>
              <w:t>1.</w:t>
            </w:r>
          </w:p>
        </w:tc>
        <w:tc>
          <w:tcPr>
            <w:tcW w:w="2130" w:type="dxa"/>
          </w:tcPr>
          <w:p w:rsidR="003F1438" w:rsidRPr="00737257" w:rsidRDefault="003F1438" w:rsidP="003F1438">
            <w:pPr>
              <w:widowControl w:val="0"/>
              <w:autoSpaceDE w:val="0"/>
              <w:autoSpaceDN w:val="0"/>
              <w:spacing w:after="0" w:line="240" w:lineRule="auto"/>
              <w:rPr>
                <w:rFonts w:ascii="Times New Roman" w:eastAsia="Times New Roman" w:hAnsi="Times New Roman"/>
                <w:lang w:eastAsia="ru-RU"/>
              </w:rPr>
            </w:pPr>
            <w:r w:rsidRPr="007C2B1E">
              <w:rPr>
                <w:rFonts w:ascii="Times New Roman" w:eastAsia="Times New Roman" w:hAnsi="Times New Roman"/>
                <w:lang w:eastAsia="ru-RU"/>
              </w:rPr>
              <w:t xml:space="preserve">Совершенствование управления муниципальным </w:t>
            </w:r>
            <w:proofErr w:type="gramStart"/>
            <w:r w:rsidRPr="007C2B1E">
              <w:rPr>
                <w:rFonts w:ascii="Times New Roman" w:eastAsia="Times New Roman" w:hAnsi="Times New Roman"/>
                <w:lang w:eastAsia="ru-RU"/>
              </w:rPr>
              <w:t>долгом  городского</w:t>
            </w:r>
            <w:proofErr w:type="gramEnd"/>
            <w:r w:rsidRPr="007C2B1E">
              <w:rPr>
                <w:rFonts w:ascii="Times New Roman" w:eastAsia="Times New Roman" w:hAnsi="Times New Roman"/>
                <w:lang w:eastAsia="ru-RU"/>
              </w:rPr>
              <w:t xml:space="preserve"> округа</w:t>
            </w:r>
          </w:p>
        </w:tc>
        <w:tc>
          <w:tcPr>
            <w:tcW w:w="3971" w:type="dxa"/>
            <w:gridSpan w:val="7"/>
            <w:tcBorders>
              <w:left w:val="single" w:sz="4" w:space="0" w:color="auto"/>
              <w:right w:val="single" w:sz="4" w:space="0" w:color="auto"/>
            </w:tcBorders>
          </w:tcPr>
          <w:p w:rsidR="003F1438" w:rsidRDefault="003F1438" w:rsidP="00B762CE">
            <w:pPr>
              <w:pStyle w:val="ConsPlusNormal"/>
              <w:spacing w:line="256" w:lineRule="auto"/>
              <w:rPr>
                <w:rFonts w:ascii="Times New Roman" w:hAnsi="Times New Roman" w:cs="Times New Roman"/>
                <w:lang w:eastAsia="en-US"/>
              </w:rPr>
            </w:pPr>
            <w:r w:rsidRPr="003F1438">
              <w:rPr>
                <w:rFonts w:ascii="Times New Roman" w:hAnsi="Times New Roman" w:cs="Times New Roman"/>
                <w:lang w:eastAsia="en-US"/>
              </w:rPr>
              <w:t>Сокра</w:t>
            </w:r>
            <w:r>
              <w:rPr>
                <w:rFonts w:ascii="Times New Roman" w:hAnsi="Times New Roman" w:cs="Times New Roman"/>
                <w:lang w:eastAsia="en-US"/>
              </w:rPr>
              <w:t>щение</w:t>
            </w:r>
            <w:r w:rsidRPr="003F1438">
              <w:rPr>
                <w:rFonts w:ascii="Times New Roman" w:hAnsi="Times New Roman" w:cs="Times New Roman"/>
                <w:lang w:eastAsia="en-US"/>
              </w:rPr>
              <w:t xml:space="preserve"> дол</w:t>
            </w:r>
            <w:r>
              <w:rPr>
                <w:rFonts w:ascii="Times New Roman" w:hAnsi="Times New Roman" w:cs="Times New Roman"/>
                <w:lang w:eastAsia="en-US"/>
              </w:rPr>
              <w:t>и</w:t>
            </w:r>
            <w:r w:rsidRPr="003F1438">
              <w:rPr>
                <w:rFonts w:ascii="Times New Roman" w:hAnsi="Times New Roman" w:cs="Times New Roman"/>
                <w:lang w:eastAsia="en-US"/>
              </w:rPr>
              <w:t xml:space="preserve"> расходов на обслуживание муниципального долга в общем объеме расходов городского округа к 202</w:t>
            </w:r>
            <w:r>
              <w:rPr>
                <w:rFonts w:ascii="Times New Roman" w:hAnsi="Times New Roman" w:cs="Times New Roman"/>
                <w:lang w:eastAsia="en-US"/>
              </w:rPr>
              <w:t xml:space="preserve">7 </w:t>
            </w:r>
            <w:r w:rsidRPr="003F1438">
              <w:rPr>
                <w:rFonts w:ascii="Times New Roman" w:hAnsi="Times New Roman" w:cs="Times New Roman"/>
                <w:lang w:eastAsia="en-US"/>
              </w:rPr>
              <w:t xml:space="preserve">году </w:t>
            </w:r>
            <w:r w:rsidRPr="00B762CE">
              <w:rPr>
                <w:rFonts w:ascii="Times New Roman" w:hAnsi="Times New Roman" w:cs="Times New Roman"/>
                <w:lang w:eastAsia="en-US"/>
              </w:rPr>
              <w:t xml:space="preserve">на </w:t>
            </w:r>
            <w:r w:rsidR="00B762CE" w:rsidRPr="00B762CE">
              <w:rPr>
                <w:rFonts w:ascii="Times New Roman" w:hAnsi="Times New Roman" w:cs="Times New Roman"/>
                <w:lang w:eastAsia="en-US"/>
              </w:rPr>
              <w:t>1,93</w:t>
            </w:r>
            <w:r w:rsidRPr="00B762CE">
              <w:rPr>
                <w:rFonts w:ascii="Times New Roman" w:hAnsi="Times New Roman" w:cs="Times New Roman"/>
                <w:lang w:eastAsia="en-US"/>
              </w:rPr>
              <w:t>%</w:t>
            </w:r>
          </w:p>
        </w:tc>
        <w:tc>
          <w:tcPr>
            <w:tcW w:w="3124" w:type="dxa"/>
            <w:tcBorders>
              <w:left w:val="single" w:sz="4" w:space="0" w:color="auto"/>
              <w:right w:val="single" w:sz="4" w:space="0" w:color="auto"/>
            </w:tcBorders>
          </w:tcPr>
          <w:p w:rsidR="003F1438" w:rsidRDefault="003F1438" w:rsidP="003F1438">
            <w:pPr>
              <w:pStyle w:val="ConsPlusNormal"/>
              <w:spacing w:line="256" w:lineRule="auto"/>
              <w:rPr>
                <w:rFonts w:ascii="Times New Roman" w:hAnsi="Times New Roman" w:cs="Times New Roman"/>
                <w:lang w:eastAsia="en-US"/>
              </w:rPr>
            </w:pPr>
            <w:r w:rsidRPr="003F1438">
              <w:rPr>
                <w:rFonts w:ascii="Times New Roman" w:hAnsi="Times New Roman" w:cs="Times New Roman"/>
                <w:lang w:eastAsia="en-US"/>
              </w:rPr>
              <w:t>Доля расходов на обслуживание муниципального долга городского округа в объеме расходов бюджета городского округа, за исключением расходов, которые осуществляются за счет субвенций, субсидий, трансфертов, предоставляемых из бюджета Приморского края</w:t>
            </w:r>
          </w:p>
        </w:tc>
      </w:tr>
      <w:tr w:rsidR="00900AF4" w:rsidTr="008D3ED7">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900AF4" w:rsidRDefault="00900AF4" w:rsidP="00900AF4">
            <w:pPr>
              <w:pStyle w:val="ConsPlusNormal"/>
              <w:spacing w:line="256" w:lineRule="auto"/>
              <w:rPr>
                <w:rFonts w:ascii="Times New Roman" w:hAnsi="Times New Roman" w:cs="Times New Roman"/>
                <w:lang w:eastAsia="en-US"/>
              </w:rPr>
            </w:pPr>
            <w:r>
              <w:rPr>
                <w:rFonts w:ascii="Times New Roman" w:hAnsi="Times New Roman" w:cs="Times New Roman"/>
                <w:lang w:eastAsia="en-US"/>
              </w:rPr>
              <w:t>3.3.</w:t>
            </w:r>
          </w:p>
        </w:tc>
        <w:tc>
          <w:tcPr>
            <w:tcW w:w="9225" w:type="dxa"/>
            <w:gridSpan w:val="9"/>
            <w:tcBorders>
              <w:right w:val="single" w:sz="4" w:space="0" w:color="auto"/>
            </w:tcBorders>
          </w:tcPr>
          <w:p w:rsidR="00900AF4" w:rsidRPr="003F1438" w:rsidRDefault="00900AF4" w:rsidP="00900AF4">
            <w:pPr>
              <w:pStyle w:val="ConsPlusNormal"/>
              <w:spacing w:line="256" w:lineRule="auto"/>
              <w:rPr>
                <w:rFonts w:ascii="Times New Roman" w:hAnsi="Times New Roman" w:cs="Times New Roman"/>
                <w:lang w:eastAsia="en-US"/>
              </w:rPr>
            </w:pPr>
            <w:r w:rsidRPr="00900AF4">
              <w:rPr>
                <w:rFonts w:ascii="Times New Roman" w:hAnsi="Times New Roman" w:cs="Times New Roman"/>
                <w:lang w:eastAsia="en-US"/>
              </w:rPr>
              <w:t>Комплекс процессных мероприятий «Ликвидация просроченной кредиторской задолженности муниципальных учреждений»</w:t>
            </w:r>
          </w:p>
        </w:tc>
      </w:tr>
      <w:tr w:rsidR="00900AF4" w:rsidTr="008D3ED7">
        <w:tblPrEx>
          <w:tblLook w:val="04A0" w:firstRow="1" w:lastRow="0" w:firstColumn="1" w:lastColumn="0" w:noHBand="0" w:noVBand="1"/>
        </w:tblPrEx>
        <w:trPr>
          <w:gridAfter w:val="1"/>
          <w:wAfter w:w="13" w:type="dxa"/>
        </w:trPr>
        <w:tc>
          <w:tcPr>
            <w:tcW w:w="5107" w:type="dxa"/>
            <w:gridSpan w:val="6"/>
            <w:tcBorders>
              <w:top w:val="single" w:sz="4" w:space="0" w:color="auto"/>
              <w:left w:val="single" w:sz="4" w:space="0" w:color="auto"/>
              <w:bottom w:val="single" w:sz="4" w:space="0" w:color="auto"/>
              <w:right w:val="single" w:sz="4" w:space="0" w:color="auto"/>
            </w:tcBorders>
          </w:tcPr>
          <w:p w:rsidR="00900AF4" w:rsidRDefault="00900AF4" w:rsidP="00900AF4">
            <w:pPr>
              <w:pStyle w:val="ConsPlusNormal"/>
              <w:spacing w:line="256" w:lineRule="auto"/>
              <w:rPr>
                <w:rFonts w:ascii="Times New Roman" w:hAnsi="Times New Roman" w:cs="Times New Roman"/>
                <w:lang w:eastAsia="en-US"/>
              </w:rPr>
            </w:pPr>
            <w:r>
              <w:rPr>
                <w:rFonts w:ascii="Times New Roman" w:hAnsi="Times New Roman" w:cs="Times New Roman"/>
                <w:lang w:eastAsia="en-US"/>
              </w:rPr>
              <w:t>Ответственный за реализацию: Финансовое управление администрации Арсеньевского городского округа</w:t>
            </w:r>
          </w:p>
        </w:tc>
        <w:tc>
          <w:tcPr>
            <w:tcW w:w="5107" w:type="dxa"/>
            <w:gridSpan w:val="4"/>
            <w:tcBorders>
              <w:top w:val="single" w:sz="4" w:space="0" w:color="auto"/>
              <w:left w:val="single" w:sz="4" w:space="0" w:color="auto"/>
              <w:bottom w:val="single" w:sz="4" w:space="0" w:color="auto"/>
              <w:right w:val="single" w:sz="4" w:space="0" w:color="auto"/>
            </w:tcBorders>
          </w:tcPr>
          <w:p w:rsidR="00900AF4" w:rsidRPr="00D941FC" w:rsidRDefault="00900AF4" w:rsidP="00900AF4">
            <w:pPr>
              <w:widowControl w:val="0"/>
              <w:autoSpaceDE w:val="0"/>
              <w:autoSpaceDN w:val="0"/>
              <w:adjustRightInd w:val="0"/>
              <w:spacing w:after="0" w:line="240" w:lineRule="auto"/>
              <w:rPr>
                <w:rFonts w:ascii="Times New Roman" w:eastAsia="Times New Roman" w:hAnsi="Times New Roman" w:cs="Times New Roman"/>
                <w:lang w:eastAsia="ru-RU"/>
              </w:rPr>
            </w:pPr>
            <w:r w:rsidRPr="00900AF4">
              <w:rPr>
                <w:rFonts w:ascii="Times New Roman" w:eastAsia="Times New Roman" w:hAnsi="Times New Roman" w:cs="Times New Roman"/>
                <w:lang w:eastAsia="ru-RU"/>
              </w:rPr>
              <w:t>Срок реализации 2020-2027 годы</w:t>
            </w:r>
          </w:p>
        </w:tc>
      </w:tr>
      <w:tr w:rsidR="003F1438" w:rsidTr="00043C86">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3F1438" w:rsidRDefault="003F1438" w:rsidP="003F1438">
            <w:pPr>
              <w:pStyle w:val="ConsPlusNormal"/>
              <w:spacing w:line="256" w:lineRule="auto"/>
              <w:rPr>
                <w:rFonts w:ascii="Times New Roman" w:hAnsi="Times New Roman" w:cs="Times New Roman"/>
                <w:lang w:eastAsia="en-US"/>
              </w:rPr>
            </w:pPr>
            <w:r>
              <w:rPr>
                <w:rFonts w:ascii="Times New Roman" w:hAnsi="Times New Roman" w:cs="Times New Roman"/>
                <w:lang w:eastAsia="en-US"/>
              </w:rPr>
              <w:t>3.1.3.</w:t>
            </w:r>
          </w:p>
        </w:tc>
        <w:tc>
          <w:tcPr>
            <w:tcW w:w="2130" w:type="dxa"/>
          </w:tcPr>
          <w:p w:rsidR="003F1438" w:rsidRPr="00737257" w:rsidRDefault="003F1438" w:rsidP="003F1438">
            <w:pPr>
              <w:widowControl w:val="0"/>
              <w:autoSpaceDE w:val="0"/>
              <w:autoSpaceDN w:val="0"/>
              <w:spacing w:after="0" w:line="240" w:lineRule="auto"/>
              <w:rPr>
                <w:rFonts w:ascii="Times New Roman" w:eastAsia="Times New Roman" w:hAnsi="Times New Roman"/>
                <w:lang w:eastAsia="ru-RU"/>
              </w:rPr>
            </w:pPr>
            <w:r w:rsidRPr="007C2B1E">
              <w:rPr>
                <w:rFonts w:ascii="Times New Roman" w:eastAsia="Times New Roman" w:hAnsi="Times New Roman"/>
                <w:lang w:eastAsia="ru-RU"/>
              </w:rPr>
              <w:t>Ликвидация просроченной кредиторской задолженности муниципальных учреждений</w:t>
            </w:r>
          </w:p>
        </w:tc>
        <w:tc>
          <w:tcPr>
            <w:tcW w:w="3971" w:type="dxa"/>
            <w:gridSpan w:val="7"/>
            <w:tcBorders>
              <w:left w:val="single" w:sz="4" w:space="0" w:color="auto"/>
              <w:right w:val="single" w:sz="4" w:space="0" w:color="auto"/>
            </w:tcBorders>
          </w:tcPr>
          <w:p w:rsidR="003F1438" w:rsidRDefault="00B762CE" w:rsidP="003F1438">
            <w:pPr>
              <w:pStyle w:val="ConsPlusNormal"/>
              <w:spacing w:line="256" w:lineRule="auto"/>
              <w:rPr>
                <w:rFonts w:ascii="Times New Roman" w:hAnsi="Times New Roman" w:cs="Times New Roman"/>
                <w:lang w:eastAsia="en-US"/>
              </w:rPr>
            </w:pPr>
            <w:r w:rsidRPr="00B762CE">
              <w:rPr>
                <w:rFonts w:ascii="Times New Roman" w:hAnsi="Times New Roman" w:cs="Times New Roman"/>
                <w:lang w:eastAsia="en-US"/>
              </w:rPr>
              <w:t>Отсутствие просроченной кредиторской задолженности</w:t>
            </w:r>
          </w:p>
        </w:tc>
        <w:tc>
          <w:tcPr>
            <w:tcW w:w="3124" w:type="dxa"/>
            <w:tcBorders>
              <w:top w:val="single" w:sz="4" w:space="0" w:color="auto"/>
              <w:left w:val="single" w:sz="4" w:space="0" w:color="auto"/>
              <w:bottom w:val="single" w:sz="4" w:space="0" w:color="auto"/>
              <w:right w:val="single" w:sz="4" w:space="0" w:color="auto"/>
            </w:tcBorders>
          </w:tcPr>
          <w:p w:rsidR="003F1438" w:rsidRPr="00807956" w:rsidRDefault="00B762CE" w:rsidP="003F1438">
            <w:pPr>
              <w:pStyle w:val="ConsPlusNormal"/>
              <w:spacing w:line="256" w:lineRule="auto"/>
              <w:rPr>
                <w:rFonts w:ascii="Times New Roman" w:hAnsi="Times New Roman" w:cs="Times New Roman"/>
                <w:lang w:eastAsia="en-US"/>
              </w:rPr>
            </w:pPr>
            <w:r w:rsidRPr="00B762CE">
              <w:rPr>
                <w:rFonts w:ascii="Times New Roman" w:hAnsi="Times New Roman" w:cs="Times New Roman"/>
                <w:lang w:eastAsia="en-US"/>
              </w:rPr>
              <w:t>Доля кредиторской задолженности муниципальных учреждений городского округа, сложившейся на 1 января очередного финансового года, в общем объеме расходов бюджета городского округа, за исключением расходов, которые осуществляются за счет субвенций, субсидий, трансфертов, предоставляемых из бюджета Приморского края</w:t>
            </w:r>
          </w:p>
        </w:tc>
      </w:tr>
      <w:tr w:rsidR="00900AF4" w:rsidTr="008D3ED7">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900AF4" w:rsidRDefault="00900AF4" w:rsidP="003F1438">
            <w:pPr>
              <w:pStyle w:val="ConsPlusNormal"/>
              <w:spacing w:line="256" w:lineRule="auto"/>
              <w:rPr>
                <w:rFonts w:ascii="Times New Roman" w:hAnsi="Times New Roman" w:cs="Times New Roman"/>
                <w:lang w:eastAsia="en-US"/>
              </w:rPr>
            </w:pPr>
            <w:r>
              <w:rPr>
                <w:rFonts w:ascii="Times New Roman" w:hAnsi="Times New Roman" w:cs="Times New Roman"/>
                <w:lang w:eastAsia="en-US"/>
              </w:rPr>
              <w:t>4.</w:t>
            </w:r>
          </w:p>
        </w:tc>
        <w:tc>
          <w:tcPr>
            <w:tcW w:w="4612" w:type="dxa"/>
            <w:gridSpan w:val="7"/>
            <w:tcBorders>
              <w:right w:val="single" w:sz="4" w:space="0" w:color="auto"/>
            </w:tcBorders>
          </w:tcPr>
          <w:p w:rsidR="00900AF4" w:rsidRPr="00B762CE" w:rsidRDefault="00900AF4" w:rsidP="003F1438">
            <w:pPr>
              <w:pStyle w:val="ConsPlusNormal"/>
              <w:spacing w:line="256" w:lineRule="auto"/>
              <w:rPr>
                <w:rFonts w:ascii="Times New Roman" w:hAnsi="Times New Roman" w:cs="Times New Roman"/>
                <w:lang w:eastAsia="en-US"/>
              </w:rPr>
            </w:pPr>
            <w:r>
              <w:rPr>
                <w:rFonts w:ascii="Times New Roman" w:hAnsi="Times New Roman" w:cs="Times New Roman"/>
                <w:lang w:eastAsia="en-US"/>
              </w:rPr>
              <w:t>Структурные элементы, не входящие в подпрограммы</w:t>
            </w:r>
          </w:p>
        </w:tc>
        <w:tc>
          <w:tcPr>
            <w:tcW w:w="4613" w:type="dxa"/>
            <w:gridSpan w:val="2"/>
            <w:tcBorders>
              <w:right w:val="single" w:sz="4" w:space="0" w:color="auto"/>
            </w:tcBorders>
          </w:tcPr>
          <w:p w:rsidR="00900AF4" w:rsidRPr="00B762CE" w:rsidRDefault="00900AF4" w:rsidP="00900AF4">
            <w:pPr>
              <w:pStyle w:val="ConsPlusNormal"/>
              <w:spacing w:line="256" w:lineRule="auto"/>
              <w:rPr>
                <w:rFonts w:ascii="Times New Roman" w:hAnsi="Times New Roman" w:cs="Times New Roman"/>
                <w:lang w:eastAsia="en-US"/>
              </w:rPr>
            </w:pPr>
            <w:r w:rsidRPr="00900AF4">
              <w:rPr>
                <w:rFonts w:ascii="Times New Roman" w:hAnsi="Times New Roman" w:cs="Times New Roman"/>
                <w:lang w:eastAsia="en-US"/>
              </w:rPr>
              <w:t>Срок реализации 202</w:t>
            </w:r>
            <w:r>
              <w:rPr>
                <w:rFonts w:ascii="Times New Roman" w:hAnsi="Times New Roman" w:cs="Times New Roman"/>
                <w:lang w:eastAsia="en-US"/>
              </w:rPr>
              <w:t>2 год</w:t>
            </w:r>
          </w:p>
        </w:tc>
      </w:tr>
      <w:tr w:rsidR="00900AF4" w:rsidTr="008D3ED7">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900AF4" w:rsidRDefault="00900AF4" w:rsidP="00900AF4">
            <w:pPr>
              <w:pStyle w:val="ConsPlusNormal"/>
              <w:spacing w:line="256" w:lineRule="auto"/>
              <w:rPr>
                <w:rFonts w:ascii="Times New Roman" w:hAnsi="Times New Roman" w:cs="Times New Roman"/>
                <w:lang w:eastAsia="en-US"/>
              </w:rPr>
            </w:pPr>
            <w:r>
              <w:rPr>
                <w:rFonts w:ascii="Times New Roman" w:hAnsi="Times New Roman" w:cs="Times New Roman"/>
                <w:lang w:eastAsia="en-US"/>
              </w:rPr>
              <w:t>4.1.</w:t>
            </w:r>
          </w:p>
        </w:tc>
        <w:tc>
          <w:tcPr>
            <w:tcW w:w="2130" w:type="dxa"/>
          </w:tcPr>
          <w:p w:rsidR="00900AF4" w:rsidRPr="007C2B1E" w:rsidRDefault="00900AF4" w:rsidP="00900AF4">
            <w:pPr>
              <w:widowControl w:val="0"/>
              <w:autoSpaceDE w:val="0"/>
              <w:autoSpaceDN w:val="0"/>
              <w:spacing w:after="0" w:line="240" w:lineRule="auto"/>
              <w:rPr>
                <w:rFonts w:ascii="Times New Roman" w:eastAsia="Times New Roman" w:hAnsi="Times New Roman"/>
                <w:lang w:eastAsia="ru-RU"/>
              </w:rPr>
            </w:pPr>
            <w:r w:rsidRPr="00900AF4">
              <w:rPr>
                <w:rFonts w:ascii="Times New Roman" w:eastAsia="Times New Roman" w:hAnsi="Times New Roman"/>
                <w:lang w:eastAsia="ru-RU"/>
              </w:rPr>
              <w:t>Дополнительные меры</w:t>
            </w:r>
            <w:proofErr w:type="gramStart"/>
            <w:r w:rsidRPr="00900AF4">
              <w:rPr>
                <w:rFonts w:ascii="Times New Roman" w:eastAsia="Times New Roman" w:hAnsi="Times New Roman"/>
                <w:lang w:eastAsia="ru-RU"/>
              </w:rPr>
              <w:t>. направленные</w:t>
            </w:r>
            <w:proofErr w:type="gramEnd"/>
            <w:r w:rsidRPr="00900AF4">
              <w:rPr>
                <w:rFonts w:ascii="Times New Roman" w:eastAsia="Times New Roman" w:hAnsi="Times New Roman"/>
                <w:lang w:eastAsia="ru-RU"/>
              </w:rPr>
              <w:t xml:space="preserve"> на снижение негативных последствий для экономики </w:t>
            </w:r>
            <w:r>
              <w:rPr>
                <w:rFonts w:ascii="Times New Roman" w:eastAsia="Times New Roman" w:hAnsi="Times New Roman"/>
                <w:lang w:eastAsia="ru-RU"/>
              </w:rPr>
              <w:t>городского округа</w:t>
            </w:r>
          </w:p>
        </w:tc>
        <w:tc>
          <w:tcPr>
            <w:tcW w:w="3971" w:type="dxa"/>
            <w:gridSpan w:val="7"/>
            <w:tcBorders>
              <w:left w:val="single" w:sz="4" w:space="0" w:color="auto"/>
              <w:right w:val="single" w:sz="4" w:space="0" w:color="auto"/>
            </w:tcBorders>
          </w:tcPr>
          <w:p w:rsidR="00900AF4" w:rsidRPr="00B762CE" w:rsidRDefault="00900AF4" w:rsidP="00900AF4">
            <w:pPr>
              <w:pStyle w:val="ConsPlusNormal"/>
              <w:spacing w:line="256" w:lineRule="auto"/>
              <w:rPr>
                <w:rFonts w:ascii="Times New Roman" w:hAnsi="Times New Roman" w:cs="Times New Roman"/>
                <w:lang w:eastAsia="en-US"/>
              </w:rPr>
            </w:pPr>
            <w:r w:rsidRPr="00900AF4">
              <w:rPr>
                <w:rFonts w:ascii="Times New Roman" w:hAnsi="Times New Roman" w:cs="Times New Roman"/>
                <w:lang w:eastAsia="en-US"/>
              </w:rPr>
              <w:t>Снижение уровня розничных цен с учетом предельной торговой надбавки 6 участниками проекта «Держим цены» на 12 объектах торговли</w:t>
            </w:r>
          </w:p>
        </w:tc>
        <w:tc>
          <w:tcPr>
            <w:tcW w:w="3124" w:type="dxa"/>
          </w:tcPr>
          <w:p w:rsidR="00900AF4" w:rsidRPr="0026398D" w:rsidRDefault="00900AF4" w:rsidP="00900AF4">
            <w:pPr>
              <w:pStyle w:val="ConsPlusNormal"/>
              <w:rPr>
                <w:rFonts w:ascii="Times New Roman" w:hAnsi="Times New Roman" w:cs="Times New Roman"/>
                <w:sz w:val="24"/>
                <w:szCs w:val="24"/>
              </w:rPr>
            </w:pPr>
            <w:r w:rsidRPr="0026398D">
              <w:rPr>
                <w:rFonts w:ascii="Times New Roman" w:hAnsi="Times New Roman" w:cs="Times New Roman"/>
                <w:sz w:val="24"/>
                <w:szCs w:val="24"/>
              </w:rPr>
              <w:t>Уровень предельной торговой надбавки на социально-значимые продовольственные товары, применяемой организациями розничной торговли</w:t>
            </w:r>
          </w:p>
        </w:tc>
      </w:tr>
      <w:tr w:rsidR="00900AF4" w:rsidTr="00043C86">
        <w:tblPrEx>
          <w:tblLook w:val="04A0" w:firstRow="1" w:lastRow="0" w:firstColumn="1" w:lastColumn="0" w:noHBand="0" w:noVBand="1"/>
        </w:tblPrEx>
        <w:trPr>
          <w:gridAfter w:val="1"/>
          <w:wAfter w:w="13" w:type="dxa"/>
        </w:trPr>
        <w:tc>
          <w:tcPr>
            <w:tcW w:w="989" w:type="dxa"/>
            <w:tcBorders>
              <w:top w:val="single" w:sz="4" w:space="0" w:color="auto"/>
              <w:left w:val="single" w:sz="4" w:space="0" w:color="auto"/>
              <w:bottom w:val="single" w:sz="4" w:space="0" w:color="auto"/>
              <w:right w:val="single" w:sz="4" w:space="0" w:color="auto"/>
            </w:tcBorders>
          </w:tcPr>
          <w:p w:rsidR="00900AF4" w:rsidRDefault="00900AF4" w:rsidP="00900AF4">
            <w:pPr>
              <w:pStyle w:val="ConsPlusNormal"/>
              <w:spacing w:line="256" w:lineRule="auto"/>
              <w:rPr>
                <w:rFonts w:ascii="Times New Roman" w:hAnsi="Times New Roman" w:cs="Times New Roman"/>
                <w:lang w:eastAsia="en-US"/>
              </w:rPr>
            </w:pPr>
            <w:r>
              <w:rPr>
                <w:rFonts w:ascii="Times New Roman" w:hAnsi="Times New Roman" w:cs="Times New Roman"/>
                <w:lang w:eastAsia="en-US"/>
              </w:rPr>
              <w:t>4.1.1.</w:t>
            </w:r>
          </w:p>
        </w:tc>
        <w:tc>
          <w:tcPr>
            <w:tcW w:w="2130" w:type="dxa"/>
          </w:tcPr>
          <w:p w:rsidR="00900AF4" w:rsidRPr="00900AF4" w:rsidRDefault="00900AF4" w:rsidP="00900AF4">
            <w:pPr>
              <w:widowControl w:val="0"/>
              <w:autoSpaceDE w:val="0"/>
              <w:autoSpaceDN w:val="0"/>
              <w:spacing w:after="0" w:line="240" w:lineRule="auto"/>
              <w:rPr>
                <w:rFonts w:ascii="Times New Roman" w:eastAsia="Times New Roman" w:hAnsi="Times New Roman"/>
                <w:lang w:eastAsia="ru-RU"/>
              </w:rPr>
            </w:pPr>
            <w:r w:rsidRPr="00900AF4">
              <w:rPr>
                <w:rFonts w:ascii="Times New Roman" w:eastAsia="Times New Roman" w:hAnsi="Times New Roman"/>
                <w:lang w:eastAsia="ru-RU"/>
              </w:rPr>
              <w:t>Расходы за счет средств резервного фонда администрации городского округа:</w:t>
            </w:r>
          </w:p>
          <w:p w:rsidR="00900AF4" w:rsidRPr="00900AF4" w:rsidRDefault="00900AF4" w:rsidP="00900AF4">
            <w:pPr>
              <w:widowControl w:val="0"/>
              <w:autoSpaceDE w:val="0"/>
              <w:autoSpaceDN w:val="0"/>
              <w:spacing w:after="0" w:line="240" w:lineRule="auto"/>
              <w:rPr>
                <w:rFonts w:ascii="Times New Roman" w:eastAsia="Times New Roman" w:hAnsi="Times New Roman"/>
                <w:lang w:eastAsia="ru-RU"/>
              </w:rPr>
            </w:pPr>
            <w:r w:rsidRPr="00900AF4">
              <w:rPr>
                <w:rFonts w:ascii="Times New Roman" w:eastAsia="Times New Roman" w:hAnsi="Times New Roman"/>
                <w:lang w:eastAsia="ru-RU"/>
              </w:rPr>
              <w:t xml:space="preserve">- Изготовление </w:t>
            </w:r>
            <w:proofErr w:type="spellStart"/>
            <w:r w:rsidRPr="00900AF4">
              <w:rPr>
                <w:rFonts w:ascii="Times New Roman" w:eastAsia="Times New Roman" w:hAnsi="Times New Roman"/>
                <w:lang w:eastAsia="ru-RU"/>
              </w:rPr>
              <w:t>стикеров</w:t>
            </w:r>
            <w:proofErr w:type="spellEnd"/>
            <w:r w:rsidRPr="00900AF4">
              <w:rPr>
                <w:rFonts w:ascii="Times New Roman" w:eastAsia="Times New Roman" w:hAnsi="Times New Roman"/>
                <w:lang w:eastAsia="ru-RU"/>
              </w:rPr>
              <w:t xml:space="preserve"> в единой символике краевого проекта «Держим цены!»</w:t>
            </w:r>
          </w:p>
        </w:tc>
        <w:tc>
          <w:tcPr>
            <w:tcW w:w="3971" w:type="dxa"/>
            <w:gridSpan w:val="7"/>
            <w:tcBorders>
              <w:left w:val="single" w:sz="4" w:space="0" w:color="auto"/>
              <w:right w:val="single" w:sz="4" w:space="0" w:color="auto"/>
            </w:tcBorders>
          </w:tcPr>
          <w:p w:rsidR="00900AF4" w:rsidRPr="00B762CE" w:rsidRDefault="00900AF4" w:rsidP="00900AF4">
            <w:pPr>
              <w:pStyle w:val="ConsPlusNormal"/>
              <w:spacing w:line="256" w:lineRule="auto"/>
              <w:rPr>
                <w:rFonts w:ascii="Times New Roman" w:hAnsi="Times New Roman" w:cs="Times New Roman"/>
                <w:lang w:eastAsia="en-US"/>
              </w:rPr>
            </w:pPr>
          </w:p>
        </w:tc>
        <w:tc>
          <w:tcPr>
            <w:tcW w:w="3124" w:type="dxa"/>
            <w:tcBorders>
              <w:top w:val="single" w:sz="4" w:space="0" w:color="auto"/>
              <w:left w:val="single" w:sz="4" w:space="0" w:color="auto"/>
              <w:bottom w:val="single" w:sz="4" w:space="0" w:color="auto"/>
              <w:right w:val="single" w:sz="4" w:space="0" w:color="auto"/>
            </w:tcBorders>
          </w:tcPr>
          <w:p w:rsidR="00900AF4" w:rsidRPr="00B762CE" w:rsidRDefault="00900AF4" w:rsidP="00900AF4">
            <w:pPr>
              <w:pStyle w:val="ConsPlusNormal"/>
              <w:spacing w:line="256" w:lineRule="auto"/>
              <w:rPr>
                <w:rFonts w:ascii="Times New Roman" w:hAnsi="Times New Roman" w:cs="Times New Roman"/>
                <w:lang w:eastAsia="en-US"/>
              </w:rPr>
            </w:pPr>
          </w:p>
        </w:tc>
      </w:tr>
    </w:tbl>
    <w:p w:rsidR="00D941FC" w:rsidRPr="00D941FC" w:rsidRDefault="00D941FC" w:rsidP="00D941FC">
      <w:pPr>
        <w:rPr>
          <w:rFonts w:ascii="Times New Roman" w:hAnsi="Times New Roman" w:cs="Times New Roman"/>
        </w:rPr>
      </w:pPr>
    </w:p>
    <w:p w:rsidR="00D941FC" w:rsidRPr="00D941FC" w:rsidRDefault="00D941FC" w:rsidP="00D941FC">
      <w:pPr>
        <w:rPr>
          <w:rFonts w:ascii="Times New Roman" w:hAnsi="Times New Roman" w:cs="Times New Roman"/>
        </w:rPr>
      </w:pPr>
    </w:p>
    <w:p w:rsidR="00D941FC" w:rsidRDefault="00D941FC" w:rsidP="00D941FC">
      <w:pPr>
        <w:rPr>
          <w:rFonts w:ascii="Times New Roman" w:hAnsi="Times New Roman" w:cs="Times New Roman"/>
        </w:rPr>
      </w:pPr>
    </w:p>
    <w:p w:rsidR="00B762CE" w:rsidRDefault="00B762CE" w:rsidP="00D941FC">
      <w:pPr>
        <w:rPr>
          <w:rFonts w:ascii="Times New Roman" w:hAnsi="Times New Roman" w:cs="Times New Roman"/>
        </w:rPr>
      </w:pPr>
    </w:p>
    <w:p w:rsidR="00B762CE" w:rsidRDefault="00B762CE" w:rsidP="00D941FC">
      <w:pPr>
        <w:rPr>
          <w:rFonts w:ascii="Times New Roman" w:hAnsi="Times New Roman" w:cs="Times New Roman"/>
        </w:rPr>
      </w:pPr>
    </w:p>
    <w:p w:rsidR="00B762CE" w:rsidRDefault="00B762CE" w:rsidP="00D941FC">
      <w:pPr>
        <w:rPr>
          <w:rFonts w:ascii="Times New Roman" w:hAnsi="Times New Roman" w:cs="Times New Roman"/>
        </w:rPr>
      </w:pPr>
    </w:p>
    <w:p w:rsidR="00B762CE" w:rsidRPr="00D941FC" w:rsidRDefault="00B762CE" w:rsidP="00D941FC">
      <w:pPr>
        <w:rPr>
          <w:rFonts w:ascii="Times New Roman" w:hAnsi="Times New Roman" w:cs="Times New Roman"/>
        </w:rPr>
      </w:pPr>
    </w:p>
    <w:p w:rsidR="00B762CE" w:rsidRDefault="00B762CE" w:rsidP="00D941FC">
      <w:pPr>
        <w:rPr>
          <w:rFonts w:ascii="Times New Roman" w:hAnsi="Times New Roman" w:cs="Times New Roman"/>
        </w:rPr>
        <w:sectPr w:rsidR="00B762CE" w:rsidSect="00D941FC">
          <w:pgSz w:w="11905" w:h="16838"/>
          <w:pgMar w:top="1134" w:right="850" w:bottom="1134" w:left="1701" w:header="0" w:footer="0" w:gutter="0"/>
          <w:cols w:space="720"/>
          <w:titlePg/>
          <w:docGrid w:linePitch="299"/>
        </w:sectPr>
      </w:pPr>
    </w:p>
    <w:p w:rsidR="00D742F8" w:rsidRPr="00D742F8" w:rsidRDefault="005027FE" w:rsidP="00D742F8">
      <w:pPr>
        <w:autoSpaceDE w:val="0"/>
        <w:autoSpaceDN w:val="0"/>
        <w:adjustRightInd w:val="0"/>
        <w:spacing w:after="0" w:line="240" w:lineRule="auto"/>
        <w:jc w:val="center"/>
        <w:rPr>
          <w:rFonts w:ascii="Times New Roman" w:eastAsia="Times New Roman" w:hAnsi="Times New Roman" w:cs="Times New Roman"/>
          <w:b/>
          <w:bCs/>
          <w:sz w:val="26"/>
          <w:szCs w:val="26"/>
        </w:rPr>
      </w:pPr>
      <w:r w:rsidRPr="005027FE">
        <w:rPr>
          <w:rFonts w:ascii="Times New Roman" w:hAnsi="Times New Roman" w:cs="Times New Roman"/>
        </w:rPr>
        <w:t xml:space="preserve">4. </w:t>
      </w:r>
      <w:r w:rsidR="00D742F8" w:rsidRPr="00D742F8">
        <w:rPr>
          <w:rFonts w:ascii="Times New Roman" w:eastAsia="Times New Roman" w:hAnsi="Times New Roman" w:cs="Times New Roman"/>
          <w:b/>
          <w:bCs/>
          <w:sz w:val="26"/>
          <w:szCs w:val="26"/>
        </w:rPr>
        <w:t xml:space="preserve">Финансовое обеспечение муниципальной программы </w:t>
      </w:r>
    </w:p>
    <w:p w:rsidR="00D742F8" w:rsidRPr="00D742F8" w:rsidRDefault="00D742F8" w:rsidP="00D742F8">
      <w:pPr>
        <w:autoSpaceDE w:val="0"/>
        <w:autoSpaceDN w:val="0"/>
        <w:adjustRightInd w:val="0"/>
        <w:spacing w:after="0" w:line="240" w:lineRule="auto"/>
        <w:jc w:val="center"/>
        <w:rPr>
          <w:rFonts w:ascii="Times New Roman" w:eastAsia="Times New Roman" w:hAnsi="Times New Roman" w:cs="Times New Roman"/>
          <w:b/>
          <w:bCs/>
          <w:sz w:val="26"/>
          <w:szCs w:val="26"/>
        </w:rPr>
      </w:pPr>
      <w:r w:rsidRPr="00D742F8">
        <w:rPr>
          <w:rFonts w:ascii="Times New Roman" w:eastAsia="Times New Roman" w:hAnsi="Times New Roman" w:cs="Times New Roman"/>
          <w:b/>
          <w:bCs/>
          <w:sz w:val="26"/>
          <w:szCs w:val="26"/>
        </w:rPr>
        <w:t>«Экономическое развитие и инновационная экономика</w:t>
      </w:r>
    </w:p>
    <w:p w:rsidR="00D742F8" w:rsidRDefault="00D742F8" w:rsidP="00D742F8">
      <w:pPr>
        <w:autoSpaceDE w:val="0"/>
        <w:autoSpaceDN w:val="0"/>
        <w:adjustRightInd w:val="0"/>
        <w:spacing w:after="0" w:line="240" w:lineRule="auto"/>
        <w:jc w:val="center"/>
        <w:rPr>
          <w:rFonts w:ascii="Times New Roman" w:eastAsia="Times New Roman" w:hAnsi="Times New Roman" w:cs="Times New Roman"/>
          <w:b/>
          <w:bCs/>
          <w:sz w:val="26"/>
          <w:szCs w:val="26"/>
        </w:rPr>
      </w:pPr>
      <w:proofErr w:type="gramStart"/>
      <w:r w:rsidRPr="00D742F8">
        <w:rPr>
          <w:rFonts w:ascii="Times New Roman" w:eastAsia="Times New Roman" w:hAnsi="Times New Roman" w:cs="Times New Roman"/>
          <w:b/>
          <w:bCs/>
          <w:sz w:val="26"/>
          <w:szCs w:val="26"/>
        </w:rPr>
        <w:t>в</w:t>
      </w:r>
      <w:proofErr w:type="gramEnd"/>
      <w:r w:rsidRPr="00D742F8">
        <w:rPr>
          <w:rFonts w:ascii="Times New Roman" w:eastAsia="Times New Roman" w:hAnsi="Times New Roman" w:cs="Times New Roman"/>
          <w:b/>
          <w:bCs/>
          <w:sz w:val="26"/>
          <w:szCs w:val="26"/>
        </w:rPr>
        <w:t xml:space="preserve"> </w:t>
      </w:r>
      <w:proofErr w:type="spellStart"/>
      <w:r w:rsidRPr="00D742F8">
        <w:rPr>
          <w:rFonts w:ascii="Times New Roman" w:eastAsia="Times New Roman" w:hAnsi="Times New Roman" w:cs="Times New Roman"/>
          <w:b/>
          <w:bCs/>
          <w:sz w:val="26"/>
          <w:szCs w:val="26"/>
        </w:rPr>
        <w:t>Арсеньевском</w:t>
      </w:r>
      <w:proofErr w:type="spellEnd"/>
      <w:r w:rsidRPr="00D742F8">
        <w:rPr>
          <w:rFonts w:ascii="Times New Roman" w:eastAsia="Times New Roman" w:hAnsi="Times New Roman" w:cs="Times New Roman"/>
          <w:b/>
          <w:bCs/>
          <w:sz w:val="26"/>
          <w:szCs w:val="26"/>
        </w:rPr>
        <w:t xml:space="preserve"> городском округе» на 2020 - 2027 годы</w:t>
      </w:r>
    </w:p>
    <w:p w:rsidR="00D742F8" w:rsidRPr="00D742F8" w:rsidRDefault="00D742F8" w:rsidP="00D742F8">
      <w:pPr>
        <w:autoSpaceDE w:val="0"/>
        <w:autoSpaceDN w:val="0"/>
        <w:adjustRightInd w:val="0"/>
        <w:spacing w:after="0" w:line="240" w:lineRule="auto"/>
        <w:jc w:val="cente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t>_______________________________________</w:t>
      </w:r>
    </w:p>
    <w:p w:rsidR="00D742F8" w:rsidRPr="00D742F8" w:rsidRDefault="00D742F8" w:rsidP="00D742F8">
      <w:pPr>
        <w:widowControl w:val="0"/>
        <w:autoSpaceDE w:val="0"/>
        <w:autoSpaceDN w:val="0"/>
        <w:adjustRightInd w:val="0"/>
        <w:spacing w:after="1" w:line="240" w:lineRule="auto"/>
        <w:rPr>
          <w:rFonts w:ascii="Times New Roman" w:eastAsia="Times New Roman" w:hAnsi="Times New Roman" w:cs="Times New Roman"/>
          <w:sz w:val="20"/>
          <w:szCs w:val="20"/>
          <w:lang w:eastAsia="ru-RU"/>
        </w:rPr>
      </w:pPr>
    </w:p>
    <w:p w:rsidR="00D742F8" w:rsidRPr="00D742F8" w:rsidRDefault="00D742F8" w:rsidP="00D742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742F8">
        <w:rPr>
          <w:rFonts w:ascii="Times New Roman" w:eastAsia="Times New Roman" w:hAnsi="Times New Roman" w:cs="Times New Roman"/>
          <w:sz w:val="24"/>
          <w:szCs w:val="24"/>
          <w:lang w:eastAsia="ru-RU"/>
        </w:rPr>
        <w:t>(</w:t>
      </w:r>
      <w:proofErr w:type="gramStart"/>
      <w:r w:rsidRPr="00D742F8">
        <w:rPr>
          <w:rFonts w:ascii="Times New Roman" w:eastAsia="Times New Roman" w:hAnsi="Times New Roman" w:cs="Times New Roman"/>
          <w:sz w:val="24"/>
          <w:szCs w:val="24"/>
          <w:lang w:eastAsia="ru-RU"/>
        </w:rPr>
        <w:t>наименование</w:t>
      </w:r>
      <w:proofErr w:type="gramEnd"/>
      <w:r w:rsidRPr="00D742F8">
        <w:rPr>
          <w:rFonts w:ascii="Times New Roman" w:eastAsia="Times New Roman" w:hAnsi="Times New Roman" w:cs="Times New Roman"/>
          <w:sz w:val="24"/>
          <w:szCs w:val="24"/>
          <w:lang w:eastAsia="ru-RU"/>
        </w:rPr>
        <w:t xml:space="preserve"> муниципальной программы)</w:t>
      </w:r>
    </w:p>
    <w:p w:rsidR="00D742F8" w:rsidRPr="00D742F8" w:rsidRDefault="00D742F8" w:rsidP="00D742F8">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pPr w:leftFromText="180" w:rightFromText="180" w:vertAnchor="text" w:tblpXSpec="center" w:tblpY="1"/>
        <w:tblOverlap w:val="neve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4"/>
        <w:gridCol w:w="2734"/>
        <w:gridCol w:w="1244"/>
        <w:gridCol w:w="712"/>
        <w:gridCol w:w="712"/>
        <w:gridCol w:w="712"/>
        <w:gridCol w:w="571"/>
        <w:gridCol w:w="9"/>
        <w:gridCol w:w="845"/>
        <w:gridCol w:w="854"/>
        <w:gridCol w:w="996"/>
        <w:gridCol w:w="996"/>
        <w:gridCol w:w="996"/>
        <w:gridCol w:w="9"/>
        <w:gridCol w:w="844"/>
        <w:gridCol w:w="853"/>
        <w:gridCol w:w="1074"/>
        <w:gridCol w:w="1156"/>
      </w:tblGrid>
      <w:tr w:rsidR="00D742F8" w:rsidRPr="00D742F8" w:rsidTr="001E6410">
        <w:trPr>
          <w:tblHeader/>
        </w:trPr>
        <w:tc>
          <w:tcPr>
            <w:tcW w:w="55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 п/п</w:t>
            </w:r>
          </w:p>
        </w:tc>
        <w:tc>
          <w:tcPr>
            <w:tcW w:w="273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Наименование муниципальной программы,</w:t>
            </w:r>
          </w:p>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подпрограммы</w:t>
            </w:r>
            <w:proofErr w:type="gramEnd"/>
            <w:r w:rsidRPr="00D742F8">
              <w:rPr>
                <w:rFonts w:ascii="Times New Roman" w:eastAsia="Times New Roman" w:hAnsi="Times New Roman" w:cs="Times New Roman"/>
                <w:sz w:val="20"/>
                <w:szCs w:val="20"/>
                <w:lang w:eastAsia="ru-RU"/>
              </w:rPr>
              <w:t>, структурного элемента, мероприятия (результата)</w:t>
            </w:r>
          </w:p>
        </w:tc>
        <w:tc>
          <w:tcPr>
            <w:tcW w:w="124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 xml:space="preserve">Источники </w:t>
            </w:r>
            <w:r>
              <w:rPr>
                <w:rFonts w:ascii="Times New Roman" w:eastAsia="Times New Roman" w:hAnsi="Times New Roman" w:cs="Times New Roman"/>
                <w:sz w:val="20"/>
                <w:szCs w:val="20"/>
                <w:lang w:eastAsia="ru-RU"/>
              </w:rPr>
              <w:t>финансового</w:t>
            </w:r>
            <w:r w:rsidRPr="00D742F8">
              <w:rPr>
                <w:rFonts w:ascii="Times New Roman" w:eastAsia="Times New Roman" w:hAnsi="Times New Roman" w:cs="Times New Roman"/>
                <w:sz w:val="20"/>
                <w:szCs w:val="20"/>
                <w:lang w:eastAsia="ru-RU"/>
              </w:rPr>
              <w:t xml:space="preserve"> обеспечения</w:t>
            </w:r>
          </w:p>
        </w:tc>
        <w:tc>
          <w:tcPr>
            <w:tcW w:w="2716" w:type="dxa"/>
            <w:gridSpan w:val="5"/>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 xml:space="preserve"> Код бюджетной классификации</w:t>
            </w:r>
          </w:p>
        </w:tc>
        <w:tc>
          <w:tcPr>
            <w:tcW w:w="8623" w:type="dxa"/>
            <w:gridSpan w:val="10"/>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Объем финансового обеспечения по годам реализации, </w:t>
            </w:r>
            <w:r w:rsidRPr="00D742F8">
              <w:rPr>
                <w:rFonts w:ascii="Times New Roman" w:eastAsia="Times New Roman" w:hAnsi="Times New Roman" w:cs="Times New Roman"/>
                <w:sz w:val="20"/>
                <w:szCs w:val="20"/>
                <w:lang w:eastAsia="ru-RU"/>
              </w:rPr>
              <w:t>тыс. руб.</w:t>
            </w:r>
          </w:p>
        </w:tc>
      </w:tr>
      <w:tr w:rsidR="00D742F8" w:rsidRPr="00D742F8" w:rsidTr="001E6410">
        <w:trPr>
          <w:tblHeader/>
        </w:trPr>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ГРБС</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spellStart"/>
            <w:r w:rsidRPr="00D742F8">
              <w:rPr>
                <w:rFonts w:ascii="Times New Roman" w:eastAsia="Times New Roman" w:hAnsi="Times New Roman" w:cs="Times New Roman"/>
                <w:sz w:val="20"/>
                <w:szCs w:val="20"/>
                <w:lang w:eastAsia="ru-RU"/>
              </w:rPr>
              <w:t>РзПр</w:t>
            </w:r>
            <w:proofErr w:type="spellEnd"/>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ЦСР</w:t>
            </w: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ВР</w:t>
            </w: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2020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2021</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2022</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2023</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2024</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2025</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2026</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2027</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r>
      <w:tr w:rsidR="00D742F8" w:rsidRPr="00D742F8" w:rsidTr="001E6410">
        <w:tc>
          <w:tcPr>
            <w:tcW w:w="3288" w:type="dxa"/>
            <w:gridSpan w:val="2"/>
            <w:vMerge w:val="restart"/>
            <w:tcBorders>
              <w:top w:val="single" w:sz="4" w:space="0" w:color="auto"/>
              <w:left w:val="single" w:sz="4" w:space="0" w:color="auto"/>
              <w:bottom w:val="single" w:sz="4" w:space="0" w:color="auto"/>
              <w:right w:val="single" w:sz="4" w:space="0" w:color="auto"/>
            </w:tcBorders>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 xml:space="preserve">«Экономическое развитие и инновационная </w:t>
            </w:r>
            <w:proofErr w:type="gramStart"/>
            <w:r w:rsidRPr="00D742F8">
              <w:rPr>
                <w:rFonts w:ascii="Times New Roman" w:eastAsia="Times New Roman" w:hAnsi="Times New Roman" w:cs="Times New Roman"/>
                <w:sz w:val="20"/>
                <w:szCs w:val="20"/>
                <w:lang w:eastAsia="ru-RU"/>
              </w:rPr>
              <w:t>экономика  в</w:t>
            </w:r>
            <w:proofErr w:type="gramEnd"/>
            <w:r w:rsidRPr="00D742F8">
              <w:rPr>
                <w:rFonts w:ascii="Times New Roman" w:eastAsia="Times New Roman" w:hAnsi="Times New Roman" w:cs="Times New Roman"/>
                <w:sz w:val="20"/>
                <w:szCs w:val="20"/>
                <w:lang w:eastAsia="ru-RU"/>
              </w:rPr>
              <w:t xml:space="preserve"> </w:t>
            </w:r>
            <w:proofErr w:type="spellStart"/>
            <w:r w:rsidRPr="00D742F8">
              <w:rPr>
                <w:rFonts w:ascii="Times New Roman" w:eastAsia="Times New Roman" w:hAnsi="Times New Roman" w:cs="Times New Roman"/>
                <w:sz w:val="20"/>
                <w:szCs w:val="20"/>
                <w:lang w:eastAsia="ru-RU"/>
              </w:rPr>
              <w:t>Арсеньевском</w:t>
            </w:r>
            <w:proofErr w:type="spellEnd"/>
            <w:r w:rsidRPr="00D742F8">
              <w:rPr>
                <w:rFonts w:ascii="Times New Roman" w:eastAsia="Times New Roman" w:hAnsi="Times New Roman" w:cs="Times New Roman"/>
                <w:sz w:val="20"/>
                <w:szCs w:val="20"/>
                <w:lang w:eastAsia="ru-RU"/>
              </w:rPr>
              <w:t xml:space="preserve"> городском округе» на 2020 - 2027 годы</w:t>
            </w:r>
            <w:r w:rsidR="00B650A3">
              <w:rPr>
                <w:rFonts w:ascii="Times New Roman" w:eastAsia="Times New Roman" w:hAnsi="Times New Roman" w:cs="Times New Roman"/>
                <w:sz w:val="20"/>
                <w:szCs w:val="20"/>
                <w:lang w:eastAsia="ru-RU"/>
              </w:rPr>
              <w:t xml:space="preserve">    </w:t>
            </w:r>
          </w:p>
        </w:tc>
        <w:tc>
          <w:tcPr>
            <w:tcW w:w="1244" w:type="dxa"/>
            <w:tcBorders>
              <w:top w:val="single" w:sz="4" w:space="0" w:color="auto"/>
              <w:left w:val="single" w:sz="4" w:space="0" w:color="auto"/>
              <w:bottom w:val="single" w:sz="4" w:space="0" w:color="auto"/>
              <w:right w:val="single" w:sz="4" w:space="0" w:color="auto"/>
            </w:tcBorders>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Borders>
              <w:left w:val="single" w:sz="4" w:space="0" w:color="auto"/>
            </w:tcBorders>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80"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45" w:type="dxa"/>
          </w:tcPr>
          <w:p w:rsidR="00D742F8" w:rsidRPr="00D742F8" w:rsidRDefault="002A51D5"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86738,321</w:t>
            </w:r>
          </w:p>
        </w:tc>
        <w:tc>
          <w:tcPr>
            <w:tcW w:w="854" w:type="dxa"/>
          </w:tcPr>
          <w:p w:rsidR="00D742F8" w:rsidRPr="00D742F8" w:rsidRDefault="002A51D5"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41207,413</w:t>
            </w:r>
          </w:p>
        </w:tc>
        <w:tc>
          <w:tcPr>
            <w:tcW w:w="996" w:type="dxa"/>
          </w:tcPr>
          <w:p w:rsidR="00D742F8" w:rsidRPr="00D742F8" w:rsidRDefault="002A51D5"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58032,648</w:t>
            </w:r>
          </w:p>
        </w:tc>
        <w:tc>
          <w:tcPr>
            <w:tcW w:w="996" w:type="dxa"/>
          </w:tcPr>
          <w:p w:rsidR="00D742F8" w:rsidRPr="00D742F8" w:rsidRDefault="00F40FCE"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54827,628</w:t>
            </w:r>
          </w:p>
        </w:tc>
        <w:tc>
          <w:tcPr>
            <w:tcW w:w="1005" w:type="dxa"/>
            <w:gridSpan w:val="2"/>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35252,837</w:t>
            </w:r>
          </w:p>
        </w:tc>
        <w:tc>
          <w:tcPr>
            <w:tcW w:w="844"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31952,6</w:t>
            </w:r>
          </w:p>
        </w:tc>
        <w:tc>
          <w:tcPr>
            <w:tcW w:w="853"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28326,74</w:t>
            </w:r>
          </w:p>
        </w:tc>
        <w:tc>
          <w:tcPr>
            <w:tcW w:w="1074"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28326,74</w:t>
            </w:r>
          </w:p>
        </w:tc>
        <w:tc>
          <w:tcPr>
            <w:tcW w:w="1156" w:type="dxa"/>
          </w:tcPr>
          <w:p w:rsidR="00D742F8" w:rsidRPr="00D742F8" w:rsidRDefault="00F40FCE"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364664,927</w:t>
            </w:r>
          </w:p>
        </w:tc>
      </w:tr>
      <w:tr w:rsidR="00D742F8" w:rsidRPr="00D742F8" w:rsidTr="001E6410">
        <w:tc>
          <w:tcPr>
            <w:tcW w:w="3288" w:type="dxa"/>
            <w:gridSpan w:val="2"/>
            <w:vMerge/>
            <w:tcBorders>
              <w:top w:val="single" w:sz="4" w:space="0" w:color="auto"/>
              <w:left w:val="single" w:sz="4" w:space="0" w:color="auto"/>
              <w:bottom w:val="single" w:sz="4" w:space="0" w:color="auto"/>
              <w:right w:val="single" w:sz="4" w:space="0" w:color="auto"/>
            </w:tcBorders>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Borders>
              <w:top w:val="single" w:sz="4" w:space="0" w:color="auto"/>
              <w:left w:val="single" w:sz="4" w:space="0" w:color="auto"/>
              <w:bottom w:val="single" w:sz="4" w:space="0" w:color="auto"/>
              <w:right w:val="single" w:sz="4" w:space="0" w:color="auto"/>
            </w:tcBorders>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Borders>
              <w:left w:val="single" w:sz="4" w:space="0" w:color="auto"/>
            </w:tcBorders>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80"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45"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4"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6"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6"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05" w:type="dxa"/>
            <w:gridSpan w:val="2"/>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4"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3"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4"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56"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742F8" w:rsidRPr="00D742F8" w:rsidTr="001E6410">
        <w:tc>
          <w:tcPr>
            <w:tcW w:w="3288" w:type="dxa"/>
            <w:gridSpan w:val="2"/>
            <w:vMerge/>
            <w:tcBorders>
              <w:top w:val="single" w:sz="4" w:space="0" w:color="auto"/>
              <w:left w:val="single" w:sz="4" w:space="0" w:color="auto"/>
              <w:bottom w:val="single" w:sz="4" w:space="0" w:color="auto"/>
              <w:right w:val="single" w:sz="4" w:space="0" w:color="auto"/>
            </w:tcBorders>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Borders>
              <w:top w:val="single" w:sz="4" w:space="0" w:color="auto"/>
              <w:left w:val="single" w:sz="4" w:space="0" w:color="auto"/>
              <w:bottom w:val="single" w:sz="4" w:space="0" w:color="auto"/>
              <w:right w:val="single" w:sz="4" w:space="0" w:color="auto"/>
            </w:tcBorders>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Borders>
              <w:left w:val="single" w:sz="4" w:space="0" w:color="auto"/>
            </w:tcBorders>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80"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45"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46665,412</w:t>
            </w:r>
          </w:p>
        </w:tc>
        <w:tc>
          <w:tcPr>
            <w:tcW w:w="854"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6"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719,857</w:t>
            </w:r>
          </w:p>
        </w:tc>
        <w:tc>
          <w:tcPr>
            <w:tcW w:w="996" w:type="dxa"/>
          </w:tcPr>
          <w:p w:rsidR="00D742F8" w:rsidRPr="00D742F8" w:rsidRDefault="007D2611"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57354,807</w:t>
            </w:r>
          </w:p>
        </w:tc>
        <w:tc>
          <w:tcPr>
            <w:tcW w:w="1005" w:type="dxa"/>
            <w:gridSpan w:val="2"/>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4"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3"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4"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56"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48105,126</w:t>
            </w:r>
          </w:p>
        </w:tc>
      </w:tr>
      <w:tr w:rsidR="00D742F8" w:rsidRPr="00D742F8" w:rsidTr="001E6410">
        <w:tc>
          <w:tcPr>
            <w:tcW w:w="3288" w:type="dxa"/>
            <w:gridSpan w:val="2"/>
            <w:vMerge/>
            <w:tcBorders>
              <w:top w:val="single" w:sz="4" w:space="0" w:color="auto"/>
              <w:left w:val="single" w:sz="4" w:space="0" w:color="auto"/>
              <w:bottom w:val="single" w:sz="4" w:space="0" w:color="auto"/>
              <w:right w:val="single" w:sz="4" w:space="0" w:color="auto"/>
            </w:tcBorders>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Borders>
              <w:top w:val="single" w:sz="4" w:space="0" w:color="auto"/>
              <w:left w:val="single" w:sz="4" w:space="0" w:color="auto"/>
              <w:bottom w:val="single" w:sz="4" w:space="0" w:color="auto"/>
              <w:right w:val="single" w:sz="4" w:space="0" w:color="auto"/>
            </w:tcBorders>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Borders>
              <w:left w:val="single" w:sz="4" w:space="0" w:color="auto"/>
            </w:tcBorders>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80"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45"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40072,909</w:t>
            </w:r>
          </w:p>
        </w:tc>
        <w:tc>
          <w:tcPr>
            <w:tcW w:w="854"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41207,413</w:t>
            </w:r>
          </w:p>
        </w:tc>
        <w:tc>
          <w:tcPr>
            <w:tcW w:w="996"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57312,791</w:t>
            </w:r>
          </w:p>
        </w:tc>
        <w:tc>
          <w:tcPr>
            <w:tcW w:w="996"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54107,771</w:t>
            </w:r>
          </w:p>
        </w:tc>
        <w:tc>
          <w:tcPr>
            <w:tcW w:w="1005" w:type="dxa"/>
            <w:gridSpan w:val="2"/>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35252,837</w:t>
            </w:r>
          </w:p>
        </w:tc>
        <w:tc>
          <w:tcPr>
            <w:tcW w:w="844"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31952,6</w:t>
            </w:r>
          </w:p>
        </w:tc>
        <w:tc>
          <w:tcPr>
            <w:tcW w:w="853"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28326,74</w:t>
            </w:r>
          </w:p>
        </w:tc>
        <w:tc>
          <w:tcPr>
            <w:tcW w:w="1074"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28326,74</w:t>
            </w:r>
          </w:p>
        </w:tc>
        <w:tc>
          <w:tcPr>
            <w:tcW w:w="1156" w:type="dxa"/>
          </w:tcPr>
          <w:p w:rsidR="00D742F8" w:rsidRPr="00D742F8" w:rsidRDefault="00F40FCE" w:rsidP="007D2611">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316559,801</w:t>
            </w:r>
          </w:p>
        </w:tc>
      </w:tr>
      <w:tr w:rsidR="00D742F8" w:rsidRPr="00D742F8" w:rsidTr="001E6410">
        <w:tc>
          <w:tcPr>
            <w:tcW w:w="3288" w:type="dxa"/>
            <w:gridSpan w:val="2"/>
            <w:vMerge/>
            <w:tcBorders>
              <w:top w:val="single" w:sz="4" w:space="0" w:color="auto"/>
            </w:tcBorders>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Borders>
              <w:top w:val="single" w:sz="4" w:space="0" w:color="auto"/>
            </w:tcBorders>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80"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45"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4"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6"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996"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05" w:type="dxa"/>
            <w:gridSpan w:val="2"/>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44"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853"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074"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c>
          <w:tcPr>
            <w:tcW w:w="1156" w:type="dxa"/>
          </w:tcPr>
          <w:p w:rsidR="00D742F8" w:rsidRPr="00D742F8" w:rsidRDefault="00466724"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p>
        </w:tc>
      </w:tr>
      <w:tr w:rsidR="00D742F8" w:rsidRPr="00D742F8" w:rsidTr="001E6410">
        <w:tc>
          <w:tcPr>
            <w:tcW w:w="55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w:t>
            </w:r>
          </w:p>
        </w:tc>
        <w:tc>
          <w:tcPr>
            <w:tcW w:w="273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 xml:space="preserve">Подпрограмма № 1 «Развитие малого и среднего предпринимательства в </w:t>
            </w:r>
            <w:proofErr w:type="spellStart"/>
            <w:r w:rsidRPr="00D742F8">
              <w:rPr>
                <w:rFonts w:ascii="Times New Roman" w:eastAsia="Times New Roman" w:hAnsi="Times New Roman" w:cs="Times New Roman"/>
                <w:sz w:val="20"/>
                <w:szCs w:val="20"/>
                <w:lang w:eastAsia="ru-RU"/>
              </w:rPr>
              <w:t>Арсеньевском</w:t>
            </w:r>
            <w:proofErr w:type="spellEnd"/>
            <w:r w:rsidRPr="00D742F8">
              <w:rPr>
                <w:rFonts w:ascii="Times New Roman" w:eastAsia="Times New Roman" w:hAnsi="Times New Roman" w:cs="Times New Roman"/>
                <w:sz w:val="20"/>
                <w:szCs w:val="20"/>
                <w:lang w:eastAsia="ru-RU"/>
              </w:rPr>
              <w:t xml:space="preserve"> городском округе» на 2020 - 2027 годы</w:t>
            </w: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10494,488</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10564,488</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10000,0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10000,0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494,488</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564,488</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highlight w:val="yellow"/>
                <w:lang w:eastAsia="ru-RU"/>
              </w:rPr>
            </w:pPr>
          </w:p>
        </w:tc>
        <w:tc>
          <w:tcPr>
            <w:tcW w:w="854" w:type="dxa"/>
            <w:gridSpan w:val="2"/>
          </w:tcPr>
          <w:p w:rsidR="00D742F8" w:rsidRPr="00356A5A"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6A5A">
              <w:rPr>
                <w:rFonts w:ascii="Times New Roman" w:eastAsia="Times New Roman" w:hAnsi="Times New Roman" w:cs="Times New Roman"/>
                <w:sz w:val="20"/>
                <w:szCs w:val="20"/>
                <w:lang w:eastAsia="ru-RU"/>
              </w:rPr>
              <w:t>0</w:t>
            </w:r>
          </w:p>
        </w:tc>
        <w:tc>
          <w:tcPr>
            <w:tcW w:w="854" w:type="dxa"/>
          </w:tcPr>
          <w:p w:rsidR="00D742F8" w:rsidRPr="00356A5A"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6A5A">
              <w:rPr>
                <w:rFonts w:ascii="Times New Roman" w:eastAsia="Times New Roman" w:hAnsi="Times New Roman" w:cs="Times New Roman"/>
                <w:sz w:val="20"/>
                <w:szCs w:val="20"/>
                <w:lang w:eastAsia="ru-RU"/>
              </w:rPr>
              <w:t>0</w:t>
            </w:r>
          </w:p>
        </w:tc>
        <w:tc>
          <w:tcPr>
            <w:tcW w:w="996" w:type="dxa"/>
          </w:tcPr>
          <w:p w:rsidR="00D742F8" w:rsidRPr="00356A5A"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6A5A">
              <w:rPr>
                <w:rFonts w:ascii="Times New Roman" w:eastAsia="Times New Roman" w:hAnsi="Times New Roman" w:cs="Times New Roman"/>
                <w:sz w:val="20"/>
                <w:szCs w:val="20"/>
                <w:lang w:eastAsia="ru-RU"/>
              </w:rPr>
              <w:t>0</w:t>
            </w:r>
          </w:p>
        </w:tc>
        <w:tc>
          <w:tcPr>
            <w:tcW w:w="996" w:type="dxa"/>
          </w:tcPr>
          <w:p w:rsidR="00D742F8" w:rsidRPr="00356A5A"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6A5A">
              <w:rPr>
                <w:rFonts w:ascii="Times New Roman" w:eastAsia="Times New Roman" w:hAnsi="Times New Roman" w:cs="Times New Roman"/>
                <w:sz w:val="20"/>
                <w:szCs w:val="20"/>
                <w:lang w:eastAsia="ru-RU"/>
              </w:rPr>
              <w:t>0</w:t>
            </w:r>
          </w:p>
        </w:tc>
        <w:tc>
          <w:tcPr>
            <w:tcW w:w="996" w:type="dxa"/>
          </w:tcPr>
          <w:p w:rsidR="00D742F8" w:rsidRPr="00356A5A"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6A5A">
              <w:rPr>
                <w:rFonts w:ascii="Times New Roman" w:eastAsia="Times New Roman" w:hAnsi="Times New Roman" w:cs="Times New Roman"/>
                <w:sz w:val="20"/>
                <w:szCs w:val="20"/>
                <w:lang w:eastAsia="ru-RU"/>
              </w:rPr>
              <w:t>0</w:t>
            </w:r>
          </w:p>
        </w:tc>
        <w:tc>
          <w:tcPr>
            <w:tcW w:w="853" w:type="dxa"/>
            <w:gridSpan w:val="2"/>
          </w:tcPr>
          <w:p w:rsidR="00D742F8" w:rsidRPr="00356A5A"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6A5A">
              <w:rPr>
                <w:rFonts w:ascii="Times New Roman" w:eastAsia="Times New Roman" w:hAnsi="Times New Roman" w:cs="Times New Roman"/>
                <w:sz w:val="20"/>
                <w:szCs w:val="20"/>
                <w:lang w:eastAsia="ru-RU"/>
              </w:rPr>
              <w:t>0</w:t>
            </w:r>
          </w:p>
        </w:tc>
        <w:tc>
          <w:tcPr>
            <w:tcW w:w="853" w:type="dxa"/>
          </w:tcPr>
          <w:p w:rsidR="00D742F8" w:rsidRPr="00356A5A"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6A5A">
              <w:rPr>
                <w:rFonts w:ascii="Times New Roman" w:eastAsia="Times New Roman" w:hAnsi="Times New Roman" w:cs="Times New Roman"/>
                <w:sz w:val="20"/>
                <w:szCs w:val="20"/>
                <w:lang w:eastAsia="ru-RU"/>
              </w:rPr>
              <w:t>0</w:t>
            </w:r>
          </w:p>
        </w:tc>
        <w:tc>
          <w:tcPr>
            <w:tcW w:w="1074" w:type="dxa"/>
          </w:tcPr>
          <w:p w:rsidR="00D742F8" w:rsidRPr="00356A5A"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6A5A">
              <w:rPr>
                <w:rFonts w:ascii="Times New Roman" w:eastAsia="Times New Roman" w:hAnsi="Times New Roman" w:cs="Times New Roman"/>
                <w:sz w:val="20"/>
                <w:szCs w:val="20"/>
                <w:lang w:eastAsia="ru-RU"/>
              </w:rPr>
              <w:t>0</w:t>
            </w:r>
          </w:p>
        </w:tc>
        <w:tc>
          <w:tcPr>
            <w:tcW w:w="1156" w:type="dxa"/>
          </w:tcPr>
          <w:p w:rsidR="00D742F8" w:rsidRPr="00356A5A"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356A5A">
              <w:rPr>
                <w:rFonts w:ascii="Times New Roman" w:eastAsia="Times New Roman" w:hAnsi="Times New Roman" w:cs="Times New Roman"/>
                <w:sz w:val="20"/>
                <w:szCs w:val="20"/>
                <w:lang w:eastAsia="ru-RU"/>
              </w:rPr>
              <w:t>0</w:t>
            </w:r>
          </w:p>
        </w:tc>
      </w:tr>
      <w:tr w:rsidR="00D742F8" w:rsidRPr="00D742F8" w:rsidTr="001E6410">
        <w:tc>
          <w:tcPr>
            <w:tcW w:w="55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1.1.</w:t>
            </w:r>
          </w:p>
        </w:tc>
        <w:tc>
          <w:tcPr>
            <w:tcW w:w="273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Акселерация субъектов малого и среднего предпринимательства</w:t>
            </w: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986</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0412</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01 1 15 00000</w:t>
            </w: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000</w:t>
            </w: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10494,488</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10564,488</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 xml:space="preserve"> 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10000,0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10000,0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494,488</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564,488</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1.1.1.</w:t>
            </w:r>
          </w:p>
        </w:tc>
        <w:tc>
          <w:tcPr>
            <w:tcW w:w="273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Финансовая поддержка субъектам малого и среднего предпринимательства на реализацию проекта "Развитие малого и среднего предпринимательства в муниципальном образовании Арсеньевского городского округа до 2025 года"</w:t>
            </w: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986</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0412</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01 1 15 92350</w:t>
            </w:r>
          </w:p>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01 1 15 S2350</w:t>
            </w: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000</w:t>
            </w: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10309,278</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10309,278</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10000,0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10000,0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309,278</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309,278</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1.1.1.1.</w:t>
            </w:r>
          </w:p>
        </w:tc>
        <w:tc>
          <w:tcPr>
            <w:tcW w:w="273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Финансовая поддержка субъектам малого и среднего предпринимательства - субсидирование части фактически понесенных затрат субъектов МСП в рамках реализации проекта "Развитие малого и среднего предпринимательства в муниципальном образовании Арсеньевского городского округа по 2025 года"</w:t>
            </w: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986</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0412</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01 1 15 92350</w:t>
            </w:r>
          </w:p>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01 1 15 S2350</w:t>
            </w: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000</w:t>
            </w: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6495,945</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6495,945</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986</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0412</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01 1 15 92350</w:t>
            </w:r>
          </w:p>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01 1 15 S2350</w:t>
            </w: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000</w:t>
            </w: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6301,067</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6301,067</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194,878</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194,878</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1.1.1.2.</w:t>
            </w:r>
          </w:p>
        </w:tc>
        <w:tc>
          <w:tcPr>
            <w:tcW w:w="273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Финансовая поддержка субъектам малого и среднего предпринимательства - субсидирование части фактически понесенных затрат субъектов МСП в рамках реализации проекта "Развитие малого и среднего предпринимательства в муниципальном образовании Арсеньевского городского округа по 2025 года"</w:t>
            </w: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986</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0412</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01 1 15 92350</w:t>
            </w:r>
          </w:p>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01 1 15 S2350</w:t>
            </w: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000</w:t>
            </w: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3813,333</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3813,333</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3698,933</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3698,933</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114,400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114,400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1.1.2.</w:t>
            </w:r>
          </w:p>
        </w:tc>
        <w:tc>
          <w:tcPr>
            <w:tcW w:w="273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Дополнение перечня муниципального имущества, предназначенного для предоставления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1.1.3.</w:t>
            </w:r>
          </w:p>
        </w:tc>
        <w:tc>
          <w:tcPr>
            <w:tcW w:w="273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Формирование положительного образа предпринимателя, популяризация роли предпринимательства</w:t>
            </w: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986</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0412</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01 1 03 21200</w:t>
            </w: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000</w:t>
            </w: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185,210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255,210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185,210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255,210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1.1.3.1.</w:t>
            </w:r>
          </w:p>
        </w:tc>
        <w:tc>
          <w:tcPr>
            <w:tcW w:w="273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Выпуск тематической страницы в печатных СМИ городского округа о предпринимательстве</w:t>
            </w: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986</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0412</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01 1 03 21200</w:t>
            </w:r>
          </w:p>
        </w:tc>
        <w:tc>
          <w:tcPr>
            <w:tcW w:w="571"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000</w:t>
            </w: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70,0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140,0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70,0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140,0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1.1.3.1.1</w:t>
            </w:r>
          </w:p>
        </w:tc>
        <w:tc>
          <w:tcPr>
            <w:tcW w:w="273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Выпуск тематической страницы в печатных СМИ городского округа о предпринимательстве</w:t>
            </w: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986</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0412</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01 1 03 21200</w:t>
            </w:r>
          </w:p>
        </w:tc>
        <w:tc>
          <w:tcPr>
            <w:tcW w:w="571"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000</w:t>
            </w:r>
          </w:p>
        </w:tc>
        <w:tc>
          <w:tcPr>
            <w:tcW w:w="854" w:type="dxa"/>
            <w:gridSpan w:val="2"/>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70,0</w:t>
            </w:r>
          </w:p>
        </w:tc>
        <w:tc>
          <w:tcPr>
            <w:tcW w:w="854"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7,5</w:t>
            </w:r>
          </w:p>
        </w:tc>
        <w:tc>
          <w:tcPr>
            <w:tcW w:w="996"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7,5</w:t>
            </w:r>
          </w:p>
        </w:tc>
        <w:tc>
          <w:tcPr>
            <w:tcW w:w="996"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7,5</w:t>
            </w:r>
          </w:p>
        </w:tc>
        <w:tc>
          <w:tcPr>
            <w:tcW w:w="996"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7,5</w:t>
            </w:r>
          </w:p>
        </w:tc>
        <w:tc>
          <w:tcPr>
            <w:tcW w:w="853" w:type="dxa"/>
            <w:gridSpan w:val="2"/>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7,5</w:t>
            </w:r>
          </w:p>
        </w:tc>
        <w:tc>
          <w:tcPr>
            <w:tcW w:w="853"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7,5</w:t>
            </w:r>
          </w:p>
        </w:tc>
        <w:tc>
          <w:tcPr>
            <w:tcW w:w="1074"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7,5</w:t>
            </w:r>
          </w:p>
        </w:tc>
        <w:tc>
          <w:tcPr>
            <w:tcW w:w="1156"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122,5</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986</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0412</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01 1 03 21200</w:t>
            </w:r>
          </w:p>
        </w:tc>
        <w:tc>
          <w:tcPr>
            <w:tcW w:w="571"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000</w:t>
            </w:r>
          </w:p>
        </w:tc>
        <w:tc>
          <w:tcPr>
            <w:tcW w:w="854" w:type="dxa"/>
            <w:gridSpan w:val="2"/>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70,0</w:t>
            </w:r>
          </w:p>
        </w:tc>
        <w:tc>
          <w:tcPr>
            <w:tcW w:w="854"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7,5</w:t>
            </w:r>
          </w:p>
        </w:tc>
        <w:tc>
          <w:tcPr>
            <w:tcW w:w="996"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7,5</w:t>
            </w:r>
          </w:p>
        </w:tc>
        <w:tc>
          <w:tcPr>
            <w:tcW w:w="996"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7,5</w:t>
            </w:r>
          </w:p>
        </w:tc>
        <w:tc>
          <w:tcPr>
            <w:tcW w:w="996"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7,5</w:t>
            </w:r>
          </w:p>
        </w:tc>
        <w:tc>
          <w:tcPr>
            <w:tcW w:w="853" w:type="dxa"/>
            <w:gridSpan w:val="2"/>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7,5</w:t>
            </w:r>
          </w:p>
        </w:tc>
        <w:tc>
          <w:tcPr>
            <w:tcW w:w="853"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7,5</w:t>
            </w:r>
          </w:p>
        </w:tc>
        <w:tc>
          <w:tcPr>
            <w:tcW w:w="1074"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7,5</w:t>
            </w:r>
          </w:p>
        </w:tc>
        <w:tc>
          <w:tcPr>
            <w:tcW w:w="1156"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122,5</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1.1.3.1.2</w:t>
            </w:r>
          </w:p>
        </w:tc>
        <w:tc>
          <w:tcPr>
            <w:tcW w:w="273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Выпуск тематической страницы в печатных СМИ городского округа о социальном предпринимательстве</w:t>
            </w: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986</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0412</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01 1 03 21200</w:t>
            </w:r>
          </w:p>
        </w:tc>
        <w:tc>
          <w:tcPr>
            <w:tcW w:w="571"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000</w:t>
            </w:r>
          </w:p>
        </w:tc>
        <w:tc>
          <w:tcPr>
            <w:tcW w:w="854" w:type="dxa"/>
            <w:gridSpan w:val="2"/>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2,5</w:t>
            </w:r>
          </w:p>
        </w:tc>
        <w:tc>
          <w:tcPr>
            <w:tcW w:w="996"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2,5</w:t>
            </w:r>
          </w:p>
        </w:tc>
        <w:tc>
          <w:tcPr>
            <w:tcW w:w="996"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2,5</w:t>
            </w:r>
          </w:p>
        </w:tc>
        <w:tc>
          <w:tcPr>
            <w:tcW w:w="996"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2,5</w:t>
            </w:r>
          </w:p>
        </w:tc>
        <w:tc>
          <w:tcPr>
            <w:tcW w:w="853" w:type="dxa"/>
            <w:gridSpan w:val="2"/>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2,5</w:t>
            </w:r>
          </w:p>
        </w:tc>
        <w:tc>
          <w:tcPr>
            <w:tcW w:w="853"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2,5</w:t>
            </w:r>
          </w:p>
        </w:tc>
        <w:tc>
          <w:tcPr>
            <w:tcW w:w="1074"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2,5</w:t>
            </w:r>
          </w:p>
        </w:tc>
        <w:tc>
          <w:tcPr>
            <w:tcW w:w="1156" w:type="dxa"/>
          </w:tcPr>
          <w:p w:rsidR="00D742F8" w:rsidRPr="00D742F8" w:rsidRDefault="00D742F8" w:rsidP="001E6410">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17,5</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986</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0412</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01 1 03 21200</w:t>
            </w:r>
          </w:p>
        </w:tc>
        <w:tc>
          <w:tcPr>
            <w:tcW w:w="571"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000</w:t>
            </w: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2,5</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2,5</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2,5</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2,5</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2,5</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2,5</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2,5</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17,5</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1.1.3.2.</w:t>
            </w:r>
          </w:p>
        </w:tc>
        <w:tc>
          <w:tcPr>
            <w:tcW w:w="273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Производство теле- и радиопрограмм, направленных на формирование положительного образа предпринимателя, популяризацию роли предпринимателя</w:t>
            </w: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986</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0412</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01 1 03 21200</w:t>
            </w:r>
          </w:p>
        </w:tc>
        <w:tc>
          <w:tcPr>
            <w:tcW w:w="571"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000</w:t>
            </w: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986</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0412</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01 1 03 21200</w:t>
            </w:r>
          </w:p>
        </w:tc>
        <w:tc>
          <w:tcPr>
            <w:tcW w:w="571"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000</w:t>
            </w: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100,0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1.1.3.3</w:t>
            </w:r>
          </w:p>
        </w:tc>
        <w:tc>
          <w:tcPr>
            <w:tcW w:w="273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Проведение ежегодного конкурса "Лучший предприниматель года", торжественное поздравление победителей и освещение результата конкурса в СМИ и (или) ресурсах сети "Интернет"</w:t>
            </w: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1.1.3.4</w:t>
            </w:r>
          </w:p>
        </w:tc>
        <w:tc>
          <w:tcPr>
            <w:tcW w:w="273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 xml:space="preserve">Проведение семинаров, круглых столов, мастер-классов по актуальным вопросам развития предпринимательства в </w:t>
            </w:r>
            <w:proofErr w:type="spellStart"/>
            <w:r w:rsidRPr="00D742F8">
              <w:rPr>
                <w:rFonts w:ascii="Times New Roman" w:eastAsia="Times New Roman" w:hAnsi="Times New Roman" w:cs="Times New Roman"/>
                <w:sz w:val="20"/>
                <w:szCs w:val="20"/>
                <w:lang w:eastAsia="ru-RU"/>
              </w:rPr>
              <w:t>Арсеньевском</w:t>
            </w:r>
            <w:proofErr w:type="spellEnd"/>
            <w:r w:rsidRPr="00D742F8">
              <w:rPr>
                <w:rFonts w:ascii="Times New Roman" w:eastAsia="Times New Roman" w:hAnsi="Times New Roman" w:cs="Times New Roman"/>
                <w:sz w:val="20"/>
                <w:szCs w:val="20"/>
                <w:lang w:eastAsia="ru-RU"/>
              </w:rPr>
              <w:t xml:space="preserve"> городском округе</w:t>
            </w: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1.1.3.5</w:t>
            </w:r>
          </w:p>
        </w:tc>
        <w:tc>
          <w:tcPr>
            <w:tcW w:w="273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Изготовление печатной продукции</w:t>
            </w: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986</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0412</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01 1 03 21200</w:t>
            </w:r>
          </w:p>
        </w:tc>
        <w:tc>
          <w:tcPr>
            <w:tcW w:w="571"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000</w:t>
            </w: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15,210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15,210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rPr>
          <w:trHeight w:val="875"/>
        </w:trPr>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986</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0412</w:t>
            </w:r>
          </w:p>
        </w:tc>
        <w:tc>
          <w:tcPr>
            <w:tcW w:w="712"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01 1 03 21200</w:t>
            </w:r>
          </w:p>
        </w:tc>
        <w:tc>
          <w:tcPr>
            <w:tcW w:w="571" w:type="dxa"/>
          </w:tcPr>
          <w:p w:rsidR="00D742F8" w:rsidRPr="00D742F8" w:rsidRDefault="00D742F8" w:rsidP="001E6410">
            <w:pPr>
              <w:rPr>
                <w:rFonts w:ascii="Times New Roman" w:hAnsi="Times New Roman" w:cs="Times New Roman"/>
                <w:sz w:val="20"/>
                <w:szCs w:val="20"/>
              </w:rPr>
            </w:pPr>
            <w:r w:rsidRPr="00D742F8">
              <w:rPr>
                <w:rFonts w:ascii="Times New Roman" w:hAnsi="Times New Roman" w:cs="Times New Roman"/>
                <w:sz w:val="20"/>
                <w:szCs w:val="20"/>
              </w:rPr>
              <w:t>000</w:t>
            </w: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15,210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15,210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val="restart"/>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1.1.4</w:t>
            </w:r>
          </w:p>
        </w:tc>
        <w:tc>
          <w:tcPr>
            <w:tcW w:w="2734" w:type="dxa"/>
            <w:vMerge w:val="restart"/>
            <w:tcBorders>
              <w:top w:val="single" w:sz="4" w:space="0" w:color="auto"/>
              <w:left w:val="single" w:sz="4" w:space="0" w:color="auto"/>
              <w:bottom w:val="single" w:sz="4" w:space="0" w:color="auto"/>
              <w:right w:val="single" w:sz="4" w:space="0" w:color="auto"/>
            </w:tcBorders>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Создание благоприятных условий для вовлечения молодежи в предпринимательскую деятельность</w:t>
            </w: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D742F8" w:rsidRPr="00D742F8" w:rsidTr="001E6410">
        <w:tc>
          <w:tcPr>
            <w:tcW w:w="55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34" w:type="dxa"/>
            <w:vMerge/>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24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712"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571"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854"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w:t>
            </w:r>
          </w:p>
        </w:tc>
        <w:tc>
          <w:tcPr>
            <w:tcW w:w="85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99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gridSpan w:val="2"/>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853"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074"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c>
          <w:tcPr>
            <w:tcW w:w="1156" w:type="dxa"/>
          </w:tcPr>
          <w:p w:rsidR="00D742F8" w:rsidRPr="00D742F8" w:rsidRDefault="00D742F8"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D742F8">
              <w:rPr>
                <w:rFonts w:ascii="Times New Roman" w:eastAsia="Times New Roman" w:hAnsi="Times New Roman" w:cs="Times New Roman"/>
                <w:sz w:val="20"/>
                <w:szCs w:val="20"/>
                <w:lang w:eastAsia="ru-RU"/>
              </w:rPr>
              <w:t>0</w:t>
            </w:r>
          </w:p>
        </w:tc>
      </w:tr>
      <w:tr w:rsidR="00A26DBA" w:rsidRPr="00CD29E7" w:rsidTr="001E6410">
        <w:tc>
          <w:tcPr>
            <w:tcW w:w="554" w:type="dxa"/>
            <w:vMerge w:val="restart"/>
          </w:tcPr>
          <w:p w:rsidR="00A26DBA" w:rsidRPr="00CD29E7" w:rsidRDefault="00A26DBA" w:rsidP="001E6410">
            <w:pPr>
              <w:pStyle w:val="ConsPlusNormal"/>
              <w:rPr>
                <w:rFonts w:ascii="Times New Roman" w:hAnsi="Times New Roman" w:cs="Times New Roman"/>
                <w:sz w:val="20"/>
                <w:szCs w:val="20"/>
              </w:rPr>
            </w:pPr>
            <w:r w:rsidRPr="00CD29E7">
              <w:rPr>
                <w:rFonts w:ascii="Times New Roman" w:hAnsi="Times New Roman" w:cs="Times New Roman"/>
                <w:sz w:val="20"/>
                <w:szCs w:val="20"/>
              </w:rPr>
              <w:t>2.</w:t>
            </w:r>
          </w:p>
        </w:tc>
        <w:tc>
          <w:tcPr>
            <w:tcW w:w="2734" w:type="dxa"/>
            <w:vMerge w:val="restart"/>
          </w:tcPr>
          <w:p w:rsidR="00A26DBA" w:rsidRPr="00CD29E7" w:rsidRDefault="00A26DBA" w:rsidP="001E6410">
            <w:pPr>
              <w:pStyle w:val="ConsPlusNormal"/>
              <w:rPr>
                <w:rFonts w:ascii="Times New Roman" w:hAnsi="Times New Roman" w:cs="Times New Roman"/>
                <w:sz w:val="20"/>
                <w:szCs w:val="20"/>
              </w:rPr>
            </w:pPr>
            <w:r w:rsidRPr="00CD29E7">
              <w:rPr>
                <w:rFonts w:ascii="Times New Roman" w:hAnsi="Times New Roman" w:cs="Times New Roman"/>
                <w:sz w:val="20"/>
                <w:szCs w:val="20"/>
              </w:rPr>
              <w:t>Подпрограмма № 2 «Управление имуществом, находящимся в собственности и в ведении Арсеньевского городского округа» на 2020 - 2027 годы</w:t>
            </w:r>
          </w:p>
        </w:tc>
        <w:tc>
          <w:tcPr>
            <w:tcW w:w="1244" w:type="dxa"/>
          </w:tcPr>
          <w:p w:rsidR="00A26DBA" w:rsidRPr="00D742F8" w:rsidRDefault="00A26DBA"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всего</w:t>
            </w:r>
            <w:proofErr w:type="gramEnd"/>
          </w:p>
        </w:tc>
        <w:tc>
          <w:tcPr>
            <w:tcW w:w="712"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0120000000</w:t>
            </w:r>
          </w:p>
        </w:tc>
        <w:tc>
          <w:tcPr>
            <w:tcW w:w="571"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4" w:type="dxa"/>
            <w:gridSpan w:val="2"/>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57255,911</w:t>
            </w:r>
          </w:p>
        </w:tc>
        <w:tc>
          <w:tcPr>
            <w:tcW w:w="854"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16247,327</w:t>
            </w:r>
          </w:p>
        </w:tc>
        <w:tc>
          <w:tcPr>
            <w:tcW w:w="99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19409,495</w:t>
            </w:r>
          </w:p>
        </w:tc>
        <w:tc>
          <w:tcPr>
            <w:tcW w:w="99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21589,602</w:t>
            </w:r>
          </w:p>
        </w:tc>
        <w:tc>
          <w:tcPr>
            <w:tcW w:w="99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21783,501</w:t>
            </w:r>
          </w:p>
        </w:tc>
        <w:tc>
          <w:tcPr>
            <w:tcW w:w="853" w:type="dxa"/>
            <w:gridSpan w:val="2"/>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19353,221</w:t>
            </w:r>
          </w:p>
        </w:tc>
        <w:tc>
          <w:tcPr>
            <w:tcW w:w="853"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Pr>
                <w:rFonts w:ascii="Times New Roman" w:hAnsi="Times New Roman" w:cs="Times New Roman"/>
                <w:sz w:val="20"/>
                <w:szCs w:val="20"/>
                <w:lang w:eastAsia="en-US"/>
              </w:rPr>
              <w:t>15853,221</w:t>
            </w:r>
          </w:p>
        </w:tc>
        <w:tc>
          <w:tcPr>
            <w:tcW w:w="1074"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Pr>
                <w:rFonts w:ascii="Times New Roman" w:hAnsi="Times New Roman" w:cs="Times New Roman"/>
                <w:sz w:val="20"/>
                <w:szCs w:val="20"/>
                <w:lang w:eastAsia="en-US"/>
              </w:rPr>
              <w:t>15853,221</w:t>
            </w:r>
          </w:p>
        </w:tc>
        <w:tc>
          <w:tcPr>
            <w:tcW w:w="1156" w:type="dxa"/>
            <w:tcBorders>
              <w:top w:val="single" w:sz="4" w:space="0" w:color="auto"/>
              <w:left w:val="single" w:sz="4" w:space="0" w:color="auto"/>
              <w:bottom w:val="single" w:sz="4" w:space="0" w:color="auto"/>
              <w:right w:val="single" w:sz="4" w:space="0" w:color="auto"/>
            </w:tcBorders>
          </w:tcPr>
          <w:p w:rsidR="00A26DBA" w:rsidRPr="00FA5E38" w:rsidRDefault="00A07B4A" w:rsidP="001E6410">
            <w:pPr>
              <w:pStyle w:val="ConsPlusNormal"/>
              <w:spacing w:line="256" w:lineRule="auto"/>
              <w:rPr>
                <w:rFonts w:ascii="Times New Roman" w:hAnsi="Times New Roman" w:cs="Times New Roman"/>
                <w:sz w:val="20"/>
                <w:szCs w:val="20"/>
                <w:lang w:eastAsia="en-US"/>
              </w:rPr>
            </w:pPr>
            <w:r>
              <w:rPr>
                <w:rFonts w:ascii="Times New Roman" w:hAnsi="Times New Roman" w:cs="Times New Roman"/>
                <w:sz w:val="20"/>
                <w:szCs w:val="20"/>
                <w:lang w:eastAsia="en-US"/>
              </w:rPr>
              <w:t>187345,5</w:t>
            </w:r>
          </w:p>
        </w:tc>
      </w:tr>
      <w:tr w:rsidR="00A26DBA" w:rsidRPr="00CD29E7" w:rsidTr="001E6410">
        <w:tc>
          <w:tcPr>
            <w:tcW w:w="554" w:type="dxa"/>
            <w:vMerge/>
          </w:tcPr>
          <w:p w:rsidR="00A26DBA" w:rsidRPr="00CD29E7" w:rsidRDefault="00A26DBA" w:rsidP="001E6410">
            <w:pPr>
              <w:pStyle w:val="ConsPlusNormal"/>
              <w:rPr>
                <w:rFonts w:ascii="Times New Roman" w:hAnsi="Times New Roman" w:cs="Times New Roman"/>
                <w:sz w:val="20"/>
                <w:szCs w:val="20"/>
              </w:rPr>
            </w:pPr>
          </w:p>
        </w:tc>
        <w:tc>
          <w:tcPr>
            <w:tcW w:w="2734" w:type="dxa"/>
            <w:vMerge/>
          </w:tcPr>
          <w:p w:rsidR="00A26DBA" w:rsidRPr="00CD29E7" w:rsidRDefault="00A26DBA" w:rsidP="001E6410">
            <w:pPr>
              <w:pStyle w:val="ConsPlusNormal"/>
              <w:rPr>
                <w:rFonts w:ascii="Times New Roman" w:hAnsi="Times New Roman" w:cs="Times New Roman"/>
                <w:sz w:val="20"/>
                <w:szCs w:val="20"/>
              </w:rPr>
            </w:pPr>
          </w:p>
        </w:tc>
        <w:tc>
          <w:tcPr>
            <w:tcW w:w="1244" w:type="dxa"/>
          </w:tcPr>
          <w:p w:rsidR="00A26DBA" w:rsidRPr="00D742F8" w:rsidRDefault="00A26DBA"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федеральный</w:t>
            </w:r>
            <w:proofErr w:type="gramEnd"/>
            <w:r w:rsidRPr="00D742F8">
              <w:rPr>
                <w:rFonts w:ascii="Times New Roman" w:eastAsia="Times New Roman" w:hAnsi="Times New Roman" w:cs="Times New Roman"/>
                <w:sz w:val="20"/>
                <w:szCs w:val="20"/>
                <w:lang w:eastAsia="ru-RU"/>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r>
      <w:tr w:rsidR="00A26DBA" w:rsidRPr="00CD29E7" w:rsidTr="001E6410">
        <w:tc>
          <w:tcPr>
            <w:tcW w:w="554" w:type="dxa"/>
            <w:vMerge/>
          </w:tcPr>
          <w:p w:rsidR="00A26DBA" w:rsidRPr="00CD29E7" w:rsidRDefault="00A26DBA" w:rsidP="001E6410">
            <w:pPr>
              <w:pStyle w:val="ConsPlusNormal"/>
              <w:rPr>
                <w:rFonts w:ascii="Times New Roman" w:hAnsi="Times New Roman" w:cs="Times New Roman"/>
                <w:sz w:val="20"/>
                <w:szCs w:val="20"/>
              </w:rPr>
            </w:pPr>
          </w:p>
        </w:tc>
        <w:tc>
          <w:tcPr>
            <w:tcW w:w="2734" w:type="dxa"/>
            <w:vMerge/>
          </w:tcPr>
          <w:p w:rsidR="00A26DBA" w:rsidRPr="00CD29E7" w:rsidRDefault="00A26DBA" w:rsidP="001E6410">
            <w:pPr>
              <w:pStyle w:val="ConsPlusNormal"/>
              <w:rPr>
                <w:rFonts w:ascii="Times New Roman" w:hAnsi="Times New Roman" w:cs="Times New Roman"/>
                <w:sz w:val="20"/>
                <w:szCs w:val="20"/>
              </w:rPr>
            </w:pPr>
          </w:p>
        </w:tc>
        <w:tc>
          <w:tcPr>
            <w:tcW w:w="1244" w:type="dxa"/>
          </w:tcPr>
          <w:p w:rsidR="00A26DBA" w:rsidRPr="00D742F8" w:rsidRDefault="00A26DBA"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Приморского края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rPr>
              <w:t>36665,412</w:t>
            </w:r>
          </w:p>
        </w:tc>
        <w:tc>
          <w:tcPr>
            <w:tcW w:w="854"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rPr>
              <w:t>0,00</w:t>
            </w:r>
          </w:p>
        </w:tc>
        <w:tc>
          <w:tcPr>
            <w:tcW w:w="99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Pr>
                <w:rFonts w:ascii="Times New Roman" w:hAnsi="Times New Roman" w:cs="Times New Roman"/>
                <w:sz w:val="20"/>
                <w:szCs w:val="20"/>
                <w:lang w:eastAsia="en-US"/>
              </w:rPr>
              <w:t>719,857</w:t>
            </w:r>
          </w:p>
        </w:tc>
        <w:tc>
          <w:tcPr>
            <w:tcW w:w="99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rPr>
              <w:t>719,857</w:t>
            </w:r>
          </w:p>
        </w:tc>
        <w:tc>
          <w:tcPr>
            <w:tcW w:w="99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Pr>
                <w:rFonts w:ascii="Times New Roman" w:hAnsi="Times New Roman" w:cs="Times New Roman"/>
                <w:sz w:val="20"/>
                <w:szCs w:val="20"/>
                <w:lang w:eastAsia="en-US"/>
              </w:rPr>
              <w:t>38105,126</w:t>
            </w:r>
          </w:p>
        </w:tc>
      </w:tr>
      <w:tr w:rsidR="00A26DBA" w:rsidRPr="00CD29E7" w:rsidTr="001E6410">
        <w:tc>
          <w:tcPr>
            <w:tcW w:w="554" w:type="dxa"/>
            <w:vMerge/>
          </w:tcPr>
          <w:p w:rsidR="00A26DBA" w:rsidRPr="00CD29E7" w:rsidRDefault="00A26DBA" w:rsidP="001E6410">
            <w:pPr>
              <w:pStyle w:val="ConsPlusNormal"/>
              <w:rPr>
                <w:rFonts w:ascii="Times New Roman" w:hAnsi="Times New Roman" w:cs="Times New Roman"/>
                <w:sz w:val="20"/>
                <w:szCs w:val="20"/>
              </w:rPr>
            </w:pPr>
          </w:p>
        </w:tc>
        <w:tc>
          <w:tcPr>
            <w:tcW w:w="2734" w:type="dxa"/>
            <w:vMerge/>
          </w:tcPr>
          <w:p w:rsidR="00A26DBA" w:rsidRPr="00CD29E7" w:rsidRDefault="00A26DBA" w:rsidP="001E6410">
            <w:pPr>
              <w:pStyle w:val="ConsPlusNormal"/>
              <w:rPr>
                <w:rFonts w:ascii="Times New Roman" w:hAnsi="Times New Roman" w:cs="Times New Roman"/>
                <w:sz w:val="20"/>
                <w:szCs w:val="20"/>
              </w:rPr>
            </w:pPr>
          </w:p>
        </w:tc>
        <w:tc>
          <w:tcPr>
            <w:tcW w:w="1244" w:type="dxa"/>
          </w:tcPr>
          <w:p w:rsidR="00A26DBA" w:rsidRPr="00D742F8" w:rsidRDefault="00A26DBA"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бюджет</w:t>
            </w:r>
            <w:proofErr w:type="gramEnd"/>
            <w:r w:rsidRPr="00D742F8">
              <w:rPr>
                <w:rFonts w:ascii="Times New Roman" w:eastAsia="Times New Roman" w:hAnsi="Times New Roman" w:cs="Times New Roman"/>
                <w:sz w:val="20"/>
                <w:szCs w:val="20"/>
                <w:lang w:eastAsia="ru-RU"/>
              </w:rPr>
              <w:t xml:space="preserve"> городского округа</w:t>
            </w:r>
          </w:p>
        </w:tc>
        <w:tc>
          <w:tcPr>
            <w:tcW w:w="712"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A26DBA" w:rsidRPr="00FA5E38" w:rsidRDefault="00A26DBA" w:rsidP="00F40FCE">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20590,</w:t>
            </w:r>
            <w:r w:rsidR="00F40FCE">
              <w:rPr>
                <w:rFonts w:ascii="Times New Roman" w:hAnsi="Times New Roman" w:cs="Times New Roman"/>
                <w:sz w:val="20"/>
                <w:szCs w:val="20"/>
                <w:lang w:eastAsia="en-US"/>
              </w:rPr>
              <w:t>5</w:t>
            </w:r>
          </w:p>
        </w:tc>
        <w:tc>
          <w:tcPr>
            <w:tcW w:w="854"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16247,327</w:t>
            </w:r>
          </w:p>
        </w:tc>
        <w:tc>
          <w:tcPr>
            <w:tcW w:w="99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Pr>
                <w:rFonts w:ascii="Times New Roman" w:hAnsi="Times New Roman" w:cs="Times New Roman"/>
                <w:sz w:val="20"/>
                <w:szCs w:val="20"/>
                <w:lang w:eastAsia="en-US"/>
              </w:rPr>
              <w:t>18689,638</w:t>
            </w:r>
          </w:p>
        </w:tc>
        <w:tc>
          <w:tcPr>
            <w:tcW w:w="99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Pr>
                <w:rFonts w:ascii="Times New Roman" w:hAnsi="Times New Roman" w:cs="Times New Roman"/>
                <w:sz w:val="20"/>
                <w:szCs w:val="20"/>
                <w:lang w:eastAsia="en-US"/>
              </w:rPr>
              <w:t>20869,745</w:t>
            </w:r>
          </w:p>
        </w:tc>
        <w:tc>
          <w:tcPr>
            <w:tcW w:w="99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21783,501</w:t>
            </w:r>
          </w:p>
        </w:tc>
        <w:tc>
          <w:tcPr>
            <w:tcW w:w="853" w:type="dxa"/>
            <w:gridSpan w:val="2"/>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19353,221</w:t>
            </w:r>
          </w:p>
        </w:tc>
        <w:tc>
          <w:tcPr>
            <w:tcW w:w="853"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Pr>
                <w:rFonts w:ascii="Times New Roman" w:hAnsi="Times New Roman" w:cs="Times New Roman"/>
                <w:sz w:val="20"/>
                <w:szCs w:val="20"/>
                <w:lang w:eastAsia="en-US"/>
              </w:rPr>
              <w:t>15853,221</w:t>
            </w:r>
          </w:p>
        </w:tc>
        <w:tc>
          <w:tcPr>
            <w:tcW w:w="1074"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Pr>
                <w:rFonts w:ascii="Times New Roman" w:hAnsi="Times New Roman" w:cs="Times New Roman"/>
                <w:sz w:val="20"/>
                <w:szCs w:val="20"/>
                <w:lang w:eastAsia="en-US"/>
              </w:rPr>
              <w:t>15853,221</w:t>
            </w:r>
          </w:p>
        </w:tc>
        <w:tc>
          <w:tcPr>
            <w:tcW w:w="1156" w:type="dxa"/>
            <w:tcBorders>
              <w:top w:val="single" w:sz="4" w:space="0" w:color="auto"/>
              <w:left w:val="single" w:sz="4" w:space="0" w:color="auto"/>
              <w:bottom w:val="single" w:sz="4" w:space="0" w:color="auto"/>
              <w:right w:val="single" w:sz="4" w:space="0" w:color="auto"/>
            </w:tcBorders>
          </w:tcPr>
          <w:p w:rsidR="00A26DBA" w:rsidRPr="00FA5E38" w:rsidRDefault="00A26DBA" w:rsidP="00F40FCE">
            <w:pPr>
              <w:pStyle w:val="ConsPlusNormal"/>
              <w:spacing w:line="256" w:lineRule="auto"/>
              <w:rPr>
                <w:rFonts w:ascii="Times New Roman" w:hAnsi="Times New Roman" w:cs="Times New Roman"/>
                <w:sz w:val="20"/>
                <w:szCs w:val="20"/>
                <w:lang w:eastAsia="en-US"/>
              </w:rPr>
            </w:pPr>
            <w:r>
              <w:rPr>
                <w:rFonts w:ascii="Times New Roman" w:hAnsi="Times New Roman" w:cs="Times New Roman"/>
                <w:sz w:val="20"/>
                <w:szCs w:val="20"/>
                <w:lang w:eastAsia="en-US"/>
              </w:rPr>
              <w:t>1</w:t>
            </w:r>
            <w:r w:rsidR="00F40FCE">
              <w:rPr>
                <w:rFonts w:ascii="Times New Roman" w:hAnsi="Times New Roman" w:cs="Times New Roman"/>
                <w:sz w:val="20"/>
                <w:szCs w:val="20"/>
                <w:lang w:eastAsia="en-US"/>
              </w:rPr>
              <w:t>49240,374</w:t>
            </w:r>
          </w:p>
        </w:tc>
      </w:tr>
      <w:tr w:rsidR="00A26DBA" w:rsidRPr="00CD29E7" w:rsidTr="001E6410">
        <w:tc>
          <w:tcPr>
            <w:tcW w:w="554" w:type="dxa"/>
            <w:vMerge/>
          </w:tcPr>
          <w:p w:rsidR="00A26DBA" w:rsidRPr="00CD29E7" w:rsidRDefault="00A26DBA" w:rsidP="001E6410">
            <w:pPr>
              <w:pStyle w:val="ConsPlusNormal"/>
              <w:rPr>
                <w:rFonts w:ascii="Times New Roman" w:hAnsi="Times New Roman" w:cs="Times New Roman"/>
                <w:sz w:val="20"/>
                <w:szCs w:val="20"/>
              </w:rPr>
            </w:pPr>
          </w:p>
        </w:tc>
        <w:tc>
          <w:tcPr>
            <w:tcW w:w="2734" w:type="dxa"/>
            <w:vMerge/>
          </w:tcPr>
          <w:p w:rsidR="00A26DBA" w:rsidRPr="00CD29E7" w:rsidRDefault="00A26DBA" w:rsidP="001E6410">
            <w:pPr>
              <w:pStyle w:val="ConsPlusNormal"/>
              <w:rPr>
                <w:rFonts w:ascii="Times New Roman" w:hAnsi="Times New Roman" w:cs="Times New Roman"/>
                <w:sz w:val="20"/>
                <w:szCs w:val="20"/>
              </w:rPr>
            </w:pPr>
          </w:p>
        </w:tc>
        <w:tc>
          <w:tcPr>
            <w:tcW w:w="1244" w:type="dxa"/>
          </w:tcPr>
          <w:p w:rsidR="00A26DBA" w:rsidRPr="00D742F8" w:rsidRDefault="00A26DBA" w:rsidP="001E6410">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roofErr w:type="gramStart"/>
            <w:r w:rsidRPr="00D742F8">
              <w:rPr>
                <w:rFonts w:ascii="Times New Roman" w:eastAsia="Times New Roman" w:hAnsi="Times New Roman" w:cs="Times New Roman"/>
                <w:sz w:val="20"/>
                <w:szCs w:val="20"/>
                <w:lang w:eastAsia="ru-RU"/>
              </w:rPr>
              <w:t>внебюджетные</w:t>
            </w:r>
            <w:proofErr w:type="gramEnd"/>
            <w:r w:rsidRPr="00D742F8">
              <w:rPr>
                <w:rFonts w:ascii="Times New Roman" w:eastAsia="Times New Roman" w:hAnsi="Times New Roman" w:cs="Times New Roman"/>
                <w:sz w:val="20"/>
                <w:szCs w:val="20"/>
                <w:lang w:eastAsia="ru-RU"/>
              </w:rPr>
              <w:t xml:space="preserve"> источники</w:t>
            </w:r>
          </w:p>
        </w:tc>
        <w:tc>
          <w:tcPr>
            <w:tcW w:w="712"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A26DBA" w:rsidRPr="00FA5E38" w:rsidRDefault="00A26DBA"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r>
      <w:tr w:rsidR="00FA5E38" w:rsidRPr="00CD29E7" w:rsidTr="001E6410">
        <w:tc>
          <w:tcPr>
            <w:tcW w:w="554" w:type="dxa"/>
            <w:vMerge w:val="restart"/>
          </w:tcPr>
          <w:p w:rsidR="00FA5E38" w:rsidRPr="00CD29E7" w:rsidRDefault="00FA5E38" w:rsidP="001E6410">
            <w:pPr>
              <w:pStyle w:val="ConsPlusNormal"/>
              <w:rPr>
                <w:rFonts w:ascii="Times New Roman" w:hAnsi="Times New Roman" w:cs="Times New Roman"/>
                <w:sz w:val="20"/>
                <w:szCs w:val="20"/>
              </w:rPr>
            </w:pPr>
            <w:r w:rsidRPr="00CD29E7">
              <w:rPr>
                <w:rFonts w:ascii="Times New Roman" w:hAnsi="Times New Roman" w:cs="Times New Roman"/>
                <w:sz w:val="20"/>
                <w:szCs w:val="20"/>
              </w:rPr>
              <w:t>2.1.</w:t>
            </w:r>
          </w:p>
        </w:tc>
        <w:tc>
          <w:tcPr>
            <w:tcW w:w="2734" w:type="dxa"/>
            <w:vMerge w:val="restart"/>
          </w:tcPr>
          <w:p w:rsidR="00FA5E38" w:rsidRPr="00CD29E7" w:rsidRDefault="00FA5E38" w:rsidP="001E6410">
            <w:pPr>
              <w:pStyle w:val="ConsPlusNormal"/>
              <w:rPr>
                <w:rFonts w:ascii="Times New Roman" w:hAnsi="Times New Roman" w:cs="Times New Roman"/>
                <w:sz w:val="20"/>
                <w:szCs w:val="20"/>
              </w:rPr>
            </w:pPr>
            <w:r w:rsidRPr="00CD29E7">
              <w:rPr>
                <w:rFonts w:ascii="Times New Roman" w:hAnsi="Times New Roman" w:cs="Times New Roman"/>
                <w:sz w:val="20"/>
                <w:szCs w:val="20"/>
              </w:rPr>
              <w:t>Финансовое обеспечение управления имущественных отношений"</w:t>
            </w:r>
          </w:p>
        </w:tc>
        <w:tc>
          <w:tcPr>
            <w:tcW w:w="1244" w:type="dxa"/>
          </w:tcPr>
          <w:p w:rsidR="00FA5E38" w:rsidRPr="00CD29E7" w:rsidRDefault="00FA5E38" w:rsidP="001E6410">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всего</w:t>
            </w:r>
            <w:proofErr w:type="gramEnd"/>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985</w:t>
            </w: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0113</w:t>
            </w: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0120100000</w:t>
            </w:r>
          </w:p>
        </w:tc>
        <w:tc>
          <w:tcPr>
            <w:tcW w:w="571"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4" w:type="dxa"/>
            <w:gridSpan w:val="2"/>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rPr>
              <w:t>11792,984</w:t>
            </w:r>
          </w:p>
        </w:tc>
        <w:tc>
          <w:tcPr>
            <w:tcW w:w="854" w:type="dxa"/>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rPr>
              <w:t>12238,935</w:t>
            </w:r>
          </w:p>
        </w:tc>
        <w:tc>
          <w:tcPr>
            <w:tcW w:w="996" w:type="dxa"/>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rPr>
              <w:t>12607,187</w:t>
            </w:r>
          </w:p>
        </w:tc>
        <w:tc>
          <w:tcPr>
            <w:tcW w:w="996"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13408,836</w:t>
            </w:r>
          </w:p>
        </w:tc>
        <w:tc>
          <w:tcPr>
            <w:tcW w:w="996"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13207,515</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13207,515</w:t>
            </w:r>
          </w:p>
        </w:tc>
        <w:tc>
          <w:tcPr>
            <w:tcW w:w="853"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13207,515</w:t>
            </w:r>
          </w:p>
        </w:tc>
        <w:tc>
          <w:tcPr>
            <w:tcW w:w="1074"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13207,515</w:t>
            </w:r>
          </w:p>
        </w:tc>
        <w:tc>
          <w:tcPr>
            <w:tcW w:w="1156"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102878,002</w:t>
            </w:r>
          </w:p>
        </w:tc>
      </w:tr>
      <w:tr w:rsidR="00FA5E38" w:rsidRPr="00CD29E7" w:rsidTr="001E6410">
        <w:tc>
          <w:tcPr>
            <w:tcW w:w="554" w:type="dxa"/>
            <w:vMerge/>
          </w:tcPr>
          <w:p w:rsidR="00FA5E38" w:rsidRPr="00CD29E7" w:rsidRDefault="00FA5E38" w:rsidP="001E6410">
            <w:pPr>
              <w:pStyle w:val="ConsPlusNormal"/>
              <w:rPr>
                <w:rFonts w:ascii="Times New Roman" w:hAnsi="Times New Roman" w:cs="Times New Roman"/>
                <w:sz w:val="20"/>
                <w:szCs w:val="20"/>
              </w:rPr>
            </w:pPr>
          </w:p>
        </w:tc>
        <w:tc>
          <w:tcPr>
            <w:tcW w:w="2734" w:type="dxa"/>
            <w:vMerge/>
          </w:tcPr>
          <w:p w:rsidR="00FA5E38" w:rsidRPr="00CD29E7" w:rsidRDefault="00FA5E38" w:rsidP="001E6410">
            <w:pPr>
              <w:pStyle w:val="ConsPlusNormal"/>
              <w:rPr>
                <w:rFonts w:ascii="Times New Roman" w:hAnsi="Times New Roman" w:cs="Times New Roman"/>
                <w:sz w:val="20"/>
                <w:szCs w:val="20"/>
              </w:rPr>
            </w:pPr>
          </w:p>
        </w:tc>
        <w:tc>
          <w:tcPr>
            <w:tcW w:w="1244" w:type="dxa"/>
          </w:tcPr>
          <w:p w:rsidR="00FA5E38" w:rsidRPr="00CD29E7" w:rsidRDefault="00FA5E38" w:rsidP="001E6410">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федеральный</w:t>
            </w:r>
            <w:proofErr w:type="gramEnd"/>
            <w:r w:rsidRPr="00CD29E7">
              <w:rPr>
                <w:rFonts w:ascii="Times New Roman" w:hAnsi="Times New Roman" w:cs="Times New Roman"/>
                <w:sz w:val="20"/>
                <w:szCs w:val="20"/>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r>
      <w:tr w:rsidR="00FA5E38" w:rsidRPr="00CD29E7" w:rsidTr="001E6410">
        <w:tc>
          <w:tcPr>
            <w:tcW w:w="554" w:type="dxa"/>
            <w:vMerge/>
          </w:tcPr>
          <w:p w:rsidR="00FA5E38" w:rsidRPr="00CD29E7" w:rsidRDefault="00FA5E38" w:rsidP="001E6410">
            <w:pPr>
              <w:pStyle w:val="ConsPlusNormal"/>
              <w:rPr>
                <w:rFonts w:ascii="Times New Roman" w:hAnsi="Times New Roman" w:cs="Times New Roman"/>
                <w:sz w:val="20"/>
                <w:szCs w:val="20"/>
              </w:rPr>
            </w:pPr>
          </w:p>
        </w:tc>
        <w:tc>
          <w:tcPr>
            <w:tcW w:w="2734" w:type="dxa"/>
            <w:vMerge/>
          </w:tcPr>
          <w:p w:rsidR="00FA5E38" w:rsidRPr="00CD29E7" w:rsidRDefault="00FA5E38" w:rsidP="001E6410">
            <w:pPr>
              <w:pStyle w:val="ConsPlusNormal"/>
              <w:rPr>
                <w:rFonts w:ascii="Times New Roman" w:hAnsi="Times New Roman" w:cs="Times New Roman"/>
                <w:sz w:val="20"/>
                <w:szCs w:val="20"/>
              </w:rPr>
            </w:pPr>
          </w:p>
        </w:tc>
        <w:tc>
          <w:tcPr>
            <w:tcW w:w="1244" w:type="dxa"/>
          </w:tcPr>
          <w:p w:rsidR="00FA5E38" w:rsidRPr="00CD29E7" w:rsidRDefault="00FA5E38" w:rsidP="001E6410">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Приморского края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r>
      <w:tr w:rsidR="00FA5E38" w:rsidRPr="00CD29E7" w:rsidTr="001E6410">
        <w:trPr>
          <w:trHeight w:val="1004"/>
        </w:trPr>
        <w:tc>
          <w:tcPr>
            <w:tcW w:w="554" w:type="dxa"/>
            <w:vMerge/>
          </w:tcPr>
          <w:p w:rsidR="00FA5E38" w:rsidRPr="00CD29E7" w:rsidRDefault="00FA5E38" w:rsidP="001E6410">
            <w:pPr>
              <w:pStyle w:val="ConsPlusNormal"/>
              <w:rPr>
                <w:rFonts w:ascii="Times New Roman" w:hAnsi="Times New Roman" w:cs="Times New Roman"/>
                <w:sz w:val="20"/>
                <w:szCs w:val="20"/>
              </w:rPr>
            </w:pPr>
          </w:p>
        </w:tc>
        <w:tc>
          <w:tcPr>
            <w:tcW w:w="2734" w:type="dxa"/>
            <w:vMerge/>
          </w:tcPr>
          <w:p w:rsidR="00FA5E38" w:rsidRPr="00CD29E7" w:rsidRDefault="00FA5E38" w:rsidP="001E6410">
            <w:pPr>
              <w:pStyle w:val="ConsPlusNormal"/>
              <w:rPr>
                <w:rFonts w:ascii="Times New Roman" w:hAnsi="Times New Roman" w:cs="Times New Roman"/>
                <w:sz w:val="20"/>
                <w:szCs w:val="20"/>
              </w:rPr>
            </w:pPr>
          </w:p>
        </w:tc>
        <w:tc>
          <w:tcPr>
            <w:tcW w:w="1244" w:type="dxa"/>
          </w:tcPr>
          <w:p w:rsidR="00FA5E38" w:rsidRPr="00CD29E7" w:rsidRDefault="00FA5E38" w:rsidP="001E6410">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городского округа</w:t>
            </w: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rPr>
              <w:t>11792,984</w:t>
            </w:r>
          </w:p>
        </w:tc>
        <w:tc>
          <w:tcPr>
            <w:tcW w:w="854"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rPr>
              <w:t>12238,935</w:t>
            </w:r>
          </w:p>
        </w:tc>
        <w:tc>
          <w:tcPr>
            <w:tcW w:w="996"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rPr>
              <w:t>12607,187</w:t>
            </w:r>
          </w:p>
        </w:tc>
        <w:tc>
          <w:tcPr>
            <w:tcW w:w="996"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13408,836</w:t>
            </w:r>
          </w:p>
        </w:tc>
        <w:tc>
          <w:tcPr>
            <w:tcW w:w="996"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13207,515</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13207,515</w:t>
            </w:r>
          </w:p>
        </w:tc>
        <w:tc>
          <w:tcPr>
            <w:tcW w:w="853"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13207,515</w:t>
            </w:r>
          </w:p>
        </w:tc>
        <w:tc>
          <w:tcPr>
            <w:tcW w:w="1074"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13207,515</w:t>
            </w:r>
          </w:p>
        </w:tc>
        <w:tc>
          <w:tcPr>
            <w:tcW w:w="1156"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102878,002</w:t>
            </w:r>
          </w:p>
        </w:tc>
      </w:tr>
      <w:tr w:rsidR="00FA5E38" w:rsidRPr="00CD29E7" w:rsidTr="001E6410">
        <w:tc>
          <w:tcPr>
            <w:tcW w:w="554" w:type="dxa"/>
            <w:vMerge/>
          </w:tcPr>
          <w:p w:rsidR="00FA5E38" w:rsidRPr="00CD29E7" w:rsidRDefault="00FA5E38" w:rsidP="001E6410">
            <w:pPr>
              <w:pStyle w:val="ConsPlusNormal"/>
              <w:rPr>
                <w:rFonts w:ascii="Times New Roman" w:hAnsi="Times New Roman" w:cs="Times New Roman"/>
                <w:sz w:val="20"/>
                <w:szCs w:val="20"/>
              </w:rPr>
            </w:pPr>
          </w:p>
        </w:tc>
        <w:tc>
          <w:tcPr>
            <w:tcW w:w="2734" w:type="dxa"/>
            <w:vMerge/>
          </w:tcPr>
          <w:p w:rsidR="00FA5E38" w:rsidRPr="00CD29E7" w:rsidRDefault="00FA5E38" w:rsidP="001E6410">
            <w:pPr>
              <w:pStyle w:val="ConsPlusNormal"/>
              <w:rPr>
                <w:rFonts w:ascii="Times New Roman" w:hAnsi="Times New Roman" w:cs="Times New Roman"/>
                <w:sz w:val="20"/>
                <w:szCs w:val="20"/>
              </w:rPr>
            </w:pPr>
          </w:p>
        </w:tc>
        <w:tc>
          <w:tcPr>
            <w:tcW w:w="1244" w:type="dxa"/>
          </w:tcPr>
          <w:p w:rsidR="00FA5E38" w:rsidRPr="00CD29E7" w:rsidRDefault="00FA5E38" w:rsidP="001E6410">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внебюджетные</w:t>
            </w:r>
            <w:proofErr w:type="gramEnd"/>
            <w:r w:rsidRPr="00CD29E7">
              <w:rPr>
                <w:rFonts w:ascii="Times New Roman" w:hAnsi="Times New Roman" w:cs="Times New Roman"/>
                <w:sz w:val="20"/>
                <w:szCs w:val="20"/>
              </w:rPr>
              <w:t xml:space="preserve"> источники</w:t>
            </w: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r>
      <w:tr w:rsidR="00FA5E38" w:rsidRPr="00CD29E7" w:rsidTr="001E6410">
        <w:tc>
          <w:tcPr>
            <w:tcW w:w="554" w:type="dxa"/>
            <w:vMerge w:val="restart"/>
          </w:tcPr>
          <w:p w:rsidR="00FA5E38" w:rsidRPr="00CD29E7" w:rsidRDefault="00FA5E38" w:rsidP="001E6410">
            <w:pPr>
              <w:pStyle w:val="ConsPlusNormal"/>
              <w:rPr>
                <w:rFonts w:ascii="Times New Roman" w:hAnsi="Times New Roman" w:cs="Times New Roman"/>
                <w:sz w:val="20"/>
                <w:szCs w:val="20"/>
              </w:rPr>
            </w:pPr>
            <w:r w:rsidRPr="00CD29E7">
              <w:rPr>
                <w:rFonts w:ascii="Times New Roman" w:hAnsi="Times New Roman" w:cs="Times New Roman"/>
                <w:sz w:val="20"/>
                <w:szCs w:val="20"/>
              </w:rPr>
              <w:t>2.1.1.</w:t>
            </w:r>
          </w:p>
        </w:tc>
        <w:tc>
          <w:tcPr>
            <w:tcW w:w="2734" w:type="dxa"/>
            <w:vMerge w:val="restart"/>
          </w:tcPr>
          <w:p w:rsidR="00FA5E38" w:rsidRPr="00CD29E7" w:rsidRDefault="00FA5E38" w:rsidP="001E6410">
            <w:pPr>
              <w:pStyle w:val="ConsPlusNormal"/>
              <w:rPr>
                <w:rFonts w:ascii="Times New Roman" w:hAnsi="Times New Roman" w:cs="Times New Roman"/>
                <w:sz w:val="20"/>
                <w:szCs w:val="20"/>
              </w:rPr>
            </w:pPr>
            <w:r w:rsidRPr="00CD29E7">
              <w:rPr>
                <w:rFonts w:ascii="Times New Roman" w:hAnsi="Times New Roman" w:cs="Times New Roman"/>
                <w:sz w:val="20"/>
                <w:szCs w:val="20"/>
              </w:rPr>
              <w:t>Руководство и управление в сфере установленных функций органов местного самоуправления городского округа</w:t>
            </w:r>
          </w:p>
        </w:tc>
        <w:tc>
          <w:tcPr>
            <w:tcW w:w="1244" w:type="dxa"/>
          </w:tcPr>
          <w:p w:rsidR="00FA5E38" w:rsidRPr="00CD29E7" w:rsidRDefault="00FA5E38" w:rsidP="001E6410">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всего</w:t>
            </w:r>
            <w:proofErr w:type="gramEnd"/>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985</w:t>
            </w: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0113</w:t>
            </w: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0120110020</w:t>
            </w:r>
          </w:p>
        </w:tc>
        <w:tc>
          <w:tcPr>
            <w:tcW w:w="571"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4" w:type="dxa"/>
            <w:gridSpan w:val="2"/>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rPr>
              <w:t>11792,984</w:t>
            </w:r>
          </w:p>
        </w:tc>
        <w:tc>
          <w:tcPr>
            <w:tcW w:w="854" w:type="dxa"/>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rPr>
              <w:t>12238,935</w:t>
            </w:r>
          </w:p>
        </w:tc>
        <w:tc>
          <w:tcPr>
            <w:tcW w:w="996" w:type="dxa"/>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rPr>
              <w:t>12607,187</w:t>
            </w:r>
          </w:p>
        </w:tc>
        <w:tc>
          <w:tcPr>
            <w:tcW w:w="996"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13408,836</w:t>
            </w:r>
          </w:p>
        </w:tc>
        <w:tc>
          <w:tcPr>
            <w:tcW w:w="996"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13207,515</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13207,515</w:t>
            </w:r>
          </w:p>
        </w:tc>
        <w:tc>
          <w:tcPr>
            <w:tcW w:w="853"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13207,515</w:t>
            </w:r>
          </w:p>
        </w:tc>
        <w:tc>
          <w:tcPr>
            <w:tcW w:w="1074"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13207,515</w:t>
            </w:r>
          </w:p>
        </w:tc>
        <w:tc>
          <w:tcPr>
            <w:tcW w:w="1156"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102878,002</w:t>
            </w:r>
          </w:p>
        </w:tc>
      </w:tr>
      <w:tr w:rsidR="00FA5E38" w:rsidRPr="00CD29E7" w:rsidTr="001E6410">
        <w:tc>
          <w:tcPr>
            <w:tcW w:w="554" w:type="dxa"/>
            <w:vMerge/>
          </w:tcPr>
          <w:p w:rsidR="00FA5E38" w:rsidRPr="00CD29E7" w:rsidRDefault="00FA5E38" w:rsidP="001E6410">
            <w:pPr>
              <w:pStyle w:val="ConsPlusNormal"/>
              <w:rPr>
                <w:rFonts w:ascii="Times New Roman" w:hAnsi="Times New Roman" w:cs="Times New Roman"/>
                <w:sz w:val="20"/>
                <w:szCs w:val="20"/>
              </w:rPr>
            </w:pPr>
          </w:p>
        </w:tc>
        <w:tc>
          <w:tcPr>
            <w:tcW w:w="2734" w:type="dxa"/>
            <w:vMerge/>
          </w:tcPr>
          <w:p w:rsidR="00FA5E38" w:rsidRPr="00CD29E7" w:rsidRDefault="00FA5E38" w:rsidP="001E6410">
            <w:pPr>
              <w:pStyle w:val="ConsPlusNormal"/>
              <w:rPr>
                <w:rFonts w:ascii="Times New Roman" w:hAnsi="Times New Roman" w:cs="Times New Roman"/>
                <w:sz w:val="20"/>
                <w:szCs w:val="20"/>
              </w:rPr>
            </w:pPr>
          </w:p>
        </w:tc>
        <w:tc>
          <w:tcPr>
            <w:tcW w:w="1244" w:type="dxa"/>
          </w:tcPr>
          <w:p w:rsidR="00FA5E38" w:rsidRPr="00CD29E7" w:rsidRDefault="00FA5E38" w:rsidP="001E6410">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федеральный</w:t>
            </w:r>
            <w:proofErr w:type="gramEnd"/>
            <w:r w:rsidRPr="00CD29E7">
              <w:rPr>
                <w:rFonts w:ascii="Times New Roman" w:hAnsi="Times New Roman" w:cs="Times New Roman"/>
                <w:sz w:val="20"/>
                <w:szCs w:val="20"/>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r>
      <w:tr w:rsidR="00FA5E38" w:rsidRPr="00CD29E7" w:rsidTr="001E6410">
        <w:tc>
          <w:tcPr>
            <w:tcW w:w="554" w:type="dxa"/>
            <w:vMerge/>
          </w:tcPr>
          <w:p w:rsidR="00FA5E38" w:rsidRPr="00CD29E7" w:rsidRDefault="00FA5E38" w:rsidP="001E6410">
            <w:pPr>
              <w:pStyle w:val="ConsPlusNormal"/>
              <w:rPr>
                <w:rFonts w:ascii="Times New Roman" w:hAnsi="Times New Roman" w:cs="Times New Roman"/>
                <w:sz w:val="20"/>
                <w:szCs w:val="20"/>
              </w:rPr>
            </w:pPr>
          </w:p>
        </w:tc>
        <w:tc>
          <w:tcPr>
            <w:tcW w:w="2734" w:type="dxa"/>
            <w:vMerge/>
          </w:tcPr>
          <w:p w:rsidR="00FA5E38" w:rsidRPr="00CD29E7" w:rsidRDefault="00FA5E38" w:rsidP="001E6410">
            <w:pPr>
              <w:pStyle w:val="ConsPlusNormal"/>
              <w:rPr>
                <w:rFonts w:ascii="Times New Roman" w:hAnsi="Times New Roman" w:cs="Times New Roman"/>
                <w:sz w:val="20"/>
                <w:szCs w:val="20"/>
              </w:rPr>
            </w:pPr>
          </w:p>
        </w:tc>
        <w:tc>
          <w:tcPr>
            <w:tcW w:w="1244" w:type="dxa"/>
          </w:tcPr>
          <w:p w:rsidR="00FA5E38" w:rsidRPr="00CD29E7" w:rsidRDefault="00FA5E38" w:rsidP="001E6410">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Приморского края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jc w:val="center"/>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r>
      <w:tr w:rsidR="00FA5E38" w:rsidRPr="00CD29E7" w:rsidTr="001E6410">
        <w:trPr>
          <w:trHeight w:val="711"/>
        </w:trPr>
        <w:tc>
          <w:tcPr>
            <w:tcW w:w="554" w:type="dxa"/>
            <w:vMerge/>
          </w:tcPr>
          <w:p w:rsidR="00FA5E38" w:rsidRPr="00CD29E7" w:rsidRDefault="00FA5E38" w:rsidP="001E6410">
            <w:pPr>
              <w:pStyle w:val="ConsPlusNormal"/>
              <w:rPr>
                <w:rFonts w:ascii="Times New Roman" w:hAnsi="Times New Roman" w:cs="Times New Roman"/>
                <w:sz w:val="20"/>
                <w:szCs w:val="20"/>
              </w:rPr>
            </w:pPr>
          </w:p>
        </w:tc>
        <w:tc>
          <w:tcPr>
            <w:tcW w:w="2734" w:type="dxa"/>
            <w:vMerge/>
          </w:tcPr>
          <w:p w:rsidR="00FA5E38" w:rsidRPr="00CD29E7" w:rsidRDefault="00FA5E38" w:rsidP="001E6410">
            <w:pPr>
              <w:pStyle w:val="ConsPlusNormal"/>
              <w:rPr>
                <w:rFonts w:ascii="Times New Roman" w:hAnsi="Times New Roman" w:cs="Times New Roman"/>
                <w:sz w:val="20"/>
                <w:szCs w:val="20"/>
              </w:rPr>
            </w:pPr>
          </w:p>
        </w:tc>
        <w:tc>
          <w:tcPr>
            <w:tcW w:w="1244" w:type="dxa"/>
          </w:tcPr>
          <w:p w:rsidR="00FA5E38" w:rsidRPr="00CD29E7" w:rsidRDefault="00FA5E38" w:rsidP="001E6410">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городского округа</w:t>
            </w: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rPr>
              <w:t>11792,984</w:t>
            </w:r>
          </w:p>
        </w:tc>
        <w:tc>
          <w:tcPr>
            <w:tcW w:w="854"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rPr>
              <w:t>12238,935</w:t>
            </w:r>
          </w:p>
        </w:tc>
        <w:tc>
          <w:tcPr>
            <w:tcW w:w="996"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rPr>
              <w:t>12607,187</w:t>
            </w:r>
          </w:p>
        </w:tc>
        <w:tc>
          <w:tcPr>
            <w:tcW w:w="996"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13408,836</w:t>
            </w:r>
          </w:p>
        </w:tc>
        <w:tc>
          <w:tcPr>
            <w:tcW w:w="996"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13207,515</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13207,515</w:t>
            </w:r>
          </w:p>
        </w:tc>
        <w:tc>
          <w:tcPr>
            <w:tcW w:w="853"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tabs>
                <w:tab w:val="left" w:pos="451"/>
              </w:tabs>
              <w:rPr>
                <w:sz w:val="20"/>
                <w:szCs w:val="20"/>
              </w:rPr>
            </w:pPr>
            <w:r w:rsidRPr="00FA5E38">
              <w:rPr>
                <w:rFonts w:ascii="Times New Roman" w:hAnsi="Times New Roman" w:cs="Times New Roman"/>
                <w:sz w:val="20"/>
                <w:szCs w:val="20"/>
              </w:rPr>
              <w:t>13207,515</w:t>
            </w:r>
          </w:p>
        </w:tc>
        <w:tc>
          <w:tcPr>
            <w:tcW w:w="1074" w:type="dxa"/>
            <w:tcBorders>
              <w:top w:val="single" w:sz="4" w:space="0" w:color="auto"/>
              <w:left w:val="single" w:sz="4" w:space="0" w:color="auto"/>
              <w:bottom w:val="single" w:sz="4" w:space="0" w:color="auto"/>
              <w:right w:val="single" w:sz="4" w:space="0" w:color="auto"/>
            </w:tcBorders>
            <w:vAlign w:val="center"/>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13207,515</w:t>
            </w:r>
          </w:p>
        </w:tc>
        <w:tc>
          <w:tcPr>
            <w:tcW w:w="115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102878,002</w:t>
            </w:r>
          </w:p>
        </w:tc>
      </w:tr>
      <w:tr w:rsidR="00FA5E38" w:rsidRPr="00CD29E7" w:rsidTr="001E6410">
        <w:tc>
          <w:tcPr>
            <w:tcW w:w="554" w:type="dxa"/>
            <w:vMerge/>
          </w:tcPr>
          <w:p w:rsidR="00FA5E38" w:rsidRPr="00CD29E7" w:rsidRDefault="00FA5E38" w:rsidP="001E6410">
            <w:pPr>
              <w:pStyle w:val="ConsPlusNormal"/>
              <w:rPr>
                <w:rFonts w:ascii="Times New Roman" w:hAnsi="Times New Roman" w:cs="Times New Roman"/>
                <w:sz w:val="20"/>
                <w:szCs w:val="20"/>
              </w:rPr>
            </w:pPr>
          </w:p>
        </w:tc>
        <w:tc>
          <w:tcPr>
            <w:tcW w:w="2734" w:type="dxa"/>
            <w:vMerge/>
          </w:tcPr>
          <w:p w:rsidR="00FA5E38" w:rsidRPr="00CD29E7" w:rsidRDefault="00FA5E38" w:rsidP="001E6410">
            <w:pPr>
              <w:pStyle w:val="ConsPlusNormal"/>
              <w:rPr>
                <w:rFonts w:ascii="Times New Roman" w:hAnsi="Times New Roman" w:cs="Times New Roman"/>
                <w:sz w:val="20"/>
                <w:szCs w:val="20"/>
              </w:rPr>
            </w:pPr>
          </w:p>
        </w:tc>
        <w:tc>
          <w:tcPr>
            <w:tcW w:w="1244" w:type="dxa"/>
          </w:tcPr>
          <w:p w:rsidR="00FA5E38" w:rsidRPr="00CD29E7" w:rsidRDefault="00FA5E38" w:rsidP="001E6410">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внебюджетные</w:t>
            </w:r>
            <w:proofErr w:type="gramEnd"/>
            <w:r w:rsidRPr="00CD29E7">
              <w:rPr>
                <w:rFonts w:ascii="Times New Roman" w:hAnsi="Times New Roman" w:cs="Times New Roman"/>
                <w:sz w:val="20"/>
                <w:szCs w:val="20"/>
              </w:rPr>
              <w:t xml:space="preserve"> источники</w:t>
            </w: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FA5E38" w:rsidRPr="00FA5E38" w:rsidRDefault="00FA5E38" w:rsidP="001E6410">
            <w:pPr>
              <w:pStyle w:val="ConsPlusNormal"/>
              <w:spacing w:line="256" w:lineRule="auto"/>
              <w:rPr>
                <w:rFonts w:ascii="Times New Roman" w:hAnsi="Times New Roman" w:cs="Times New Roman"/>
                <w:sz w:val="20"/>
                <w:szCs w:val="20"/>
                <w:lang w:eastAsia="en-US"/>
              </w:rPr>
            </w:pPr>
            <w:r w:rsidRPr="00FA5E38">
              <w:rPr>
                <w:rFonts w:ascii="Times New Roman" w:hAnsi="Times New Roman" w:cs="Times New Roman"/>
                <w:sz w:val="20"/>
                <w:szCs w:val="20"/>
                <w:lang w:eastAsia="en-US"/>
              </w:rPr>
              <w:t>0,00</w:t>
            </w:r>
          </w:p>
        </w:tc>
      </w:tr>
      <w:tr w:rsidR="00E36D77" w:rsidRPr="00CD29E7" w:rsidTr="001E6410">
        <w:tc>
          <w:tcPr>
            <w:tcW w:w="554" w:type="dxa"/>
            <w:vMerge w:val="restart"/>
          </w:tcPr>
          <w:p w:rsidR="00E36D77" w:rsidRPr="00CD29E7" w:rsidRDefault="00E36D77" w:rsidP="001E6410">
            <w:pPr>
              <w:pStyle w:val="ConsPlusNormal"/>
              <w:rPr>
                <w:rFonts w:ascii="Times New Roman" w:hAnsi="Times New Roman" w:cs="Times New Roman"/>
                <w:sz w:val="20"/>
                <w:szCs w:val="20"/>
              </w:rPr>
            </w:pPr>
            <w:r w:rsidRPr="00CD29E7">
              <w:rPr>
                <w:rFonts w:ascii="Times New Roman" w:hAnsi="Times New Roman" w:cs="Times New Roman"/>
                <w:sz w:val="20"/>
                <w:szCs w:val="20"/>
              </w:rPr>
              <w:t>2.2.</w:t>
            </w:r>
          </w:p>
        </w:tc>
        <w:tc>
          <w:tcPr>
            <w:tcW w:w="2734" w:type="dxa"/>
            <w:vMerge w:val="restart"/>
          </w:tcPr>
          <w:p w:rsidR="00E36D77" w:rsidRPr="00E36D77" w:rsidRDefault="00E36D77" w:rsidP="001E6410">
            <w:pPr>
              <w:pStyle w:val="ConsPlusNormal"/>
              <w:spacing w:line="256" w:lineRule="auto"/>
              <w:rPr>
                <w:rFonts w:ascii="Times New Roman" w:hAnsi="Times New Roman" w:cs="Times New Roman"/>
                <w:sz w:val="20"/>
                <w:szCs w:val="20"/>
                <w:lang w:eastAsia="en-US"/>
              </w:rPr>
            </w:pPr>
            <w:r w:rsidRPr="00E36D77">
              <w:rPr>
                <w:rFonts w:ascii="Times New Roman" w:hAnsi="Times New Roman" w:cs="Times New Roman"/>
                <w:sz w:val="20"/>
                <w:szCs w:val="20"/>
                <w:lang w:eastAsia="en-US"/>
              </w:rPr>
              <w:t xml:space="preserve">Формирование объектов недвижимости, обеспечение государственной регистрации, возникновения, изменения и прекращения права собственности </w:t>
            </w:r>
            <w:r w:rsidR="00C347DD">
              <w:rPr>
                <w:rFonts w:ascii="Times New Roman" w:hAnsi="Times New Roman" w:cs="Times New Roman"/>
                <w:sz w:val="20"/>
                <w:szCs w:val="20"/>
                <w:lang w:eastAsia="en-US"/>
              </w:rPr>
              <w:t>Арсеньевского городского округа</w:t>
            </w:r>
          </w:p>
        </w:tc>
        <w:tc>
          <w:tcPr>
            <w:tcW w:w="1244" w:type="dxa"/>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985</w:t>
            </w: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985</w:t>
            </w: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0113</w:t>
            </w: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0113</w:t>
            </w: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0120210070</w:t>
            </w: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0120220100</w:t>
            </w: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903,98</w:t>
            </w:r>
          </w:p>
        </w:tc>
        <w:tc>
          <w:tcPr>
            <w:tcW w:w="854" w:type="dxa"/>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562,350</w:t>
            </w:r>
          </w:p>
        </w:tc>
        <w:tc>
          <w:tcPr>
            <w:tcW w:w="996" w:type="dxa"/>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2017,997</w:t>
            </w:r>
          </w:p>
        </w:tc>
        <w:tc>
          <w:tcPr>
            <w:tcW w:w="996" w:type="dxa"/>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2268,06</w:t>
            </w:r>
            <w:r>
              <w:rPr>
                <w:rFonts w:ascii="Times New Roman" w:hAnsi="Times New Roman" w:cs="Times New Roman"/>
                <w:sz w:val="20"/>
                <w:szCs w:val="20"/>
                <w:lang w:eastAsia="en-US"/>
              </w:rPr>
              <w:t>3</w:t>
            </w:r>
          </w:p>
        </w:tc>
        <w:tc>
          <w:tcPr>
            <w:tcW w:w="996" w:type="dxa"/>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3755,00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4205,00</w:t>
            </w:r>
          </w:p>
        </w:tc>
        <w:tc>
          <w:tcPr>
            <w:tcW w:w="853" w:type="dxa"/>
            <w:tcBorders>
              <w:top w:val="single" w:sz="4" w:space="0" w:color="auto"/>
              <w:left w:val="single" w:sz="4" w:space="0" w:color="auto"/>
              <w:bottom w:val="single" w:sz="4" w:space="0" w:color="auto"/>
              <w:right w:val="single" w:sz="4" w:space="0" w:color="auto"/>
            </w:tcBorders>
            <w:vAlign w:val="center"/>
          </w:tcPr>
          <w:p w:rsidR="00E36D77" w:rsidRPr="00E36D77" w:rsidRDefault="00351DAA"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r w:rsidR="00E36D77" w:rsidRPr="00E36D77">
              <w:rPr>
                <w:rFonts w:ascii="Times New Roman" w:hAnsi="Times New Roman" w:cs="Times New Roman"/>
                <w:sz w:val="20"/>
                <w:szCs w:val="20"/>
                <w:lang w:eastAsia="en-US"/>
              </w:rPr>
              <w:t>05,00</w:t>
            </w:r>
          </w:p>
        </w:tc>
        <w:tc>
          <w:tcPr>
            <w:tcW w:w="1074" w:type="dxa"/>
            <w:tcBorders>
              <w:top w:val="single" w:sz="4" w:space="0" w:color="auto"/>
              <w:left w:val="single" w:sz="4" w:space="0" w:color="auto"/>
              <w:bottom w:val="single" w:sz="4" w:space="0" w:color="auto"/>
              <w:right w:val="single" w:sz="4" w:space="0" w:color="auto"/>
            </w:tcBorders>
            <w:vAlign w:val="center"/>
          </w:tcPr>
          <w:p w:rsidR="00E36D77" w:rsidRPr="00E36D77" w:rsidRDefault="00351DAA"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r w:rsidR="00E36D77" w:rsidRPr="00E36D77">
              <w:rPr>
                <w:rFonts w:ascii="Times New Roman" w:hAnsi="Times New Roman" w:cs="Times New Roman"/>
                <w:sz w:val="20"/>
                <w:szCs w:val="20"/>
                <w:lang w:eastAsia="en-US"/>
              </w:rPr>
              <w:t>05,00</w:t>
            </w:r>
          </w:p>
        </w:tc>
        <w:tc>
          <w:tcPr>
            <w:tcW w:w="1156" w:type="dxa"/>
            <w:tcBorders>
              <w:top w:val="single" w:sz="4" w:space="0" w:color="auto"/>
              <w:left w:val="single" w:sz="4" w:space="0" w:color="auto"/>
              <w:bottom w:val="single" w:sz="4" w:space="0" w:color="auto"/>
              <w:right w:val="single" w:sz="4" w:space="0" w:color="auto"/>
            </w:tcBorders>
            <w:vAlign w:val="center"/>
          </w:tcPr>
          <w:p w:rsidR="00E36D77" w:rsidRPr="00E36D77" w:rsidRDefault="00351DAA" w:rsidP="00A07B4A">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15</w:t>
            </w:r>
            <w:r w:rsidR="00E36D77" w:rsidRPr="00E36D77">
              <w:rPr>
                <w:rFonts w:ascii="Times New Roman" w:hAnsi="Times New Roman" w:cs="Times New Roman"/>
                <w:sz w:val="20"/>
                <w:szCs w:val="20"/>
                <w:lang w:eastAsia="en-US"/>
              </w:rPr>
              <w:t>122,3</w:t>
            </w:r>
            <w:r w:rsidR="00A07B4A">
              <w:rPr>
                <w:rFonts w:ascii="Times New Roman" w:hAnsi="Times New Roman" w:cs="Times New Roman"/>
                <w:sz w:val="20"/>
                <w:szCs w:val="20"/>
                <w:lang w:eastAsia="en-US"/>
              </w:rPr>
              <w:t>9</w:t>
            </w:r>
          </w:p>
        </w:tc>
      </w:tr>
      <w:tr w:rsidR="00E36D77" w:rsidRPr="00CD29E7" w:rsidTr="001E6410">
        <w:tc>
          <w:tcPr>
            <w:tcW w:w="554" w:type="dxa"/>
            <w:vMerge/>
          </w:tcPr>
          <w:p w:rsidR="00E36D77" w:rsidRPr="00CD29E7" w:rsidRDefault="00E36D77" w:rsidP="001E6410">
            <w:pPr>
              <w:pStyle w:val="ConsPlusNormal"/>
              <w:rPr>
                <w:rFonts w:ascii="Times New Roman" w:hAnsi="Times New Roman" w:cs="Times New Roman"/>
                <w:sz w:val="20"/>
                <w:szCs w:val="20"/>
              </w:rPr>
            </w:pPr>
          </w:p>
        </w:tc>
        <w:tc>
          <w:tcPr>
            <w:tcW w:w="2734" w:type="dxa"/>
            <w:vMerge/>
            <w:vAlign w:val="center"/>
          </w:tcPr>
          <w:p w:rsidR="00E36D77" w:rsidRPr="00E36D77" w:rsidRDefault="00E36D77" w:rsidP="001E6410">
            <w:pPr>
              <w:pStyle w:val="ConsPlusNormal"/>
              <w:jc w:val="center"/>
              <w:rPr>
                <w:rFonts w:ascii="Times New Roman" w:hAnsi="Times New Roman" w:cs="Times New Roman"/>
                <w:sz w:val="20"/>
                <w:szCs w:val="20"/>
              </w:rPr>
            </w:pPr>
          </w:p>
        </w:tc>
        <w:tc>
          <w:tcPr>
            <w:tcW w:w="1244" w:type="dxa"/>
          </w:tcPr>
          <w:p w:rsidR="00E36D77" w:rsidRPr="00E36D77" w:rsidRDefault="00E36D7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E36D77" w:rsidRPr="00CD29E7" w:rsidTr="001E6410">
        <w:tc>
          <w:tcPr>
            <w:tcW w:w="554" w:type="dxa"/>
            <w:vMerge/>
          </w:tcPr>
          <w:p w:rsidR="00E36D77" w:rsidRPr="00CD29E7" w:rsidRDefault="00E36D77" w:rsidP="001E6410">
            <w:pPr>
              <w:pStyle w:val="ConsPlusNormal"/>
              <w:rPr>
                <w:rFonts w:ascii="Times New Roman" w:hAnsi="Times New Roman" w:cs="Times New Roman"/>
                <w:sz w:val="20"/>
                <w:szCs w:val="20"/>
              </w:rPr>
            </w:pPr>
          </w:p>
        </w:tc>
        <w:tc>
          <w:tcPr>
            <w:tcW w:w="2734" w:type="dxa"/>
            <w:vMerge/>
            <w:vAlign w:val="center"/>
          </w:tcPr>
          <w:p w:rsidR="00E36D77" w:rsidRPr="00E36D77" w:rsidRDefault="00E36D77" w:rsidP="001E6410">
            <w:pPr>
              <w:pStyle w:val="ConsPlusNormal"/>
              <w:jc w:val="center"/>
              <w:rPr>
                <w:rFonts w:ascii="Times New Roman" w:hAnsi="Times New Roman" w:cs="Times New Roman"/>
                <w:sz w:val="20"/>
                <w:szCs w:val="20"/>
              </w:rPr>
            </w:pPr>
          </w:p>
        </w:tc>
        <w:tc>
          <w:tcPr>
            <w:tcW w:w="1244" w:type="dxa"/>
          </w:tcPr>
          <w:p w:rsidR="00E36D77" w:rsidRPr="00E36D77" w:rsidRDefault="00E36D7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A07B4A"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719,857</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719,857</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E36D77" w:rsidRPr="00E36D77" w:rsidRDefault="00A07B4A"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1439,714</w:t>
            </w:r>
          </w:p>
        </w:tc>
      </w:tr>
      <w:tr w:rsidR="00E36D77" w:rsidRPr="00CD29E7" w:rsidTr="001E6410">
        <w:tc>
          <w:tcPr>
            <w:tcW w:w="554" w:type="dxa"/>
            <w:vMerge/>
          </w:tcPr>
          <w:p w:rsidR="00E36D77" w:rsidRPr="00CD29E7" w:rsidRDefault="00E36D77" w:rsidP="001E6410">
            <w:pPr>
              <w:pStyle w:val="ConsPlusNormal"/>
              <w:rPr>
                <w:rFonts w:ascii="Times New Roman" w:hAnsi="Times New Roman" w:cs="Times New Roman"/>
                <w:sz w:val="20"/>
                <w:szCs w:val="20"/>
              </w:rPr>
            </w:pPr>
          </w:p>
        </w:tc>
        <w:tc>
          <w:tcPr>
            <w:tcW w:w="2734" w:type="dxa"/>
            <w:vMerge/>
            <w:vAlign w:val="center"/>
          </w:tcPr>
          <w:p w:rsidR="00E36D77" w:rsidRPr="00E36D77" w:rsidRDefault="00E36D77" w:rsidP="001E6410">
            <w:pPr>
              <w:pStyle w:val="ConsPlusNormal"/>
              <w:jc w:val="center"/>
              <w:rPr>
                <w:rFonts w:ascii="Times New Roman" w:hAnsi="Times New Roman" w:cs="Times New Roman"/>
                <w:sz w:val="20"/>
                <w:szCs w:val="20"/>
              </w:rPr>
            </w:pPr>
          </w:p>
        </w:tc>
        <w:tc>
          <w:tcPr>
            <w:tcW w:w="1244" w:type="dxa"/>
          </w:tcPr>
          <w:p w:rsidR="00E36D77" w:rsidRPr="00E36D77" w:rsidRDefault="00E36D7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 муниципальной программы</w:t>
            </w: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903,98</w:t>
            </w:r>
          </w:p>
        </w:tc>
        <w:tc>
          <w:tcPr>
            <w:tcW w:w="854" w:type="dxa"/>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562,350</w:t>
            </w:r>
          </w:p>
        </w:tc>
        <w:tc>
          <w:tcPr>
            <w:tcW w:w="996" w:type="dxa"/>
            <w:tcBorders>
              <w:top w:val="single" w:sz="4" w:space="0" w:color="auto"/>
              <w:left w:val="single" w:sz="4" w:space="0" w:color="auto"/>
              <w:bottom w:val="single" w:sz="4" w:space="0" w:color="auto"/>
              <w:right w:val="single" w:sz="4" w:space="0" w:color="auto"/>
            </w:tcBorders>
            <w:vAlign w:val="center"/>
          </w:tcPr>
          <w:p w:rsidR="00E36D77" w:rsidRPr="00E36D77" w:rsidRDefault="00A07B4A"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rPr>
              <w:t>1298,14</w:t>
            </w:r>
          </w:p>
        </w:tc>
        <w:tc>
          <w:tcPr>
            <w:tcW w:w="996" w:type="dxa"/>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1548,205</w:t>
            </w:r>
          </w:p>
        </w:tc>
        <w:tc>
          <w:tcPr>
            <w:tcW w:w="996" w:type="dxa"/>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3755,00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4205,00</w:t>
            </w:r>
          </w:p>
        </w:tc>
        <w:tc>
          <w:tcPr>
            <w:tcW w:w="853" w:type="dxa"/>
            <w:tcBorders>
              <w:top w:val="single" w:sz="4" w:space="0" w:color="auto"/>
              <w:left w:val="single" w:sz="4" w:space="0" w:color="auto"/>
              <w:bottom w:val="single" w:sz="4" w:space="0" w:color="auto"/>
              <w:right w:val="single" w:sz="4" w:space="0" w:color="auto"/>
            </w:tcBorders>
            <w:vAlign w:val="center"/>
          </w:tcPr>
          <w:p w:rsidR="00E36D77" w:rsidRPr="00E36D77" w:rsidRDefault="00A26DBA" w:rsidP="001E6410">
            <w:pPr>
              <w:tabs>
                <w:tab w:val="left" w:pos="451"/>
              </w:tabs>
              <w:jc w:val="center"/>
              <w:rPr>
                <w:sz w:val="20"/>
                <w:szCs w:val="20"/>
              </w:rPr>
            </w:pPr>
            <w:r>
              <w:rPr>
                <w:rFonts w:ascii="Times New Roman" w:hAnsi="Times New Roman" w:cs="Times New Roman"/>
                <w:sz w:val="20"/>
                <w:szCs w:val="20"/>
              </w:rPr>
              <w:t>7</w:t>
            </w:r>
            <w:r w:rsidR="00E36D77" w:rsidRPr="00E36D77">
              <w:rPr>
                <w:rFonts w:ascii="Times New Roman" w:hAnsi="Times New Roman" w:cs="Times New Roman"/>
                <w:sz w:val="20"/>
                <w:szCs w:val="20"/>
              </w:rPr>
              <w:t>05,00</w:t>
            </w:r>
          </w:p>
        </w:tc>
        <w:tc>
          <w:tcPr>
            <w:tcW w:w="1074" w:type="dxa"/>
            <w:tcBorders>
              <w:top w:val="single" w:sz="4" w:space="0" w:color="auto"/>
              <w:left w:val="single" w:sz="4" w:space="0" w:color="auto"/>
              <w:bottom w:val="single" w:sz="4" w:space="0" w:color="auto"/>
              <w:right w:val="single" w:sz="4" w:space="0" w:color="auto"/>
            </w:tcBorders>
            <w:vAlign w:val="center"/>
          </w:tcPr>
          <w:p w:rsidR="00E36D77" w:rsidRPr="00E36D77" w:rsidRDefault="00A26DBA"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7</w:t>
            </w:r>
            <w:r w:rsidR="00E36D77" w:rsidRPr="00E36D77">
              <w:rPr>
                <w:rFonts w:ascii="Times New Roman" w:hAnsi="Times New Roman" w:cs="Times New Roman"/>
                <w:sz w:val="20"/>
                <w:szCs w:val="20"/>
                <w:lang w:eastAsia="en-US"/>
              </w:rPr>
              <w:t>05,00</w:t>
            </w:r>
          </w:p>
        </w:tc>
        <w:tc>
          <w:tcPr>
            <w:tcW w:w="115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p w:rsidR="00E36D77" w:rsidRPr="00E36D77" w:rsidRDefault="00A07B4A" w:rsidP="00A07B4A">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13682,676</w:t>
            </w:r>
          </w:p>
        </w:tc>
      </w:tr>
      <w:tr w:rsidR="00E36D77" w:rsidRPr="00CD29E7" w:rsidTr="001E6410">
        <w:tc>
          <w:tcPr>
            <w:tcW w:w="554" w:type="dxa"/>
            <w:vMerge/>
          </w:tcPr>
          <w:p w:rsidR="00E36D77" w:rsidRPr="00CD29E7" w:rsidRDefault="00E36D77" w:rsidP="001E6410">
            <w:pPr>
              <w:pStyle w:val="ConsPlusNormal"/>
              <w:rPr>
                <w:rFonts w:ascii="Times New Roman" w:hAnsi="Times New Roman" w:cs="Times New Roman"/>
                <w:sz w:val="20"/>
                <w:szCs w:val="20"/>
              </w:rPr>
            </w:pPr>
          </w:p>
        </w:tc>
        <w:tc>
          <w:tcPr>
            <w:tcW w:w="2734" w:type="dxa"/>
            <w:vMerge/>
            <w:vAlign w:val="center"/>
          </w:tcPr>
          <w:p w:rsidR="00E36D77" w:rsidRPr="00E36D77" w:rsidRDefault="00E36D77" w:rsidP="001E6410">
            <w:pPr>
              <w:pStyle w:val="ConsPlusNormal"/>
              <w:jc w:val="center"/>
              <w:rPr>
                <w:rFonts w:ascii="Times New Roman" w:hAnsi="Times New Roman" w:cs="Times New Roman"/>
                <w:sz w:val="20"/>
                <w:szCs w:val="20"/>
              </w:rPr>
            </w:pPr>
          </w:p>
        </w:tc>
        <w:tc>
          <w:tcPr>
            <w:tcW w:w="1244" w:type="dxa"/>
          </w:tcPr>
          <w:p w:rsidR="00E36D77" w:rsidRPr="00E36D77" w:rsidRDefault="00E36D7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E36D77" w:rsidRPr="00CD29E7" w:rsidTr="001E6410">
        <w:tc>
          <w:tcPr>
            <w:tcW w:w="554" w:type="dxa"/>
            <w:vMerge w:val="restart"/>
          </w:tcPr>
          <w:p w:rsidR="00E36D77" w:rsidRPr="00CD29E7" w:rsidRDefault="00E36D77" w:rsidP="001E6410">
            <w:pPr>
              <w:pStyle w:val="ConsPlusNormal"/>
              <w:rPr>
                <w:rFonts w:ascii="Times New Roman" w:hAnsi="Times New Roman" w:cs="Times New Roman"/>
                <w:sz w:val="20"/>
                <w:szCs w:val="20"/>
              </w:rPr>
            </w:pPr>
            <w:r w:rsidRPr="00CD29E7">
              <w:rPr>
                <w:rFonts w:ascii="Times New Roman" w:hAnsi="Times New Roman" w:cs="Times New Roman"/>
                <w:sz w:val="20"/>
                <w:szCs w:val="20"/>
              </w:rPr>
              <w:t>2.2.1.</w:t>
            </w:r>
          </w:p>
        </w:tc>
        <w:tc>
          <w:tcPr>
            <w:tcW w:w="2734" w:type="dxa"/>
            <w:vMerge w:val="restart"/>
          </w:tcPr>
          <w:p w:rsidR="00E36D77" w:rsidRPr="00E36D77" w:rsidRDefault="00E36D77" w:rsidP="001E6410">
            <w:pPr>
              <w:pStyle w:val="ConsPlusNormal"/>
              <w:spacing w:line="256" w:lineRule="auto"/>
              <w:rPr>
                <w:rFonts w:ascii="Times New Roman" w:hAnsi="Times New Roman" w:cs="Times New Roman"/>
                <w:sz w:val="20"/>
                <w:szCs w:val="20"/>
                <w:lang w:eastAsia="en-US"/>
              </w:rPr>
            </w:pPr>
            <w:r w:rsidRPr="00E36D77">
              <w:rPr>
                <w:rFonts w:ascii="Times New Roman" w:hAnsi="Times New Roman" w:cs="Times New Roman"/>
                <w:sz w:val="20"/>
                <w:szCs w:val="20"/>
                <w:lang w:eastAsia="en-US"/>
              </w:rPr>
              <w:t>Обеспечение проведения технической инвентаризации объектов недвижимости, изготовления технической документации в целях постановки объектов недвижимости на государственной кадастровый учет и дальнейшей государственной регистрации права собственности Арсеньевского городского</w:t>
            </w:r>
            <w:r w:rsidR="00C347DD">
              <w:rPr>
                <w:rFonts w:ascii="Times New Roman" w:hAnsi="Times New Roman" w:cs="Times New Roman"/>
                <w:sz w:val="20"/>
                <w:szCs w:val="20"/>
                <w:lang w:eastAsia="en-US"/>
              </w:rPr>
              <w:t xml:space="preserve"> округа на объекты недвижимости</w:t>
            </w:r>
          </w:p>
        </w:tc>
        <w:tc>
          <w:tcPr>
            <w:tcW w:w="1244" w:type="dxa"/>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985</w:t>
            </w: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0113</w:t>
            </w: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0120210070</w:t>
            </w:r>
          </w:p>
        </w:tc>
        <w:tc>
          <w:tcPr>
            <w:tcW w:w="571"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gridSpan w:val="2"/>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334,00</w:t>
            </w:r>
          </w:p>
        </w:tc>
        <w:tc>
          <w:tcPr>
            <w:tcW w:w="854" w:type="dxa"/>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313,00</w:t>
            </w:r>
          </w:p>
        </w:tc>
        <w:tc>
          <w:tcPr>
            <w:tcW w:w="996" w:type="dxa"/>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1126,876</w:t>
            </w:r>
          </w:p>
        </w:tc>
        <w:tc>
          <w:tcPr>
            <w:tcW w:w="996" w:type="dxa"/>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1000,00</w:t>
            </w:r>
          </w:p>
        </w:tc>
        <w:tc>
          <w:tcPr>
            <w:tcW w:w="996" w:type="dxa"/>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300,00</w:t>
            </w:r>
          </w:p>
        </w:tc>
        <w:tc>
          <w:tcPr>
            <w:tcW w:w="853" w:type="dxa"/>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300,00</w:t>
            </w:r>
          </w:p>
        </w:tc>
        <w:tc>
          <w:tcPr>
            <w:tcW w:w="1074" w:type="dxa"/>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300,00</w:t>
            </w:r>
          </w:p>
        </w:tc>
        <w:tc>
          <w:tcPr>
            <w:tcW w:w="1156" w:type="dxa"/>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3673,876</w:t>
            </w:r>
          </w:p>
        </w:tc>
      </w:tr>
      <w:tr w:rsidR="00E36D77" w:rsidRPr="00CD29E7" w:rsidTr="001E6410">
        <w:tc>
          <w:tcPr>
            <w:tcW w:w="554" w:type="dxa"/>
            <w:vMerge/>
          </w:tcPr>
          <w:p w:rsidR="00E36D77" w:rsidRPr="00CD29E7" w:rsidRDefault="00E36D77" w:rsidP="001E6410">
            <w:pPr>
              <w:pStyle w:val="ConsPlusNormal"/>
              <w:rPr>
                <w:rFonts w:ascii="Times New Roman" w:hAnsi="Times New Roman" w:cs="Times New Roman"/>
                <w:sz w:val="20"/>
                <w:szCs w:val="20"/>
              </w:rPr>
            </w:pPr>
          </w:p>
        </w:tc>
        <w:tc>
          <w:tcPr>
            <w:tcW w:w="2734" w:type="dxa"/>
            <w:vMerge/>
            <w:vAlign w:val="center"/>
          </w:tcPr>
          <w:p w:rsidR="00E36D77" w:rsidRPr="00E36D77" w:rsidRDefault="00E36D77" w:rsidP="001E6410">
            <w:pPr>
              <w:pStyle w:val="ConsPlusNormal"/>
              <w:jc w:val="center"/>
              <w:rPr>
                <w:rFonts w:ascii="Times New Roman" w:hAnsi="Times New Roman" w:cs="Times New Roman"/>
                <w:sz w:val="20"/>
                <w:szCs w:val="20"/>
              </w:rPr>
            </w:pPr>
          </w:p>
        </w:tc>
        <w:tc>
          <w:tcPr>
            <w:tcW w:w="1244" w:type="dxa"/>
          </w:tcPr>
          <w:p w:rsidR="00E36D77" w:rsidRPr="00E36D77" w:rsidRDefault="00E36D7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E36D77" w:rsidRPr="00CD29E7" w:rsidTr="001E6410">
        <w:tc>
          <w:tcPr>
            <w:tcW w:w="554" w:type="dxa"/>
            <w:vMerge/>
          </w:tcPr>
          <w:p w:rsidR="00E36D77" w:rsidRPr="00CD29E7" w:rsidRDefault="00E36D77" w:rsidP="001E6410">
            <w:pPr>
              <w:pStyle w:val="ConsPlusNormal"/>
              <w:rPr>
                <w:rFonts w:ascii="Times New Roman" w:hAnsi="Times New Roman" w:cs="Times New Roman"/>
                <w:sz w:val="20"/>
                <w:szCs w:val="20"/>
              </w:rPr>
            </w:pPr>
          </w:p>
        </w:tc>
        <w:tc>
          <w:tcPr>
            <w:tcW w:w="2734" w:type="dxa"/>
            <w:vMerge/>
            <w:vAlign w:val="center"/>
          </w:tcPr>
          <w:p w:rsidR="00E36D77" w:rsidRPr="00E36D77" w:rsidRDefault="00E36D77" w:rsidP="001E6410">
            <w:pPr>
              <w:pStyle w:val="ConsPlusNormal"/>
              <w:jc w:val="center"/>
              <w:rPr>
                <w:rFonts w:ascii="Times New Roman" w:hAnsi="Times New Roman" w:cs="Times New Roman"/>
                <w:sz w:val="20"/>
                <w:szCs w:val="20"/>
              </w:rPr>
            </w:pPr>
          </w:p>
        </w:tc>
        <w:tc>
          <w:tcPr>
            <w:tcW w:w="1244" w:type="dxa"/>
          </w:tcPr>
          <w:p w:rsidR="00E36D77" w:rsidRPr="00E36D77" w:rsidRDefault="00E36D7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E36D77" w:rsidRPr="00CD29E7" w:rsidTr="001E6410">
        <w:tc>
          <w:tcPr>
            <w:tcW w:w="554" w:type="dxa"/>
            <w:vMerge/>
          </w:tcPr>
          <w:p w:rsidR="00E36D77" w:rsidRPr="00CD29E7" w:rsidRDefault="00E36D77" w:rsidP="001E6410">
            <w:pPr>
              <w:pStyle w:val="ConsPlusNormal"/>
              <w:rPr>
                <w:rFonts w:ascii="Times New Roman" w:hAnsi="Times New Roman" w:cs="Times New Roman"/>
                <w:sz w:val="20"/>
                <w:szCs w:val="20"/>
              </w:rPr>
            </w:pPr>
          </w:p>
        </w:tc>
        <w:tc>
          <w:tcPr>
            <w:tcW w:w="2734" w:type="dxa"/>
            <w:vMerge/>
            <w:vAlign w:val="center"/>
          </w:tcPr>
          <w:p w:rsidR="00E36D77" w:rsidRPr="00E36D77" w:rsidRDefault="00E36D77" w:rsidP="001E6410">
            <w:pPr>
              <w:pStyle w:val="ConsPlusNormal"/>
              <w:jc w:val="center"/>
              <w:rPr>
                <w:rFonts w:ascii="Times New Roman" w:hAnsi="Times New Roman" w:cs="Times New Roman"/>
                <w:sz w:val="20"/>
                <w:szCs w:val="20"/>
              </w:rPr>
            </w:pPr>
          </w:p>
        </w:tc>
        <w:tc>
          <w:tcPr>
            <w:tcW w:w="1244" w:type="dxa"/>
          </w:tcPr>
          <w:p w:rsidR="00E36D77" w:rsidRPr="00E36D77" w:rsidRDefault="00E36D7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 муниципальной программы</w:t>
            </w: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334,00</w:t>
            </w:r>
          </w:p>
        </w:tc>
        <w:tc>
          <w:tcPr>
            <w:tcW w:w="854" w:type="dxa"/>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313,00</w:t>
            </w:r>
          </w:p>
        </w:tc>
        <w:tc>
          <w:tcPr>
            <w:tcW w:w="996" w:type="dxa"/>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1126,876</w:t>
            </w:r>
          </w:p>
        </w:tc>
        <w:tc>
          <w:tcPr>
            <w:tcW w:w="996" w:type="dxa"/>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1000,00</w:t>
            </w:r>
          </w:p>
        </w:tc>
        <w:tc>
          <w:tcPr>
            <w:tcW w:w="996" w:type="dxa"/>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300,00</w:t>
            </w:r>
          </w:p>
        </w:tc>
        <w:tc>
          <w:tcPr>
            <w:tcW w:w="853" w:type="dxa"/>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tabs>
                <w:tab w:val="left" w:pos="451"/>
              </w:tabs>
              <w:jc w:val="center"/>
              <w:rPr>
                <w:sz w:val="20"/>
                <w:szCs w:val="20"/>
              </w:rPr>
            </w:pPr>
            <w:r w:rsidRPr="00E36D77">
              <w:rPr>
                <w:rFonts w:ascii="Times New Roman" w:hAnsi="Times New Roman" w:cs="Times New Roman"/>
                <w:sz w:val="20"/>
                <w:szCs w:val="20"/>
              </w:rPr>
              <w:t>300,00</w:t>
            </w:r>
          </w:p>
        </w:tc>
        <w:tc>
          <w:tcPr>
            <w:tcW w:w="1074" w:type="dxa"/>
            <w:tcBorders>
              <w:top w:val="single" w:sz="4" w:space="0" w:color="auto"/>
              <w:left w:val="single" w:sz="4" w:space="0" w:color="auto"/>
              <w:bottom w:val="single" w:sz="4" w:space="0" w:color="auto"/>
              <w:right w:val="single" w:sz="4" w:space="0" w:color="auto"/>
            </w:tcBorders>
            <w:vAlign w:val="center"/>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300,00</w:t>
            </w:r>
          </w:p>
        </w:tc>
        <w:tc>
          <w:tcPr>
            <w:tcW w:w="115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3673,876</w:t>
            </w: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r>
      <w:tr w:rsidR="00E36D77" w:rsidRPr="00CD29E7" w:rsidTr="001E6410">
        <w:tc>
          <w:tcPr>
            <w:tcW w:w="554" w:type="dxa"/>
            <w:vMerge/>
          </w:tcPr>
          <w:p w:rsidR="00E36D77" w:rsidRPr="00CD29E7" w:rsidRDefault="00E36D77" w:rsidP="001E6410">
            <w:pPr>
              <w:pStyle w:val="ConsPlusNormal"/>
              <w:rPr>
                <w:rFonts w:ascii="Times New Roman" w:hAnsi="Times New Roman" w:cs="Times New Roman"/>
                <w:sz w:val="20"/>
                <w:szCs w:val="20"/>
              </w:rPr>
            </w:pPr>
          </w:p>
        </w:tc>
        <w:tc>
          <w:tcPr>
            <w:tcW w:w="2734" w:type="dxa"/>
            <w:vMerge/>
            <w:vAlign w:val="center"/>
          </w:tcPr>
          <w:p w:rsidR="00E36D77" w:rsidRPr="00E36D77" w:rsidRDefault="00E36D77" w:rsidP="001E6410">
            <w:pPr>
              <w:pStyle w:val="ConsPlusNormal"/>
              <w:jc w:val="center"/>
              <w:rPr>
                <w:rFonts w:ascii="Times New Roman" w:hAnsi="Times New Roman" w:cs="Times New Roman"/>
                <w:sz w:val="20"/>
                <w:szCs w:val="20"/>
              </w:rPr>
            </w:pPr>
          </w:p>
        </w:tc>
        <w:tc>
          <w:tcPr>
            <w:tcW w:w="1244" w:type="dxa"/>
          </w:tcPr>
          <w:p w:rsidR="00E36D77" w:rsidRPr="00E36D77" w:rsidRDefault="00E36D7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E36D77" w:rsidRPr="00E36D77" w:rsidRDefault="00E36D7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0C2026" w:rsidRPr="00CD29E7" w:rsidTr="001E6410">
        <w:tc>
          <w:tcPr>
            <w:tcW w:w="554" w:type="dxa"/>
            <w:vMerge w:val="restart"/>
          </w:tcPr>
          <w:p w:rsidR="000C2026" w:rsidRPr="00CD29E7" w:rsidRDefault="000C2026" w:rsidP="001E6410">
            <w:pPr>
              <w:pStyle w:val="ConsPlusNormal"/>
              <w:rPr>
                <w:rFonts w:ascii="Times New Roman" w:hAnsi="Times New Roman" w:cs="Times New Roman"/>
                <w:sz w:val="20"/>
                <w:szCs w:val="20"/>
              </w:rPr>
            </w:pPr>
            <w:r>
              <w:rPr>
                <w:rFonts w:ascii="Times New Roman" w:hAnsi="Times New Roman" w:cs="Times New Roman"/>
                <w:sz w:val="20"/>
                <w:szCs w:val="20"/>
              </w:rPr>
              <w:t>2.2.2</w:t>
            </w:r>
          </w:p>
        </w:tc>
        <w:tc>
          <w:tcPr>
            <w:tcW w:w="2734" w:type="dxa"/>
            <w:vMerge w:val="restart"/>
          </w:tcPr>
          <w:p w:rsidR="000C2026" w:rsidRPr="00CD29E7" w:rsidRDefault="000C2026" w:rsidP="001E6410">
            <w:pPr>
              <w:pStyle w:val="ConsPlusNormal"/>
              <w:rPr>
                <w:rFonts w:ascii="Times New Roman" w:hAnsi="Times New Roman" w:cs="Times New Roman"/>
                <w:sz w:val="20"/>
                <w:szCs w:val="20"/>
              </w:rPr>
            </w:pPr>
            <w:r w:rsidRPr="000C2026">
              <w:rPr>
                <w:rFonts w:ascii="Times New Roman" w:hAnsi="Times New Roman" w:cs="Times New Roman"/>
                <w:sz w:val="20"/>
                <w:szCs w:val="20"/>
              </w:rPr>
              <w:t xml:space="preserve">Формирование земельных участков для организации проведения конкурсов и аукционов, предоставления гражданам, имеющим трех и более детей, в </w:t>
            </w:r>
            <w:proofErr w:type="spellStart"/>
            <w:r w:rsidRPr="000C2026">
              <w:rPr>
                <w:rFonts w:ascii="Times New Roman" w:hAnsi="Times New Roman" w:cs="Times New Roman"/>
                <w:sz w:val="20"/>
                <w:szCs w:val="20"/>
              </w:rPr>
              <w:t>т.ч</w:t>
            </w:r>
            <w:proofErr w:type="spellEnd"/>
            <w:r w:rsidRPr="000C2026">
              <w:rPr>
                <w:rFonts w:ascii="Times New Roman" w:hAnsi="Times New Roman" w:cs="Times New Roman"/>
                <w:sz w:val="20"/>
                <w:szCs w:val="20"/>
              </w:rPr>
              <w:t xml:space="preserve">. Разработка проектной документации по обеспечению земельных участков для граждан, имеющим трех и </w:t>
            </w:r>
            <w:proofErr w:type="gramStart"/>
            <w:r w:rsidRPr="000C2026">
              <w:rPr>
                <w:rFonts w:ascii="Times New Roman" w:hAnsi="Times New Roman" w:cs="Times New Roman"/>
                <w:sz w:val="20"/>
                <w:szCs w:val="20"/>
              </w:rPr>
              <w:t>более  детей</w:t>
            </w:r>
            <w:proofErr w:type="gramEnd"/>
            <w:r w:rsidRPr="000C2026">
              <w:rPr>
                <w:rFonts w:ascii="Times New Roman" w:hAnsi="Times New Roman" w:cs="Times New Roman"/>
                <w:sz w:val="20"/>
                <w:szCs w:val="20"/>
              </w:rPr>
              <w:t>, сетями инженерной инфраструктуры, молодым семьям с двумя детьми, а также для других муниципальных нужд</w:t>
            </w:r>
          </w:p>
        </w:tc>
        <w:tc>
          <w:tcPr>
            <w:tcW w:w="1244" w:type="dxa"/>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0C2026" w:rsidRPr="00E36D77" w:rsidRDefault="000C2026"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tcPr>
          <w:p w:rsidR="000C2026"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98</w:t>
            </w:r>
            <w:r>
              <w:rPr>
                <w:rFonts w:ascii="Times New Roman" w:hAnsi="Times New Roman" w:cs="Times New Roman"/>
                <w:sz w:val="20"/>
                <w:szCs w:val="20"/>
                <w:lang w:eastAsia="en-US"/>
              </w:rPr>
              <w:t>6</w:t>
            </w:r>
          </w:p>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985</w:t>
            </w:r>
          </w:p>
        </w:tc>
        <w:tc>
          <w:tcPr>
            <w:tcW w:w="712" w:type="dxa"/>
            <w:tcBorders>
              <w:top w:val="single" w:sz="4" w:space="0" w:color="auto"/>
              <w:left w:val="single" w:sz="4" w:space="0" w:color="auto"/>
              <w:bottom w:val="single" w:sz="4" w:space="0" w:color="auto"/>
              <w:right w:val="single" w:sz="4" w:space="0" w:color="auto"/>
            </w:tcBorders>
          </w:tcPr>
          <w:p w:rsidR="000C2026"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0412</w:t>
            </w:r>
          </w:p>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0113</w:t>
            </w:r>
          </w:p>
        </w:tc>
        <w:tc>
          <w:tcPr>
            <w:tcW w:w="712" w:type="dxa"/>
            <w:tcBorders>
              <w:top w:val="single" w:sz="4" w:space="0" w:color="auto"/>
              <w:left w:val="single" w:sz="4" w:space="0" w:color="auto"/>
              <w:bottom w:val="single" w:sz="4" w:space="0" w:color="auto"/>
              <w:right w:val="single" w:sz="4" w:space="0" w:color="auto"/>
            </w:tcBorders>
          </w:tcPr>
          <w:p w:rsidR="000C2026"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0120220100</w:t>
            </w:r>
          </w:p>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012220100</w:t>
            </w:r>
          </w:p>
        </w:tc>
        <w:tc>
          <w:tcPr>
            <w:tcW w:w="571" w:type="dxa"/>
            <w:tcBorders>
              <w:top w:val="single" w:sz="4" w:space="0" w:color="auto"/>
              <w:left w:val="single" w:sz="4" w:space="0" w:color="auto"/>
              <w:bottom w:val="single" w:sz="4" w:space="0" w:color="auto"/>
              <w:right w:val="single" w:sz="4" w:space="0" w:color="auto"/>
            </w:tcBorders>
          </w:tcPr>
          <w:p w:rsidR="000C2026"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569,980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249,350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149,000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525,942</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150,000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150,000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150,000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1944,272</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tcPr>
          <w:p w:rsidR="000C2026" w:rsidRPr="00CD29E7" w:rsidRDefault="000C2026" w:rsidP="001E6410">
            <w:pPr>
              <w:pStyle w:val="ConsPlusNormal"/>
              <w:rPr>
                <w:rFonts w:ascii="Times New Roman" w:hAnsi="Times New Roman" w:cs="Times New Roman"/>
                <w:sz w:val="20"/>
                <w:szCs w:val="20"/>
              </w:rPr>
            </w:pPr>
          </w:p>
        </w:tc>
        <w:tc>
          <w:tcPr>
            <w:tcW w:w="1244" w:type="dxa"/>
          </w:tcPr>
          <w:p w:rsidR="000C2026" w:rsidRPr="00E36D77" w:rsidRDefault="000C2026"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1244" w:type="dxa"/>
          </w:tcPr>
          <w:p w:rsidR="000C2026" w:rsidRPr="00E36D77" w:rsidRDefault="000C2026"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 муниципальной программы</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569,980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249,350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149,000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525,942</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150,000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150,000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150,000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1944,272</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1244" w:type="dxa"/>
          </w:tcPr>
          <w:p w:rsidR="000C2026" w:rsidRPr="00E36D77" w:rsidRDefault="000C2026"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0C2026" w:rsidRPr="00CD29E7" w:rsidTr="001E6410">
        <w:tc>
          <w:tcPr>
            <w:tcW w:w="554" w:type="dxa"/>
            <w:vMerge w:val="restart"/>
          </w:tcPr>
          <w:p w:rsidR="000C2026" w:rsidRPr="00C347DD" w:rsidRDefault="000C2026" w:rsidP="001E6410">
            <w:pPr>
              <w:pStyle w:val="ConsPlusNormal"/>
              <w:rPr>
                <w:rFonts w:ascii="Times New Roman" w:hAnsi="Times New Roman" w:cs="Times New Roman"/>
                <w:sz w:val="20"/>
                <w:szCs w:val="20"/>
              </w:rPr>
            </w:pPr>
            <w:r w:rsidRPr="00C347DD">
              <w:rPr>
                <w:rFonts w:ascii="Times New Roman" w:hAnsi="Times New Roman" w:cs="Times New Roman"/>
                <w:sz w:val="20"/>
                <w:szCs w:val="20"/>
              </w:rPr>
              <w:t>2.2.</w:t>
            </w:r>
            <w:r w:rsidR="00C347DD">
              <w:rPr>
                <w:rFonts w:ascii="Times New Roman" w:hAnsi="Times New Roman" w:cs="Times New Roman"/>
                <w:sz w:val="20"/>
                <w:szCs w:val="20"/>
              </w:rPr>
              <w:t>3</w:t>
            </w:r>
            <w:r w:rsidRPr="00C347DD">
              <w:rPr>
                <w:rFonts w:ascii="Times New Roman" w:hAnsi="Times New Roman" w:cs="Times New Roman"/>
                <w:sz w:val="20"/>
                <w:szCs w:val="20"/>
              </w:rPr>
              <w:t>.</w:t>
            </w:r>
          </w:p>
        </w:tc>
        <w:tc>
          <w:tcPr>
            <w:tcW w:w="2734" w:type="dxa"/>
            <w:vMerge w:val="restart"/>
          </w:tcPr>
          <w:p w:rsidR="000C2026" w:rsidRPr="00C347DD" w:rsidRDefault="000C2026" w:rsidP="001E6410">
            <w:pPr>
              <w:pStyle w:val="ConsPlusNormal"/>
              <w:spacing w:line="256" w:lineRule="auto"/>
              <w:rPr>
                <w:rFonts w:ascii="Times New Roman" w:hAnsi="Times New Roman" w:cs="Times New Roman"/>
                <w:sz w:val="20"/>
                <w:szCs w:val="20"/>
                <w:lang w:eastAsia="en-US"/>
              </w:rPr>
            </w:pPr>
            <w:r w:rsidRPr="00C347DD">
              <w:rPr>
                <w:rFonts w:ascii="Times New Roman" w:hAnsi="Times New Roman" w:cs="Times New Roman"/>
                <w:sz w:val="20"/>
                <w:szCs w:val="20"/>
                <w:lang w:eastAsia="en-US"/>
              </w:rPr>
              <w:t>Постановка, наполнение и внедрение информационно-аналитической геоинформационной системы для выявления объектов недвижимости, отсутствующих (не принятых к учету) в налоговых органах, с передачей неисключит</w:t>
            </w:r>
            <w:r w:rsidR="00C347DD">
              <w:rPr>
                <w:rFonts w:ascii="Times New Roman" w:hAnsi="Times New Roman" w:cs="Times New Roman"/>
                <w:sz w:val="20"/>
                <w:szCs w:val="20"/>
                <w:lang w:eastAsia="en-US"/>
              </w:rPr>
              <w:t>ельных прав на её использование</w:t>
            </w:r>
          </w:p>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p>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p>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p>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w:t>
            </w:r>
          </w:p>
        </w:tc>
        <w:tc>
          <w:tcPr>
            <w:tcW w:w="1244" w:type="dxa"/>
          </w:tcPr>
          <w:p w:rsidR="000C2026" w:rsidRPr="00C347DD" w:rsidRDefault="000C2026" w:rsidP="001E6410">
            <w:pPr>
              <w:pStyle w:val="ConsPlusNonformat"/>
              <w:spacing w:line="256" w:lineRule="auto"/>
              <w:jc w:val="center"/>
              <w:rPr>
                <w:rFonts w:ascii="Times New Roman" w:hAnsi="Times New Roman" w:cs="Times New Roman"/>
                <w:szCs w:val="20"/>
                <w:lang w:eastAsia="en-US"/>
              </w:rPr>
            </w:pPr>
            <w:proofErr w:type="gramStart"/>
            <w:r w:rsidRPr="00C347DD">
              <w:rPr>
                <w:rFonts w:ascii="Times New Roman" w:hAnsi="Times New Roman" w:cs="Times New Roman"/>
                <w:szCs w:val="20"/>
                <w:lang w:eastAsia="en-US"/>
              </w:rPr>
              <w:t>всего</w:t>
            </w:r>
            <w:proofErr w:type="gramEnd"/>
            <w:r w:rsidRPr="00C347DD">
              <w:rPr>
                <w:rFonts w:ascii="Times New Roman" w:hAnsi="Times New Roman" w:cs="Times New Roman"/>
                <w:szCs w:val="20"/>
                <w:lang w:eastAsia="en-US"/>
              </w:rPr>
              <w:t>,</w:t>
            </w:r>
          </w:p>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proofErr w:type="gramStart"/>
            <w:r w:rsidRPr="00C347DD">
              <w:rPr>
                <w:rFonts w:ascii="Times New Roman" w:hAnsi="Times New Roman" w:cs="Times New Roman"/>
                <w:sz w:val="20"/>
                <w:szCs w:val="20"/>
                <w:lang w:eastAsia="en-US"/>
              </w:rPr>
              <w:t>в</w:t>
            </w:r>
            <w:proofErr w:type="gramEnd"/>
            <w:r w:rsidRPr="00C347DD">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nformat"/>
              <w:spacing w:line="256" w:lineRule="auto"/>
              <w:jc w:val="center"/>
              <w:rPr>
                <w:rFonts w:ascii="Times New Roman" w:hAnsi="Times New Roman" w:cs="Times New Roman"/>
                <w:szCs w:val="20"/>
                <w:lang w:eastAsia="en-US"/>
              </w:rPr>
            </w:pPr>
            <w:r w:rsidRPr="00C347DD">
              <w:rPr>
                <w:rFonts w:ascii="Times New Roman" w:hAnsi="Times New Roman" w:cs="Times New Roman"/>
                <w:szCs w:val="20"/>
                <w:lang w:eastAsia="en-US"/>
              </w:rPr>
              <w:t>0120210070</w:t>
            </w:r>
          </w:p>
        </w:tc>
        <w:tc>
          <w:tcPr>
            <w:tcW w:w="571"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854" w:type="dxa"/>
            <w:gridSpan w:val="2"/>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3500,00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3500,00</w:t>
            </w:r>
          </w:p>
        </w:tc>
        <w:tc>
          <w:tcPr>
            <w:tcW w:w="853"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7000,00</w:t>
            </w:r>
          </w:p>
        </w:tc>
      </w:tr>
      <w:tr w:rsidR="000C2026" w:rsidRPr="00CD29E7" w:rsidTr="001E6410">
        <w:tc>
          <w:tcPr>
            <w:tcW w:w="554" w:type="dxa"/>
            <w:vMerge/>
          </w:tcPr>
          <w:p w:rsidR="000C2026" w:rsidRPr="00C347DD" w:rsidRDefault="000C2026" w:rsidP="001E6410">
            <w:pPr>
              <w:pStyle w:val="ConsPlusNormal"/>
              <w:rPr>
                <w:rFonts w:ascii="Times New Roman" w:hAnsi="Times New Roman" w:cs="Times New Roman"/>
                <w:sz w:val="20"/>
                <w:szCs w:val="20"/>
              </w:rPr>
            </w:pPr>
          </w:p>
        </w:tc>
        <w:tc>
          <w:tcPr>
            <w:tcW w:w="2734" w:type="dxa"/>
            <w:vMerge/>
            <w:vAlign w:val="center"/>
          </w:tcPr>
          <w:p w:rsidR="000C2026" w:rsidRPr="00C347DD" w:rsidRDefault="000C2026" w:rsidP="001E6410">
            <w:pPr>
              <w:pStyle w:val="ConsPlusNormal"/>
              <w:jc w:val="center"/>
              <w:rPr>
                <w:rFonts w:ascii="Times New Roman" w:hAnsi="Times New Roman" w:cs="Times New Roman"/>
                <w:sz w:val="20"/>
                <w:szCs w:val="20"/>
              </w:rPr>
            </w:pPr>
          </w:p>
        </w:tc>
        <w:tc>
          <w:tcPr>
            <w:tcW w:w="1244" w:type="dxa"/>
          </w:tcPr>
          <w:p w:rsidR="000C2026" w:rsidRPr="00C347DD" w:rsidRDefault="000C2026" w:rsidP="001E6410">
            <w:pPr>
              <w:pStyle w:val="ConsPlusNormal"/>
              <w:jc w:val="center"/>
              <w:rPr>
                <w:rFonts w:ascii="Times New Roman" w:hAnsi="Times New Roman" w:cs="Times New Roman"/>
                <w:sz w:val="20"/>
                <w:szCs w:val="20"/>
              </w:rPr>
            </w:pPr>
            <w:proofErr w:type="gramStart"/>
            <w:r w:rsidRPr="00C347DD">
              <w:rPr>
                <w:rFonts w:ascii="Times New Roman" w:hAnsi="Times New Roman" w:cs="Times New Roman"/>
                <w:sz w:val="20"/>
                <w:szCs w:val="20"/>
                <w:lang w:eastAsia="en-US"/>
              </w:rPr>
              <w:t>федеральный</w:t>
            </w:r>
            <w:proofErr w:type="gramEnd"/>
            <w:r w:rsidRPr="00C347DD">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r>
      <w:tr w:rsidR="000C2026" w:rsidRPr="00CD29E7" w:rsidTr="001E6410">
        <w:trPr>
          <w:trHeight w:val="816"/>
        </w:trPr>
        <w:tc>
          <w:tcPr>
            <w:tcW w:w="554" w:type="dxa"/>
            <w:vMerge/>
          </w:tcPr>
          <w:p w:rsidR="000C2026" w:rsidRPr="00C347DD" w:rsidRDefault="000C2026" w:rsidP="001E6410">
            <w:pPr>
              <w:pStyle w:val="ConsPlusNormal"/>
              <w:rPr>
                <w:rFonts w:ascii="Times New Roman" w:hAnsi="Times New Roman" w:cs="Times New Roman"/>
                <w:sz w:val="20"/>
                <w:szCs w:val="20"/>
              </w:rPr>
            </w:pPr>
          </w:p>
        </w:tc>
        <w:tc>
          <w:tcPr>
            <w:tcW w:w="2734" w:type="dxa"/>
            <w:vMerge/>
            <w:vAlign w:val="center"/>
          </w:tcPr>
          <w:p w:rsidR="000C2026" w:rsidRPr="00C347DD" w:rsidRDefault="000C2026" w:rsidP="001E6410">
            <w:pPr>
              <w:pStyle w:val="ConsPlusNormal"/>
              <w:jc w:val="center"/>
              <w:rPr>
                <w:rFonts w:ascii="Times New Roman" w:hAnsi="Times New Roman" w:cs="Times New Roman"/>
                <w:sz w:val="20"/>
                <w:szCs w:val="20"/>
              </w:rPr>
            </w:pPr>
          </w:p>
        </w:tc>
        <w:tc>
          <w:tcPr>
            <w:tcW w:w="1244" w:type="dxa"/>
          </w:tcPr>
          <w:p w:rsidR="000C2026" w:rsidRPr="00C347DD" w:rsidRDefault="000C2026" w:rsidP="001E6410">
            <w:pPr>
              <w:pStyle w:val="ConsPlusNormal"/>
              <w:jc w:val="center"/>
              <w:rPr>
                <w:rFonts w:ascii="Times New Roman" w:hAnsi="Times New Roman" w:cs="Times New Roman"/>
                <w:sz w:val="20"/>
                <w:szCs w:val="20"/>
              </w:rPr>
            </w:pPr>
            <w:proofErr w:type="gramStart"/>
            <w:r w:rsidRPr="00C347DD">
              <w:rPr>
                <w:rFonts w:ascii="Times New Roman" w:hAnsi="Times New Roman" w:cs="Times New Roman"/>
                <w:sz w:val="20"/>
                <w:szCs w:val="20"/>
                <w:lang w:eastAsia="en-US"/>
              </w:rPr>
              <w:t>краевой</w:t>
            </w:r>
            <w:proofErr w:type="gramEnd"/>
            <w:r w:rsidRPr="00C347DD">
              <w:rPr>
                <w:rFonts w:ascii="Times New Roman" w:hAnsi="Times New Roman" w:cs="Times New Roman"/>
                <w:sz w:val="20"/>
                <w:szCs w:val="20"/>
                <w:lang w:eastAsia="en-US"/>
              </w:rPr>
              <w:t xml:space="preserve"> бюджет</w:t>
            </w:r>
          </w:p>
        </w:tc>
        <w:tc>
          <w:tcPr>
            <w:tcW w:w="712"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C347DD" w:rsidRDefault="000C2026" w:rsidP="001E6410">
            <w:pPr>
              <w:pStyle w:val="ConsPlusNormal"/>
              <w:spacing w:line="256" w:lineRule="auto"/>
              <w:jc w:val="center"/>
              <w:rPr>
                <w:rFonts w:ascii="Times New Roman" w:hAnsi="Times New Roman" w:cs="Times New Roman"/>
                <w:sz w:val="20"/>
                <w:szCs w:val="20"/>
                <w:lang w:eastAsia="en-US"/>
              </w:rPr>
            </w:pPr>
            <w:r w:rsidRPr="00C347DD">
              <w:rPr>
                <w:rFonts w:ascii="Times New Roman" w:hAnsi="Times New Roman" w:cs="Times New Roman"/>
                <w:sz w:val="20"/>
                <w:szCs w:val="20"/>
                <w:lang w:eastAsia="en-US"/>
              </w:rPr>
              <w:t>0,00</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vAlign w:val="center"/>
          </w:tcPr>
          <w:p w:rsidR="000C2026" w:rsidRPr="00E36D77" w:rsidRDefault="000C2026" w:rsidP="001E6410">
            <w:pPr>
              <w:pStyle w:val="ConsPlusNormal"/>
              <w:jc w:val="center"/>
              <w:rPr>
                <w:rFonts w:ascii="Times New Roman" w:hAnsi="Times New Roman" w:cs="Times New Roman"/>
                <w:sz w:val="20"/>
                <w:szCs w:val="20"/>
              </w:rPr>
            </w:pPr>
          </w:p>
        </w:tc>
        <w:tc>
          <w:tcPr>
            <w:tcW w:w="1244" w:type="dxa"/>
          </w:tcPr>
          <w:p w:rsidR="000C2026" w:rsidRPr="00E36D77" w:rsidRDefault="000C2026"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 муниципальной программы</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3500,00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3500,00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tabs>
                <w:tab w:val="left" w:pos="451"/>
              </w:tabs>
              <w:jc w:val="center"/>
              <w:rPr>
                <w:sz w:val="20"/>
                <w:szCs w:val="20"/>
              </w:rPr>
            </w:pPr>
            <w:r w:rsidRPr="00E36D77">
              <w:rPr>
                <w:rFonts w:ascii="Times New Roman" w:hAnsi="Times New Roman" w:cs="Times New Roman"/>
                <w:sz w:val="20"/>
                <w:szCs w:val="20"/>
              </w:rPr>
              <w:t>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7000,00</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vAlign w:val="center"/>
          </w:tcPr>
          <w:p w:rsidR="000C2026" w:rsidRPr="00E36D77" w:rsidRDefault="000C2026" w:rsidP="001E6410">
            <w:pPr>
              <w:pStyle w:val="ConsPlusNormal"/>
              <w:jc w:val="center"/>
              <w:rPr>
                <w:rFonts w:ascii="Times New Roman" w:hAnsi="Times New Roman" w:cs="Times New Roman"/>
                <w:sz w:val="20"/>
                <w:szCs w:val="20"/>
              </w:rPr>
            </w:pPr>
          </w:p>
        </w:tc>
        <w:tc>
          <w:tcPr>
            <w:tcW w:w="1244" w:type="dxa"/>
          </w:tcPr>
          <w:p w:rsidR="000C2026" w:rsidRPr="00E36D77" w:rsidRDefault="000C2026"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C347DD" w:rsidRPr="00CD29E7" w:rsidTr="001E6410">
        <w:tc>
          <w:tcPr>
            <w:tcW w:w="554" w:type="dxa"/>
            <w:vMerge w:val="restart"/>
          </w:tcPr>
          <w:p w:rsidR="00C347DD" w:rsidRPr="00CD29E7" w:rsidRDefault="00C347DD" w:rsidP="001E6410">
            <w:pPr>
              <w:pStyle w:val="ConsPlusNormal"/>
              <w:rPr>
                <w:rFonts w:ascii="Times New Roman" w:hAnsi="Times New Roman" w:cs="Times New Roman"/>
                <w:sz w:val="20"/>
                <w:szCs w:val="20"/>
              </w:rPr>
            </w:pPr>
            <w:r w:rsidRPr="00CD29E7">
              <w:rPr>
                <w:rFonts w:ascii="Times New Roman" w:hAnsi="Times New Roman" w:cs="Times New Roman"/>
                <w:sz w:val="20"/>
                <w:szCs w:val="20"/>
              </w:rPr>
              <w:t>2.2.</w:t>
            </w:r>
            <w:r>
              <w:rPr>
                <w:rFonts w:ascii="Times New Roman" w:hAnsi="Times New Roman" w:cs="Times New Roman"/>
                <w:sz w:val="20"/>
                <w:szCs w:val="20"/>
              </w:rPr>
              <w:t>4</w:t>
            </w:r>
          </w:p>
        </w:tc>
        <w:tc>
          <w:tcPr>
            <w:tcW w:w="2734" w:type="dxa"/>
            <w:vMerge w:val="restart"/>
            <w:vAlign w:val="center"/>
          </w:tcPr>
          <w:p w:rsidR="00C347DD" w:rsidRPr="00E36D77" w:rsidRDefault="00C347DD" w:rsidP="00A07B4A">
            <w:pPr>
              <w:spacing w:after="0"/>
              <w:rPr>
                <w:rFonts w:ascii="Times New Roman" w:eastAsiaTheme="minorEastAsia" w:hAnsi="Times New Roman" w:cs="Times New Roman"/>
                <w:sz w:val="20"/>
                <w:szCs w:val="20"/>
              </w:rPr>
            </w:pPr>
            <w:r w:rsidRPr="00E36D77">
              <w:rPr>
                <w:rFonts w:ascii="Times New Roman" w:hAnsi="Times New Roman" w:cs="Times New Roman"/>
                <w:sz w:val="20"/>
                <w:szCs w:val="20"/>
              </w:rPr>
              <w:t>Проведение муниципальными образованиям</w:t>
            </w:r>
            <w:r w:rsidR="00A07B4A">
              <w:rPr>
                <w:rFonts w:ascii="Times New Roman" w:hAnsi="Times New Roman" w:cs="Times New Roman"/>
                <w:sz w:val="20"/>
                <w:szCs w:val="20"/>
              </w:rPr>
              <w:t>и комплексных кадастровых работ</w:t>
            </w:r>
          </w:p>
        </w:tc>
        <w:tc>
          <w:tcPr>
            <w:tcW w:w="1244" w:type="dxa"/>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C347DD" w:rsidRPr="00E36D77" w:rsidRDefault="00C347DD"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98</w:t>
            </w:r>
            <w:r>
              <w:rPr>
                <w:rFonts w:ascii="Times New Roman" w:hAnsi="Times New Roman" w:cs="Times New Roman"/>
                <w:sz w:val="20"/>
                <w:szCs w:val="20"/>
                <w:lang w:eastAsia="en-US"/>
              </w:rPr>
              <w:t>9</w:t>
            </w:r>
          </w:p>
        </w:tc>
        <w:tc>
          <w:tcPr>
            <w:tcW w:w="712"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0412</w:t>
            </w:r>
          </w:p>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0120292370</w:t>
            </w:r>
          </w:p>
        </w:tc>
        <w:tc>
          <w:tcPr>
            <w:tcW w:w="571"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gridSpan w:val="2"/>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719,857</w:t>
            </w:r>
          </w:p>
        </w:tc>
        <w:tc>
          <w:tcPr>
            <w:tcW w:w="996"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719,857</w:t>
            </w:r>
          </w:p>
        </w:tc>
        <w:tc>
          <w:tcPr>
            <w:tcW w:w="996"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1439,714</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vAlign w:val="center"/>
          </w:tcPr>
          <w:p w:rsidR="000C2026" w:rsidRPr="00E36D77" w:rsidRDefault="000C2026" w:rsidP="001E6410">
            <w:pPr>
              <w:spacing w:after="0"/>
              <w:jc w:val="center"/>
              <w:rPr>
                <w:rFonts w:ascii="Times New Roman" w:eastAsiaTheme="minorEastAsia" w:hAnsi="Times New Roman" w:cs="Times New Roman"/>
                <w:sz w:val="20"/>
                <w:szCs w:val="20"/>
              </w:rPr>
            </w:pPr>
          </w:p>
        </w:tc>
        <w:tc>
          <w:tcPr>
            <w:tcW w:w="1244" w:type="dxa"/>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C347DD" w:rsidRPr="00CD29E7" w:rsidTr="001E6410">
        <w:tc>
          <w:tcPr>
            <w:tcW w:w="554" w:type="dxa"/>
            <w:vMerge/>
          </w:tcPr>
          <w:p w:rsidR="00C347DD" w:rsidRPr="00CD29E7" w:rsidRDefault="00C347DD" w:rsidP="001E6410">
            <w:pPr>
              <w:pStyle w:val="ConsPlusNormal"/>
              <w:rPr>
                <w:rFonts w:ascii="Times New Roman" w:hAnsi="Times New Roman" w:cs="Times New Roman"/>
                <w:sz w:val="20"/>
                <w:szCs w:val="20"/>
              </w:rPr>
            </w:pPr>
          </w:p>
        </w:tc>
        <w:tc>
          <w:tcPr>
            <w:tcW w:w="2734" w:type="dxa"/>
            <w:vMerge/>
            <w:vAlign w:val="center"/>
          </w:tcPr>
          <w:p w:rsidR="00C347DD" w:rsidRPr="00E36D77" w:rsidRDefault="00C347DD" w:rsidP="001E6410">
            <w:pPr>
              <w:pStyle w:val="ConsPlusNormal"/>
              <w:jc w:val="center"/>
              <w:rPr>
                <w:rFonts w:ascii="Times New Roman" w:hAnsi="Times New Roman" w:cs="Times New Roman"/>
                <w:sz w:val="20"/>
                <w:szCs w:val="20"/>
              </w:rPr>
            </w:pPr>
          </w:p>
        </w:tc>
        <w:tc>
          <w:tcPr>
            <w:tcW w:w="1244" w:type="dxa"/>
          </w:tcPr>
          <w:p w:rsidR="00C347DD" w:rsidRPr="00E36D77" w:rsidRDefault="00C347DD"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719,857</w:t>
            </w:r>
          </w:p>
        </w:tc>
        <w:tc>
          <w:tcPr>
            <w:tcW w:w="996"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719,857</w:t>
            </w:r>
          </w:p>
        </w:tc>
        <w:tc>
          <w:tcPr>
            <w:tcW w:w="996"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1439,714</w:t>
            </w:r>
          </w:p>
        </w:tc>
      </w:tr>
      <w:tr w:rsidR="00C347DD" w:rsidRPr="00CD29E7" w:rsidTr="001E6410">
        <w:tc>
          <w:tcPr>
            <w:tcW w:w="554" w:type="dxa"/>
            <w:vMerge/>
          </w:tcPr>
          <w:p w:rsidR="00C347DD" w:rsidRPr="00CD29E7" w:rsidRDefault="00C347DD" w:rsidP="001E6410">
            <w:pPr>
              <w:pStyle w:val="ConsPlusNormal"/>
              <w:rPr>
                <w:rFonts w:ascii="Times New Roman" w:hAnsi="Times New Roman" w:cs="Times New Roman"/>
                <w:sz w:val="20"/>
                <w:szCs w:val="20"/>
              </w:rPr>
            </w:pPr>
          </w:p>
        </w:tc>
        <w:tc>
          <w:tcPr>
            <w:tcW w:w="2734" w:type="dxa"/>
            <w:vMerge/>
            <w:vAlign w:val="center"/>
          </w:tcPr>
          <w:p w:rsidR="00C347DD" w:rsidRPr="00E36D77" w:rsidRDefault="00C347DD" w:rsidP="001E6410">
            <w:pPr>
              <w:pStyle w:val="ConsPlusNormal"/>
              <w:jc w:val="center"/>
              <w:rPr>
                <w:rFonts w:ascii="Times New Roman" w:hAnsi="Times New Roman" w:cs="Times New Roman"/>
                <w:sz w:val="20"/>
                <w:szCs w:val="20"/>
              </w:rPr>
            </w:pPr>
          </w:p>
        </w:tc>
        <w:tc>
          <w:tcPr>
            <w:tcW w:w="1244" w:type="dxa"/>
          </w:tcPr>
          <w:p w:rsidR="00C347DD" w:rsidRPr="00E36D77" w:rsidRDefault="00C347DD"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 муниципальной программы</w:t>
            </w:r>
          </w:p>
        </w:tc>
        <w:tc>
          <w:tcPr>
            <w:tcW w:w="712"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vAlign w:val="center"/>
          </w:tcPr>
          <w:p w:rsidR="000C2026" w:rsidRPr="00E36D77" w:rsidRDefault="000C2026" w:rsidP="001E6410">
            <w:pPr>
              <w:pStyle w:val="ConsPlusNormal"/>
              <w:jc w:val="center"/>
              <w:rPr>
                <w:rFonts w:ascii="Times New Roman" w:hAnsi="Times New Roman" w:cs="Times New Roman"/>
                <w:sz w:val="20"/>
                <w:szCs w:val="20"/>
              </w:rPr>
            </w:pPr>
          </w:p>
        </w:tc>
        <w:tc>
          <w:tcPr>
            <w:tcW w:w="1244" w:type="dxa"/>
          </w:tcPr>
          <w:p w:rsidR="000C2026" w:rsidRPr="00E36D77" w:rsidRDefault="000C2026"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0C2026" w:rsidRPr="00CD29E7" w:rsidTr="001E6410">
        <w:tc>
          <w:tcPr>
            <w:tcW w:w="554" w:type="dxa"/>
            <w:vMerge w:val="restart"/>
          </w:tcPr>
          <w:p w:rsidR="000C2026" w:rsidRPr="00CD29E7" w:rsidRDefault="000C2026" w:rsidP="001E6410">
            <w:pPr>
              <w:pStyle w:val="ConsPlusNormal"/>
              <w:rPr>
                <w:rFonts w:ascii="Times New Roman" w:hAnsi="Times New Roman" w:cs="Times New Roman"/>
                <w:sz w:val="20"/>
                <w:szCs w:val="20"/>
              </w:rPr>
            </w:pPr>
            <w:r>
              <w:rPr>
                <w:rFonts w:ascii="Times New Roman" w:hAnsi="Times New Roman" w:cs="Times New Roman"/>
                <w:sz w:val="20"/>
                <w:szCs w:val="20"/>
              </w:rPr>
              <w:t>2.</w:t>
            </w:r>
            <w:r w:rsidR="00C347DD">
              <w:rPr>
                <w:rFonts w:ascii="Times New Roman" w:hAnsi="Times New Roman" w:cs="Times New Roman"/>
                <w:sz w:val="20"/>
                <w:szCs w:val="20"/>
              </w:rPr>
              <w:t>2.</w:t>
            </w:r>
            <w:r w:rsidR="002410A9">
              <w:rPr>
                <w:rFonts w:ascii="Times New Roman" w:hAnsi="Times New Roman" w:cs="Times New Roman"/>
                <w:sz w:val="20"/>
                <w:szCs w:val="20"/>
              </w:rPr>
              <w:t>5</w:t>
            </w:r>
          </w:p>
        </w:tc>
        <w:tc>
          <w:tcPr>
            <w:tcW w:w="2734" w:type="dxa"/>
            <w:vMerge w:val="restart"/>
          </w:tcPr>
          <w:p w:rsidR="000C2026" w:rsidRPr="00E36D77" w:rsidRDefault="000C2026" w:rsidP="001E6410">
            <w:pPr>
              <w:pStyle w:val="ConsPlusNormal"/>
              <w:rPr>
                <w:rFonts w:ascii="Times New Roman" w:hAnsi="Times New Roman" w:cs="Times New Roman"/>
                <w:sz w:val="20"/>
                <w:szCs w:val="20"/>
              </w:rPr>
            </w:pPr>
            <w:r w:rsidRPr="00C94ECE">
              <w:rPr>
                <w:rFonts w:ascii="Times New Roman" w:hAnsi="Times New Roman" w:cs="Times New Roman"/>
                <w:sz w:val="20"/>
                <w:szCs w:val="20"/>
              </w:rPr>
              <w:t>Проведение муниципальными образованиями комплексных кадастровых работ за счет ср</w:t>
            </w:r>
            <w:r w:rsidR="002410A9">
              <w:rPr>
                <w:rFonts w:ascii="Times New Roman" w:hAnsi="Times New Roman" w:cs="Times New Roman"/>
                <w:sz w:val="20"/>
                <w:szCs w:val="20"/>
              </w:rPr>
              <w:t>едств бюджета городского округа</w:t>
            </w:r>
          </w:p>
        </w:tc>
        <w:tc>
          <w:tcPr>
            <w:tcW w:w="1244" w:type="dxa"/>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0C2026" w:rsidRPr="00E36D77" w:rsidRDefault="000C2026"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01202</w:t>
            </w:r>
            <w:r w:rsidR="002410A9">
              <w:rPr>
                <w:rFonts w:ascii="Times New Roman" w:hAnsi="Times New Roman" w:cs="Times New Roman"/>
                <w:sz w:val="20"/>
                <w:szCs w:val="20"/>
                <w:lang w:val="en-US" w:eastAsia="en-US"/>
              </w:rPr>
              <w:t>S2</w:t>
            </w:r>
            <w:r w:rsidRPr="00E36D77">
              <w:rPr>
                <w:rFonts w:ascii="Times New Roman" w:hAnsi="Times New Roman" w:cs="Times New Roman"/>
                <w:sz w:val="20"/>
                <w:szCs w:val="20"/>
                <w:lang w:eastAsia="en-US"/>
              </w:rPr>
              <w:t>370</w:t>
            </w: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gridSpan w:val="2"/>
            <w:shd w:val="clear" w:color="auto" w:fill="auto"/>
            <w:vAlign w:val="center"/>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854" w:type="dxa"/>
            <w:shd w:val="clear" w:color="auto" w:fill="auto"/>
            <w:vAlign w:val="center"/>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996" w:type="dxa"/>
            <w:shd w:val="clear" w:color="auto" w:fill="auto"/>
            <w:vAlign w:val="center"/>
          </w:tcPr>
          <w:p w:rsidR="000C2026" w:rsidRPr="00E36D77" w:rsidRDefault="00C347DD" w:rsidP="001E6410">
            <w:pPr>
              <w:pStyle w:val="ab"/>
              <w:ind w:firstLine="0"/>
              <w:jc w:val="center"/>
              <w:rPr>
                <w:rFonts w:ascii="Times New Roman" w:hAnsi="Times New Roman" w:cs="Times New Roman"/>
                <w:sz w:val="20"/>
                <w:szCs w:val="20"/>
              </w:rPr>
            </w:pPr>
            <w:r>
              <w:rPr>
                <w:rFonts w:ascii="Times New Roman" w:hAnsi="Times New Roman" w:cs="Times New Roman"/>
                <w:sz w:val="20"/>
                <w:szCs w:val="20"/>
              </w:rPr>
              <w:t>22,264</w:t>
            </w:r>
          </w:p>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C2026"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22,264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0C2026"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255,000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026"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255,000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0C2026"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255,000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0C2026"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255,000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0C2026"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1064,528</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vAlign w:val="center"/>
          </w:tcPr>
          <w:p w:rsidR="000C2026" w:rsidRPr="00E36D77" w:rsidRDefault="000C2026" w:rsidP="001E6410">
            <w:pPr>
              <w:pStyle w:val="ConsPlusNormal"/>
              <w:jc w:val="center"/>
              <w:rPr>
                <w:rFonts w:ascii="Times New Roman" w:hAnsi="Times New Roman" w:cs="Times New Roman"/>
                <w:sz w:val="20"/>
                <w:szCs w:val="20"/>
              </w:rPr>
            </w:pPr>
          </w:p>
        </w:tc>
        <w:tc>
          <w:tcPr>
            <w:tcW w:w="1244" w:type="dxa"/>
          </w:tcPr>
          <w:p w:rsidR="000C2026" w:rsidRPr="00E36D77" w:rsidRDefault="000C2026" w:rsidP="001E6410">
            <w:pPr>
              <w:pStyle w:val="ConsPlusNormal"/>
              <w:jc w:val="center"/>
              <w:rPr>
                <w:rFonts w:ascii="Times New Roman" w:hAnsi="Times New Roman" w:cs="Times New Roman"/>
                <w:sz w:val="20"/>
                <w:szCs w:val="20"/>
                <w:lang w:eastAsia="en-US"/>
              </w:rPr>
            </w:pPr>
            <w:proofErr w:type="gramStart"/>
            <w:r w:rsidRPr="00C94ECE">
              <w:rPr>
                <w:rFonts w:ascii="Times New Roman" w:hAnsi="Times New Roman" w:cs="Times New Roman"/>
                <w:sz w:val="20"/>
                <w:szCs w:val="20"/>
                <w:lang w:eastAsia="en-US"/>
              </w:rPr>
              <w:t>федеральный</w:t>
            </w:r>
            <w:proofErr w:type="gramEnd"/>
            <w:r w:rsidRPr="00C94ECE">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2410A9" w:rsidRPr="00CD29E7" w:rsidTr="001E6410">
        <w:tc>
          <w:tcPr>
            <w:tcW w:w="554" w:type="dxa"/>
            <w:vMerge/>
          </w:tcPr>
          <w:p w:rsidR="002410A9" w:rsidRPr="00CD29E7" w:rsidRDefault="002410A9" w:rsidP="001E6410">
            <w:pPr>
              <w:pStyle w:val="ConsPlusNormal"/>
              <w:rPr>
                <w:rFonts w:ascii="Times New Roman" w:hAnsi="Times New Roman" w:cs="Times New Roman"/>
                <w:sz w:val="20"/>
                <w:szCs w:val="20"/>
              </w:rPr>
            </w:pPr>
          </w:p>
        </w:tc>
        <w:tc>
          <w:tcPr>
            <w:tcW w:w="2734" w:type="dxa"/>
            <w:vMerge/>
            <w:vAlign w:val="center"/>
          </w:tcPr>
          <w:p w:rsidR="002410A9" w:rsidRPr="00E36D77" w:rsidRDefault="002410A9" w:rsidP="001E6410">
            <w:pPr>
              <w:pStyle w:val="ConsPlusNormal"/>
              <w:jc w:val="center"/>
              <w:rPr>
                <w:rFonts w:ascii="Times New Roman" w:hAnsi="Times New Roman" w:cs="Times New Roman"/>
                <w:sz w:val="20"/>
                <w:szCs w:val="20"/>
              </w:rPr>
            </w:pPr>
          </w:p>
        </w:tc>
        <w:tc>
          <w:tcPr>
            <w:tcW w:w="1244" w:type="dxa"/>
          </w:tcPr>
          <w:p w:rsidR="002410A9" w:rsidRPr="00E36D77" w:rsidRDefault="002410A9"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r>
      <w:tr w:rsidR="00C347DD" w:rsidRPr="00CD29E7" w:rsidTr="001E6410">
        <w:tc>
          <w:tcPr>
            <w:tcW w:w="554" w:type="dxa"/>
            <w:vMerge/>
          </w:tcPr>
          <w:p w:rsidR="00C347DD" w:rsidRPr="00CD29E7" w:rsidRDefault="00C347DD" w:rsidP="001E6410">
            <w:pPr>
              <w:pStyle w:val="ConsPlusNormal"/>
              <w:rPr>
                <w:rFonts w:ascii="Times New Roman" w:hAnsi="Times New Roman" w:cs="Times New Roman"/>
                <w:sz w:val="20"/>
                <w:szCs w:val="20"/>
              </w:rPr>
            </w:pPr>
          </w:p>
        </w:tc>
        <w:tc>
          <w:tcPr>
            <w:tcW w:w="2734" w:type="dxa"/>
            <w:vMerge/>
            <w:vAlign w:val="center"/>
          </w:tcPr>
          <w:p w:rsidR="00C347DD" w:rsidRPr="00E36D77" w:rsidRDefault="00C347DD" w:rsidP="001E6410">
            <w:pPr>
              <w:pStyle w:val="ConsPlusNormal"/>
              <w:jc w:val="center"/>
              <w:rPr>
                <w:rFonts w:ascii="Times New Roman" w:hAnsi="Times New Roman" w:cs="Times New Roman"/>
                <w:sz w:val="20"/>
                <w:szCs w:val="20"/>
              </w:rPr>
            </w:pPr>
          </w:p>
        </w:tc>
        <w:tc>
          <w:tcPr>
            <w:tcW w:w="1244" w:type="dxa"/>
          </w:tcPr>
          <w:p w:rsidR="00C347DD" w:rsidRPr="00E36D77" w:rsidRDefault="00C347DD"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 муниципальной программы</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auto"/>
            <w:vAlign w:val="center"/>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shd w:val="clear" w:color="auto" w:fill="auto"/>
            <w:vAlign w:val="center"/>
          </w:tcPr>
          <w:p w:rsidR="00C347DD" w:rsidRPr="00E36D77" w:rsidRDefault="002410A9" w:rsidP="001E6410">
            <w:pPr>
              <w:pStyle w:val="ab"/>
              <w:ind w:firstLine="0"/>
              <w:jc w:val="center"/>
              <w:rPr>
                <w:rFonts w:ascii="Times New Roman" w:hAnsi="Times New Roman" w:cs="Times New Roman"/>
                <w:sz w:val="20"/>
                <w:szCs w:val="20"/>
              </w:rPr>
            </w:pPr>
            <w:r>
              <w:rPr>
                <w:rFonts w:ascii="Times New Roman" w:hAnsi="Times New Roman" w:cs="Times New Roman"/>
                <w:sz w:val="20"/>
                <w:szCs w:val="20"/>
              </w:rPr>
              <w:t>22,264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22,264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255,000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255,000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255,000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255,000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C347DD" w:rsidRPr="00E36D77" w:rsidRDefault="00C347D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1064,528</w:t>
            </w:r>
          </w:p>
        </w:tc>
      </w:tr>
      <w:tr w:rsidR="002410A9" w:rsidRPr="00CD29E7" w:rsidTr="001E6410">
        <w:tc>
          <w:tcPr>
            <w:tcW w:w="554" w:type="dxa"/>
            <w:vMerge/>
          </w:tcPr>
          <w:p w:rsidR="002410A9" w:rsidRPr="00CD29E7" w:rsidRDefault="002410A9" w:rsidP="001E6410">
            <w:pPr>
              <w:pStyle w:val="ConsPlusNormal"/>
              <w:rPr>
                <w:rFonts w:ascii="Times New Roman" w:hAnsi="Times New Roman" w:cs="Times New Roman"/>
                <w:sz w:val="20"/>
                <w:szCs w:val="20"/>
              </w:rPr>
            </w:pPr>
          </w:p>
        </w:tc>
        <w:tc>
          <w:tcPr>
            <w:tcW w:w="2734" w:type="dxa"/>
            <w:vMerge/>
            <w:vAlign w:val="center"/>
          </w:tcPr>
          <w:p w:rsidR="002410A9" w:rsidRPr="00E36D77" w:rsidRDefault="002410A9" w:rsidP="001E6410">
            <w:pPr>
              <w:pStyle w:val="ConsPlusNormal"/>
              <w:jc w:val="center"/>
              <w:rPr>
                <w:rFonts w:ascii="Times New Roman" w:hAnsi="Times New Roman" w:cs="Times New Roman"/>
                <w:sz w:val="20"/>
                <w:szCs w:val="20"/>
              </w:rPr>
            </w:pPr>
          </w:p>
        </w:tc>
        <w:tc>
          <w:tcPr>
            <w:tcW w:w="1244" w:type="dxa"/>
          </w:tcPr>
          <w:p w:rsidR="002410A9" w:rsidRPr="00E36D77" w:rsidRDefault="002410A9"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shd w:val="clear" w:color="auto" w:fill="auto"/>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shd w:val="clear" w:color="auto" w:fill="auto"/>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853" w:type="dxa"/>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1074" w:type="dxa"/>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c>
          <w:tcPr>
            <w:tcW w:w="1156" w:type="dxa"/>
            <w:tcBorders>
              <w:top w:val="single" w:sz="4" w:space="0" w:color="auto"/>
              <w:left w:val="single" w:sz="4" w:space="0" w:color="auto"/>
              <w:bottom w:val="single" w:sz="4" w:space="0" w:color="auto"/>
              <w:right w:val="single" w:sz="4" w:space="0" w:color="auto"/>
            </w:tcBorders>
            <w:shd w:val="clear" w:color="auto" w:fill="auto"/>
            <w:vAlign w:val="center"/>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0,00</w:t>
            </w:r>
          </w:p>
        </w:tc>
      </w:tr>
      <w:tr w:rsidR="002410A9" w:rsidRPr="00CD29E7" w:rsidTr="001E6410">
        <w:tc>
          <w:tcPr>
            <w:tcW w:w="554" w:type="dxa"/>
            <w:vMerge w:val="restart"/>
          </w:tcPr>
          <w:p w:rsidR="002410A9" w:rsidRPr="00CD29E7" w:rsidRDefault="002410A9" w:rsidP="001E6410">
            <w:pPr>
              <w:pStyle w:val="ConsPlusNormal"/>
              <w:rPr>
                <w:rFonts w:ascii="Times New Roman" w:hAnsi="Times New Roman" w:cs="Times New Roman"/>
                <w:sz w:val="20"/>
                <w:szCs w:val="20"/>
              </w:rPr>
            </w:pPr>
            <w:r>
              <w:rPr>
                <w:rFonts w:ascii="Times New Roman" w:hAnsi="Times New Roman" w:cs="Times New Roman"/>
                <w:sz w:val="20"/>
                <w:szCs w:val="20"/>
              </w:rPr>
              <w:t>2.3</w:t>
            </w:r>
            <w:r w:rsidRPr="00CD29E7">
              <w:rPr>
                <w:rFonts w:ascii="Times New Roman" w:hAnsi="Times New Roman" w:cs="Times New Roman"/>
                <w:sz w:val="20"/>
                <w:szCs w:val="20"/>
              </w:rPr>
              <w:t>.</w:t>
            </w:r>
          </w:p>
        </w:tc>
        <w:tc>
          <w:tcPr>
            <w:tcW w:w="2734" w:type="dxa"/>
            <w:vMerge w:val="restart"/>
          </w:tcPr>
          <w:p w:rsidR="002410A9" w:rsidRPr="00E36D77" w:rsidRDefault="002410A9" w:rsidP="001E6410">
            <w:pPr>
              <w:spacing w:after="0"/>
              <w:rPr>
                <w:rFonts w:ascii="Times New Roman" w:eastAsiaTheme="minorEastAsia" w:hAnsi="Times New Roman" w:cs="Times New Roman"/>
                <w:sz w:val="20"/>
                <w:szCs w:val="20"/>
              </w:rPr>
            </w:pPr>
            <w:r w:rsidRPr="00E36D77">
              <w:rPr>
                <w:rFonts w:ascii="Times New Roman" w:hAnsi="Times New Roman" w:cs="Times New Roman"/>
                <w:sz w:val="20"/>
                <w:szCs w:val="20"/>
              </w:rPr>
              <w:t>Управление и распоряжение имуществом, находящимся в собственности Арсеньевского городского округа"</w:t>
            </w:r>
          </w:p>
        </w:tc>
        <w:tc>
          <w:tcPr>
            <w:tcW w:w="1244" w:type="dxa"/>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2410A9" w:rsidRPr="00E36D77" w:rsidRDefault="002410A9"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w:t>
            </w:r>
            <w:r>
              <w:rPr>
                <w:rFonts w:ascii="Times New Roman" w:hAnsi="Times New Roman" w:cs="Times New Roman"/>
                <w:sz w:val="20"/>
                <w:szCs w:val="20"/>
                <w:lang w:eastAsia="en-US"/>
              </w:rPr>
              <w:t>00000</w:t>
            </w:r>
          </w:p>
        </w:tc>
        <w:tc>
          <w:tcPr>
            <w:tcW w:w="571" w:type="dxa"/>
            <w:tcBorders>
              <w:top w:val="single" w:sz="4" w:space="0" w:color="auto"/>
              <w:left w:val="single" w:sz="4" w:space="0" w:color="auto"/>
              <w:bottom w:val="single" w:sz="4" w:space="0" w:color="auto"/>
              <w:right w:val="single" w:sz="4" w:space="0" w:color="auto"/>
            </w:tcBorders>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gridSpan w:val="2"/>
            <w:tcBorders>
              <w:top w:val="single" w:sz="4" w:space="0" w:color="auto"/>
              <w:left w:val="single" w:sz="4" w:space="0" w:color="auto"/>
              <w:bottom w:val="single" w:sz="4" w:space="0" w:color="auto"/>
              <w:right w:val="single" w:sz="4" w:space="0" w:color="auto"/>
            </w:tcBorders>
            <w:shd w:val="clear" w:color="auto" w:fill="auto"/>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44558,947</w:t>
            </w: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3446,042</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4784,311</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5912,704</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4820,986</w:t>
            </w:r>
          </w:p>
        </w:tc>
        <w:tc>
          <w:tcPr>
            <w:tcW w:w="853" w:type="dxa"/>
            <w:gridSpan w:val="2"/>
            <w:tcBorders>
              <w:top w:val="single" w:sz="4" w:space="0" w:color="auto"/>
              <w:left w:val="single" w:sz="4" w:space="0" w:color="auto"/>
              <w:bottom w:val="single" w:sz="4" w:space="0" w:color="auto"/>
              <w:right w:val="single" w:sz="4" w:space="0" w:color="auto"/>
            </w:tcBorders>
            <w:shd w:val="clear" w:color="auto" w:fill="auto"/>
          </w:tcPr>
          <w:p w:rsidR="002410A9"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1940,706</w:t>
            </w:r>
          </w:p>
        </w:tc>
        <w:tc>
          <w:tcPr>
            <w:tcW w:w="853" w:type="dxa"/>
            <w:tcBorders>
              <w:top w:val="single" w:sz="4" w:space="0" w:color="auto"/>
              <w:left w:val="single" w:sz="4" w:space="0" w:color="auto"/>
              <w:bottom w:val="single" w:sz="4" w:space="0" w:color="auto"/>
              <w:right w:val="single" w:sz="4" w:space="0" w:color="auto"/>
            </w:tcBorders>
            <w:shd w:val="clear" w:color="auto" w:fill="auto"/>
          </w:tcPr>
          <w:p w:rsidR="002410A9" w:rsidRDefault="002410A9" w:rsidP="001E6410">
            <w:r w:rsidRPr="006B179C">
              <w:rPr>
                <w:rFonts w:ascii="Times New Roman" w:hAnsi="Times New Roman" w:cs="Times New Roman"/>
                <w:sz w:val="20"/>
                <w:szCs w:val="20"/>
              </w:rPr>
              <w:t>1940,706</w:t>
            </w:r>
          </w:p>
        </w:tc>
        <w:tc>
          <w:tcPr>
            <w:tcW w:w="1074" w:type="dxa"/>
            <w:tcBorders>
              <w:top w:val="single" w:sz="4" w:space="0" w:color="auto"/>
              <w:left w:val="single" w:sz="4" w:space="0" w:color="auto"/>
              <w:bottom w:val="single" w:sz="4" w:space="0" w:color="auto"/>
              <w:right w:val="single" w:sz="4" w:space="0" w:color="auto"/>
            </w:tcBorders>
            <w:shd w:val="clear" w:color="auto" w:fill="auto"/>
          </w:tcPr>
          <w:p w:rsidR="002410A9" w:rsidRDefault="002410A9" w:rsidP="001E6410">
            <w:r w:rsidRPr="006B179C">
              <w:rPr>
                <w:rFonts w:ascii="Times New Roman" w:hAnsi="Times New Roman" w:cs="Times New Roman"/>
                <w:sz w:val="20"/>
                <w:szCs w:val="20"/>
              </w:rPr>
              <w:t>1940,706</w:t>
            </w:r>
          </w:p>
        </w:tc>
        <w:tc>
          <w:tcPr>
            <w:tcW w:w="1156" w:type="dxa"/>
            <w:tcBorders>
              <w:top w:val="single" w:sz="4" w:space="0" w:color="auto"/>
              <w:left w:val="single" w:sz="4" w:space="0" w:color="auto"/>
              <w:bottom w:val="single" w:sz="4" w:space="0" w:color="auto"/>
              <w:right w:val="single" w:sz="4" w:space="0" w:color="auto"/>
            </w:tcBorders>
            <w:shd w:val="clear" w:color="auto" w:fill="auto"/>
          </w:tcPr>
          <w:p w:rsidR="002410A9" w:rsidRPr="00E36D77" w:rsidRDefault="007136F1"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64826,028</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vAlign w:val="center"/>
          </w:tcPr>
          <w:p w:rsidR="000C2026" w:rsidRPr="00E36D77" w:rsidRDefault="000C2026" w:rsidP="001E6410">
            <w:pPr>
              <w:spacing w:after="0"/>
              <w:jc w:val="center"/>
              <w:rPr>
                <w:rFonts w:ascii="Times New Roman" w:eastAsiaTheme="minorEastAsia" w:hAnsi="Times New Roman" w:cs="Times New Roman"/>
                <w:sz w:val="20"/>
                <w:szCs w:val="20"/>
              </w:rPr>
            </w:pPr>
          </w:p>
        </w:tc>
        <w:tc>
          <w:tcPr>
            <w:tcW w:w="1244" w:type="dxa"/>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vAlign w:val="center"/>
          </w:tcPr>
          <w:p w:rsidR="000C2026" w:rsidRPr="00E36D77" w:rsidRDefault="000C2026" w:rsidP="001E6410">
            <w:pPr>
              <w:pStyle w:val="ConsPlusNormal"/>
              <w:jc w:val="center"/>
              <w:rPr>
                <w:rFonts w:ascii="Times New Roman" w:hAnsi="Times New Roman" w:cs="Times New Roman"/>
                <w:sz w:val="20"/>
                <w:szCs w:val="20"/>
              </w:rPr>
            </w:pPr>
          </w:p>
        </w:tc>
        <w:tc>
          <w:tcPr>
            <w:tcW w:w="1244" w:type="dxa"/>
          </w:tcPr>
          <w:p w:rsidR="000C2026" w:rsidRPr="00E36D77" w:rsidRDefault="000C2026"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36665,412</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36665,412</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vAlign w:val="center"/>
          </w:tcPr>
          <w:p w:rsidR="000C2026" w:rsidRPr="00E36D77" w:rsidRDefault="000C2026" w:rsidP="001E6410">
            <w:pPr>
              <w:pStyle w:val="ConsPlusNormal"/>
              <w:jc w:val="center"/>
              <w:rPr>
                <w:rFonts w:ascii="Times New Roman" w:hAnsi="Times New Roman" w:cs="Times New Roman"/>
                <w:sz w:val="20"/>
                <w:szCs w:val="20"/>
              </w:rPr>
            </w:pPr>
          </w:p>
        </w:tc>
        <w:tc>
          <w:tcPr>
            <w:tcW w:w="1244" w:type="dxa"/>
          </w:tcPr>
          <w:p w:rsidR="000C2026" w:rsidRPr="00E36D77" w:rsidRDefault="000C2026"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 муниципальной программы</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BC4C3B"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7893,535</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BC4C3B"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3446,042</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BC4C3B"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4784,311</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BC4C3B"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5912,704</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BC4C3B"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4820,986</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BC4C3B"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1940,706</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BC4C3B" w:rsidP="001E6410">
            <w:pPr>
              <w:tabs>
                <w:tab w:val="left" w:pos="451"/>
              </w:tabs>
              <w:jc w:val="center"/>
              <w:rPr>
                <w:sz w:val="20"/>
                <w:szCs w:val="20"/>
              </w:rPr>
            </w:pPr>
            <w:r>
              <w:rPr>
                <w:rFonts w:ascii="Times New Roman" w:hAnsi="Times New Roman" w:cs="Times New Roman"/>
                <w:sz w:val="20"/>
                <w:szCs w:val="20"/>
              </w:rPr>
              <w:t>1940,706</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BC4C3B"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1940,706</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7136F1"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28160,616</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vAlign w:val="center"/>
          </w:tcPr>
          <w:p w:rsidR="000C2026" w:rsidRPr="00E36D77" w:rsidRDefault="000C2026" w:rsidP="001E6410">
            <w:pPr>
              <w:pStyle w:val="ConsPlusNormal"/>
              <w:jc w:val="center"/>
              <w:rPr>
                <w:rFonts w:ascii="Times New Roman" w:hAnsi="Times New Roman" w:cs="Times New Roman"/>
                <w:sz w:val="20"/>
                <w:szCs w:val="20"/>
              </w:rPr>
            </w:pPr>
          </w:p>
        </w:tc>
        <w:tc>
          <w:tcPr>
            <w:tcW w:w="1244" w:type="dxa"/>
          </w:tcPr>
          <w:p w:rsidR="000C2026" w:rsidRPr="00E36D77" w:rsidRDefault="000C2026"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0C2026" w:rsidRPr="00CD29E7" w:rsidTr="001E6410">
        <w:tc>
          <w:tcPr>
            <w:tcW w:w="554" w:type="dxa"/>
            <w:vMerge w:val="restart"/>
          </w:tcPr>
          <w:p w:rsidR="000C2026" w:rsidRPr="00CD29E7" w:rsidRDefault="000C2026" w:rsidP="001E6410">
            <w:pPr>
              <w:pStyle w:val="ConsPlusNormal"/>
              <w:rPr>
                <w:rFonts w:ascii="Times New Roman" w:hAnsi="Times New Roman" w:cs="Times New Roman"/>
                <w:sz w:val="20"/>
                <w:szCs w:val="20"/>
              </w:rPr>
            </w:pPr>
            <w:r w:rsidRPr="00CD29E7">
              <w:rPr>
                <w:rFonts w:ascii="Times New Roman" w:hAnsi="Times New Roman" w:cs="Times New Roman"/>
                <w:sz w:val="20"/>
                <w:szCs w:val="20"/>
              </w:rPr>
              <w:t>2.3.</w:t>
            </w:r>
            <w:r w:rsidR="002410A9">
              <w:rPr>
                <w:rFonts w:ascii="Times New Roman" w:hAnsi="Times New Roman" w:cs="Times New Roman"/>
                <w:sz w:val="20"/>
                <w:szCs w:val="20"/>
              </w:rPr>
              <w:t>1</w:t>
            </w:r>
            <w:r w:rsidRPr="00CD29E7">
              <w:rPr>
                <w:rFonts w:ascii="Times New Roman" w:hAnsi="Times New Roman" w:cs="Times New Roman"/>
                <w:sz w:val="20"/>
                <w:szCs w:val="20"/>
              </w:rPr>
              <w:t>.</w:t>
            </w:r>
          </w:p>
        </w:tc>
        <w:tc>
          <w:tcPr>
            <w:tcW w:w="2734" w:type="dxa"/>
            <w:vMerge w:val="restart"/>
          </w:tcPr>
          <w:p w:rsidR="000C2026" w:rsidRPr="00E36D77" w:rsidRDefault="000C2026" w:rsidP="001E6410">
            <w:pPr>
              <w:spacing w:after="0"/>
              <w:jc w:val="center"/>
              <w:rPr>
                <w:rFonts w:ascii="Times New Roman" w:eastAsiaTheme="minorEastAsia" w:hAnsi="Times New Roman" w:cs="Times New Roman"/>
                <w:sz w:val="20"/>
                <w:szCs w:val="20"/>
              </w:rPr>
            </w:pPr>
          </w:p>
          <w:p w:rsidR="000C2026" w:rsidRPr="00E36D77" w:rsidRDefault="000C2026" w:rsidP="001E6410">
            <w:pPr>
              <w:spacing w:after="0"/>
              <w:rPr>
                <w:rFonts w:ascii="Times New Roman" w:eastAsiaTheme="minorEastAsia" w:hAnsi="Times New Roman" w:cs="Times New Roman"/>
                <w:sz w:val="20"/>
                <w:szCs w:val="20"/>
              </w:rPr>
            </w:pPr>
            <w:r w:rsidRPr="00E36D77">
              <w:rPr>
                <w:rFonts w:ascii="Times New Roman" w:hAnsi="Times New Roman" w:cs="Times New Roman"/>
                <w:sz w:val="20"/>
                <w:szCs w:val="20"/>
              </w:rPr>
              <w:t>Обеспечение проведения оценки рыночной стоимости объектов недвижимости, земельных участков, а так же права аренды на объекты н</w:t>
            </w:r>
            <w:r w:rsidR="002410A9">
              <w:rPr>
                <w:rFonts w:ascii="Times New Roman" w:hAnsi="Times New Roman" w:cs="Times New Roman"/>
                <w:sz w:val="20"/>
                <w:szCs w:val="20"/>
              </w:rPr>
              <w:t>едвижимости и земельные участки</w:t>
            </w:r>
          </w:p>
        </w:tc>
        <w:tc>
          <w:tcPr>
            <w:tcW w:w="1244" w:type="dxa"/>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0C2026" w:rsidRPr="00E36D77" w:rsidRDefault="000C2026"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rPr>
            </w:pPr>
            <w:r w:rsidRPr="00E36D77">
              <w:rPr>
                <w:rFonts w:ascii="Times New Roman" w:hAnsi="Times New Roman" w:cs="Times New Roman"/>
                <w:sz w:val="20"/>
                <w:szCs w:val="20"/>
              </w:rPr>
              <w:t>985</w:t>
            </w:r>
          </w:p>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0113</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012031008</w:t>
            </w:r>
            <w:r w:rsidR="000C2026" w:rsidRPr="00E36D77">
              <w:rPr>
                <w:rFonts w:ascii="Times New Roman" w:hAnsi="Times New Roman" w:cs="Times New Roman"/>
                <w:sz w:val="20"/>
                <w:szCs w:val="20"/>
                <w:lang w:eastAsia="en-US"/>
              </w:rPr>
              <w:t>0</w:t>
            </w: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gridSpan w:val="2"/>
            <w:vAlign w:val="center"/>
          </w:tcPr>
          <w:p w:rsidR="000C2026"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rPr>
              <w:t>230,0</w:t>
            </w:r>
          </w:p>
        </w:tc>
        <w:tc>
          <w:tcPr>
            <w:tcW w:w="854" w:type="dxa"/>
            <w:vAlign w:val="center"/>
          </w:tcPr>
          <w:p w:rsidR="000C2026"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rPr>
              <w:t>382,0</w:t>
            </w:r>
          </w:p>
        </w:tc>
        <w:tc>
          <w:tcPr>
            <w:tcW w:w="996" w:type="dxa"/>
            <w:vAlign w:val="center"/>
          </w:tcPr>
          <w:p w:rsidR="000C2026"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rPr>
              <w:t>510,55</w:t>
            </w:r>
          </w:p>
        </w:tc>
        <w:tc>
          <w:tcPr>
            <w:tcW w:w="996" w:type="dxa"/>
            <w:tcBorders>
              <w:top w:val="single" w:sz="4" w:space="0" w:color="auto"/>
              <w:left w:val="single" w:sz="4" w:space="0" w:color="auto"/>
              <w:bottom w:val="single" w:sz="4" w:space="0" w:color="auto"/>
              <w:right w:val="single" w:sz="4" w:space="0" w:color="auto"/>
            </w:tcBorders>
            <w:vAlign w:val="center"/>
          </w:tcPr>
          <w:p w:rsidR="000C2026"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510,0</w:t>
            </w:r>
          </w:p>
        </w:tc>
        <w:tc>
          <w:tcPr>
            <w:tcW w:w="996" w:type="dxa"/>
            <w:tcBorders>
              <w:top w:val="single" w:sz="4" w:space="0" w:color="auto"/>
              <w:left w:val="single" w:sz="4" w:space="0" w:color="auto"/>
              <w:bottom w:val="single" w:sz="4" w:space="0" w:color="auto"/>
              <w:right w:val="single" w:sz="4" w:space="0" w:color="auto"/>
            </w:tcBorders>
            <w:vAlign w:val="center"/>
          </w:tcPr>
          <w:p w:rsidR="000C2026"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0C2026"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250,0</w:t>
            </w:r>
          </w:p>
        </w:tc>
        <w:tc>
          <w:tcPr>
            <w:tcW w:w="853" w:type="dxa"/>
            <w:tcBorders>
              <w:top w:val="single" w:sz="4" w:space="0" w:color="auto"/>
              <w:left w:val="single" w:sz="4" w:space="0" w:color="auto"/>
              <w:bottom w:val="single" w:sz="4" w:space="0" w:color="auto"/>
              <w:right w:val="single" w:sz="4" w:space="0" w:color="auto"/>
            </w:tcBorders>
            <w:vAlign w:val="center"/>
          </w:tcPr>
          <w:p w:rsidR="000C2026"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250,0</w:t>
            </w:r>
          </w:p>
        </w:tc>
        <w:tc>
          <w:tcPr>
            <w:tcW w:w="1074" w:type="dxa"/>
            <w:tcBorders>
              <w:top w:val="single" w:sz="4" w:space="0" w:color="auto"/>
              <w:left w:val="single" w:sz="4" w:space="0" w:color="auto"/>
              <w:bottom w:val="single" w:sz="4" w:space="0" w:color="auto"/>
              <w:right w:val="single" w:sz="4" w:space="0" w:color="auto"/>
            </w:tcBorders>
            <w:vAlign w:val="center"/>
          </w:tcPr>
          <w:p w:rsidR="000C2026" w:rsidRPr="00E36D77" w:rsidRDefault="002410A9"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250,0</w:t>
            </w:r>
          </w:p>
        </w:tc>
        <w:tc>
          <w:tcPr>
            <w:tcW w:w="1156" w:type="dxa"/>
            <w:tcBorders>
              <w:top w:val="single" w:sz="4" w:space="0" w:color="auto"/>
              <w:left w:val="single" w:sz="4" w:space="0" w:color="auto"/>
              <w:bottom w:val="single" w:sz="4" w:space="0" w:color="auto"/>
              <w:right w:val="single" w:sz="4" w:space="0" w:color="auto"/>
            </w:tcBorders>
            <w:vAlign w:val="center"/>
          </w:tcPr>
          <w:p w:rsidR="000C2026" w:rsidRPr="00E36D77" w:rsidRDefault="007136F1"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2382,55</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vAlign w:val="center"/>
          </w:tcPr>
          <w:p w:rsidR="000C2026" w:rsidRPr="00E36D77" w:rsidRDefault="000C2026" w:rsidP="001E6410">
            <w:pPr>
              <w:spacing w:after="0"/>
              <w:jc w:val="center"/>
              <w:rPr>
                <w:rFonts w:ascii="Times New Roman" w:eastAsiaTheme="minorEastAsia" w:hAnsi="Times New Roman" w:cs="Times New Roman"/>
                <w:sz w:val="20"/>
                <w:szCs w:val="20"/>
              </w:rPr>
            </w:pPr>
          </w:p>
        </w:tc>
        <w:tc>
          <w:tcPr>
            <w:tcW w:w="1244" w:type="dxa"/>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pStyle w:val="ConsPlusNormal"/>
              <w:jc w:val="center"/>
              <w:rPr>
                <w:rFonts w:ascii="Times New Roman" w:hAnsi="Times New Roman" w:cs="Times New Roman"/>
                <w:sz w:val="20"/>
                <w:szCs w:val="20"/>
              </w:rPr>
            </w:pPr>
          </w:p>
        </w:tc>
        <w:tc>
          <w:tcPr>
            <w:tcW w:w="1244" w:type="dxa"/>
          </w:tcPr>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704633" w:rsidRPr="00E36D77" w:rsidRDefault="007136F1"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136F1"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pStyle w:val="ConsPlusNormal"/>
              <w:jc w:val="center"/>
              <w:rPr>
                <w:rFonts w:ascii="Times New Roman" w:hAnsi="Times New Roman" w:cs="Times New Roman"/>
                <w:sz w:val="20"/>
                <w:szCs w:val="20"/>
              </w:rPr>
            </w:pPr>
          </w:p>
        </w:tc>
        <w:tc>
          <w:tcPr>
            <w:tcW w:w="1244" w:type="dxa"/>
          </w:tcPr>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 муниципальной программы</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854" w:type="dxa"/>
            <w:gridSpan w:val="2"/>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rPr>
              <w:t>230,0</w:t>
            </w:r>
          </w:p>
        </w:tc>
        <w:tc>
          <w:tcPr>
            <w:tcW w:w="854" w:type="dxa"/>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rPr>
              <w:t>382,0</w:t>
            </w:r>
          </w:p>
        </w:tc>
        <w:tc>
          <w:tcPr>
            <w:tcW w:w="996" w:type="dxa"/>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rPr>
              <w:t>510,55</w:t>
            </w:r>
          </w:p>
        </w:tc>
        <w:tc>
          <w:tcPr>
            <w:tcW w:w="99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510,0</w:t>
            </w:r>
          </w:p>
        </w:tc>
        <w:tc>
          <w:tcPr>
            <w:tcW w:w="99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250,0</w:t>
            </w:r>
          </w:p>
        </w:tc>
        <w:tc>
          <w:tcPr>
            <w:tcW w:w="853"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250,0</w:t>
            </w:r>
          </w:p>
        </w:tc>
        <w:tc>
          <w:tcPr>
            <w:tcW w:w="1074"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250,0</w:t>
            </w:r>
          </w:p>
        </w:tc>
        <w:tc>
          <w:tcPr>
            <w:tcW w:w="115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2382,55</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vAlign w:val="center"/>
          </w:tcPr>
          <w:p w:rsidR="000C2026" w:rsidRPr="00E36D77" w:rsidRDefault="000C2026" w:rsidP="001E6410">
            <w:pPr>
              <w:pStyle w:val="ConsPlusNormal"/>
              <w:jc w:val="center"/>
              <w:rPr>
                <w:rFonts w:ascii="Times New Roman" w:hAnsi="Times New Roman" w:cs="Times New Roman"/>
                <w:sz w:val="20"/>
                <w:szCs w:val="20"/>
              </w:rPr>
            </w:pPr>
          </w:p>
        </w:tc>
        <w:tc>
          <w:tcPr>
            <w:tcW w:w="1244" w:type="dxa"/>
          </w:tcPr>
          <w:p w:rsidR="000C2026" w:rsidRPr="00E36D77" w:rsidRDefault="000C2026"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704633" w:rsidRPr="00CD29E7" w:rsidTr="001E6410">
        <w:tc>
          <w:tcPr>
            <w:tcW w:w="554" w:type="dxa"/>
            <w:vMerge w:val="restart"/>
          </w:tcPr>
          <w:p w:rsidR="00704633" w:rsidRPr="00CD29E7" w:rsidRDefault="00704633" w:rsidP="001E6410">
            <w:pPr>
              <w:pStyle w:val="ConsPlusNormal"/>
              <w:rPr>
                <w:rFonts w:ascii="Times New Roman" w:hAnsi="Times New Roman" w:cs="Times New Roman"/>
                <w:sz w:val="20"/>
                <w:szCs w:val="20"/>
              </w:rPr>
            </w:pPr>
            <w:r w:rsidRPr="00CD29E7">
              <w:rPr>
                <w:rFonts w:ascii="Times New Roman" w:hAnsi="Times New Roman" w:cs="Times New Roman"/>
                <w:sz w:val="20"/>
                <w:szCs w:val="20"/>
              </w:rPr>
              <w:t>2.3.</w:t>
            </w:r>
            <w:r>
              <w:rPr>
                <w:rFonts w:ascii="Times New Roman" w:hAnsi="Times New Roman" w:cs="Times New Roman"/>
                <w:sz w:val="20"/>
                <w:szCs w:val="20"/>
              </w:rPr>
              <w:t>2</w:t>
            </w:r>
            <w:r w:rsidRPr="00CD29E7">
              <w:rPr>
                <w:rFonts w:ascii="Times New Roman" w:hAnsi="Times New Roman" w:cs="Times New Roman"/>
                <w:sz w:val="20"/>
                <w:szCs w:val="20"/>
              </w:rPr>
              <w:t>.</w:t>
            </w:r>
          </w:p>
        </w:tc>
        <w:tc>
          <w:tcPr>
            <w:tcW w:w="2734" w:type="dxa"/>
            <w:vMerge w:val="restart"/>
          </w:tcPr>
          <w:p w:rsidR="00704633" w:rsidRPr="00E36D77" w:rsidRDefault="00704633" w:rsidP="001E6410">
            <w:pPr>
              <w:spacing w:after="0"/>
              <w:rPr>
                <w:rFonts w:ascii="Times New Roman" w:eastAsiaTheme="minorEastAsia" w:hAnsi="Times New Roman" w:cs="Times New Roman"/>
                <w:sz w:val="20"/>
                <w:szCs w:val="20"/>
              </w:rPr>
            </w:pPr>
            <w:r w:rsidRPr="00E36D77">
              <w:rPr>
                <w:rFonts w:ascii="Times New Roman" w:hAnsi="Times New Roman" w:cs="Times New Roman"/>
                <w:sz w:val="20"/>
                <w:szCs w:val="20"/>
              </w:rPr>
              <w:t>Обслуживание программы уче</w:t>
            </w:r>
            <w:r>
              <w:rPr>
                <w:rFonts w:ascii="Times New Roman" w:hAnsi="Times New Roman" w:cs="Times New Roman"/>
                <w:sz w:val="20"/>
                <w:szCs w:val="20"/>
              </w:rPr>
              <w:t xml:space="preserve">та муниципальной собственности </w:t>
            </w:r>
          </w:p>
        </w:tc>
        <w:tc>
          <w:tcPr>
            <w:tcW w:w="1244" w:type="dxa"/>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985</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0113</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01203100</w:t>
            </w:r>
            <w:r>
              <w:rPr>
                <w:rFonts w:ascii="Times New Roman" w:hAnsi="Times New Roman" w:cs="Times New Roman"/>
                <w:sz w:val="20"/>
                <w:szCs w:val="20"/>
                <w:lang w:eastAsia="en-US"/>
              </w:rPr>
              <w:t>9</w:t>
            </w:r>
            <w:r w:rsidRPr="00E36D77">
              <w:rPr>
                <w:rFonts w:ascii="Times New Roman" w:hAnsi="Times New Roman" w:cs="Times New Roman"/>
                <w:sz w:val="20"/>
                <w:szCs w:val="20"/>
                <w:lang w:eastAsia="en-US"/>
              </w:rPr>
              <w:t>0</w:t>
            </w: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gridSpan w:val="2"/>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94,50</w:t>
            </w:r>
            <w:r w:rsidRPr="00E36D77">
              <w:rPr>
                <w:rFonts w:ascii="Times New Roman" w:hAnsi="Times New Roman" w:cs="Times New Roman"/>
                <w:sz w:val="20"/>
                <w:szCs w:val="20"/>
                <w:lang w:val="en-US"/>
              </w:rPr>
              <w:t>0</w:t>
            </w:r>
          </w:p>
        </w:tc>
        <w:tc>
          <w:tcPr>
            <w:tcW w:w="854"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98,50</w:t>
            </w:r>
            <w:r w:rsidRPr="00E36D77">
              <w:rPr>
                <w:rFonts w:ascii="Times New Roman" w:hAnsi="Times New Roman" w:cs="Times New Roman"/>
                <w:sz w:val="20"/>
                <w:szCs w:val="20"/>
                <w:lang w:val="en-US"/>
              </w:rPr>
              <w:t>0</w:t>
            </w:r>
          </w:p>
        </w:tc>
        <w:tc>
          <w:tcPr>
            <w:tcW w:w="99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115,50</w:t>
            </w:r>
            <w:r w:rsidRPr="00E36D77">
              <w:rPr>
                <w:rFonts w:ascii="Times New Roman" w:hAnsi="Times New Roman" w:cs="Times New Roman"/>
                <w:sz w:val="20"/>
                <w:szCs w:val="20"/>
                <w:lang w:val="en-US"/>
              </w:rPr>
              <w:t>0</w:t>
            </w:r>
          </w:p>
        </w:tc>
        <w:tc>
          <w:tcPr>
            <w:tcW w:w="99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140,10</w:t>
            </w:r>
            <w:r w:rsidRPr="00E36D77">
              <w:rPr>
                <w:rFonts w:ascii="Times New Roman" w:hAnsi="Times New Roman" w:cs="Times New Roman"/>
                <w:sz w:val="20"/>
                <w:szCs w:val="20"/>
                <w:lang w:val="en-US" w:eastAsia="en-US"/>
              </w:rPr>
              <w:t>0</w:t>
            </w:r>
          </w:p>
        </w:tc>
        <w:tc>
          <w:tcPr>
            <w:tcW w:w="99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140,1</w:t>
            </w:r>
            <w:r w:rsidRPr="00E36D77">
              <w:rPr>
                <w:rFonts w:ascii="Times New Roman" w:hAnsi="Times New Roman" w:cs="Times New Roman"/>
                <w:sz w:val="20"/>
                <w:szCs w:val="20"/>
                <w:lang w:val="en-US" w:eastAsia="en-US"/>
              </w:rPr>
              <w:t>0</w:t>
            </w:r>
            <w:r w:rsidRPr="00E36D77">
              <w:rPr>
                <w:rFonts w:ascii="Times New Roman" w:hAnsi="Times New Roman" w:cs="Times New Roman"/>
                <w:sz w:val="20"/>
                <w:szCs w:val="20"/>
                <w:lang w:eastAsia="en-US"/>
              </w:rPr>
              <w:t>0</w:t>
            </w:r>
          </w:p>
        </w:tc>
        <w:tc>
          <w:tcPr>
            <w:tcW w:w="853"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tabs>
                <w:tab w:val="left" w:pos="451"/>
              </w:tabs>
              <w:jc w:val="center"/>
              <w:rPr>
                <w:sz w:val="20"/>
                <w:szCs w:val="20"/>
              </w:rPr>
            </w:pPr>
            <w:r w:rsidRPr="00E36D77">
              <w:rPr>
                <w:rFonts w:ascii="Times New Roman" w:hAnsi="Times New Roman" w:cs="Times New Roman"/>
                <w:sz w:val="20"/>
                <w:szCs w:val="20"/>
              </w:rPr>
              <w:t>140,1</w:t>
            </w:r>
            <w:r w:rsidRPr="00E36D77">
              <w:rPr>
                <w:rFonts w:ascii="Times New Roman" w:hAnsi="Times New Roman" w:cs="Times New Roman"/>
                <w:sz w:val="20"/>
                <w:szCs w:val="20"/>
                <w:lang w:val="en-US"/>
              </w:rPr>
              <w:t>0</w:t>
            </w:r>
            <w:r w:rsidRPr="00E36D77">
              <w:rPr>
                <w:rFonts w:ascii="Times New Roman" w:hAnsi="Times New Roman" w:cs="Times New Roman"/>
                <w:sz w:val="20"/>
                <w:szCs w:val="20"/>
              </w:rPr>
              <w:t>0</w:t>
            </w:r>
          </w:p>
        </w:tc>
        <w:tc>
          <w:tcPr>
            <w:tcW w:w="1074"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140,1</w:t>
            </w:r>
            <w:r w:rsidRPr="00E36D77">
              <w:rPr>
                <w:rFonts w:ascii="Times New Roman" w:hAnsi="Times New Roman" w:cs="Times New Roman"/>
                <w:sz w:val="20"/>
                <w:szCs w:val="20"/>
                <w:lang w:val="en-US" w:eastAsia="en-US"/>
              </w:rPr>
              <w:t>0</w:t>
            </w:r>
            <w:r w:rsidRPr="00E36D77">
              <w:rPr>
                <w:rFonts w:ascii="Times New Roman" w:hAnsi="Times New Roman" w:cs="Times New Roman"/>
                <w:sz w:val="20"/>
                <w:szCs w:val="20"/>
                <w:lang w:eastAsia="en-US"/>
              </w:rPr>
              <w:t>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868,900</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vAlign w:val="center"/>
          </w:tcPr>
          <w:p w:rsidR="000C2026" w:rsidRPr="00E36D77" w:rsidRDefault="000C2026" w:rsidP="001E6410">
            <w:pPr>
              <w:spacing w:after="0"/>
              <w:jc w:val="center"/>
              <w:rPr>
                <w:rFonts w:ascii="Times New Roman" w:eastAsiaTheme="minorEastAsia" w:hAnsi="Times New Roman" w:cs="Times New Roman"/>
                <w:sz w:val="20"/>
                <w:szCs w:val="20"/>
              </w:rPr>
            </w:pPr>
          </w:p>
        </w:tc>
        <w:tc>
          <w:tcPr>
            <w:tcW w:w="1244" w:type="dxa"/>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pStyle w:val="ConsPlusNormal"/>
              <w:jc w:val="center"/>
              <w:rPr>
                <w:rFonts w:ascii="Times New Roman" w:hAnsi="Times New Roman" w:cs="Times New Roman"/>
                <w:sz w:val="20"/>
                <w:szCs w:val="20"/>
              </w:rPr>
            </w:pPr>
          </w:p>
        </w:tc>
        <w:tc>
          <w:tcPr>
            <w:tcW w:w="1244" w:type="dxa"/>
          </w:tcPr>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pStyle w:val="ConsPlusNormal"/>
              <w:jc w:val="center"/>
              <w:rPr>
                <w:rFonts w:ascii="Times New Roman" w:hAnsi="Times New Roman" w:cs="Times New Roman"/>
                <w:sz w:val="20"/>
                <w:szCs w:val="20"/>
              </w:rPr>
            </w:pPr>
          </w:p>
        </w:tc>
        <w:tc>
          <w:tcPr>
            <w:tcW w:w="1244" w:type="dxa"/>
          </w:tcPr>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 муниципальной программы</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94,50</w:t>
            </w:r>
            <w:r w:rsidRPr="00E36D77">
              <w:rPr>
                <w:rFonts w:ascii="Times New Roman" w:hAnsi="Times New Roman" w:cs="Times New Roman"/>
                <w:sz w:val="20"/>
                <w:szCs w:val="20"/>
                <w:lang w:val="en-US"/>
              </w:rPr>
              <w:t>0</w:t>
            </w:r>
          </w:p>
        </w:tc>
        <w:tc>
          <w:tcPr>
            <w:tcW w:w="854"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98,50</w:t>
            </w:r>
            <w:r w:rsidRPr="00E36D77">
              <w:rPr>
                <w:rFonts w:ascii="Times New Roman" w:hAnsi="Times New Roman" w:cs="Times New Roman"/>
                <w:sz w:val="20"/>
                <w:szCs w:val="20"/>
                <w:lang w:val="en-US"/>
              </w:rPr>
              <w:t>0</w:t>
            </w:r>
          </w:p>
        </w:tc>
        <w:tc>
          <w:tcPr>
            <w:tcW w:w="99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115,50</w:t>
            </w:r>
            <w:r w:rsidRPr="00E36D77">
              <w:rPr>
                <w:rFonts w:ascii="Times New Roman" w:hAnsi="Times New Roman" w:cs="Times New Roman"/>
                <w:sz w:val="20"/>
                <w:szCs w:val="20"/>
                <w:lang w:val="en-US"/>
              </w:rPr>
              <w:t>0</w:t>
            </w:r>
          </w:p>
        </w:tc>
        <w:tc>
          <w:tcPr>
            <w:tcW w:w="99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140,10</w:t>
            </w:r>
            <w:r w:rsidRPr="00E36D77">
              <w:rPr>
                <w:rFonts w:ascii="Times New Roman" w:hAnsi="Times New Roman" w:cs="Times New Roman"/>
                <w:sz w:val="20"/>
                <w:szCs w:val="20"/>
                <w:lang w:val="en-US" w:eastAsia="en-US"/>
              </w:rPr>
              <w:t>0</w:t>
            </w:r>
          </w:p>
        </w:tc>
        <w:tc>
          <w:tcPr>
            <w:tcW w:w="99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140,1</w:t>
            </w:r>
            <w:r w:rsidRPr="00E36D77">
              <w:rPr>
                <w:rFonts w:ascii="Times New Roman" w:hAnsi="Times New Roman" w:cs="Times New Roman"/>
                <w:sz w:val="20"/>
                <w:szCs w:val="20"/>
                <w:lang w:val="en-US" w:eastAsia="en-US"/>
              </w:rPr>
              <w:t>0</w:t>
            </w:r>
            <w:r w:rsidRPr="00E36D77">
              <w:rPr>
                <w:rFonts w:ascii="Times New Roman" w:hAnsi="Times New Roman" w:cs="Times New Roman"/>
                <w:sz w:val="20"/>
                <w:szCs w:val="20"/>
                <w:lang w:eastAsia="en-US"/>
              </w:rPr>
              <w:t>0</w:t>
            </w:r>
          </w:p>
        </w:tc>
        <w:tc>
          <w:tcPr>
            <w:tcW w:w="853"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tabs>
                <w:tab w:val="left" w:pos="451"/>
              </w:tabs>
              <w:jc w:val="center"/>
              <w:rPr>
                <w:sz w:val="20"/>
                <w:szCs w:val="20"/>
              </w:rPr>
            </w:pPr>
            <w:r w:rsidRPr="00E36D77">
              <w:rPr>
                <w:rFonts w:ascii="Times New Roman" w:hAnsi="Times New Roman" w:cs="Times New Roman"/>
                <w:sz w:val="20"/>
                <w:szCs w:val="20"/>
              </w:rPr>
              <w:t>140,1</w:t>
            </w:r>
            <w:r w:rsidRPr="00E36D77">
              <w:rPr>
                <w:rFonts w:ascii="Times New Roman" w:hAnsi="Times New Roman" w:cs="Times New Roman"/>
                <w:sz w:val="20"/>
                <w:szCs w:val="20"/>
                <w:lang w:val="en-US"/>
              </w:rPr>
              <w:t>0</w:t>
            </w:r>
            <w:r w:rsidRPr="00E36D77">
              <w:rPr>
                <w:rFonts w:ascii="Times New Roman" w:hAnsi="Times New Roman" w:cs="Times New Roman"/>
                <w:sz w:val="20"/>
                <w:szCs w:val="20"/>
              </w:rPr>
              <w:t>0</w:t>
            </w:r>
          </w:p>
        </w:tc>
        <w:tc>
          <w:tcPr>
            <w:tcW w:w="1074"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140,1</w:t>
            </w:r>
            <w:r w:rsidRPr="00E36D77">
              <w:rPr>
                <w:rFonts w:ascii="Times New Roman" w:hAnsi="Times New Roman" w:cs="Times New Roman"/>
                <w:sz w:val="20"/>
                <w:szCs w:val="20"/>
                <w:lang w:val="en-US" w:eastAsia="en-US"/>
              </w:rPr>
              <w:t>0</w:t>
            </w:r>
            <w:r w:rsidRPr="00E36D77">
              <w:rPr>
                <w:rFonts w:ascii="Times New Roman" w:hAnsi="Times New Roman" w:cs="Times New Roman"/>
                <w:sz w:val="20"/>
                <w:szCs w:val="20"/>
                <w:lang w:eastAsia="en-US"/>
              </w:rPr>
              <w:t>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nformat"/>
              <w:spacing w:line="256" w:lineRule="auto"/>
              <w:jc w:val="center"/>
              <w:rPr>
                <w:rFonts w:ascii="Times New Roman" w:hAnsi="Times New Roman" w:cs="Times New Roman"/>
                <w:szCs w:val="20"/>
                <w:lang w:eastAsia="en-US"/>
              </w:rPr>
            </w:pPr>
          </w:p>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868,900</w:t>
            </w:r>
          </w:p>
        </w:tc>
      </w:tr>
      <w:tr w:rsidR="000C2026" w:rsidRPr="00CD29E7" w:rsidTr="001E6410">
        <w:trPr>
          <w:trHeight w:val="762"/>
        </w:trPr>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vAlign w:val="center"/>
          </w:tcPr>
          <w:p w:rsidR="000C2026" w:rsidRPr="00E36D77" w:rsidRDefault="000C2026" w:rsidP="001E6410">
            <w:pPr>
              <w:pStyle w:val="ConsPlusNormal"/>
              <w:jc w:val="center"/>
              <w:rPr>
                <w:rFonts w:ascii="Times New Roman" w:hAnsi="Times New Roman" w:cs="Times New Roman"/>
                <w:sz w:val="20"/>
                <w:szCs w:val="20"/>
              </w:rPr>
            </w:pPr>
          </w:p>
        </w:tc>
        <w:tc>
          <w:tcPr>
            <w:tcW w:w="1244" w:type="dxa"/>
          </w:tcPr>
          <w:p w:rsidR="000C2026" w:rsidRPr="00E36D77" w:rsidRDefault="000C2026"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704633" w:rsidRPr="00CD29E7" w:rsidTr="001E6410">
        <w:tc>
          <w:tcPr>
            <w:tcW w:w="554" w:type="dxa"/>
            <w:vMerge w:val="restart"/>
          </w:tcPr>
          <w:p w:rsidR="00704633" w:rsidRPr="00CD29E7" w:rsidRDefault="00704633" w:rsidP="001E6410">
            <w:pPr>
              <w:pStyle w:val="ConsPlusNormal"/>
              <w:rPr>
                <w:rFonts w:ascii="Times New Roman" w:hAnsi="Times New Roman" w:cs="Times New Roman"/>
                <w:sz w:val="20"/>
                <w:szCs w:val="20"/>
              </w:rPr>
            </w:pPr>
            <w:r w:rsidRPr="00CD29E7">
              <w:rPr>
                <w:rFonts w:ascii="Times New Roman" w:hAnsi="Times New Roman" w:cs="Times New Roman"/>
                <w:sz w:val="20"/>
                <w:szCs w:val="20"/>
              </w:rPr>
              <w:t>2.3</w:t>
            </w:r>
            <w:r>
              <w:rPr>
                <w:rFonts w:ascii="Times New Roman" w:hAnsi="Times New Roman" w:cs="Times New Roman"/>
                <w:sz w:val="20"/>
                <w:szCs w:val="20"/>
              </w:rPr>
              <w:t>.3</w:t>
            </w:r>
            <w:r w:rsidRPr="00CD29E7">
              <w:rPr>
                <w:rFonts w:ascii="Times New Roman" w:hAnsi="Times New Roman" w:cs="Times New Roman"/>
                <w:sz w:val="20"/>
                <w:szCs w:val="20"/>
              </w:rPr>
              <w:t>.</w:t>
            </w:r>
          </w:p>
        </w:tc>
        <w:tc>
          <w:tcPr>
            <w:tcW w:w="2734" w:type="dxa"/>
            <w:vMerge w:val="restart"/>
          </w:tcPr>
          <w:p w:rsidR="00704633" w:rsidRPr="00E36D77" w:rsidRDefault="00704633" w:rsidP="001E6410">
            <w:pPr>
              <w:spacing w:after="0"/>
              <w:rPr>
                <w:rFonts w:ascii="Times New Roman" w:eastAsiaTheme="minorEastAsia" w:hAnsi="Times New Roman" w:cs="Times New Roman"/>
                <w:sz w:val="20"/>
                <w:szCs w:val="20"/>
              </w:rPr>
            </w:pPr>
            <w:r w:rsidRPr="00E36D77">
              <w:rPr>
                <w:rFonts w:ascii="Times New Roman" w:hAnsi="Times New Roman" w:cs="Times New Roman"/>
                <w:sz w:val="20"/>
                <w:szCs w:val="20"/>
              </w:rPr>
              <w:t>Содержание объек</w:t>
            </w:r>
            <w:r>
              <w:rPr>
                <w:rFonts w:ascii="Times New Roman" w:hAnsi="Times New Roman" w:cs="Times New Roman"/>
                <w:sz w:val="20"/>
                <w:szCs w:val="20"/>
              </w:rPr>
              <w:t>тов муниципальной собственности</w:t>
            </w:r>
          </w:p>
        </w:tc>
        <w:tc>
          <w:tcPr>
            <w:tcW w:w="1244" w:type="dxa"/>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985</w:t>
            </w:r>
          </w:p>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986</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0113</w:t>
            </w:r>
          </w:p>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0113</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0120310100</w:t>
            </w:r>
          </w:p>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0120310100</w:t>
            </w: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gridSpan w:val="2"/>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2769,</w:t>
            </w:r>
            <w:r w:rsidRPr="00E36D77">
              <w:rPr>
                <w:rFonts w:ascii="Times New Roman" w:hAnsi="Times New Roman" w:cs="Times New Roman"/>
                <w:sz w:val="20"/>
                <w:szCs w:val="20"/>
                <w:lang w:val="en-US"/>
              </w:rPr>
              <w:t>282</w:t>
            </w:r>
          </w:p>
        </w:tc>
        <w:tc>
          <w:tcPr>
            <w:tcW w:w="854" w:type="dxa"/>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rPr>
              <w:t>1237,78</w:t>
            </w:r>
            <w:r w:rsidRPr="00E36D77">
              <w:rPr>
                <w:rFonts w:ascii="Times New Roman" w:hAnsi="Times New Roman" w:cs="Times New Roman"/>
                <w:sz w:val="20"/>
                <w:szCs w:val="20"/>
                <w:lang w:val="en-US"/>
              </w:rPr>
              <w:t>7</w:t>
            </w:r>
          </w:p>
        </w:tc>
        <w:tc>
          <w:tcPr>
            <w:tcW w:w="996" w:type="dxa"/>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lang w:val="en-US"/>
              </w:rPr>
              <w:t>1374</w:t>
            </w:r>
            <w:r w:rsidRPr="00E36D77">
              <w:rPr>
                <w:rFonts w:ascii="Times New Roman" w:hAnsi="Times New Roman" w:cs="Times New Roman"/>
                <w:sz w:val="20"/>
                <w:szCs w:val="20"/>
              </w:rPr>
              <w:t>,</w:t>
            </w:r>
            <w:r w:rsidRPr="00E36D77">
              <w:rPr>
                <w:rFonts w:ascii="Times New Roman" w:hAnsi="Times New Roman" w:cs="Times New Roman"/>
                <w:sz w:val="20"/>
                <w:szCs w:val="20"/>
                <w:lang w:val="en-US"/>
              </w:rPr>
              <w:t>408</w:t>
            </w:r>
          </w:p>
        </w:tc>
        <w:tc>
          <w:tcPr>
            <w:tcW w:w="99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2144,319</w:t>
            </w:r>
          </w:p>
        </w:tc>
        <w:tc>
          <w:tcPr>
            <w:tcW w:w="99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lang w:eastAsia="en-US"/>
              </w:rPr>
              <w:t>126,</w:t>
            </w:r>
            <w:r w:rsidRPr="00E36D77">
              <w:rPr>
                <w:rFonts w:ascii="Times New Roman" w:hAnsi="Times New Roman" w:cs="Times New Roman"/>
                <w:sz w:val="20"/>
                <w:szCs w:val="20"/>
                <w:lang w:val="en-US" w:eastAsia="en-US"/>
              </w:rPr>
              <w:t>243</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lang w:eastAsia="en-US"/>
              </w:rPr>
              <w:t>1374,94</w:t>
            </w:r>
            <w:r w:rsidRPr="00E36D77">
              <w:rPr>
                <w:rFonts w:ascii="Times New Roman" w:hAnsi="Times New Roman" w:cs="Times New Roman"/>
                <w:sz w:val="20"/>
                <w:szCs w:val="20"/>
                <w:lang w:val="en-US" w:eastAsia="en-US"/>
              </w:rPr>
              <w:t>3</w:t>
            </w:r>
          </w:p>
        </w:tc>
        <w:tc>
          <w:tcPr>
            <w:tcW w:w="853"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lang w:eastAsia="en-US"/>
              </w:rPr>
              <w:t>1374,94</w:t>
            </w:r>
            <w:r w:rsidRPr="00E36D77">
              <w:rPr>
                <w:rFonts w:ascii="Times New Roman" w:hAnsi="Times New Roman" w:cs="Times New Roman"/>
                <w:sz w:val="20"/>
                <w:szCs w:val="20"/>
                <w:lang w:val="en-US" w:eastAsia="en-US"/>
              </w:rPr>
              <w:t>3</w:t>
            </w:r>
          </w:p>
        </w:tc>
        <w:tc>
          <w:tcPr>
            <w:tcW w:w="1074"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1374,943</w:t>
            </w:r>
          </w:p>
        </w:tc>
        <w:tc>
          <w:tcPr>
            <w:tcW w:w="115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11776,868</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vAlign w:val="center"/>
          </w:tcPr>
          <w:p w:rsidR="000C2026" w:rsidRPr="00E36D77" w:rsidRDefault="000C2026" w:rsidP="001E6410">
            <w:pPr>
              <w:spacing w:after="0"/>
              <w:jc w:val="center"/>
              <w:rPr>
                <w:rFonts w:ascii="Times New Roman" w:eastAsiaTheme="minorEastAsia" w:hAnsi="Times New Roman" w:cs="Times New Roman"/>
                <w:sz w:val="20"/>
                <w:szCs w:val="20"/>
              </w:rPr>
            </w:pPr>
          </w:p>
        </w:tc>
        <w:tc>
          <w:tcPr>
            <w:tcW w:w="1244" w:type="dxa"/>
          </w:tcPr>
          <w:p w:rsidR="000C2026" w:rsidRPr="00E36D77" w:rsidRDefault="000C2026"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vAlign w:val="center"/>
          </w:tcPr>
          <w:p w:rsidR="000C2026" w:rsidRPr="00E36D77" w:rsidRDefault="000C2026" w:rsidP="001E6410">
            <w:pPr>
              <w:spacing w:after="0"/>
              <w:jc w:val="center"/>
              <w:rPr>
                <w:rFonts w:ascii="Times New Roman" w:eastAsiaTheme="minorEastAsia" w:hAnsi="Times New Roman" w:cs="Times New Roman"/>
                <w:sz w:val="20"/>
                <w:szCs w:val="20"/>
              </w:rPr>
            </w:pPr>
          </w:p>
        </w:tc>
        <w:tc>
          <w:tcPr>
            <w:tcW w:w="1244" w:type="dxa"/>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pStyle w:val="ConsPlusNormal"/>
              <w:jc w:val="center"/>
              <w:rPr>
                <w:rFonts w:ascii="Times New Roman" w:hAnsi="Times New Roman" w:cs="Times New Roman"/>
                <w:sz w:val="20"/>
                <w:szCs w:val="20"/>
              </w:rPr>
            </w:pPr>
          </w:p>
        </w:tc>
        <w:tc>
          <w:tcPr>
            <w:tcW w:w="1244" w:type="dxa"/>
          </w:tcPr>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 муниципальной программы</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854" w:type="dxa"/>
            <w:gridSpan w:val="2"/>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2769,</w:t>
            </w:r>
            <w:r w:rsidRPr="00E36D77">
              <w:rPr>
                <w:rFonts w:ascii="Times New Roman" w:hAnsi="Times New Roman" w:cs="Times New Roman"/>
                <w:sz w:val="20"/>
                <w:szCs w:val="20"/>
                <w:lang w:val="en-US"/>
              </w:rPr>
              <w:t>282</w:t>
            </w:r>
          </w:p>
        </w:tc>
        <w:tc>
          <w:tcPr>
            <w:tcW w:w="854" w:type="dxa"/>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rPr>
              <w:t>1237,78</w:t>
            </w:r>
            <w:r w:rsidRPr="00E36D77">
              <w:rPr>
                <w:rFonts w:ascii="Times New Roman" w:hAnsi="Times New Roman" w:cs="Times New Roman"/>
                <w:sz w:val="20"/>
                <w:szCs w:val="20"/>
                <w:lang w:val="en-US"/>
              </w:rPr>
              <w:t>7</w:t>
            </w:r>
          </w:p>
        </w:tc>
        <w:tc>
          <w:tcPr>
            <w:tcW w:w="996" w:type="dxa"/>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lang w:val="en-US"/>
              </w:rPr>
              <w:t>1374</w:t>
            </w:r>
            <w:r w:rsidRPr="00E36D77">
              <w:rPr>
                <w:rFonts w:ascii="Times New Roman" w:hAnsi="Times New Roman" w:cs="Times New Roman"/>
                <w:sz w:val="20"/>
                <w:szCs w:val="20"/>
              </w:rPr>
              <w:t>,</w:t>
            </w:r>
            <w:r w:rsidRPr="00E36D77">
              <w:rPr>
                <w:rFonts w:ascii="Times New Roman" w:hAnsi="Times New Roman" w:cs="Times New Roman"/>
                <w:sz w:val="20"/>
                <w:szCs w:val="20"/>
                <w:lang w:val="en-US"/>
              </w:rPr>
              <w:t>408</w:t>
            </w:r>
          </w:p>
        </w:tc>
        <w:tc>
          <w:tcPr>
            <w:tcW w:w="99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2144,319</w:t>
            </w:r>
          </w:p>
        </w:tc>
        <w:tc>
          <w:tcPr>
            <w:tcW w:w="99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lang w:eastAsia="en-US"/>
              </w:rPr>
              <w:t>126,</w:t>
            </w:r>
            <w:r w:rsidRPr="00E36D77">
              <w:rPr>
                <w:rFonts w:ascii="Times New Roman" w:hAnsi="Times New Roman" w:cs="Times New Roman"/>
                <w:sz w:val="20"/>
                <w:szCs w:val="20"/>
                <w:lang w:val="en-US" w:eastAsia="en-US"/>
              </w:rPr>
              <w:t>243</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lang w:eastAsia="en-US"/>
              </w:rPr>
              <w:t>1374,94</w:t>
            </w:r>
            <w:r w:rsidRPr="00E36D77">
              <w:rPr>
                <w:rFonts w:ascii="Times New Roman" w:hAnsi="Times New Roman" w:cs="Times New Roman"/>
                <w:sz w:val="20"/>
                <w:szCs w:val="20"/>
                <w:lang w:val="en-US" w:eastAsia="en-US"/>
              </w:rPr>
              <w:t>3</w:t>
            </w:r>
          </w:p>
        </w:tc>
        <w:tc>
          <w:tcPr>
            <w:tcW w:w="853"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lang w:eastAsia="en-US"/>
              </w:rPr>
              <w:t>1374,94</w:t>
            </w:r>
            <w:r w:rsidRPr="00E36D77">
              <w:rPr>
                <w:rFonts w:ascii="Times New Roman" w:hAnsi="Times New Roman" w:cs="Times New Roman"/>
                <w:sz w:val="20"/>
                <w:szCs w:val="20"/>
                <w:lang w:val="en-US" w:eastAsia="en-US"/>
              </w:rPr>
              <w:t>3</w:t>
            </w:r>
          </w:p>
        </w:tc>
        <w:tc>
          <w:tcPr>
            <w:tcW w:w="1074"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1374,943</w:t>
            </w:r>
          </w:p>
        </w:tc>
        <w:tc>
          <w:tcPr>
            <w:tcW w:w="115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11776,868</w:t>
            </w:r>
          </w:p>
        </w:tc>
      </w:tr>
      <w:tr w:rsidR="000C2026" w:rsidRPr="00CD29E7" w:rsidTr="001E6410">
        <w:tc>
          <w:tcPr>
            <w:tcW w:w="554" w:type="dxa"/>
            <w:vMerge/>
          </w:tcPr>
          <w:p w:rsidR="000C2026" w:rsidRPr="00CD29E7" w:rsidRDefault="000C2026" w:rsidP="001E6410">
            <w:pPr>
              <w:pStyle w:val="ConsPlusNormal"/>
              <w:rPr>
                <w:rFonts w:ascii="Times New Roman" w:hAnsi="Times New Roman" w:cs="Times New Roman"/>
                <w:sz w:val="20"/>
                <w:szCs w:val="20"/>
              </w:rPr>
            </w:pPr>
          </w:p>
        </w:tc>
        <w:tc>
          <w:tcPr>
            <w:tcW w:w="2734" w:type="dxa"/>
            <w:vMerge/>
            <w:vAlign w:val="center"/>
          </w:tcPr>
          <w:p w:rsidR="000C2026" w:rsidRPr="00E36D77" w:rsidRDefault="000C2026" w:rsidP="001E6410">
            <w:pPr>
              <w:pStyle w:val="ConsPlusNormal"/>
              <w:jc w:val="center"/>
              <w:rPr>
                <w:rFonts w:ascii="Times New Roman" w:hAnsi="Times New Roman" w:cs="Times New Roman"/>
                <w:sz w:val="20"/>
                <w:szCs w:val="20"/>
              </w:rPr>
            </w:pPr>
          </w:p>
        </w:tc>
        <w:tc>
          <w:tcPr>
            <w:tcW w:w="1244" w:type="dxa"/>
          </w:tcPr>
          <w:p w:rsidR="000C2026" w:rsidRPr="00E36D77" w:rsidRDefault="000C2026"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0C2026" w:rsidRPr="00E36D77" w:rsidRDefault="000C2026"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704633" w:rsidRPr="00CD29E7" w:rsidTr="001E6410">
        <w:tc>
          <w:tcPr>
            <w:tcW w:w="554" w:type="dxa"/>
            <w:vMerge w:val="restart"/>
          </w:tcPr>
          <w:p w:rsidR="00704633" w:rsidRPr="00CD29E7" w:rsidRDefault="00704633" w:rsidP="001E6410">
            <w:pPr>
              <w:pStyle w:val="ConsPlusNormal"/>
              <w:rPr>
                <w:rFonts w:ascii="Times New Roman" w:hAnsi="Times New Roman" w:cs="Times New Roman"/>
                <w:sz w:val="20"/>
                <w:szCs w:val="20"/>
              </w:rPr>
            </w:pPr>
            <w:r>
              <w:rPr>
                <w:rFonts w:ascii="Times New Roman" w:hAnsi="Times New Roman" w:cs="Times New Roman"/>
                <w:sz w:val="20"/>
                <w:szCs w:val="20"/>
              </w:rPr>
              <w:t>2.3.4</w:t>
            </w:r>
            <w:r w:rsidRPr="00CD29E7">
              <w:rPr>
                <w:rFonts w:ascii="Times New Roman" w:hAnsi="Times New Roman" w:cs="Times New Roman"/>
                <w:sz w:val="20"/>
                <w:szCs w:val="20"/>
              </w:rPr>
              <w:t>.</w:t>
            </w:r>
          </w:p>
        </w:tc>
        <w:tc>
          <w:tcPr>
            <w:tcW w:w="2734" w:type="dxa"/>
            <w:vMerge w:val="restart"/>
            <w:vAlign w:val="center"/>
          </w:tcPr>
          <w:p w:rsidR="00704633" w:rsidRPr="00E36D77" w:rsidRDefault="00704633" w:rsidP="001E6410">
            <w:pPr>
              <w:spacing w:after="0"/>
              <w:jc w:val="center"/>
              <w:rPr>
                <w:rFonts w:ascii="Times New Roman" w:eastAsiaTheme="minorEastAsia" w:hAnsi="Times New Roman" w:cs="Times New Roman"/>
                <w:sz w:val="20"/>
                <w:szCs w:val="20"/>
              </w:rPr>
            </w:pPr>
          </w:p>
          <w:p w:rsidR="00704633" w:rsidRPr="00E36D77" w:rsidRDefault="00704633" w:rsidP="001E6410">
            <w:pPr>
              <w:spacing w:after="0"/>
              <w:rPr>
                <w:rFonts w:ascii="Times New Roman" w:eastAsiaTheme="minorEastAsia" w:hAnsi="Times New Roman" w:cs="Times New Roman"/>
                <w:sz w:val="20"/>
                <w:szCs w:val="20"/>
              </w:rPr>
            </w:pPr>
            <w:r w:rsidRPr="00E36D77">
              <w:rPr>
                <w:rFonts w:ascii="Times New Roman" w:hAnsi="Times New Roman" w:cs="Times New Roman"/>
                <w:sz w:val="20"/>
                <w:szCs w:val="20"/>
              </w:rPr>
              <w:t>Организация выполнения работ по оформлению, ведению, хранению, а также услуг по доставке до абонента документов, связанных с учетом, содержанием и приватизацией</w:t>
            </w:r>
            <w:r>
              <w:rPr>
                <w:rFonts w:ascii="Times New Roman" w:hAnsi="Times New Roman" w:cs="Times New Roman"/>
                <w:sz w:val="20"/>
                <w:szCs w:val="20"/>
              </w:rPr>
              <w:t xml:space="preserve"> муниципального жилищного фонда</w:t>
            </w:r>
          </w:p>
        </w:tc>
        <w:tc>
          <w:tcPr>
            <w:tcW w:w="1244" w:type="dxa"/>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986</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0113</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0120310102</w:t>
            </w: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gridSpan w:val="2"/>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lang w:eastAsia="en-US"/>
              </w:rPr>
              <w:t>1632,4</w:t>
            </w:r>
            <w:r w:rsidRPr="00E36D77">
              <w:rPr>
                <w:rFonts w:ascii="Times New Roman" w:hAnsi="Times New Roman" w:cs="Times New Roman"/>
                <w:sz w:val="20"/>
                <w:szCs w:val="20"/>
                <w:lang w:val="en-US" w:eastAsia="en-US"/>
              </w:rPr>
              <w:t>36</w:t>
            </w:r>
          </w:p>
        </w:tc>
        <w:tc>
          <w:tcPr>
            <w:tcW w:w="854" w:type="dxa"/>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1632,436</w:t>
            </w:r>
          </w:p>
        </w:tc>
        <w:tc>
          <w:tcPr>
            <w:tcW w:w="996" w:type="dxa"/>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lang w:eastAsia="en-US"/>
              </w:rPr>
              <w:t>2589,99</w:t>
            </w:r>
            <w:r w:rsidRPr="00E36D77">
              <w:rPr>
                <w:rFonts w:ascii="Times New Roman" w:hAnsi="Times New Roman" w:cs="Times New Roman"/>
                <w:sz w:val="20"/>
                <w:szCs w:val="20"/>
                <w:lang w:val="en-US" w:eastAsia="en-US"/>
              </w:rPr>
              <w:t>8</w:t>
            </w:r>
          </w:p>
        </w:tc>
        <w:tc>
          <w:tcPr>
            <w:tcW w:w="996" w:type="dxa"/>
            <w:tcBorders>
              <w:top w:val="single" w:sz="4" w:space="0" w:color="auto"/>
              <w:left w:val="single" w:sz="4" w:space="0" w:color="auto"/>
              <w:bottom w:val="single" w:sz="4" w:space="0" w:color="auto"/>
              <w:right w:val="single" w:sz="4" w:space="0" w:color="auto"/>
            </w:tcBorders>
          </w:tcPr>
          <w:p w:rsidR="00704633" w:rsidRPr="007136F1" w:rsidRDefault="00704633" w:rsidP="007136F1">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2942,62</w:t>
            </w:r>
            <w:r w:rsidR="007136F1">
              <w:rPr>
                <w:rFonts w:ascii="Times New Roman" w:hAnsi="Times New Roman" w:cs="Times New Roman"/>
                <w:sz w:val="20"/>
                <w:szCs w:val="20"/>
                <w:lang w:eastAsia="en-US"/>
              </w:rPr>
              <w:t>2</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04633" w:rsidP="007136F1">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8797,49</w:t>
            </w:r>
            <w:r w:rsidR="007136F1">
              <w:rPr>
                <w:rFonts w:ascii="Times New Roman" w:hAnsi="Times New Roman" w:cs="Times New Roman"/>
                <w:sz w:val="20"/>
                <w:szCs w:val="20"/>
                <w:lang w:eastAsia="en-US"/>
              </w:rPr>
              <w:t>2</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spacing w:after="0"/>
              <w:jc w:val="center"/>
              <w:rPr>
                <w:rFonts w:ascii="Times New Roman" w:eastAsiaTheme="minorEastAsia" w:hAnsi="Times New Roman" w:cs="Times New Roman"/>
                <w:sz w:val="20"/>
                <w:szCs w:val="20"/>
              </w:rPr>
            </w:pPr>
          </w:p>
        </w:tc>
        <w:tc>
          <w:tcPr>
            <w:tcW w:w="1244" w:type="dxa"/>
          </w:tcPr>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spacing w:after="0"/>
              <w:jc w:val="center"/>
              <w:rPr>
                <w:rFonts w:ascii="Times New Roman" w:eastAsiaTheme="minorEastAsia" w:hAnsi="Times New Roman" w:cs="Times New Roman"/>
                <w:sz w:val="20"/>
                <w:szCs w:val="20"/>
              </w:rPr>
            </w:pPr>
          </w:p>
        </w:tc>
        <w:tc>
          <w:tcPr>
            <w:tcW w:w="1244" w:type="dxa"/>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pStyle w:val="ConsPlusNormal"/>
              <w:jc w:val="center"/>
              <w:rPr>
                <w:rFonts w:ascii="Times New Roman" w:hAnsi="Times New Roman" w:cs="Times New Roman"/>
                <w:sz w:val="20"/>
                <w:szCs w:val="20"/>
              </w:rPr>
            </w:pPr>
          </w:p>
        </w:tc>
        <w:tc>
          <w:tcPr>
            <w:tcW w:w="1244" w:type="dxa"/>
          </w:tcPr>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 муниципальной программы</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986</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0113</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0120310102</w:t>
            </w: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lang w:eastAsia="en-US"/>
              </w:rPr>
              <w:t>1632,4</w:t>
            </w:r>
            <w:r w:rsidRPr="00E36D77">
              <w:rPr>
                <w:rFonts w:ascii="Times New Roman" w:hAnsi="Times New Roman" w:cs="Times New Roman"/>
                <w:sz w:val="20"/>
                <w:szCs w:val="20"/>
                <w:lang w:val="en-US" w:eastAsia="en-US"/>
              </w:rPr>
              <w:t>36</w:t>
            </w:r>
          </w:p>
        </w:tc>
        <w:tc>
          <w:tcPr>
            <w:tcW w:w="85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1632,436</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lang w:eastAsia="en-US"/>
              </w:rPr>
              <w:t>2589,99</w:t>
            </w:r>
            <w:r w:rsidRPr="00E36D77">
              <w:rPr>
                <w:rFonts w:ascii="Times New Roman" w:hAnsi="Times New Roman" w:cs="Times New Roman"/>
                <w:sz w:val="20"/>
                <w:szCs w:val="20"/>
                <w:lang w:val="en-US" w:eastAsia="en-US"/>
              </w:rPr>
              <w:t>8</w:t>
            </w:r>
          </w:p>
        </w:tc>
        <w:tc>
          <w:tcPr>
            <w:tcW w:w="996" w:type="dxa"/>
            <w:tcBorders>
              <w:top w:val="single" w:sz="4" w:space="0" w:color="auto"/>
              <w:left w:val="single" w:sz="4" w:space="0" w:color="auto"/>
              <w:bottom w:val="single" w:sz="4" w:space="0" w:color="auto"/>
              <w:right w:val="single" w:sz="4" w:space="0" w:color="auto"/>
            </w:tcBorders>
          </w:tcPr>
          <w:p w:rsidR="00704633" w:rsidRPr="007136F1" w:rsidRDefault="00704633" w:rsidP="007136F1">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2942,62</w:t>
            </w:r>
            <w:r w:rsidR="007136F1">
              <w:rPr>
                <w:rFonts w:ascii="Times New Roman" w:hAnsi="Times New Roman" w:cs="Times New Roman"/>
                <w:sz w:val="20"/>
                <w:szCs w:val="20"/>
                <w:lang w:eastAsia="en-US"/>
              </w:rPr>
              <w:t>2</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04633" w:rsidP="007136F1">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8797,49</w:t>
            </w:r>
            <w:r w:rsidR="007136F1">
              <w:rPr>
                <w:rFonts w:ascii="Times New Roman" w:hAnsi="Times New Roman" w:cs="Times New Roman"/>
                <w:sz w:val="20"/>
                <w:szCs w:val="20"/>
                <w:lang w:eastAsia="en-US"/>
              </w:rPr>
              <w:t>2</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pStyle w:val="ConsPlusNormal"/>
              <w:jc w:val="center"/>
              <w:rPr>
                <w:rFonts w:ascii="Times New Roman" w:hAnsi="Times New Roman" w:cs="Times New Roman"/>
                <w:sz w:val="20"/>
                <w:szCs w:val="20"/>
              </w:rPr>
            </w:pPr>
          </w:p>
        </w:tc>
        <w:tc>
          <w:tcPr>
            <w:tcW w:w="1244" w:type="dxa"/>
          </w:tcPr>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704633" w:rsidRPr="00CD29E7" w:rsidTr="001E6410">
        <w:tc>
          <w:tcPr>
            <w:tcW w:w="554" w:type="dxa"/>
            <w:vMerge w:val="restart"/>
          </w:tcPr>
          <w:p w:rsidR="00704633" w:rsidRPr="00CD29E7" w:rsidRDefault="00704633" w:rsidP="001E6410">
            <w:pPr>
              <w:pStyle w:val="ConsPlusNormal"/>
              <w:rPr>
                <w:rFonts w:ascii="Times New Roman" w:hAnsi="Times New Roman" w:cs="Times New Roman"/>
                <w:sz w:val="20"/>
                <w:szCs w:val="20"/>
              </w:rPr>
            </w:pPr>
            <w:r w:rsidRPr="00CD29E7">
              <w:rPr>
                <w:rFonts w:ascii="Times New Roman" w:hAnsi="Times New Roman" w:cs="Times New Roman"/>
                <w:sz w:val="20"/>
                <w:szCs w:val="20"/>
              </w:rPr>
              <w:t>2.3.</w:t>
            </w:r>
            <w:r>
              <w:rPr>
                <w:rFonts w:ascii="Times New Roman" w:hAnsi="Times New Roman" w:cs="Times New Roman"/>
                <w:sz w:val="20"/>
                <w:szCs w:val="20"/>
              </w:rPr>
              <w:t>5</w:t>
            </w:r>
            <w:r w:rsidRPr="00CD29E7">
              <w:rPr>
                <w:rFonts w:ascii="Times New Roman" w:hAnsi="Times New Roman" w:cs="Times New Roman"/>
                <w:sz w:val="20"/>
                <w:szCs w:val="20"/>
              </w:rPr>
              <w:t>.</w:t>
            </w:r>
          </w:p>
        </w:tc>
        <w:tc>
          <w:tcPr>
            <w:tcW w:w="2734" w:type="dxa"/>
            <w:vMerge w:val="restart"/>
          </w:tcPr>
          <w:p w:rsidR="00704633" w:rsidRPr="00E36D77" w:rsidRDefault="00704633" w:rsidP="001E6410">
            <w:pPr>
              <w:spacing w:after="0"/>
              <w:jc w:val="center"/>
              <w:rPr>
                <w:rFonts w:ascii="Times New Roman" w:eastAsiaTheme="minorEastAsia" w:hAnsi="Times New Roman" w:cs="Times New Roman"/>
                <w:sz w:val="20"/>
                <w:szCs w:val="20"/>
              </w:rPr>
            </w:pPr>
          </w:p>
          <w:p w:rsidR="00704633" w:rsidRPr="00E36D77" w:rsidRDefault="00704633" w:rsidP="001E6410">
            <w:pPr>
              <w:spacing w:after="0"/>
              <w:rPr>
                <w:rFonts w:ascii="Times New Roman" w:eastAsiaTheme="minorEastAsia" w:hAnsi="Times New Roman" w:cs="Times New Roman"/>
                <w:sz w:val="20"/>
                <w:szCs w:val="20"/>
              </w:rPr>
            </w:pPr>
            <w:r w:rsidRPr="00E36D77">
              <w:rPr>
                <w:rFonts w:ascii="Times New Roman" w:hAnsi="Times New Roman" w:cs="Times New Roman"/>
                <w:sz w:val="20"/>
                <w:szCs w:val="20"/>
              </w:rPr>
              <w:t>Налог на транспорт, находящийся в муниципальной казн</w:t>
            </w:r>
            <w:r w:rsidR="00A65CD7">
              <w:rPr>
                <w:rFonts w:ascii="Times New Roman" w:hAnsi="Times New Roman" w:cs="Times New Roman"/>
                <w:sz w:val="20"/>
                <w:szCs w:val="20"/>
              </w:rPr>
              <w:t>е</w:t>
            </w:r>
          </w:p>
        </w:tc>
        <w:tc>
          <w:tcPr>
            <w:tcW w:w="1244" w:type="dxa"/>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985</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0113</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0120310110</w:t>
            </w: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gridSpan w:val="2"/>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rPr>
              <w:t>30,94</w:t>
            </w:r>
            <w:r w:rsidRPr="00E36D77">
              <w:rPr>
                <w:rFonts w:ascii="Times New Roman" w:hAnsi="Times New Roman" w:cs="Times New Roman"/>
                <w:sz w:val="20"/>
                <w:szCs w:val="20"/>
                <w:lang w:val="en-US"/>
              </w:rPr>
              <w:t>6</w:t>
            </w:r>
          </w:p>
        </w:tc>
        <w:tc>
          <w:tcPr>
            <w:tcW w:w="854" w:type="dxa"/>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rPr>
              <w:t>95,31</w:t>
            </w:r>
            <w:r w:rsidRPr="00E36D77">
              <w:rPr>
                <w:rFonts w:ascii="Times New Roman" w:hAnsi="Times New Roman" w:cs="Times New Roman"/>
                <w:sz w:val="20"/>
                <w:szCs w:val="20"/>
                <w:lang w:val="en-US"/>
              </w:rPr>
              <w:t>9</w:t>
            </w:r>
          </w:p>
        </w:tc>
        <w:tc>
          <w:tcPr>
            <w:tcW w:w="996" w:type="dxa"/>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lang w:val="en-US"/>
              </w:rPr>
              <w:t>194</w:t>
            </w:r>
            <w:r w:rsidRPr="00E36D77">
              <w:rPr>
                <w:rFonts w:ascii="Times New Roman" w:hAnsi="Times New Roman" w:cs="Times New Roman"/>
                <w:sz w:val="20"/>
                <w:szCs w:val="20"/>
              </w:rPr>
              <w:t>,</w:t>
            </w:r>
            <w:r w:rsidRPr="00E36D77">
              <w:rPr>
                <w:rFonts w:ascii="Times New Roman" w:hAnsi="Times New Roman" w:cs="Times New Roman"/>
                <w:sz w:val="20"/>
                <w:szCs w:val="20"/>
                <w:lang w:val="en-US"/>
              </w:rPr>
              <w:t>405</w:t>
            </w:r>
          </w:p>
        </w:tc>
        <w:tc>
          <w:tcPr>
            <w:tcW w:w="99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175,663</w:t>
            </w:r>
          </w:p>
        </w:tc>
        <w:tc>
          <w:tcPr>
            <w:tcW w:w="99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175,663</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175,663</w:t>
            </w:r>
          </w:p>
        </w:tc>
        <w:tc>
          <w:tcPr>
            <w:tcW w:w="853"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175,663</w:t>
            </w:r>
          </w:p>
        </w:tc>
        <w:tc>
          <w:tcPr>
            <w:tcW w:w="1074"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175,663</w:t>
            </w:r>
          </w:p>
        </w:tc>
        <w:tc>
          <w:tcPr>
            <w:tcW w:w="115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1198,985</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spacing w:after="0"/>
              <w:jc w:val="center"/>
              <w:rPr>
                <w:rFonts w:ascii="Times New Roman" w:eastAsiaTheme="minorEastAsia" w:hAnsi="Times New Roman" w:cs="Times New Roman"/>
                <w:sz w:val="20"/>
                <w:szCs w:val="20"/>
              </w:rPr>
            </w:pPr>
          </w:p>
        </w:tc>
        <w:tc>
          <w:tcPr>
            <w:tcW w:w="1244" w:type="dxa"/>
          </w:tcPr>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spacing w:after="0"/>
              <w:jc w:val="center"/>
              <w:rPr>
                <w:rFonts w:ascii="Times New Roman" w:eastAsiaTheme="minorEastAsia" w:hAnsi="Times New Roman" w:cs="Times New Roman"/>
                <w:sz w:val="20"/>
                <w:szCs w:val="20"/>
              </w:rPr>
            </w:pPr>
          </w:p>
        </w:tc>
        <w:tc>
          <w:tcPr>
            <w:tcW w:w="1244" w:type="dxa"/>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pStyle w:val="ConsPlusNormal"/>
              <w:jc w:val="center"/>
              <w:rPr>
                <w:rFonts w:ascii="Times New Roman" w:hAnsi="Times New Roman" w:cs="Times New Roman"/>
                <w:sz w:val="20"/>
                <w:szCs w:val="20"/>
              </w:rPr>
            </w:pPr>
          </w:p>
        </w:tc>
        <w:tc>
          <w:tcPr>
            <w:tcW w:w="1244" w:type="dxa"/>
          </w:tcPr>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 муниципальной программы</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854" w:type="dxa"/>
            <w:gridSpan w:val="2"/>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rPr>
              <w:t>30,94</w:t>
            </w:r>
            <w:r w:rsidRPr="00E36D77">
              <w:rPr>
                <w:rFonts w:ascii="Times New Roman" w:hAnsi="Times New Roman" w:cs="Times New Roman"/>
                <w:sz w:val="20"/>
                <w:szCs w:val="20"/>
                <w:lang w:val="en-US"/>
              </w:rPr>
              <w:t>6</w:t>
            </w:r>
          </w:p>
        </w:tc>
        <w:tc>
          <w:tcPr>
            <w:tcW w:w="854" w:type="dxa"/>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rPr>
              <w:t>95,31</w:t>
            </w:r>
            <w:r w:rsidRPr="00E36D77">
              <w:rPr>
                <w:rFonts w:ascii="Times New Roman" w:hAnsi="Times New Roman" w:cs="Times New Roman"/>
                <w:sz w:val="20"/>
                <w:szCs w:val="20"/>
                <w:lang w:val="en-US"/>
              </w:rPr>
              <w:t>9</w:t>
            </w:r>
          </w:p>
        </w:tc>
        <w:tc>
          <w:tcPr>
            <w:tcW w:w="996" w:type="dxa"/>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val="en-US" w:eastAsia="en-US"/>
              </w:rPr>
            </w:pPr>
            <w:r w:rsidRPr="00E36D77">
              <w:rPr>
                <w:rFonts w:ascii="Times New Roman" w:hAnsi="Times New Roman" w:cs="Times New Roman"/>
                <w:sz w:val="20"/>
                <w:szCs w:val="20"/>
                <w:lang w:val="en-US"/>
              </w:rPr>
              <w:t>194</w:t>
            </w:r>
            <w:r w:rsidRPr="00E36D77">
              <w:rPr>
                <w:rFonts w:ascii="Times New Roman" w:hAnsi="Times New Roman" w:cs="Times New Roman"/>
                <w:sz w:val="20"/>
                <w:szCs w:val="20"/>
              </w:rPr>
              <w:t>,</w:t>
            </w:r>
            <w:r w:rsidRPr="00E36D77">
              <w:rPr>
                <w:rFonts w:ascii="Times New Roman" w:hAnsi="Times New Roman" w:cs="Times New Roman"/>
                <w:sz w:val="20"/>
                <w:szCs w:val="20"/>
                <w:lang w:val="en-US"/>
              </w:rPr>
              <w:t>405</w:t>
            </w:r>
          </w:p>
        </w:tc>
        <w:tc>
          <w:tcPr>
            <w:tcW w:w="99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175,663</w:t>
            </w:r>
          </w:p>
        </w:tc>
        <w:tc>
          <w:tcPr>
            <w:tcW w:w="99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175,663</w:t>
            </w:r>
          </w:p>
        </w:tc>
        <w:tc>
          <w:tcPr>
            <w:tcW w:w="853" w:type="dxa"/>
            <w:gridSpan w:val="2"/>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175,663</w:t>
            </w:r>
          </w:p>
        </w:tc>
        <w:tc>
          <w:tcPr>
            <w:tcW w:w="853"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175,663</w:t>
            </w:r>
          </w:p>
        </w:tc>
        <w:tc>
          <w:tcPr>
            <w:tcW w:w="1074"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175,663</w:t>
            </w:r>
          </w:p>
        </w:tc>
        <w:tc>
          <w:tcPr>
            <w:tcW w:w="1156" w:type="dxa"/>
            <w:tcBorders>
              <w:top w:val="single" w:sz="4" w:space="0" w:color="auto"/>
              <w:left w:val="single" w:sz="4" w:space="0" w:color="auto"/>
              <w:bottom w:val="single" w:sz="4" w:space="0" w:color="auto"/>
              <w:right w:val="single" w:sz="4" w:space="0" w:color="auto"/>
            </w:tcBorders>
            <w:vAlign w:val="center"/>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1198,985</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pStyle w:val="ConsPlusNormal"/>
              <w:jc w:val="center"/>
              <w:rPr>
                <w:rFonts w:ascii="Times New Roman" w:hAnsi="Times New Roman" w:cs="Times New Roman"/>
                <w:sz w:val="20"/>
                <w:szCs w:val="20"/>
              </w:rPr>
            </w:pPr>
          </w:p>
        </w:tc>
        <w:tc>
          <w:tcPr>
            <w:tcW w:w="1244" w:type="dxa"/>
          </w:tcPr>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704633" w:rsidRPr="00CD29E7" w:rsidTr="001E6410">
        <w:tc>
          <w:tcPr>
            <w:tcW w:w="554" w:type="dxa"/>
            <w:vMerge w:val="restart"/>
          </w:tcPr>
          <w:p w:rsidR="00704633" w:rsidRPr="00CD29E7" w:rsidRDefault="00704633" w:rsidP="001E6410">
            <w:pPr>
              <w:pStyle w:val="ConsPlusNormal"/>
              <w:rPr>
                <w:rFonts w:ascii="Times New Roman" w:hAnsi="Times New Roman" w:cs="Times New Roman"/>
                <w:sz w:val="20"/>
                <w:szCs w:val="20"/>
              </w:rPr>
            </w:pPr>
            <w:r w:rsidRPr="00CD29E7">
              <w:rPr>
                <w:rFonts w:ascii="Times New Roman" w:hAnsi="Times New Roman" w:cs="Times New Roman"/>
                <w:sz w:val="20"/>
                <w:szCs w:val="20"/>
              </w:rPr>
              <w:t>2.3.</w:t>
            </w:r>
            <w:r w:rsidR="00A65CD7">
              <w:rPr>
                <w:rFonts w:ascii="Times New Roman" w:hAnsi="Times New Roman" w:cs="Times New Roman"/>
                <w:sz w:val="20"/>
                <w:szCs w:val="20"/>
              </w:rPr>
              <w:t>6</w:t>
            </w:r>
            <w:r w:rsidRPr="00CD29E7">
              <w:rPr>
                <w:rFonts w:ascii="Times New Roman" w:hAnsi="Times New Roman" w:cs="Times New Roman"/>
                <w:sz w:val="20"/>
                <w:szCs w:val="20"/>
              </w:rPr>
              <w:t>.</w:t>
            </w:r>
          </w:p>
        </w:tc>
        <w:tc>
          <w:tcPr>
            <w:tcW w:w="2734" w:type="dxa"/>
            <w:vMerge w:val="restart"/>
          </w:tcPr>
          <w:p w:rsidR="00704633" w:rsidRPr="00E36D77" w:rsidRDefault="00704633" w:rsidP="001E6410">
            <w:pPr>
              <w:spacing w:after="0"/>
              <w:jc w:val="center"/>
              <w:rPr>
                <w:rFonts w:ascii="Times New Roman" w:eastAsiaTheme="minorEastAsia" w:hAnsi="Times New Roman" w:cs="Times New Roman"/>
                <w:sz w:val="20"/>
                <w:szCs w:val="20"/>
              </w:rPr>
            </w:pPr>
          </w:p>
          <w:p w:rsidR="00704633" w:rsidRPr="00E36D77" w:rsidRDefault="00704633" w:rsidP="001E6410">
            <w:pPr>
              <w:spacing w:after="0"/>
              <w:rPr>
                <w:rFonts w:ascii="Times New Roman" w:eastAsiaTheme="minorEastAsia" w:hAnsi="Times New Roman" w:cs="Times New Roman"/>
                <w:sz w:val="20"/>
                <w:szCs w:val="20"/>
              </w:rPr>
            </w:pPr>
            <w:r w:rsidRPr="00E36D77">
              <w:rPr>
                <w:rFonts w:ascii="Times New Roman" w:hAnsi="Times New Roman" w:cs="Times New Roman"/>
                <w:sz w:val="20"/>
                <w:szCs w:val="20"/>
              </w:rPr>
              <w:t>Разработка проекта зон охран</w:t>
            </w:r>
            <w:r>
              <w:rPr>
                <w:rFonts w:ascii="Times New Roman" w:hAnsi="Times New Roman" w:cs="Times New Roman"/>
                <w:sz w:val="20"/>
                <w:szCs w:val="20"/>
              </w:rPr>
              <w:t>ы объектов культурного наследия</w:t>
            </w:r>
          </w:p>
        </w:tc>
        <w:tc>
          <w:tcPr>
            <w:tcW w:w="1244" w:type="dxa"/>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986</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0412</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0120310104</w:t>
            </w: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1049,204</w:t>
            </w:r>
          </w:p>
        </w:tc>
        <w:tc>
          <w:tcPr>
            <w:tcW w:w="85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1049,204</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spacing w:after="0"/>
              <w:jc w:val="center"/>
              <w:rPr>
                <w:rFonts w:ascii="Times New Roman" w:eastAsiaTheme="minorEastAsia" w:hAnsi="Times New Roman" w:cs="Times New Roman"/>
                <w:sz w:val="20"/>
                <w:szCs w:val="20"/>
              </w:rPr>
            </w:pPr>
          </w:p>
        </w:tc>
        <w:tc>
          <w:tcPr>
            <w:tcW w:w="1244" w:type="dxa"/>
          </w:tcPr>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spacing w:after="0"/>
              <w:jc w:val="center"/>
              <w:rPr>
                <w:rFonts w:ascii="Times New Roman" w:eastAsiaTheme="minorEastAsia" w:hAnsi="Times New Roman" w:cs="Times New Roman"/>
                <w:sz w:val="20"/>
                <w:szCs w:val="20"/>
              </w:rPr>
            </w:pPr>
          </w:p>
        </w:tc>
        <w:tc>
          <w:tcPr>
            <w:tcW w:w="1244" w:type="dxa"/>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pStyle w:val="ConsPlusNormal"/>
              <w:jc w:val="center"/>
              <w:rPr>
                <w:rFonts w:ascii="Times New Roman" w:hAnsi="Times New Roman" w:cs="Times New Roman"/>
                <w:sz w:val="20"/>
                <w:szCs w:val="20"/>
              </w:rPr>
            </w:pPr>
          </w:p>
        </w:tc>
        <w:tc>
          <w:tcPr>
            <w:tcW w:w="1244" w:type="dxa"/>
          </w:tcPr>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 муниципальной программы</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1049,204</w:t>
            </w:r>
          </w:p>
        </w:tc>
        <w:tc>
          <w:tcPr>
            <w:tcW w:w="85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1049,204</w:t>
            </w:r>
          </w:p>
        </w:tc>
      </w:tr>
      <w:tr w:rsidR="00704633" w:rsidRPr="00CD29E7" w:rsidTr="001E6410">
        <w:tc>
          <w:tcPr>
            <w:tcW w:w="554" w:type="dxa"/>
            <w:vMerge/>
          </w:tcPr>
          <w:p w:rsidR="00704633" w:rsidRPr="00CD29E7" w:rsidRDefault="00704633" w:rsidP="001E6410">
            <w:pPr>
              <w:pStyle w:val="ConsPlusNormal"/>
              <w:rPr>
                <w:rFonts w:ascii="Times New Roman" w:hAnsi="Times New Roman" w:cs="Times New Roman"/>
                <w:sz w:val="20"/>
                <w:szCs w:val="20"/>
              </w:rPr>
            </w:pPr>
          </w:p>
        </w:tc>
        <w:tc>
          <w:tcPr>
            <w:tcW w:w="2734" w:type="dxa"/>
            <w:vMerge/>
            <w:vAlign w:val="center"/>
          </w:tcPr>
          <w:p w:rsidR="00704633" w:rsidRPr="00E36D77" w:rsidRDefault="00704633" w:rsidP="001E6410">
            <w:pPr>
              <w:pStyle w:val="ConsPlusNormal"/>
              <w:jc w:val="center"/>
              <w:rPr>
                <w:rFonts w:ascii="Times New Roman" w:hAnsi="Times New Roman" w:cs="Times New Roman"/>
                <w:sz w:val="20"/>
                <w:szCs w:val="20"/>
              </w:rPr>
            </w:pPr>
          </w:p>
        </w:tc>
        <w:tc>
          <w:tcPr>
            <w:tcW w:w="1244" w:type="dxa"/>
          </w:tcPr>
          <w:p w:rsidR="00704633" w:rsidRPr="00E36D77" w:rsidRDefault="00704633"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704633" w:rsidRPr="00E36D77" w:rsidRDefault="00704633"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A65CD7" w:rsidRPr="00CD29E7" w:rsidTr="001E6410">
        <w:tc>
          <w:tcPr>
            <w:tcW w:w="554" w:type="dxa"/>
            <w:vMerge w:val="restart"/>
          </w:tcPr>
          <w:p w:rsidR="00A65CD7" w:rsidRPr="00CD29E7" w:rsidRDefault="00A65CD7" w:rsidP="001E6410">
            <w:pPr>
              <w:pStyle w:val="ConsPlusNormal"/>
              <w:rPr>
                <w:rFonts w:ascii="Times New Roman" w:hAnsi="Times New Roman" w:cs="Times New Roman"/>
                <w:sz w:val="20"/>
                <w:szCs w:val="20"/>
              </w:rPr>
            </w:pPr>
            <w:r w:rsidRPr="00CD29E7">
              <w:rPr>
                <w:rFonts w:ascii="Times New Roman" w:hAnsi="Times New Roman" w:cs="Times New Roman"/>
                <w:sz w:val="20"/>
                <w:szCs w:val="20"/>
              </w:rPr>
              <w:t>2.3.</w:t>
            </w:r>
            <w:r>
              <w:rPr>
                <w:rFonts w:ascii="Times New Roman" w:hAnsi="Times New Roman" w:cs="Times New Roman"/>
                <w:sz w:val="20"/>
                <w:szCs w:val="20"/>
              </w:rPr>
              <w:t>7</w:t>
            </w:r>
            <w:r w:rsidRPr="00CD29E7">
              <w:rPr>
                <w:rFonts w:ascii="Times New Roman" w:hAnsi="Times New Roman" w:cs="Times New Roman"/>
                <w:sz w:val="20"/>
                <w:szCs w:val="20"/>
              </w:rPr>
              <w:t>.</w:t>
            </w:r>
          </w:p>
        </w:tc>
        <w:tc>
          <w:tcPr>
            <w:tcW w:w="2734" w:type="dxa"/>
            <w:vMerge w:val="restart"/>
          </w:tcPr>
          <w:p w:rsidR="00A65CD7" w:rsidRPr="00E36D77" w:rsidRDefault="00A65CD7" w:rsidP="001E6410">
            <w:pPr>
              <w:spacing w:after="0"/>
              <w:jc w:val="center"/>
              <w:rPr>
                <w:rFonts w:ascii="Times New Roman" w:eastAsiaTheme="minorEastAsia" w:hAnsi="Times New Roman" w:cs="Times New Roman"/>
                <w:sz w:val="20"/>
                <w:szCs w:val="20"/>
              </w:rPr>
            </w:pPr>
          </w:p>
          <w:p w:rsidR="00A65CD7" w:rsidRPr="00E36D77" w:rsidRDefault="00A65CD7" w:rsidP="001E6410">
            <w:pPr>
              <w:spacing w:after="0"/>
              <w:rPr>
                <w:rFonts w:ascii="Times New Roman" w:eastAsiaTheme="minorEastAsia" w:hAnsi="Times New Roman" w:cs="Times New Roman"/>
                <w:sz w:val="20"/>
                <w:szCs w:val="20"/>
              </w:rPr>
            </w:pPr>
            <w:r w:rsidRPr="00E36D77">
              <w:rPr>
                <w:rFonts w:ascii="Times New Roman" w:hAnsi="Times New Roman" w:cs="Times New Roman"/>
                <w:sz w:val="20"/>
                <w:szCs w:val="20"/>
              </w:rPr>
              <w:t xml:space="preserve">Изготовление и установка информационных надписей и обозначений на объектах культурного наследия местного (муниципального) значения, расположенных на территории </w:t>
            </w:r>
            <w:r>
              <w:rPr>
                <w:rFonts w:ascii="Times New Roman" w:hAnsi="Times New Roman" w:cs="Times New Roman"/>
                <w:sz w:val="20"/>
                <w:szCs w:val="20"/>
              </w:rPr>
              <w:t>Арсеньевского городского округа</w:t>
            </w:r>
          </w:p>
        </w:tc>
        <w:tc>
          <w:tcPr>
            <w:tcW w:w="1244"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A65CD7" w:rsidRPr="00E36D77" w:rsidRDefault="00A65CD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rPr>
              <w:t>985</w:t>
            </w:r>
          </w:p>
        </w:tc>
        <w:tc>
          <w:tcPr>
            <w:tcW w:w="712"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0113</w:t>
            </w:r>
          </w:p>
        </w:tc>
        <w:tc>
          <w:tcPr>
            <w:tcW w:w="712"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0120310101</w:t>
            </w:r>
          </w:p>
        </w:tc>
        <w:tc>
          <w:tcPr>
            <w:tcW w:w="571"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gridSpan w:val="2"/>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54,5</w:t>
            </w:r>
          </w:p>
        </w:tc>
        <w:tc>
          <w:tcPr>
            <w:tcW w:w="854"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54,5</w:t>
            </w:r>
          </w:p>
        </w:tc>
      </w:tr>
      <w:tr w:rsidR="00A65CD7" w:rsidRPr="00CD29E7" w:rsidTr="001E6410">
        <w:tc>
          <w:tcPr>
            <w:tcW w:w="554" w:type="dxa"/>
            <w:vMerge/>
          </w:tcPr>
          <w:p w:rsidR="00A65CD7" w:rsidRPr="00CD29E7" w:rsidRDefault="00A65CD7" w:rsidP="001E6410">
            <w:pPr>
              <w:pStyle w:val="ConsPlusNormal"/>
              <w:rPr>
                <w:rFonts w:ascii="Times New Roman" w:hAnsi="Times New Roman" w:cs="Times New Roman"/>
                <w:sz w:val="20"/>
                <w:szCs w:val="20"/>
              </w:rPr>
            </w:pPr>
          </w:p>
        </w:tc>
        <w:tc>
          <w:tcPr>
            <w:tcW w:w="2734" w:type="dxa"/>
            <w:vMerge/>
            <w:vAlign w:val="center"/>
          </w:tcPr>
          <w:p w:rsidR="00A65CD7" w:rsidRPr="00E36D77" w:rsidRDefault="00A65CD7" w:rsidP="001E6410">
            <w:pPr>
              <w:spacing w:after="0"/>
              <w:jc w:val="center"/>
              <w:rPr>
                <w:rFonts w:ascii="Times New Roman" w:eastAsiaTheme="minorEastAsia" w:hAnsi="Times New Roman" w:cs="Times New Roman"/>
                <w:sz w:val="20"/>
                <w:szCs w:val="20"/>
              </w:rPr>
            </w:pPr>
          </w:p>
        </w:tc>
        <w:tc>
          <w:tcPr>
            <w:tcW w:w="1244" w:type="dxa"/>
          </w:tcPr>
          <w:p w:rsidR="00A65CD7" w:rsidRPr="00E36D77" w:rsidRDefault="00A65CD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A65CD7" w:rsidRPr="00CD29E7" w:rsidTr="001E6410">
        <w:tc>
          <w:tcPr>
            <w:tcW w:w="554" w:type="dxa"/>
            <w:vMerge/>
          </w:tcPr>
          <w:p w:rsidR="00A65CD7" w:rsidRPr="00CD29E7" w:rsidRDefault="00A65CD7" w:rsidP="001E6410">
            <w:pPr>
              <w:pStyle w:val="ConsPlusNormal"/>
              <w:rPr>
                <w:rFonts w:ascii="Times New Roman" w:hAnsi="Times New Roman" w:cs="Times New Roman"/>
                <w:sz w:val="20"/>
                <w:szCs w:val="20"/>
              </w:rPr>
            </w:pPr>
          </w:p>
        </w:tc>
        <w:tc>
          <w:tcPr>
            <w:tcW w:w="2734" w:type="dxa"/>
            <w:vMerge/>
            <w:vAlign w:val="center"/>
          </w:tcPr>
          <w:p w:rsidR="00A65CD7" w:rsidRPr="00E36D77" w:rsidRDefault="00A65CD7" w:rsidP="001E6410">
            <w:pPr>
              <w:spacing w:after="0"/>
              <w:jc w:val="center"/>
              <w:rPr>
                <w:rFonts w:ascii="Times New Roman" w:eastAsiaTheme="minorEastAsia" w:hAnsi="Times New Roman" w:cs="Times New Roman"/>
                <w:sz w:val="20"/>
                <w:szCs w:val="20"/>
              </w:rPr>
            </w:pPr>
          </w:p>
        </w:tc>
        <w:tc>
          <w:tcPr>
            <w:tcW w:w="1244"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nformat"/>
              <w:spacing w:line="256" w:lineRule="auto"/>
              <w:jc w:val="center"/>
              <w:rPr>
                <w:rFonts w:ascii="Times New Roman" w:hAnsi="Times New Roman" w:cs="Times New Roman"/>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A65CD7" w:rsidRPr="00CD29E7" w:rsidTr="001E6410">
        <w:tc>
          <w:tcPr>
            <w:tcW w:w="554" w:type="dxa"/>
            <w:vMerge/>
          </w:tcPr>
          <w:p w:rsidR="00A65CD7" w:rsidRPr="00CD29E7" w:rsidRDefault="00A65CD7" w:rsidP="001E6410">
            <w:pPr>
              <w:pStyle w:val="ConsPlusNormal"/>
              <w:rPr>
                <w:rFonts w:ascii="Times New Roman" w:hAnsi="Times New Roman" w:cs="Times New Roman"/>
                <w:sz w:val="20"/>
                <w:szCs w:val="20"/>
              </w:rPr>
            </w:pPr>
          </w:p>
        </w:tc>
        <w:tc>
          <w:tcPr>
            <w:tcW w:w="2734" w:type="dxa"/>
            <w:vMerge/>
            <w:vAlign w:val="center"/>
          </w:tcPr>
          <w:p w:rsidR="00A65CD7" w:rsidRPr="00E36D77" w:rsidRDefault="00A65CD7" w:rsidP="001E6410">
            <w:pPr>
              <w:pStyle w:val="ConsPlusNormal"/>
              <w:jc w:val="center"/>
              <w:rPr>
                <w:rFonts w:ascii="Times New Roman" w:hAnsi="Times New Roman" w:cs="Times New Roman"/>
                <w:sz w:val="20"/>
                <w:szCs w:val="20"/>
              </w:rPr>
            </w:pPr>
          </w:p>
        </w:tc>
        <w:tc>
          <w:tcPr>
            <w:tcW w:w="1244" w:type="dxa"/>
          </w:tcPr>
          <w:p w:rsidR="00A65CD7" w:rsidRPr="00E36D77" w:rsidRDefault="00A65CD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 муниципальной программы</w:t>
            </w: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54,5</w:t>
            </w:r>
          </w:p>
        </w:tc>
        <w:tc>
          <w:tcPr>
            <w:tcW w:w="854"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54,5</w:t>
            </w:r>
          </w:p>
        </w:tc>
      </w:tr>
      <w:tr w:rsidR="00A65CD7" w:rsidRPr="00CD29E7" w:rsidTr="001E6410">
        <w:tc>
          <w:tcPr>
            <w:tcW w:w="554" w:type="dxa"/>
            <w:vMerge/>
          </w:tcPr>
          <w:p w:rsidR="00A65CD7" w:rsidRPr="00CD29E7" w:rsidRDefault="00A65CD7" w:rsidP="001E6410">
            <w:pPr>
              <w:pStyle w:val="ConsPlusNormal"/>
              <w:rPr>
                <w:rFonts w:ascii="Times New Roman" w:hAnsi="Times New Roman" w:cs="Times New Roman"/>
                <w:sz w:val="20"/>
                <w:szCs w:val="20"/>
              </w:rPr>
            </w:pPr>
          </w:p>
        </w:tc>
        <w:tc>
          <w:tcPr>
            <w:tcW w:w="2734" w:type="dxa"/>
            <w:vMerge/>
            <w:vAlign w:val="center"/>
          </w:tcPr>
          <w:p w:rsidR="00A65CD7" w:rsidRPr="00E36D77" w:rsidRDefault="00A65CD7" w:rsidP="001E6410">
            <w:pPr>
              <w:pStyle w:val="ConsPlusNormal"/>
              <w:jc w:val="center"/>
              <w:rPr>
                <w:rFonts w:ascii="Times New Roman" w:hAnsi="Times New Roman" w:cs="Times New Roman"/>
                <w:sz w:val="20"/>
                <w:szCs w:val="20"/>
              </w:rPr>
            </w:pPr>
          </w:p>
        </w:tc>
        <w:tc>
          <w:tcPr>
            <w:tcW w:w="1244" w:type="dxa"/>
          </w:tcPr>
          <w:p w:rsidR="00A65CD7" w:rsidRPr="00E36D77" w:rsidRDefault="00A65CD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A65CD7" w:rsidRPr="00CD29E7" w:rsidTr="001E6410">
        <w:tc>
          <w:tcPr>
            <w:tcW w:w="554" w:type="dxa"/>
            <w:vMerge/>
          </w:tcPr>
          <w:p w:rsidR="00A65CD7" w:rsidRPr="00CD29E7" w:rsidRDefault="00A65CD7" w:rsidP="001E6410">
            <w:pPr>
              <w:pStyle w:val="ConsPlusNormal"/>
              <w:rPr>
                <w:rFonts w:ascii="Times New Roman" w:hAnsi="Times New Roman" w:cs="Times New Roman"/>
                <w:sz w:val="20"/>
                <w:szCs w:val="20"/>
              </w:rPr>
            </w:pPr>
          </w:p>
        </w:tc>
        <w:tc>
          <w:tcPr>
            <w:tcW w:w="2734" w:type="dxa"/>
            <w:vMerge/>
            <w:vAlign w:val="center"/>
          </w:tcPr>
          <w:p w:rsidR="00A65CD7" w:rsidRPr="00E36D77" w:rsidRDefault="00A65CD7" w:rsidP="001E6410">
            <w:pPr>
              <w:pStyle w:val="ConsPlusNormal"/>
              <w:jc w:val="center"/>
              <w:rPr>
                <w:rFonts w:ascii="Times New Roman" w:hAnsi="Times New Roman" w:cs="Times New Roman"/>
                <w:sz w:val="20"/>
                <w:szCs w:val="20"/>
              </w:rPr>
            </w:pPr>
          </w:p>
        </w:tc>
        <w:tc>
          <w:tcPr>
            <w:tcW w:w="1244" w:type="dxa"/>
          </w:tcPr>
          <w:p w:rsidR="00A65CD7" w:rsidRPr="00E36D77" w:rsidRDefault="00A65CD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A65CD7" w:rsidRPr="00CD29E7" w:rsidTr="001E6410">
        <w:tc>
          <w:tcPr>
            <w:tcW w:w="554" w:type="dxa"/>
            <w:vMerge w:val="restart"/>
          </w:tcPr>
          <w:p w:rsidR="00A65CD7" w:rsidRPr="00CD29E7" w:rsidRDefault="00A65CD7" w:rsidP="00382A1C">
            <w:pPr>
              <w:pStyle w:val="ConsPlusNormal"/>
              <w:rPr>
                <w:rFonts w:ascii="Times New Roman" w:hAnsi="Times New Roman" w:cs="Times New Roman"/>
                <w:sz w:val="20"/>
                <w:szCs w:val="20"/>
              </w:rPr>
            </w:pPr>
            <w:r w:rsidRPr="00CD29E7">
              <w:rPr>
                <w:rFonts w:ascii="Times New Roman" w:hAnsi="Times New Roman" w:cs="Times New Roman"/>
                <w:sz w:val="20"/>
                <w:szCs w:val="20"/>
              </w:rPr>
              <w:t>2.3.</w:t>
            </w:r>
            <w:r w:rsidR="00382A1C">
              <w:rPr>
                <w:rFonts w:ascii="Times New Roman" w:hAnsi="Times New Roman" w:cs="Times New Roman"/>
                <w:sz w:val="20"/>
                <w:szCs w:val="20"/>
              </w:rPr>
              <w:t>8</w:t>
            </w:r>
            <w:r w:rsidRPr="00CD29E7">
              <w:rPr>
                <w:rFonts w:ascii="Times New Roman" w:hAnsi="Times New Roman" w:cs="Times New Roman"/>
                <w:sz w:val="20"/>
                <w:szCs w:val="20"/>
              </w:rPr>
              <w:t>.</w:t>
            </w:r>
          </w:p>
        </w:tc>
        <w:tc>
          <w:tcPr>
            <w:tcW w:w="2734" w:type="dxa"/>
            <w:vMerge w:val="restart"/>
          </w:tcPr>
          <w:p w:rsidR="00A65CD7" w:rsidRPr="00E36D77" w:rsidRDefault="00A65CD7" w:rsidP="001E6410">
            <w:pPr>
              <w:spacing w:after="0"/>
              <w:jc w:val="center"/>
              <w:rPr>
                <w:rFonts w:ascii="Times New Roman" w:eastAsiaTheme="minorEastAsia" w:hAnsi="Times New Roman" w:cs="Times New Roman"/>
                <w:sz w:val="20"/>
                <w:szCs w:val="20"/>
              </w:rPr>
            </w:pPr>
          </w:p>
          <w:p w:rsidR="00A65CD7" w:rsidRPr="00E36D77" w:rsidRDefault="00A65CD7" w:rsidP="001E6410">
            <w:pPr>
              <w:spacing w:after="0"/>
              <w:rPr>
                <w:rFonts w:ascii="Times New Roman" w:eastAsiaTheme="minorEastAsia" w:hAnsi="Times New Roman" w:cs="Times New Roman"/>
                <w:sz w:val="20"/>
                <w:szCs w:val="20"/>
              </w:rPr>
            </w:pPr>
            <w:r w:rsidRPr="00E36D77">
              <w:rPr>
                <w:rFonts w:ascii="Times New Roman" w:hAnsi="Times New Roman" w:cs="Times New Roman"/>
                <w:sz w:val="20"/>
                <w:szCs w:val="20"/>
              </w:rPr>
              <w:t>Приобретение специализированной техники за счет д</w:t>
            </w:r>
            <w:r>
              <w:rPr>
                <w:rFonts w:ascii="Times New Roman" w:hAnsi="Times New Roman" w:cs="Times New Roman"/>
                <w:sz w:val="20"/>
                <w:szCs w:val="20"/>
              </w:rPr>
              <w:t>орожного фонда Приморского края</w:t>
            </w:r>
          </w:p>
        </w:tc>
        <w:tc>
          <w:tcPr>
            <w:tcW w:w="1244"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A65CD7" w:rsidRPr="00E36D77" w:rsidRDefault="00A65CD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985</w:t>
            </w: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0409</w:t>
            </w: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0120392600</w:t>
            </w:r>
          </w:p>
        </w:tc>
        <w:tc>
          <w:tcPr>
            <w:tcW w:w="571"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36665,412</w:t>
            </w:r>
          </w:p>
        </w:tc>
        <w:tc>
          <w:tcPr>
            <w:tcW w:w="85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36665,412</w:t>
            </w:r>
          </w:p>
        </w:tc>
      </w:tr>
      <w:tr w:rsidR="00A65CD7" w:rsidRPr="00CD29E7" w:rsidTr="001E6410">
        <w:tc>
          <w:tcPr>
            <w:tcW w:w="554" w:type="dxa"/>
            <w:vMerge/>
          </w:tcPr>
          <w:p w:rsidR="00A65CD7" w:rsidRPr="00CD29E7" w:rsidRDefault="00A65CD7" w:rsidP="001E6410">
            <w:pPr>
              <w:pStyle w:val="ConsPlusNormal"/>
              <w:rPr>
                <w:rFonts w:ascii="Times New Roman" w:hAnsi="Times New Roman" w:cs="Times New Roman"/>
                <w:sz w:val="20"/>
                <w:szCs w:val="20"/>
              </w:rPr>
            </w:pPr>
          </w:p>
        </w:tc>
        <w:tc>
          <w:tcPr>
            <w:tcW w:w="2734" w:type="dxa"/>
            <w:vMerge/>
            <w:vAlign w:val="center"/>
          </w:tcPr>
          <w:p w:rsidR="00A65CD7" w:rsidRPr="00E36D77" w:rsidRDefault="00A65CD7" w:rsidP="001E6410">
            <w:pPr>
              <w:spacing w:after="0"/>
              <w:jc w:val="center"/>
              <w:rPr>
                <w:rFonts w:ascii="Times New Roman" w:eastAsiaTheme="minorEastAsia" w:hAnsi="Times New Roman" w:cs="Times New Roman"/>
                <w:sz w:val="20"/>
                <w:szCs w:val="20"/>
              </w:rPr>
            </w:pPr>
          </w:p>
        </w:tc>
        <w:tc>
          <w:tcPr>
            <w:tcW w:w="1244" w:type="dxa"/>
          </w:tcPr>
          <w:p w:rsidR="00A65CD7" w:rsidRPr="00E36D77" w:rsidRDefault="00A65CD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A65CD7" w:rsidRPr="00CD29E7" w:rsidTr="001E6410">
        <w:tc>
          <w:tcPr>
            <w:tcW w:w="554" w:type="dxa"/>
            <w:vMerge/>
          </w:tcPr>
          <w:p w:rsidR="00A65CD7" w:rsidRPr="00CD29E7" w:rsidRDefault="00A65CD7" w:rsidP="001E6410">
            <w:pPr>
              <w:pStyle w:val="ConsPlusNormal"/>
              <w:rPr>
                <w:rFonts w:ascii="Times New Roman" w:hAnsi="Times New Roman" w:cs="Times New Roman"/>
                <w:sz w:val="20"/>
                <w:szCs w:val="20"/>
              </w:rPr>
            </w:pPr>
          </w:p>
        </w:tc>
        <w:tc>
          <w:tcPr>
            <w:tcW w:w="2734" w:type="dxa"/>
            <w:vMerge/>
            <w:vAlign w:val="center"/>
          </w:tcPr>
          <w:p w:rsidR="00A65CD7" w:rsidRPr="00E36D77" w:rsidRDefault="00A65CD7" w:rsidP="001E6410">
            <w:pPr>
              <w:spacing w:after="0"/>
              <w:jc w:val="center"/>
              <w:rPr>
                <w:rFonts w:ascii="Times New Roman" w:eastAsiaTheme="minorEastAsia" w:hAnsi="Times New Roman" w:cs="Times New Roman"/>
                <w:sz w:val="20"/>
                <w:szCs w:val="20"/>
              </w:rPr>
            </w:pPr>
          </w:p>
        </w:tc>
        <w:tc>
          <w:tcPr>
            <w:tcW w:w="1244" w:type="dxa"/>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36665,412</w:t>
            </w:r>
          </w:p>
        </w:tc>
        <w:tc>
          <w:tcPr>
            <w:tcW w:w="85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36665,412</w:t>
            </w:r>
          </w:p>
        </w:tc>
      </w:tr>
      <w:tr w:rsidR="00A65CD7" w:rsidRPr="00CD29E7" w:rsidTr="001E6410">
        <w:tc>
          <w:tcPr>
            <w:tcW w:w="554" w:type="dxa"/>
            <w:vMerge/>
          </w:tcPr>
          <w:p w:rsidR="00A65CD7" w:rsidRPr="00CD29E7" w:rsidRDefault="00A65CD7" w:rsidP="001E6410">
            <w:pPr>
              <w:pStyle w:val="ConsPlusNormal"/>
              <w:rPr>
                <w:rFonts w:ascii="Times New Roman" w:hAnsi="Times New Roman" w:cs="Times New Roman"/>
                <w:sz w:val="20"/>
                <w:szCs w:val="20"/>
              </w:rPr>
            </w:pPr>
          </w:p>
        </w:tc>
        <w:tc>
          <w:tcPr>
            <w:tcW w:w="2734" w:type="dxa"/>
            <w:vMerge/>
            <w:vAlign w:val="center"/>
          </w:tcPr>
          <w:p w:rsidR="00A65CD7" w:rsidRPr="00E36D77" w:rsidRDefault="00A65CD7" w:rsidP="001E6410">
            <w:pPr>
              <w:pStyle w:val="ConsPlusNormal"/>
              <w:jc w:val="center"/>
              <w:rPr>
                <w:rFonts w:ascii="Times New Roman" w:hAnsi="Times New Roman" w:cs="Times New Roman"/>
                <w:sz w:val="20"/>
                <w:szCs w:val="20"/>
              </w:rPr>
            </w:pPr>
          </w:p>
        </w:tc>
        <w:tc>
          <w:tcPr>
            <w:tcW w:w="1244" w:type="dxa"/>
          </w:tcPr>
          <w:p w:rsidR="00A65CD7" w:rsidRPr="00E36D77" w:rsidRDefault="00A65CD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 муниципальной программы</w:t>
            </w: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tabs>
                <w:tab w:val="left" w:pos="451"/>
              </w:tabs>
              <w:jc w:val="center"/>
              <w:rPr>
                <w:sz w:val="20"/>
                <w:szCs w:val="20"/>
              </w:rPr>
            </w:pPr>
            <w:r w:rsidRPr="00E36D77">
              <w:rPr>
                <w:rFonts w:ascii="Times New Roman" w:hAnsi="Times New Roman" w:cs="Times New Roman"/>
                <w:sz w:val="20"/>
                <w:szCs w:val="20"/>
              </w:rPr>
              <w:t>0,00</w:t>
            </w:r>
          </w:p>
        </w:tc>
        <w:tc>
          <w:tcPr>
            <w:tcW w:w="853"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A65CD7" w:rsidRPr="00CD29E7" w:rsidTr="001E6410">
        <w:tc>
          <w:tcPr>
            <w:tcW w:w="554" w:type="dxa"/>
            <w:vMerge/>
          </w:tcPr>
          <w:p w:rsidR="00A65CD7" w:rsidRPr="00CD29E7" w:rsidRDefault="00A65CD7" w:rsidP="001E6410">
            <w:pPr>
              <w:pStyle w:val="ConsPlusNormal"/>
              <w:rPr>
                <w:rFonts w:ascii="Times New Roman" w:hAnsi="Times New Roman" w:cs="Times New Roman"/>
                <w:sz w:val="20"/>
                <w:szCs w:val="20"/>
              </w:rPr>
            </w:pPr>
          </w:p>
        </w:tc>
        <w:tc>
          <w:tcPr>
            <w:tcW w:w="2734" w:type="dxa"/>
            <w:vMerge/>
            <w:vAlign w:val="center"/>
          </w:tcPr>
          <w:p w:rsidR="00A65CD7" w:rsidRPr="00E36D77" w:rsidRDefault="00A65CD7" w:rsidP="001E6410">
            <w:pPr>
              <w:pStyle w:val="ConsPlusNormal"/>
              <w:jc w:val="center"/>
              <w:rPr>
                <w:rFonts w:ascii="Times New Roman" w:hAnsi="Times New Roman" w:cs="Times New Roman"/>
                <w:sz w:val="20"/>
                <w:szCs w:val="20"/>
              </w:rPr>
            </w:pPr>
          </w:p>
        </w:tc>
        <w:tc>
          <w:tcPr>
            <w:tcW w:w="1244" w:type="dxa"/>
          </w:tcPr>
          <w:p w:rsidR="00A65CD7" w:rsidRPr="00E36D77" w:rsidRDefault="00A65CD7"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A65CD7" w:rsidRPr="00E36D77" w:rsidRDefault="00A65CD7"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5B2890" w:rsidRPr="00CD29E7" w:rsidTr="001E6410">
        <w:tc>
          <w:tcPr>
            <w:tcW w:w="554" w:type="dxa"/>
            <w:vMerge w:val="restart"/>
          </w:tcPr>
          <w:p w:rsidR="005B2890" w:rsidRPr="00CD29E7" w:rsidRDefault="005B2890" w:rsidP="00382A1C">
            <w:pPr>
              <w:pStyle w:val="ConsPlusNormal"/>
              <w:rPr>
                <w:rFonts w:ascii="Times New Roman" w:hAnsi="Times New Roman" w:cs="Times New Roman"/>
                <w:sz w:val="20"/>
                <w:szCs w:val="20"/>
              </w:rPr>
            </w:pPr>
            <w:r>
              <w:rPr>
                <w:rFonts w:ascii="Times New Roman" w:hAnsi="Times New Roman" w:cs="Times New Roman"/>
                <w:sz w:val="20"/>
                <w:szCs w:val="20"/>
              </w:rPr>
              <w:t>2.3.</w:t>
            </w:r>
            <w:r w:rsidR="00382A1C">
              <w:rPr>
                <w:rFonts w:ascii="Times New Roman" w:hAnsi="Times New Roman" w:cs="Times New Roman"/>
                <w:sz w:val="20"/>
                <w:szCs w:val="20"/>
              </w:rPr>
              <w:t>9</w:t>
            </w:r>
          </w:p>
        </w:tc>
        <w:tc>
          <w:tcPr>
            <w:tcW w:w="2734" w:type="dxa"/>
            <w:vMerge w:val="restart"/>
          </w:tcPr>
          <w:p w:rsidR="005B2890" w:rsidRPr="00E36D77" w:rsidRDefault="005B2890" w:rsidP="001E6410">
            <w:pPr>
              <w:spacing w:after="0"/>
              <w:rPr>
                <w:rFonts w:ascii="Times New Roman" w:eastAsiaTheme="minorEastAsia" w:hAnsi="Times New Roman" w:cs="Times New Roman"/>
                <w:sz w:val="20"/>
                <w:szCs w:val="20"/>
              </w:rPr>
            </w:pPr>
            <w:r w:rsidRPr="00E36D77">
              <w:rPr>
                <w:rFonts w:ascii="Times New Roman" w:hAnsi="Times New Roman" w:cs="Times New Roman"/>
                <w:sz w:val="20"/>
                <w:szCs w:val="20"/>
              </w:rPr>
              <w:t>Разработка проектно-сметной документации на проведение работ по сохранению объекта культурного наследия регионального знач</w:t>
            </w:r>
            <w:r>
              <w:rPr>
                <w:rFonts w:ascii="Times New Roman" w:hAnsi="Times New Roman" w:cs="Times New Roman"/>
                <w:sz w:val="20"/>
                <w:szCs w:val="20"/>
              </w:rPr>
              <w:t>ения – памятника В.К. Арсеньеву</w:t>
            </w:r>
          </w:p>
        </w:tc>
        <w:tc>
          <w:tcPr>
            <w:tcW w:w="1244" w:type="dxa"/>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5B2890" w:rsidRPr="00E36D77" w:rsidRDefault="005B2890"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989</w:t>
            </w:r>
          </w:p>
        </w:tc>
        <w:tc>
          <w:tcPr>
            <w:tcW w:w="712"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0804</w:t>
            </w:r>
          </w:p>
        </w:tc>
        <w:tc>
          <w:tcPr>
            <w:tcW w:w="712"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0120310105</w:t>
            </w:r>
          </w:p>
        </w:tc>
        <w:tc>
          <w:tcPr>
            <w:tcW w:w="571"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gridSpan w:val="2"/>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599,553</w:t>
            </w:r>
          </w:p>
        </w:tc>
        <w:tc>
          <w:tcPr>
            <w:tcW w:w="854"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599,553</w:t>
            </w:r>
          </w:p>
        </w:tc>
      </w:tr>
      <w:tr w:rsidR="005B2890" w:rsidRPr="00CD29E7" w:rsidTr="001E6410">
        <w:tc>
          <w:tcPr>
            <w:tcW w:w="554" w:type="dxa"/>
            <w:vMerge/>
          </w:tcPr>
          <w:p w:rsidR="005B2890" w:rsidRPr="00CD29E7" w:rsidRDefault="005B2890" w:rsidP="001E6410">
            <w:pPr>
              <w:pStyle w:val="ConsPlusNormal"/>
              <w:rPr>
                <w:rFonts w:ascii="Times New Roman" w:hAnsi="Times New Roman" w:cs="Times New Roman"/>
                <w:sz w:val="20"/>
                <w:szCs w:val="20"/>
              </w:rPr>
            </w:pPr>
          </w:p>
        </w:tc>
        <w:tc>
          <w:tcPr>
            <w:tcW w:w="2734" w:type="dxa"/>
            <w:vMerge/>
            <w:vAlign w:val="center"/>
          </w:tcPr>
          <w:p w:rsidR="005B2890" w:rsidRPr="00E36D77" w:rsidRDefault="005B2890" w:rsidP="001E6410">
            <w:pPr>
              <w:spacing w:after="0"/>
              <w:jc w:val="center"/>
              <w:rPr>
                <w:rFonts w:ascii="Times New Roman" w:eastAsiaTheme="minorEastAsia" w:hAnsi="Times New Roman" w:cs="Times New Roman"/>
                <w:sz w:val="20"/>
                <w:szCs w:val="20"/>
              </w:rPr>
            </w:pPr>
          </w:p>
        </w:tc>
        <w:tc>
          <w:tcPr>
            <w:tcW w:w="1244" w:type="dxa"/>
          </w:tcPr>
          <w:p w:rsidR="005B2890" w:rsidRPr="00E36D77" w:rsidRDefault="005B2890"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nformat"/>
              <w:spacing w:line="256" w:lineRule="auto"/>
              <w:jc w:val="center"/>
              <w:rPr>
                <w:rFonts w:ascii="Times New Roman" w:hAnsi="Times New Roman" w:cs="Times New Roman"/>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5B2890" w:rsidRPr="00CD29E7" w:rsidTr="001E6410">
        <w:tc>
          <w:tcPr>
            <w:tcW w:w="554" w:type="dxa"/>
            <w:vMerge/>
          </w:tcPr>
          <w:p w:rsidR="005B2890" w:rsidRPr="00CD29E7" w:rsidRDefault="005B2890" w:rsidP="001E6410">
            <w:pPr>
              <w:pStyle w:val="ConsPlusNormal"/>
              <w:rPr>
                <w:rFonts w:ascii="Times New Roman" w:hAnsi="Times New Roman" w:cs="Times New Roman"/>
                <w:sz w:val="20"/>
                <w:szCs w:val="20"/>
              </w:rPr>
            </w:pPr>
          </w:p>
        </w:tc>
        <w:tc>
          <w:tcPr>
            <w:tcW w:w="2734" w:type="dxa"/>
            <w:vMerge/>
            <w:vAlign w:val="center"/>
          </w:tcPr>
          <w:p w:rsidR="005B2890" w:rsidRPr="00E36D77" w:rsidRDefault="005B2890" w:rsidP="001E6410">
            <w:pPr>
              <w:spacing w:after="0"/>
              <w:jc w:val="center"/>
              <w:rPr>
                <w:rFonts w:ascii="Times New Roman" w:eastAsiaTheme="minorEastAsia" w:hAnsi="Times New Roman" w:cs="Times New Roman"/>
                <w:sz w:val="20"/>
                <w:szCs w:val="20"/>
              </w:rPr>
            </w:pPr>
          </w:p>
        </w:tc>
        <w:tc>
          <w:tcPr>
            <w:tcW w:w="1244" w:type="dxa"/>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nformat"/>
              <w:spacing w:line="256" w:lineRule="auto"/>
              <w:jc w:val="center"/>
              <w:rPr>
                <w:rFonts w:ascii="Times New Roman" w:hAnsi="Times New Roman" w:cs="Times New Roman"/>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5B2890" w:rsidRPr="00CD29E7" w:rsidTr="001E6410">
        <w:tc>
          <w:tcPr>
            <w:tcW w:w="554" w:type="dxa"/>
            <w:vMerge/>
          </w:tcPr>
          <w:p w:rsidR="005B2890" w:rsidRPr="00CD29E7" w:rsidRDefault="005B2890" w:rsidP="001E6410">
            <w:pPr>
              <w:pStyle w:val="ConsPlusNormal"/>
              <w:rPr>
                <w:rFonts w:ascii="Times New Roman" w:hAnsi="Times New Roman" w:cs="Times New Roman"/>
                <w:sz w:val="20"/>
                <w:szCs w:val="20"/>
              </w:rPr>
            </w:pPr>
          </w:p>
        </w:tc>
        <w:tc>
          <w:tcPr>
            <w:tcW w:w="2734" w:type="dxa"/>
            <w:vMerge/>
            <w:vAlign w:val="center"/>
          </w:tcPr>
          <w:p w:rsidR="005B2890" w:rsidRPr="00E36D77" w:rsidRDefault="005B2890" w:rsidP="001E6410">
            <w:pPr>
              <w:pStyle w:val="ConsPlusNormal"/>
              <w:jc w:val="center"/>
              <w:rPr>
                <w:rFonts w:ascii="Times New Roman" w:hAnsi="Times New Roman" w:cs="Times New Roman"/>
                <w:sz w:val="20"/>
                <w:szCs w:val="20"/>
              </w:rPr>
            </w:pPr>
          </w:p>
        </w:tc>
        <w:tc>
          <w:tcPr>
            <w:tcW w:w="1244" w:type="dxa"/>
          </w:tcPr>
          <w:p w:rsidR="005B2890" w:rsidRPr="00E36D77" w:rsidRDefault="005B2890"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 муниципальной программы</w:t>
            </w:r>
          </w:p>
        </w:tc>
        <w:tc>
          <w:tcPr>
            <w:tcW w:w="712"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599,553</w:t>
            </w:r>
          </w:p>
        </w:tc>
        <w:tc>
          <w:tcPr>
            <w:tcW w:w="854"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599,553</w:t>
            </w:r>
          </w:p>
        </w:tc>
      </w:tr>
      <w:tr w:rsidR="005B2890" w:rsidRPr="00CD29E7" w:rsidTr="001E6410">
        <w:tc>
          <w:tcPr>
            <w:tcW w:w="554" w:type="dxa"/>
            <w:vMerge/>
          </w:tcPr>
          <w:p w:rsidR="005B2890" w:rsidRPr="00CD29E7" w:rsidRDefault="005B2890" w:rsidP="001E6410">
            <w:pPr>
              <w:pStyle w:val="ConsPlusNormal"/>
              <w:rPr>
                <w:rFonts w:ascii="Times New Roman" w:hAnsi="Times New Roman" w:cs="Times New Roman"/>
                <w:sz w:val="20"/>
                <w:szCs w:val="20"/>
              </w:rPr>
            </w:pPr>
          </w:p>
        </w:tc>
        <w:tc>
          <w:tcPr>
            <w:tcW w:w="2734" w:type="dxa"/>
            <w:vMerge/>
            <w:vAlign w:val="center"/>
          </w:tcPr>
          <w:p w:rsidR="005B2890" w:rsidRPr="00E36D77" w:rsidRDefault="005B2890" w:rsidP="001E6410">
            <w:pPr>
              <w:pStyle w:val="ConsPlusNormal"/>
              <w:jc w:val="center"/>
              <w:rPr>
                <w:rFonts w:ascii="Times New Roman" w:hAnsi="Times New Roman" w:cs="Times New Roman"/>
                <w:sz w:val="20"/>
                <w:szCs w:val="20"/>
              </w:rPr>
            </w:pPr>
          </w:p>
        </w:tc>
        <w:tc>
          <w:tcPr>
            <w:tcW w:w="1244" w:type="dxa"/>
          </w:tcPr>
          <w:p w:rsidR="005B2890" w:rsidRPr="00E36D77" w:rsidRDefault="005B2890"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5B2890" w:rsidRPr="00E36D77" w:rsidRDefault="005B289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1E6410" w:rsidRPr="00CD29E7" w:rsidTr="001E6410">
        <w:tc>
          <w:tcPr>
            <w:tcW w:w="554" w:type="dxa"/>
            <w:vMerge w:val="restart"/>
          </w:tcPr>
          <w:p w:rsidR="001E6410" w:rsidRPr="00382A1C" w:rsidRDefault="001E6410" w:rsidP="00382A1C">
            <w:pPr>
              <w:pStyle w:val="ConsPlusNormal"/>
              <w:rPr>
                <w:rFonts w:ascii="Times New Roman" w:hAnsi="Times New Roman" w:cs="Times New Roman"/>
                <w:sz w:val="20"/>
                <w:szCs w:val="20"/>
              </w:rPr>
            </w:pPr>
            <w:r w:rsidRPr="00CD29E7">
              <w:rPr>
                <w:rFonts w:ascii="Times New Roman" w:hAnsi="Times New Roman" w:cs="Times New Roman"/>
                <w:sz w:val="20"/>
                <w:szCs w:val="20"/>
              </w:rPr>
              <w:t>2.3.1</w:t>
            </w:r>
            <w:r w:rsidR="00382A1C">
              <w:rPr>
                <w:rFonts w:ascii="Times New Roman" w:hAnsi="Times New Roman" w:cs="Times New Roman"/>
                <w:sz w:val="20"/>
                <w:szCs w:val="20"/>
              </w:rPr>
              <w:t>0</w:t>
            </w:r>
          </w:p>
        </w:tc>
        <w:tc>
          <w:tcPr>
            <w:tcW w:w="2734" w:type="dxa"/>
            <w:vMerge w:val="restart"/>
          </w:tcPr>
          <w:p w:rsidR="001E6410" w:rsidRPr="00E36D77" w:rsidRDefault="001E6410" w:rsidP="001E6410">
            <w:pPr>
              <w:spacing w:after="0"/>
              <w:rPr>
                <w:rFonts w:ascii="Times New Roman" w:eastAsiaTheme="minorEastAsia" w:hAnsi="Times New Roman" w:cs="Times New Roman"/>
                <w:sz w:val="20"/>
                <w:szCs w:val="20"/>
              </w:rPr>
            </w:pPr>
            <w:r>
              <w:rPr>
                <w:rFonts w:ascii="Times New Roman" w:hAnsi="Times New Roman" w:cs="Times New Roman"/>
                <w:sz w:val="20"/>
                <w:szCs w:val="20"/>
              </w:rPr>
              <w:t>П</w:t>
            </w:r>
            <w:r w:rsidRPr="00E36D77">
              <w:rPr>
                <w:rFonts w:ascii="Times New Roman" w:hAnsi="Times New Roman" w:cs="Times New Roman"/>
                <w:sz w:val="20"/>
                <w:szCs w:val="20"/>
              </w:rPr>
              <w:t xml:space="preserve">роведение </w:t>
            </w:r>
            <w:r>
              <w:rPr>
                <w:rFonts w:ascii="Times New Roman" w:hAnsi="Times New Roman" w:cs="Times New Roman"/>
                <w:sz w:val="20"/>
                <w:szCs w:val="20"/>
              </w:rPr>
              <w:t xml:space="preserve">историко-культурной экспертизы </w:t>
            </w:r>
            <w:r w:rsidRPr="00E36D77">
              <w:rPr>
                <w:rFonts w:ascii="Times New Roman" w:hAnsi="Times New Roman" w:cs="Times New Roman"/>
                <w:sz w:val="20"/>
                <w:szCs w:val="20"/>
              </w:rPr>
              <w:t>объекта культурного наследия регионального знач</w:t>
            </w:r>
            <w:r>
              <w:rPr>
                <w:rFonts w:ascii="Times New Roman" w:hAnsi="Times New Roman" w:cs="Times New Roman"/>
                <w:sz w:val="20"/>
                <w:szCs w:val="20"/>
              </w:rPr>
              <w:t>ения – памятника В.К. Арсеньеву</w:t>
            </w:r>
          </w:p>
        </w:tc>
        <w:tc>
          <w:tcPr>
            <w:tcW w:w="1244" w:type="dxa"/>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1E6410" w:rsidRPr="00E36D77" w:rsidRDefault="001E6410"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989</w:t>
            </w:r>
          </w:p>
        </w:tc>
        <w:tc>
          <w:tcPr>
            <w:tcW w:w="712"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0804</w:t>
            </w:r>
          </w:p>
        </w:tc>
        <w:tc>
          <w:tcPr>
            <w:tcW w:w="712"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0120310106</w:t>
            </w:r>
          </w:p>
        </w:tc>
        <w:tc>
          <w:tcPr>
            <w:tcW w:w="571"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gridSpan w:val="2"/>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299,132</w:t>
            </w:r>
          </w:p>
        </w:tc>
        <w:tc>
          <w:tcPr>
            <w:tcW w:w="854"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299,132</w:t>
            </w:r>
          </w:p>
        </w:tc>
      </w:tr>
      <w:tr w:rsidR="001E6410" w:rsidRPr="00CD29E7" w:rsidTr="001E6410">
        <w:tc>
          <w:tcPr>
            <w:tcW w:w="554" w:type="dxa"/>
            <w:vMerge/>
          </w:tcPr>
          <w:p w:rsidR="001E6410" w:rsidRPr="00CD29E7" w:rsidRDefault="001E6410" w:rsidP="001E6410">
            <w:pPr>
              <w:pStyle w:val="ConsPlusNormal"/>
              <w:rPr>
                <w:rFonts w:ascii="Times New Roman" w:hAnsi="Times New Roman" w:cs="Times New Roman"/>
                <w:sz w:val="20"/>
                <w:szCs w:val="20"/>
              </w:rPr>
            </w:pPr>
          </w:p>
        </w:tc>
        <w:tc>
          <w:tcPr>
            <w:tcW w:w="2734" w:type="dxa"/>
            <w:vMerge/>
            <w:vAlign w:val="center"/>
          </w:tcPr>
          <w:p w:rsidR="001E6410" w:rsidRPr="00E36D77" w:rsidRDefault="001E6410" w:rsidP="001E6410">
            <w:pPr>
              <w:spacing w:after="0"/>
              <w:jc w:val="center"/>
              <w:rPr>
                <w:rFonts w:ascii="Times New Roman" w:eastAsiaTheme="minorEastAsia" w:hAnsi="Times New Roman" w:cs="Times New Roman"/>
                <w:sz w:val="20"/>
                <w:szCs w:val="20"/>
              </w:rPr>
            </w:pPr>
          </w:p>
        </w:tc>
        <w:tc>
          <w:tcPr>
            <w:tcW w:w="1244" w:type="dxa"/>
          </w:tcPr>
          <w:p w:rsidR="001E6410" w:rsidRPr="00E36D77" w:rsidRDefault="001E6410"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1E6410" w:rsidRPr="00CD29E7" w:rsidTr="001E6410">
        <w:tc>
          <w:tcPr>
            <w:tcW w:w="554" w:type="dxa"/>
            <w:vMerge/>
          </w:tcPr>
          <w:p w:rsidR="001E6410" w:rsidRPr="00CD29E7" w:rsidRDefault="001E6410" w:rsidP="001E6410">
            <w:pPr>
              <w:pStyle w:val="ConsPlusNormal"/>
              <w:rPr>
                <w:rFonts w:ascii="Times New Roman" w:hAnsi="Times New Roman" w:cs="Times New Roman"/>
                <w:sz w:val="20"/>
                <w:szCs w:val="20"/>
              </w:rPr>
            </w:pPr>
          </w:p>
        </w:tc>
        <w:tc>
          <w:tcPr>
            <w:tcW w:w="2734" w:type="dxa"/>
            <w:vMerge/>
            <w:vAlign w:val="center"/>
          </w:tcPr>
          <w:p w:rsidR="001E6410" w:rsidRPr="00E36D77" w:rsidRDefault="001E6410" w:rsidP="001E6410">
            <w:pPr>
              <w:spacing w:after="0"/>
              <w:jc w:val="center"/>
              <w:rPr>
                <w:rFonts w:ascii="Times New Roman" w:eastAsiaTheme="minorEastAsia" w:hAnsi="Times New Roman" w:cs="Times New Roman"/>
                <w:sz w:val="20"/>
                <w:szCs w:val="20"/>
              </w:rPr>
            </w:pPr>
          </w:p>
        </w:tc>
        <w:tc>
          <w:tcPr>
            <w:tcW w:w="1244" w:type="dxa"/>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nformat"/>
              <w:spacing w:line="256" w:lineRule="auto"/>
              <w:jc w:val="center"/>
              <w:rPr>
                <w:rFonts w:ascii="Times New Roman" w:hAnsi="Times New Roman" w:cs="Times New Roman"/>
                <w:szCs w:val="20"/>
                <w:lang w:eastAsia="en-US"/>
              </w:rPr>
            </w:pPr>
            <w:r w:rsidRPr="00E36D77">
              <w:rPr>
                <w:rFonts w:ascii="Times New Roman" w:hAnsi="Times New Roman" w:cs="Times New Roman"/>
                <w:szCs w:val="20"/>
                <w:lang w:eastAsia="en-US"/>
              </w:rPr>
              <w:t>0,00</w:t>
            </w:r>
          </w:p>
        </w:tc>
      </w:tr>
      <w:tr w:rsidR="001E6410" w:rsidRPr="00CD29E7" w:rsidTr="001E6410">
        <w:trPr>
          <w:trHeight w:val="2220"/>
        </w:trPr>
        <w:tc>
          <w:tcPr>
            <w:tcW w:w="554" w:type="dxa"/>
            <w:vMerge/>
          </w:tcPr>
          <w:p w:rsidR="001E6410" w:rsidRPr="00CD29E7" w:rsidRDefault="001E6410" w:rsidP="001E6410">
            <w:pPr>
              <w:pStyle w:val="ConsPlusNormal"/>
              <w:rPr>
                <w:rFonts w:ascii="Times New Roman" w:hAnsi="Times New Roman" w:cs="Times New Roman"/>
                <w:sz w:val="20"/>
                <w:szCs w:val="20"/>
              </w:rPr>
            </w:pPr>
          </w:p>
        </w:tc>
        <w:tc>
          <w:tcPr>
            <w:tcW w:w="2734" w:type="dxa"/>
            <w:vMerge/>
            <w:vAlign w:val="center"/>
          </w:tcPr>
          <w:p w:rsidR="001E6410" w:rsidRPr="00E36D77" w:rsidRDefault="001E6410" w:rsidP="001E6410">
            <w:pPr>
              <w:pStyle w:val="ConsPlusNormal"/>
              <w:jc w:val="center"/>
              <w:rPr>
                <w:rFonts w:ascii="Times New Roman" w:hAnsi="Times New Roman" w:cs="Times New Roman"/>
                <w:sz w:val="20"/>
                <w:szCs w:val="20"/>
              </w:rPr>
            </w:pPr>
          </w:p>
        </w:tc>
        <w:tc>
          <w:tcPr>
            <w:tcW w:w="1244" w:type="dxa"/>
          </w:tcPr>
          <w:p w:rsidR="001E6410" w:rsidRPr="00E36D77" w:rsidRDefault="001E6410"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w:t>
            </w:r>
            <w:r>
              <w:t xml:space="preserve"> </w:t>
            </w:r>
            <w:r w:rsidRPr="005B2890">
              <w:rPr>
                <w:rFonts w:ascii="Times New Roman" w:hAnsi="Times New Roman" w:cs="Times New Roman"/>
                <w:sz w:val="20"/>
                <w:szCs w:val="20"/>
                <w:lang w:eastAsia="en-US"/>
              </w:rPr>
              <w:t>муниципальной программы</w:t>
            </w:r>
          </w:p>
        </w:tc>
        <w:tc>
          <w:tcPr>
            <w:tcW w:w="712" w:type="dxa"/>
            <w:tcBorders>
              <w:top w:val="single" w:sz="4" w:space="0" w:color="auto"/>
              <w:left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299,132</w:t>
            </w:r>
          </w:p>
        </w:tc>
        <w:tc>
          <w:tcPr>
            <w:tcW w:w="854"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299,132</w:t>
            </w:r>
          </w:p>
        </w:tc>
      </w:tr>
      <w:tr w:rsidR="001E6410" w:rsidRPr="00CD29E7" w:rsidTr="001E6410">
        <w:tc>
          <w:tcPr>
            <w:tcW w:w="554" w:type="dxa"/>
            <w:vMerge/>
          </w:tcPr>
          <w:p w:rsidR="001E6410" w:rsidRPr="00CD29E7" w:rsidRDefault="001E6410" w:rsidP="001E6410">
            <w:pPr>
              <w:pStyle w:val="ConsPlusNormal"/>
              <w:rPr>
                <w:rFonts w:ascii="Times New Roman" w:hAnsi="Times New Roman" w:cs="Times New Roman"/>
                <w:sz w:val="20"/>
                <w:szCs w:val="20"/>
              </w:rPr>
            </w:pPr>
          </w:p>
        </w:tc>
        <w:tc>
          <w:tcPr>
            <w:tcW w:w="2734" w:type="dxa"/>
            <w:vMerge/>
            <w:vAlign w:val="center"/>
          </w:tcPr>
          <w:p w:rsidR="001E6410" w:rsidRPr="00E36D77" w:rsidRDefault="001E6410" w:rsidP="001E6410">
            <w:pPr>
              <w:spacing w:after="0"/>
              <w:jc w:val="center"/>
              <w:rPr>
                <w:rFonts w:ascii="Times New Roman" w:hAnsi="Times New Roman" w:cs="Times New Roman"/>
                <w:sz w:val="20"/>
                <w:szCs w:val="20"/>
              </w:rPr>
            </w:pPr>
          </w:p>
        </w:tc>
        <w:tc>
          <w:tcPr>
            <w:tcW w:w="1244" w:type="dxa"/>
          </w:tcPr>
          <w:p w:rsidR="001E6410" w:rsidRPr="00E36D77" w:rsidRDefault="001E6410"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иные</w:t>
            </w:r>
            <w:proofErr w:type="gramEnd"/>
            <w:r w:rsidRPr="00E36D77">
              <w:rPr>
                <w:rFonts w:ascii="Times New Roman" w:hAnsi="Times New Roman" w:cs="Times New Roman"/>
                <w:sz w:val="20"/>
                <w:szCs w:val="20"/>
                <w:lang w:eastAsia="en-US"/>
              </w:rPr>
              <w:t xml:space="preserve"> внебюджетные источники</w:t>
            </w:r>
          </w:p>
        </w:tc>
        <w:tc>
          <w:tcPr>
            <w:tcW w:w="712"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1E6410" w:rsidRPr="00E36D77" w:rsidRDefault="001E6410"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F53E5D" w:rsidRPr="00CD29E7" w:rsidTr="001E6410">
        <w:tc>
          <w:tcPr>
            <w:tcW w:w="554" w:type="dxa"/>
            <w:vMerge w:val="restart"/>
          </w:tcPr>
          <w:p w:rsidR="00F53E5D" w:rsidRPr="00382A1C" w:rsidRDefault="00F53E5D" w:rsidP="00382A1C">
            <w:pPr>
              <w:pStyle w:val="ConsPlusNormal"/>
              <w:rPr>
                <w:rFonts w:ascii="Times New Roman" w:hAnsi="Times New Roman" w:cs="Times New Roman"/>
                <w:sz w:val="20"/>
                <w:szCs w:val="20"/>
              </w:rPr>
            </w:pPr>
            <w:r>
              <w:rPr>
                <w:rFonts w:ascii="Times New Roman" w:hAnsi="Times New Roman" w:cs="Times New Roman"/>
                <w:sz w:val="20"/>
                <w:szCs w:val="20"/>
              </w:rPr>
              <w:t>2.3.1</w:t>
            </w:r>
            <w:r w:rsidR="00382A1C">
              <w:rPr>
                <w:rFonts w:ascii="Times New Roman" w:hAnsi="Times New Roman" w:cs="Times New Roman"/>
                <w:sz w:val="20"/>
                <w:szCs w:val="20"/>
              </w:rPr>
              <w:t>1</w:t>
            </w:r>
          </w:p>
        </w:tc>
        <w:tc>
          <w:tcPr>
            <w:tcW w:w="2734" w:type="dxa"/>
            <w:vMerge w:val="restart"/>
          </w:tcPr>
          <w:p w:rsidR="00F53E5D" w:rsidRPr="00F53E5D" w:rsidRDefault="00F53E5D" w:rsidP="001E6410">
            <w:pPr>
              <w:pStyle w:val="ConsPlusNormal"/>
              <w:rPr>
                <w:rFonts w:ascii="Times New Roman" w:hAnsi="Times New Roman" w:cs="Times New Roman"/>
                <w:sz w:val="20"/>
                <w:szCs w:val="20"/>
              </w:rPr>
            </w:pPr>
            <w:r>
              <w:rPr>
                <w:rFonts w:ascii="Times New Roman" w:hAnsi="Times New Roman" w:cs="Times New Roman"/>
                <w:sz w:val="20"/>
                <w:szCs w:val="20"/>
              </w:rPr>
              <w:t>Инженерно-техническое обследование объекта- здание пристройки к гимназии № 7, расположенного по адресу: Приморский край, г. Арсеньев, ул. Островского, д. 20/1</w:t>
            </w:r>
          </w:p>
        </w:tc>
        <w:tc>
          <w:tcPr>
            <w:tcW w:w="1244" w:type="dxa"/>
          </w:tcPr>
          <w:p w:rsidR="00F53E5D" w:rsidRPr="00E36D77" w:rsidRDefault="00F53E5D" w:rsidP="001E6410">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F53E5D" w:rsidRPr="00E36D77" w:rsidRDefault="00F53E5D" w:rsidP="001E6410">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tcBorders>
              <w:top w:val="single" w:sz="4" w:space="0" w:color="auto"/>
              <w:left w:val="single" w:sz="4" w:space="0" w:color="auto"/>
              <w:bottom w:val="single" w:sz="4" w:space="0" w:color="auto"/>
              <w:right w:val="single" w:sz="4" w:space="0" w:color="auto"/>
            </w:tcBorders>
          </w:tcPr>
          <w:p w:rsidR="00F53E5D" w:rsidRPr="00E36D77" w:rsidRDefault="00F53E5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989</w:t>
            </w:r>
          </w:p>
        </w:tc>
        <w:tc>
          <w:tcPr>
            <w:tcW w:w="712" w:type="dxa"/>
            <w:tcBorders>
              <w:top w:val="single" w:sz="4" w:space="0" w:color="auto"/>
              <w:left w:val="single" w:sz="4" w:space="0" w:color="auto"/>
              <w:bottom w:val="single" w:sz="4" w:space="0" w:color="auto"/>
              <w:right w:val="single" w:sz="4" w:space="0" w:color="auto"/>
            </w:tcBorders>
          </w:tcPr>
          <w:p w:rsidR="00F53E5D" w:rsidRPr="00E36D77" w:rsidRDefault="00F53E5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0804</w:t>
            </w:r>
          </w:p>
        </w:tc>
        <w:tc>
          <w:tcPr>
            <w:tcW w:w="712" w:type="dxa"/>
            <w:tcBorders>
              <w:top w:val="single" w:sz="4" w:space="0" w:color="auto"/>
              <w:left w:val="single" w:sz="4" w:space="0" w:color="auto"/>
              <w:bottom w:val="single" w:sz="4" w:space="0" w:color="auto"/>
              <w:right w:val="single" w:sz="4" w:space="0" w:color="auto"/>
            </w:tcBorders>
          </w:tcPr>
          <w:p w:rsidR="00F53E5D" w:rsidRPr="00E36D77" w:rsidRDefault="00F53E5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0120310106</w:t>
            </w:r>
          </w:p>
        </w:tc>
        <w:tc>
          <w:tcPr>
            <w:tcW w:w="571" w:type="dxa"/>
            <w:tcBorders>
              <w:top w:val="single" w:sz="4" w:space="0" w:color="auto"/>
              <w:left w:val="single" w:sz="4" w:space="0" w:color="auto"/>
              <w:bottom w:val="single" w:sz="4" w:space="0" w:color="auto"/>
              <w:right w:val="single" w:sz="4" w:space="0" w:color="auto"/>
            </w:tcBorders>
          </w:tcPr>
          <w:p w:rsidR="00F53E5D" w:rsidRPr="00E36D77" w:rsidRDefault="00F53E5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F53E5D" w:rsidRPr="00E36D77" w:rsidRDefault="00F53E5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F53E5D" w:rsidRPr="00E36D77" w:rsidRDefault="00F53E5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F53E5D" w:rsidRPr="00E36D77" w:rsidRDefault="00F53E5D" w:rsidP="001E6410">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F53E5D" w:rsidRPr="00E36D77" w:rsidRDefault="00F53E5D" w:rsidP="001E6410">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0,00</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E36D77" w:rsidRDefault="00F53E5D" w:rsidP="00F53E5D">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p>
        </w:tc>
        <w:tc>
          <w:tcPr>
            <w:tcW w:w="712"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p>
        </w:tc>
        <w:tc>
          <w:tcPr>
            <w:tcW w:w="571"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p>
        </w:tc>
        <w:tc>
          <w:tcPr>
            <w:tcW w:w="854"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F53E5D" w:rsidRPr="00CD29E7" w:rsidTr="007D2611">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vAlign w:val="center"/>
          </w:tcPr>
          <w:p w:rsidR="00F53E5D"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712" w:type="dxa"/>
            <w:vAlign w:val="center"/>
          </w:tcPr>
          <w:p w:rsidR="00F53E5D" w:rsidRDefault="00F53E5D" w:rsidP="00F53E5D">
            <w:pPr>
              <w:widowControl w:val="0"/>
              <w:autoSpaceDE w:val="0"/>
              <w:autoSpaceDN w:val="0"/>
              <w:spacing w:after="0" w:line="240" w:lineRule="auto"/>
              <w:jc w:val="center"/>
              <w:rPr>
                <w:rFonts w:ascii="Times New Roman" w:eastAsia="Times New Roman" w:hAnsi="Times New Roman"/>
                <w:lang w:val="en-US" w:eastAsia="ru-RU"/>
              </w:rPr>
            </w:pPr>
          </w:p>
        </w:tc>
        <w:tc>
          <w:tcPr>
            <w:tcW w:w="712" w:type="dxa"/>
            <w:vAlign w:val="center"/>
          </w:tcPr>
          <w:p w:rsidR="00F53E5D" w:rsidRDefault="00F53E5D" w:rsidP="00F53E5D">
            <w:pPr>
              <w:widowControl w:val="0"/>
              <w:autoSpaceDE w:val="0"/>
              <w:autoSpaceDN w:val="0"/>
              <w:spacing w:after="0" w:line="240" w:lineRule="auto"/>
              <w:jc w:val="center"/>
              <w:rPr>
                <w:rFonts w:ascii="Times New Roman" w:eastAsia="Times New Roman" w:hAnsi="Times New Roman"/>
                <w:lang w:val="en-US" w:eastAsia="ru-RU"/>
              </w:rPr>
            </w:pPr>
          </w:p>
        </w:tc>
        <w:tc>
          <w:tcPr>
            <w:tcW w:w="571" w:type="dxa"/>
            <w:vAlign w:val="center"/>
          </w:tcPr>
          <w:p w:rsidR="00F53E5D" w:rsidRDefault="00F53E5D" w:rsidP="00F53E5D">
            <w:pPr>
              <w:widowControl w:val="0"/>
              <w:autoSpaceDE w:val="0"/>
              <w:autoSpaceDN w:val="0"/>
              <w:spacing w:after="0" w:line="240" w:lineRule="auto"/>
              <w:jc w:val="center"/>
              <w:rPr>
                <w:rFonts w:ascii="Times New Roman" w:eastAsia="Times New Roman" w:hAnsi="Times New Roman"/>
                <w:lang w:val="en-US"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F53E5D" w:rsidRPr="00CD29E7" w:rsidTr="007D2611">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E36D77" w:rsidRDefault="00F53E5D" w:rsidP="00F53E5D">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w:t>
            </w:r>
          </w:p>
        </w:tc>
        <w:tc>
          <w:tcPr>
            <w:tcW w:w="712" w:type="dxa"/>
            <w:vAlign w:val="center"/>
          </w:tcPr>
          <w:p w:rsidR="00F53E5D"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712"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712"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571"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F53E5D" w:rsidRPr="00CD29E7" w:rsidTr="007D2611">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E36D77" w:rsidRDefault="00F53E5D" w:rsidP="00F53E5D">
            <w:pPr>
              <w:pStyle w:val="ConsPlusNormal"/>
              <w:jc w:val="center"/>
              <w:rPr>
                <w:rFonts w:ascii="Times New Roman" w:hAnsi="Times New Roman" w:cs="Times New Roman"/>
                <w:sz w:val="20"/>
                <w:szCs w:val="20"/>
                <w:lang w:eastAsia="en-US"/>
              </w:rPr>
            </w:pPr>
            <w:proofErr w:type="gramStart"/>
            <w:r w:rsidRPr="00F53E5D">
              <w:rPr>
                <w:rFonts w:ascii="Times New Roman" w:hAnsi="Times New Roman" w:cs="Times New Roman"/>
                <w:sz w:val="20"/>
                <w:szCs w:val="20"/>
                <w:lang w:eastAsia="en-US"/>
              </w:rPr>
              <w:t>иные</w:t>
            </w:r>
            <w:proofErr w:type="gramEnd"/>
            <w:r w:rsidRPr="00F53E5D">
              <w:rPr>
                <w:rFonts w:ascii="Times New Roman" w:hAnsi="Times New Roman" w:cs="Times New Roman"/>
                <w:sz w:val="20"/>
                <w:szCs w:val="20"/>
                <w:lang w:eastAsia="en-US"/>
              </w:rPr>
              <w:t xml:space="preserve"> внебюдж</w:t>
            </w:r>
            <w:r w:rsidRPr="00F53E5D">
              <w:rPr>
                <w:rFonts w:ascii="Times New Roman" w:hAnsi="Times New Roman" w:cs="Times New Roman"/>
                <w:b/>
                <w:sz w:val="20"/>
                <w:szCs w:val="20"/>
                <w:lang w:eastAsia="en-US"/>
              </w:rPr>
              <w:t>етные источники</w:t>
            </w:r>
          </w:p>
        </w:tc>
        <w:tc>
          <w:tcPr>
            <w:tcW w:w="712" w:type="dxa"/>
            <w:vAlign w:val="center"/>
          </w:tcPr>
          <w:p w:rsidR="00F53E5D"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712"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712"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571"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F53E5D" w:rsidRPr="00CD29E7" w:rsidTr="007D2611">
        <w:tc>
          <w:tcPr>
            <w:tcW w:w="554" w:type="dxa"/>
            <w:vMerge w:val="restart"/>
          </w:tcPr>
          <w:p w:rsidR="00F53E5D" w:rsidRPr="00CD29E7" w:rsidRDefault="00382A1C" w:rsidP="00F53E5D">
            <w:pPr>
              <w:pStyle w:val="ConsPlusNormal"/>
              <w:rPr>
                <w:rFonts w:ascii="Times New Roman" w:hAnsi="Times New Roman" w:cs="Times New Roman"/>
                <w:sz w:val="20"/>
                <w:szCs w:val="20"/>
              </w:rPr>
            </w:pPr>
            <w:r>
              <w:rPr>
                <w:rFonts w:ascii="Times New Roman" w:hAnsi="Times New Roman" w:cs="Times New Roman"/>
                <w:sz w:val="20"/>
                <w:szCs w:val="20"/>
              </w:rPr>
              <w:t>2.3.12</w:t>
            </w:r>
          </w:p>
        </w:tc>
        <w:tc>
          <w:tcPr>
            <w:tcW w:w="2734" w:type="dxa"/>
            <w:vMerge w:val="restart"/>
          </w:tcPr>
          <w:p w:rsidR="00F53E5D" w:rsidRPr="00CD29E7" w:rsidRDefault="00F53E5D" w:rsidP="00F53E5D">
            <w:pPr>
              <w:pStyle w:val="ConsPlusNormal"/>
              <w:rPr>
                <w:rFonts w:ascii="Times New Roman" w:hAnsi="Times New Roman" w:cs="Times New Roman"/>
                <w:sz w:val="20"/>
                <w:szCs w:val="20"/>
              </w:rPr>
            </w:pPr>
            <w:r w:rsidRPr="00F53E5D">
              <w:rPr>
                <w:rFonts w:ascii="Times New Roman" w:hAnsi="Times New Roman" w:cs="Times New Roman"/>
                <w:sz w:val="20"/>
                <w:szCs w:val="20"/>
              </w:rPr>
              <w:t xml:space="preserve">Социальная поддержка граждан, имеющих трех и более детей, в </w:t>
            </w:r>
            <w:proofErr w:type="spellStart"/>
            <w:r w:rsidRPr="00F53E5D">
              <w:rPr>
                <w:rFonts w:ascii="Times New Roman" w:hAnsi="Times New Roman" w:cs="Times New Roman"/>
                <w:sz w:val="20"/>
                <w:szCs w:val="20"/>
              </w:rPr>
              <w:t>Арсеньевском</w:t>
            </w:r>
            <w:proofErr w:type="spellEnd"/>
            <w:r w:rsidRPr="00F53E5D">
              <w:rPr>
                <w:rFonts w:ascii="Times New Roman" w:hAnsi="Times New Roman" w:cs="Times New Roman"/>
                <w:sz w:val="20"/>
                <w:szCs w:val="20"/>
              </w:rPr>
              <w:t xml:space="preserve"> городс</w:t>
            </w:r>
            <w:r>
              <w:rPr>
                <w:rFonts w:ascii="Times New Roman" w:hAnsi="Times New Roman" w:cs="Times New Roman"/>
                <w:sz w:val="20"/>
                <w:szCs w:val="20"/>
              </w:rPr>
              <w:t>к</w:t>
            </w:r>
            <w:r w:rsidRPr="00F53E5D">
              <w:rPr>
                <w:rFonts w:ascii="Times New Roman" w:hAnsi="Times New Roman" w:cs="Times New Roman"/>
                <w:sz w:val="20"/>
                <w:szCs w:val="20"/>
              </w:rPr>
              <w:t>ом округе</w:t>
            </w:r>
          </w:p>
        </w:tc>
        <w:tc>
          <w:tcPr>
            <w:tcW w:w="1244" w:type="dxa"/>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всего</w:t>
            </w:r>
            <w:proofErr w:type="gramEnd"/>
            <w:r w:rsidRPr="00E36D77">
              <w:rPr>
                <w:rFonts w:ascii="Times New Roman" w:hAnsi="Times New Roman" w:cs="Times New Roman"/>
                <w:sz w:val="20"/>
                <w:szCs w:val="20"/>
                <w:lang w:eastAsia="en-US"/>
              </w:rPr>
              <w:t>,</w:t>
            </w:r>
          </w:p>
          <w:p w:rsidR="00F53E5D" w:rsidRPr="00E36D77" w:rsidRDefault="00F53E5D" w:rsidP="00F53E5D">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в</w:t>
            </w:r>
            <w:proofErr w:type="gramEnd"/>
            <w:r w:rsidRPr="00E36D77">
              <w:rPr>
                <w:rFonts w:ascii="Times New Roman" w:hAnsi="Times New Roman" w:cs="Times New Roman"/>
                <w:sz w:val="20"/>
                <w:szCs w:val="20"/>
                <w:lang w:eastAsia="en-US"/>
              </w:rPr>
              <w:t xml:space="preserve"> том числе:</w:t>
            </w:r>
          </w:p>
        </w:tc>
        <w:tc>
          <w:tcPr>
            <w:tcW w:w="712" w:type="dxa"/>
            <w:vAlign w:val="center"/>
          </w:tcPr>
          <w:p w:rsidR="00F53E5D"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712"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712"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r w:rsidRPr="00F53E5D">
              <w:rPr>
                <w:rFonts w:ascii="Times New Roman" w:eastAsia="Times New Roman" w:hAnsi="Times New Roman"/>
                <w:lang w:eastAsia="ru-RU"/>
              </w:rPr>
              <w:t>0120400000</w:t>
            </w:r>
          </w:p>
        </w:tc>
        <w:tc>
          <w:tcPr>
            <w:tcW w:w="571"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854"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91C45" w:rsidP="00F53E5D">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4519,080</w:t>
            </w:r>
          </w:p>
        </w:tc>
        <w:tc>
          <w:tcPr>
            <w:tcW w:w="853"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F91C45" w:rsidRPr="00E36D77" w:rsidRDefault="00F91C45" w:rsidP="00F91C45">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4519,080</w:t>
            </w:r>
          </w:p>
        </w:tc>
      </w:tr>
      <w:tr w:rsidR="00F53E5D" w:rsidRPr="00CD29E7" w:rsidTr="007D2611">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E36D77" w:rsidRDefault="00F53E5D" w:rsidP="00F53E5D">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федеральный</w:t>
            </w:r>
            <w:proofErr w:type="gramEnd"/>
            <w:r w:rsidRPr="00E36D77">
              <w:rPr>
                <w:rFonts w:ascii="Times New Roman" w:hAnsi="Times New Roman" w:cs="Times New Roman"/>
                <w:sz w:val="20"/>
                <w:szCs w:val="20"/>
                <w:lang w:eastAsia="en-US"/>
              </w:rPr>
              <w:t xml:space="preserve"> бюджет (субсидии, субвенции, иные межбюджетные трансферты)</w:t>
            </w:r>
          </w:p>
        </w:tc>
        <w:tc>
          <w:tcPr>
            <w:tcW w:w="712" w:type="dxa"/>
            <w:vAlign w:val="center"/>
          </w:tcPr>
          <w:p w:rsidR="00F53E5D"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712"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712"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571"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F53E5D" w:rsidRPr="00CD29E7" w:rsidTr="007D2611">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proofErr w:type="gramStart"/>
            <w:r w:rsidRPr="00E36D77">
              <w:rPr>
                <w:rFonts w:ascii="Times New Roman" w:hAnsi="Times New Roman" w:cs="Times New Roman"/>
                <w:sz w:val="20"/>
                <w:szCs w:val="20"/>
                <w:lang w:eastAsia="en-US"/>
              </w:rPr>
              <w:t>краевой</w:t>
            </w:r>
            <w:proofErr w:type="gramEnd"/>
            <w:r w:rsidRPr="00E36D77">
              <w:rPr>
                <w:rFonts w:ascii="Times New Roman" w:hAnsi="Times New Roman" w:cs="Times New Roman"/>
                <w:sz w:val="20"/>
                <w:szCs w:val="20"/>
                <w:lang w:eastAsia="en-US"/>
              </w:rPr>
              <w:t xml:space="preserve"> бюджет</w:t>
            </w:r>
          </w:p>
        </w:tc>
        <w:tc>
          <w:tcPr>
            <w:tcW w:w="712" w:type="dxa"/>
            <w:vAlign w:val="center"/>
          </w:tcPr>
          <w:p w:rsidR="00F53E5D"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712"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712"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571"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F53E5D" w:rsidRPr="00CD29E7" w:rsidTr="007D2611">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E36D77" w:rsidRDefault="00F53E5D" w:rsidP="00F53E5D">
            <w:pPr>
              <w:pStyle w:val="ConsPlusNormal"/>
              <w:jc w:val="center"/>
              <w:rPr>
                <w:rFonts w:ascii="Times New Roman" w:hAnsi="Times New Roman" w:cs="Times New Roman"/>
                <w:sz w:val="20"/>
                <w:szCs w:val="20"/>
              </w:rPr>
            </w:pPr>
            <w:proofErr w:type="gramStart"/>
            <w:r w:rsidRPr="00E36D77">
              <w:rPr>
                <w:rFonts w:ascii="Times New Roman" w:hAnsi="Times New Roman" w:cs="Times New Roman"/>
                <w:sz w:val="20"/>
                <w:szCs w:val="20"/>
                <w:lang w:eastAsia="en-US"/>
              </w:rPr>
              <w:t>планируемый</w:t>
            </w:r>
            <w:proofErr w:type="gramEnd"/>
            <w:r w:rsidRPr="00E36D77">
              <w:rPr>
                <w:rFonts w:ascii="Times New Roman" w:hAnsi="Times New Roman" w:cs="Times New Roman"/>
                <w:sz w:val="20"/>
                <w:szCs w:val="20"/>
                <w:lang w:eastAsia="en-US"/>
              </w:rPr>
              <w:t xml:space="preserve"> объем средств  бюджета городского округа предусматриваемый на мероприятия</w:t>
            </w:r>
          </w:p>
        </w:tc>
        <w:tc>
          <w:tcPr>
            <w:tcW w:w="712" w:type="dxa"/>
            <w:vAlign w:val="center"/>
          </w:tcPr>
          <w:p w:rsidR="00F53E5D"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712"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712"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571"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960522" w:rsidRDefault="00960522" w:rsidP="009D5A25">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val="en-US" w:eastAsia="en-US"/>
              </w:rPr>
              <w:t>4</w:t>
            </w:r>
            <w:r w:rsidR="009D5A25">
              <w:rPr>
                <w:rFonts w:ascii="Times New Roman" w:hAnsi="Times New Roman" w:cs="Times New Roman"/>
                <w:sz w:val="20"/>
                <w:szCs w:val="20"/>
                <w:lang w:val="en-US" w:eastAsia="en-US"/>
              </w:rPr>
              <w:t>5</w:t>
            </w:r>
            <w:r>
              <w:rPr>
                <w:rFonts w:ascii="Times New Roman" w:hAnsi="Times New Roman" w:cs="Times New Roman"/>
                <w:sz w:val="20"/>
                <w:szCs w:val="20"/>
                <w:lang w:val="en-US" w:eastAsia="en-US"/>
              </w:rPr>
              <w:t>19,080</w:t>
            </w:r>
          </w:p>
        </w:tc>
        <w:tc>
          <w:tcPr>
            <w:tcW w:w="853"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F53E5D" w:rsidRPr="00E36D77" w:rsidRDefault="00960522" w:rsidP="009D5A25">
            <w:pPr>
              <w:pStyle w:val="ConsPlusNormal"/>
              <w:spacing w:line="256" w:lineRule="auto"/>
              <w:jc w:val="center"/>
              <w:rPr>
                <w:rFonts w:ascii="Times New Roman" w:hAnsi="Times New Roman" w:cs="Times New Roman"/>
                <w:sz w:val="20"/>
                <w:szCs w:val="20"/>
                <w:lang w:eastAsia="en-US"/>
              </w:rPr>
            </w:pPr>
            <w:r>
              <w:rPr>
                <w:rFonts w:ascii="Times New Roman" w:hAnsi="Times New Roman" w:cs="Times New Roman"/>
                <w:sz w:val="20"/>
                <w:szCs w:val="20"/>
                <w:lang w:eastAsia="en-US"/>
              </w:rPr>
              <w:t>4</w:t>
            </w:r>
            <w:r w:rsidR="009D5A25">
              <w:rPr>
                <w:rFonts w:ascii="Times New Roman" w:hAnsi="Times New Roman" w:cs="Times New Roman"/>
                <w:sz w:val="20"/>
                <w:szCs w:val="20"/>
                <w:lang w:val="en-US" w:eastAsia="en-US"/>
              </w:rPr>
              <w:t>5</w:t>
            </w:r>
            <w:r>
              <w:rPr>
                <w:rFonts w:ascii="Times New Roman" w:hAnsi="Times New Roman" w:cs="Times New Roman"/>
                <w:sz w:val="20"/>
                <w:szCs w:val="20"/>
                <w:lang w:eastAsia="en-US"/>
              </w:rPr>
              <w:t>19,080</w:t>
            </w:r>
          </w:p>
        </w:tc>
      </w:tr>
      <w:tr w:rsidR="00F53E5D" w:rsidRPr="00CD29E7" w:rsidTr="007D2611">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E36D77" w:rsidRDefault="00F53E5D" w:rsidP="00F53E5D">
            <w:pPr>
              <w:pStyle w:val="ConsPlusNormal"/>
              <w:jc w:val="center"/>
              <w:rPr>
                <w:rFonts w:ascii="Times New Roman" w:hAnsi="Times New Roman" w:cs="Times New Roman"/>
                <w:sz w:val="20"/>
                <w:szCs w:val="20"/>
                <w:lang w:eastAsia="en-US"/>
              </w:rPr>
            </w:pPr>
            <w:proofErr w:type="gramStart"/>
            <w:r w:rsidRPr="00340B24">
              <w:rPr>
                <w:rFonts w:ascii="Times New Roman" w:hAnsi="Times New Roman" w:cs="Times New Roman"/>
                <w:sz w:val="20"/>
                <w:szCs w:val="20"/>
                <w:lang w:eastAsia="en-US"/>
              </w:rPr>
              <w:t>иные</w:t>
            </w:r>
            <w:proofErr w:type="gramEnd"/>
            <w:r w:rsidRPr="00340B24">
              <w:rPr>
                <w:rFonts w:ascii="Times New Roman" w:hAnsi="Times New Roman" w:cs="Times New Roman"/>
                <w:sz w:val="20"/>
                <w:szCs w:val="20"/>
                <w:lang w:eastAsia="en-US"/>
              </w:rPr>
              <w:t xml:space="preserve"> внебюджетные источники</w:t>
            </w:r>
          </w:p>
        </w:tc>
        <w:tc>
          <w:tcPr>
            <w:tcW w:w="712" w:type="dxa"/>
            <w:vAlign w:val="center"/>
          </w:tcPr>
          <w:p w:rsidR="00F53E5D"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712"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712"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571" w:type="dxa"/>
            <w:vAlign w:val="center"/>
          </w:tcPr>
          <w:p w:rsidR="00F53E5D" w:rsidRPr="00340B24" w:rsidRDefault="00F53E5D" w:rsidP="00F53E5D">
            <w:pPr>
              <w:widowControl w:val="0"/>
              <w:autoSpaceDE w:val="0"/>
              <w:autoSpaceDN w:val="0"/>
              <w:spacing w:after="0" w:line="240" w:lineRule="auto"/>
              <w:jc w:val="center"/>
              <w:rPr>
                <w:rFonts w:ascii="Times New Roman" w:eastAsia="Times New Roman" w:hAnsi="Times New Roman"/>
                <w:lang w:eastAsia="ru-RU"/>
              </w:rPr>
            </w:pPr>
          </w:p>
        </w:tc>
        <w:tc>
          <w:tcPr>
            <w:tcW w:w="854"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99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gridSpan w:val="2"/>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853"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074"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c>
          <w:tcPr>
            <w:tcW w:w="1156" w:type="dxa"/>
            <w:tcBorders>
              <w:top w:val="single" w:sz="4" w:space="0" w:color="auto"/>
              <w:left w:val="single" w:sz="4" w:space="0" w:color="auto"/>
              <w:bottom w:val="single" w:sz="4" w:space="0" w:color="auto"/>
              <w:right w:val="single" w:sz="4" w:space="0" w:color="auto"/>
            </w:tcBorders>
          </w:tcPr>
          <w:p w:rsidR="00F53E5D" w:rsidRPr="00E36D77" w:rsidRDefault="00F53E5D" w:rsidP="00F53E5D">
            <w:pPr>
              <w:pStyle w:val="ConsPlusNormal"/>
              <w:spacing w:line="256" w:lineRule="auto"/>
              <w:jc w:val="center"/>
              <w:rPr>
                <w:rFonts w:ascii="Times New Roman" w:hAnsi="Times New Roman" w:cs="Times New Roman"/>
                <w:sz w:val="20"/>
                <w:szCs w:val="20"/>
                <w:lang w:eastAsia="en-US"/>
              </w:rPr>
            </w:pPr>
            <w:r w:rsidRPr="00E36D77">
              <w:rPr>
                <w:rFonts w:ascii="Times New Roman" w:hAnsi="Times New Roman" w:cs="Times New Roman"/>
                <w:sz w:val="20"/>
                <w:szCs w:val="20"/>
                <w:lang w:eastAsia="en-US"/>
              </w:rPr>
              <w:t>0,00</w:t>
            </w:r>
          </w:p>
        </w:tc>
      </w:tr>
      <w:tr w:rsidR="00F53E5D" w:rsidRPr="00CD29E7" w:rsidTr="001E6410">
        <w:tc>
          <w:tcPr>
            <w:tcW w:w="554" w:type="dxa"/>
            <w:vMerge w:val="restart"/>
          </w:tcPr>
          <w:p w:rsidR="00F53E5D" w:rsidRPr="00CD29E7" w:rsidRDefault="00F53E5D" w:rsidP="00F53E5D">
            <w:pPr>
              <w:pStyle w:val="ConsPlusNormal"/>
              <w:rPr>
                <w:rFonts w:ascii="Times New Roman" w:hAnsi="Times New Roman" w:cs="Times New Roman"/>
                <w:sz w:val="20"/>
                <w:szCs w:val="20"/>
              </w:rPr>
            </w:pPr>
            <w:r w:rsidRPr="00CD29E7">
              <w:rPr>
                <w:rFonts w:ascii="Times New Roman" w:hAnsi="Times New Roman" w:cs="Times New Roman"/>
                <w:sz w:val="20"/>
                <w:szCs w:val="20"/>
              </w:rPr>
              <w:t>3.</w:t>
            </w:r>
          </w:p>
        </w:tc>
        <w:tc>
          <w:tcPr>
            <w:tcW w:w="2734" w:type="dxa"/>
            <w:vMerge w:val="restart"/>
          </w:tcPr>
          <w:p w:rsidR="00F53E5D" w:rsidRPr="00CD29E7" w:rsidRDefault="00F53E5D" w:rsidP="00F53E5D">
            <w:pPr>
              <w:pStyle w:val="ConsPlusNormal"/>
              <w:rPr>
                <w:rFonts w:ascii="Times New Roman" w:hAnsi="Times New Roman" w:cs="Times New Roman"/>
                <w:sz w:val="20"/>
                <w:szCs w:val="20"/>
              </w:rPr>
            </w:pPr>
            <w:r w:rsidRPr="00CD29E7">
              <w:rPr>
                <w:rFonts w:ascii="Times New Roman" w:hAnsi="Times New Roman" w:cs="Times New Roman"/>
                <w:sz w:val="20"/>
                <w:szCs w:val="20"/>
              </w:rPr>
              <w:t xml:space="preserve">Подпрограмма № 3 «Долгосрочное финансовое планирование и организация бюджетного процесса в </w:t>
            </w:r>
            <w:proofErr w:type="spellStart"/>
            <w:r w:rsidRPr="00CD29E7">
              <w:rPr>
                <w:rFonts w:ascii="Times New Roman" w:hAnsi="Times New Roman" w:cs="Times New Roman"/>
                <w:sz w:val="20"/>
                <w:szCs w:val="20"/>
              </w:rPr>
              <w:t>Арсеньевском</w:t>
            </w:r>
            <w:proofErr w:type="spellEnd"/>
            <w:r w:rsidRPr="00CD29E7">
              <w:rPr>
                <w:rFonts w:ascii="Times New Roman" w:hAnsi="Times New Roman" w:cs="Times New Roman"/>
                <w:sz w:val="20"/>
                <w:szCs w:val="20"/>
              </w:rPr>
              <w:t xml:space="preserve"> городском округе» на 2020 - 2027 годы</w:t>
            </w: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всего</w:t>
            </w:r>
            <w:proofErr w:type="gramEnd"/>
          </w:p>
        </w:tc>
        <w:tc>
          <w:tcPr>
            <w:tcW w:w="712" w:type="dxa"/>
            <w:vAlign w:val="center"/>
          </w:tcPr>
          <w:p w:rsidR="00F53E5D" w:rsidRPr="003A2C77" w:rsidRDefault="00F53E5D" w:rsidP="00F53E5D">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000</w:t>
            </w:r>
          </w:p>
        </w:tc>
        <w:tc>
          <w:tcPr>
            <w:tcW w:w="712" w:type="dxa"/>
            <w:vAlign w:val="center"/>
          </w:tcPr>
          <w:p w:rsidR="00F53E5D" w:rsidRPr="004D7F12" w:rsidRDefault="00F53E5D" w:rsidP="00F53E5D">
            <w:pPr>
              <w:widowControl w:val="0"/>
              <w:autoSpaceDE w:val="0"/>
              <w:autoSpaceDN w:val="0"/>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0000</w:t>
            </w:r>
          </w:p>
        </w:tc>
        <w:tc>
          <w:tcPr>
            <w:tcW w:w="712" w:type="dxa"/>
            <w:vAlign w:val="center"/>
          </w:tcPr>
          <w:p w:rsidR="00F53E5D" w:rsidRPr="004D7F12" w:rsidRDefault="00F53E5D" w:rsidP="00F53E5D">
            <w:pPr>
              <w:widowControl w:val="0"/>
              <w:autoSpaceDE w:val="0"/>
              <w:autoSpaceDN w:val="0"/>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01 3 00 00000</w:t>
            </w:r>
          </w:p>
        </w:tc>
        <w:tc>
          <w:tcPr>
            <w:tcW w:w="571" w:type="dxa"/>
            <w:vAlign w:val="center"/>
          </w:tcPr>
          <w:p w:rsidR="00F53E5D" w:rsidRPr="004D7F12" w:rsidRDefault="00F53E5D" w:rsidP="00F53E5D">
            <w:pPr>
              <w:widowControl w:val="0"/>
              <w:autoSpaceDE w:val="0"/>
              <w:autoSpaceDN w:val="0"/>
              <w:spacing w:after="0" w:line="240" w:lineRule="auto"/>
              <w:jc w:val="center"/>
              <w:rPr>
                <w:rFonts w:ascii="Times New Roman" w:eastAsia="Times New Roman" w:hAnsi="Times New Roman"/>
                <w:lang w:val="en-US" w:eastAsia="ru-RU"/>
              </w:rPr>
            </w:pPr>
            <w:r>
              <w:rPr>
                <w:rFonts w:ascii="Times New Roman" w:eastAsia="Times New Roman" w:hAnsi="Times New Roman"/>
                <w:lang w:val="en-US" w:eastAsia="ru-RU"/>
              </w:rPr>
              <w:t>000</w:t>
            </w:r>
          </w:p>
        </w:tc>
        <w:tc>
          <w:tcPr>
            <w:tcW w:w="854" w:type="dxa"/>
            <w:gridSpan w:val="2"/>
            <w:vAlign w:val="center"/>
          </w:tcPr>
          <w:p w:rsidR="00F53E5D" w:rsidRPr="00356A5A" w:rsidRDefault="00F53E5D" w:rsidP="00F53E5D">
            <w:pPr>
              <w:widowControl w:val="0"/>
              <w:autoSpaceDE w:val="0"/>
              <w:autoSpaceDN w:val="0"/>
              <w:spacing w:after="0" w:line="240" w:lineRule="auto"/>
              <w:jc w:val="center"/>
              <w:rPr>
                <w:rFonts w:ascii="Times New Roman" w:eastAsia="Times New Roman" w:hAnsi="Times New Roman"/>
                <w:sz w:val="20"/>
                <w:szCs w:val="20"/>
                <w:lang w:val="en-US" w:eastAsia="ru-RU"/>
              </w:rPr>
            </w:pPr>
            <w:r w:rsidRPr="00356A5A">
              <w:rPr>
                <w:rFonts w:ascii="Times New Roman" w:eastAsia="Times New Roman" w:hAnsi="Times New Roman"/>
                <w:sz w:val="20"/>
                <w:szCs w:val="20"/>
                <w:lang w:val="en-US" w:eastAsia="ru-RU"/>
              </w:rPr>
              <w:t>18 987</w:t>
            </w:r>
            <w:r w:rsidRPr="00356A5A">
              <w:rPr>
                <w:rFonts w:ascii="Times New Roman" w:eastAsia="Times New Roman" w:hAnsi="Times New Roman"/>
                <w:sz w:val="20"/>
                <w:szCs w:val="20"/>
                <w:lang w:eastAsia="ru-RU"/>
              </w:rPr>
              <w:t>,</w:t>
            </w:r>
            <w:r w:rsidRPr="00356A5A">
              <w:rPr>
                <w:rFonts w:ascii="Times New Roman" w:eastAsia="Times New Roman" w:hAnsi="Times New Roman"/>
                <w:sz w:val="20"/>
                <w:szCs w:val="20"/>
                <w:lang w:val="en-US" w:eastAsia="ru-RU"/>
              </w:rPr>
              <w:t>922</w:t>
            </w:r>
          </w:p>
        </w:tc>
        <w:tc>
          <w:tcPr>
            <w:tcW w:w="854" w:type="dxa"/>
            <w:vAlign w:val="center"/>
          </w:tcPr>
          <w:p w:rsidR="00F53E5D" w:rsidRPr="00356A5A" w:rsidRDefault="00F53E5D" w:rsidP="00F53E5D">
            <w:pPr>
              <w:widowControl w:val="0"/>
              <w:autoSpaceDE w:val="0"/>
              <w:autoSpaceDN w:val="0"/>
              <w:spacing w:after="0" w:line="240" w:lineRule="auto"/>
              <w:jc w:val="center"/>
              <w:rPr>
                <w:rFonts w:ascii="Times New Roman" w:eastAsia="Times New Roman" w:hAnsi="Times New Roman"/>
                <w:sz w:val="20"/>
                <w:szCs w:val="20"/>
                <w:lang w:val="en-US" w:eastAsia="ru-RU"/>
              </w:rPr>
            </w:pPr>
            <w:r w:rsidRPr="00356A5A">
              <w:rPr>
                <w:rFonts w:ascii="Times New Roman" w:eastAsia="Times New Roman" w:hAnsi="Times New Roman"/>
                <w:sz w:val="20"/>
                <w:szCs w:val="20"/>
                <w:lang w:val="en-US" w:eastAsia="ru-RU"/>
              </w:rPr>
              <w:t>24 950</w:t>
            </w:r>
            <w:r w:rsidRPr="00356A5A">
              <w:rPr>
                <w:rFonts w:ascii="Times New Roman" w:eastAsia="Times New Roman" w:hAnsi="Times New Roman"/>
                <w:sz w:val="20"/>
                <w:szCs w:val="20"/>
                <w:lang w:eastAsia="ru-RU"/>
              </w:rPr>
              <w:t>,</w:t>
            </w:r>
            <w:r w:rsidRPr="00356A5A">
              <w:rPr>
                <w:rFonts w:ascii="Times New Roman" w:eastAsia="Times New Roman" w:hAnsi="Times New Roman"/>
                <w:sz w:val="20"/>
                <w:szCs w:val="20"/>
                <w:lang w:val="en-US" w:eastAsia="ru-RU"/>
              </w:rPr>
              <w:t>09</w:t>
            </w:r>
          </w:p>
        </w:tc>
        <w:tc>
          <w:tcPr>
            <w:tcW w:w="996" w:type="dxa"/>
            <w:vAlign w:val="center"/>
          </w:tcPr>
          <w:p w:rsidR="00F53E5D" w:rsidRPr="00356A5A" w:rsidRDefault="00F53E5D" w:rsidP="00F53E5D">
            <w:pPr>
              <w:widowControl w:val="0"/>
              <w:autoSpaceDE w:val="0"/>
              <w:autoSpaceDN w:val="0"/>
              <w:spacing w:after="0" w:line="240" w:lineRule="auto"/>
              <w:jc w:val="center"/>
              <w:rPr>
                <w:rFonts w:ascii="Times New Roman" w:eastAsia="Times New Roman" w:hAnsi="Times New Roman"/>
                <w:sz w:val="20"/>
                <w:szCs w:val="20"/>
                <w:lang w:val="en-US" w:eastAsia="ru-RU"/>
              </w:rPr>
            </w:pPr>
            <w:r w:rsidRPr="00356A5A">
              <w:rPr>
                <w:rFonts w:ascii="Times New Roman" w:eastAsia="Times New Roman" w:hAnsi="Times New Roman"/>
                <w:sz w:val="20"/>
                <w:szCs w:val="20"/>
                <w:lang w:val="en-US" w:eastAsia="ru-RU"/>
              </w:rPr>
              <w:t>38 610</w:t>
            </w:r>
            <w:r w:rsidRPr="00356A5A">
              <w:rPr>
                <w:rFonts w:ascii="Times New Roman" w:eastAsia="Times New Roman" w:hAnsi="Times New Roman"/>
                <w:sz w:val="20"/>
                <w:szCs w:val="20"/>
                <w:lang w:eastAsia="ru-RU"/>
              </w:rPr>
              <w:t>,</w:t>
            </w:r>
            <w:r w:rsidRPr="00356A5A">
              <w:rPr>
                <w:rFonts w:ascii="Times New Roman" w:eastAsia="Times New Roman" w:hAnsi="Times New Roman"/>
                <w:sz w:val="20"/>
                <w:szCs w:val="20"/>
                <w:lang w:val="en-US" w:eastAsia="ru-RU"/>
              </w:rPr>
              <w:t>75</w:t>
            </w:r>
          </w:p>
        </w:tc>
        <w:tc>
          <w:tcPr>
            <w:tcW w:w="996" w:type="dxa"/>
            <w:vAlign w:val="center"/>
          </w:tcPr>
          <w:p w:rsidR="00F53E5D" w:rsidRPr="00C00F0B" w:rsidRDefault="00F53E5D" w:rsidP="00C00F0B">
            <w:pPr>
              <w:widowControl w:val="0"/>
              <w:autoSpaceDE w:val="0"/>
              <w:autoSpaceDN w:val="0"/>
              <w:spacing w:after="0" w:line="240" w:lineRule="auto"/>
              <w:jc w:val="center"/>
              <w:rPr>
                <w:rFonts w:ascii="Times New Roman" w:eastAsia="Times New Roman" w:hAnsi="Times New Roman"/>
                <w:sz w:val="20"/>
                <w:szCs w:val="20"/>
                <w:lang w:eastAsia="ru-RU"/>
              </w:rPr>
            </w:pPr>
            <w:r w:rsidRPr="00356A5A">
              <w:rPr>
                <w:rFonts w:ascii="Times New Roman" w:eastAsia="Times New Roman" w:hAnsi="Times New Roman"/>
                <w:sz w:val="20"/>
                <w:szCs w:val="20"/>
                <w:lang w:val="en-US" w:eastAsia="ru-RU"/>
              </w:rPr>
              <w:t>15</w:t>
            </w:r>
            <w:r w:rsidR="00C00F0B">
              <w:rPr>
                <w:rFonts w:ascii="Times New Roman" w:eastAsia="Times New Roman" w:hAnsi="Times New Roman"/>
                <w:sz w:val="20"/>
                <w:szCs w:val="20"/>
                <w:lang w:val="en-US" w:eastAsia="ru-RU"/>
              </w:rPr>
              <w:t> </w:t>
            </w:r>
            <w:r w:rsidR="00C00F0B">
              <w:rPr>
                <w:rFonts w:ascii="Times New Roman" w:eastAsia="Times New Roman" w:hAnsi="Times New Roman"/>
                <w:sz w:val="20"/>
                <w:szCs w:val="20"/>
                <w:lang w:eastAsia="ru-RU"/>
              </w:rPr>
              <w:t>863,03</w:t>
            </w:r>
          </w:p>
        </w:tc>
        <w:tc>
          <w:tcPr>
            <w:tcW w:w="996" w:type="dxa"/>
            <w:vAlign w:val="center"/>
          </w:tcPr>
          <w:p w:rsidR="00F53E5D" w:rsidRPr="00356A5A" w:rsidRDefault="00F53E5D" w:rsidP="00C00F0B">
            <w:pPr>
              <w:widowControl w:val="0"/>
              <w:autoSpaceDE w:val="0"/>
              <w:autoSpaceDN w:val="0"/>
              <w:spacing w:after="0" w:line="240" w:lineRule="auto"/>
              <w:jc w:val="center"/>
              <w:rPr>
                <w:rFonts w:ascii="Times New Roman" w:eastAsia="Times New Roman" w:hAnsi="Times New Roman"/>
                <w:sz w:val="20"/>
                <w:szCs w:val="20"/>
                <w:lang w:eastAsia="ru-RU"/>
              </w:rPr>
            </w:pPr>
            <w:r w:rsidRPr="00356A5A">
              <w:rPr>
                <w:rFonts w:ascii="Times New Roman" w:eastAsia="Times New Roman" w:hAnsi="Times New Roman"/>
                <w:sz w:val="20"/>
                <w:szCs w:val="20"/>
                <w:lang w:eastAsia="ru-RU"/>
              </w:rPr>
              <w:t>13 459,3</w:t>
            </w:r>
            <w:r w:rsidR="00C00F0B">
              <w:rPr>
                <w:rFonts w:ascii="Times New Roman" w:eastAsia="Times New Roman" w:hAnsi="Times New Roman"/>
                <w:sz w:val="20"/>
                <w:szCs w:val="20"/>
                <w:lang w:eastAsia="ru-RU"/>
              </w:rPr>
              <w:t>36</w:t>
            </w:r>
          </w:p>
        </w:tc>
        <w:tc>
          <w:tcPr>
            <w:tcW w:w="853" w:type="dxa"/>
            <w:gridSpan w:val="2"/>
            <w:vAlign w:val="center"/>
          </w:tcPr>
          <w:p w:rsidR="00F53E5D" w:rsidRPr="00356A5A" w:rsidRDefault="00F53E5D" w:rsidP="00C00F0B">
            <w:pPr>
              <w:widowControl w:val="0"/>
              <w:autoSpaceDE w:val="0"/>
              <w:autoSpaceDN w:val="0"/>
              <w:spacing w:after="0" w:line="240" w:lineRule="auto"/>
              <w:jc w:val="center"/>
              <w:rPr>
                <w:rFonts w:ascii="Times New Roman" w:eastAsia="Times New Roman" w:hAnsi="Times New Roman"/>
                <w:sz w:val="20"/>
                <w:szCs w:val="20"/>
                <w:lang w:eastAsia="ru-RU"/>
              </w:rPr>
            </w:pPr>
            <w:r w:rsidRPr="00356A5A">
              <w:rPr>
                <w:rFonts w:ascii="Times New Roman" w:eastAsia="Times New Roman" w:hAnsi="Times New Roman"/>
                <w:sz w:val="20"/>
                <w:szCs w:val="20"/>
                <w:lang w:eastAsia="ru-RU"/>
              </w:rPr>
              <w:t>12 589,3</w:t>
            </w:r>
            <w:r w:rsidR="00C00F0B">
              <w:rPr>
                <w:rFonts w:ascii="Times New Roman" w:eastAsia="Times New Roman" w:hAnsi="Times New Roman"/>
                <w:sz w:val="20"/>
                <w:szCs w:val="20"/>
                <w:lang w:eastAsia="ru-RU"/>
              </w:rPr>
              <w:t>79</w:t>
            </w:r>
          </w:p>
        </w:tc>
        <w:tc>
          <w:tcPr>
            <w:tcW w:w="853" w:type="dxa"/>
            <w:vAlign w:val="center"/>
          </w:tcPr>
          <w:p w:rsidR="00F53E5D" w:rsidRPr="00356A5A" w:rsidRDefault="00F53E5D" w:rsidP="00C00F0B">
            <w:pPr>
              <w:jc w:val="center"/>
              <w:rPr>
                <w:sz w:val="20"/>
                <w:szCs w:val="20"/>
              </w:rPr>
            </w:pPr>
            <w:r w:rsidRPr="00356A5A">
              <w:rPr>
                <w:rFonts w:ascii="Times New Roman" w:eastAsia="Times New Roman" w:hAnsi="Times New Roman"/>
                <w:sz w:val="20"/>
                <w:szCs w:val="20"/>
                <w:lang w:eastAsia="ru-RU"/>
              </w:rPr>
              <w:t>12</w:t>
            </w:r>
            <w:r w:rsidR="00C00F0B">
              <w:rPr>
                <w:rFonts w:ascii="Times New Roman" w:eastAsia="Times New Roman" w:hAnsi="Times New Roman"/>
                <w:sz w:val="20"/>
                <w:szCs w:val="20"/>
                <w:lang w:eastAsia="ru-RU"/>
              </w:rPr>
              <w:t> 463,519</w:t>
            </w:r>
          </w:p>
        </w:tc>
        <w:tc>
          <w:tcPr>
            <w:tcW w:w="1074" w:type="dxa"/>
            <w:vAlign w:val="center"/>
          </w:tcPr>
          <w:p w:rsidR="00F53E5D" w:rsidRPr="00356A5A" w:rsidRDefault="00F53E5D" w:rsidP="00C00F0B">
            <w:pPr>
              <w:jc w:val="center"/>
              <w:rPr>
                <w:sz w:val="20"/>
                <w:szCs w:val="20"/>
              </w:rPr>
            </w:pPr>
            <w:r w:rsidRPr="00356A5A">
              <w:rPr>
                <w:rFonts w:ascii="Times New Roman" w:eastAsia="Times New Roman" w:hAnsi="Times New Roman"/>
                <w:sz w:val="20"/>
                <w:szCs w:val="20"/>
                <w:lang w:eastAsia="ru-RU"/>
              </w:rPr>
              <w:t>12</w:t>
            </w:r>
            <w:r w:rsidR="00C00F0B">
              <w:rPr>
                <w:rFonts w:ascii="Times New Roman" w:eastAsia="Times New Roman" w:hAnsi="Times New Roman"/>
                <w:sz w:val="20"/>
                <w:szCs w:val="20"/>
                <w:lang w:eastAsia="ru-RU"/>
              </w:rPr>
              <w:t> 463,519</w:t>
            </w:r>
          </w:p>
        </w:tc>
        <w:tc>
          <w:tcPr>
            <w:tcW w:w="1156" w:type="dxa"/>
            <w:vAlign w:val="center"/>
          </w:tcPr>
          <w:p w:rsidR="00F53E5D" w:rsidRPr="003A2C77" w:rsidRDefault="00F53E5D" w:rsidP="00C00F0B">
            <w:pPr>
              <w:widowControl w:val="0"/>
              <w:autoSpaceDE w:val="0"/>
              <w:autoSpaceDN w:val="0"/>
              <w:spacing w:after="0" w:line="240" w:lineRule="auto"/>
              <w:jc w:val="center"/>
              <w:rPr>
                <w:rFonts w:ascii="Times New Roman" w:eastAsia="Times New Roman" w:hAnsi="Times New Roman"/>
                <w:sz w:val="20"/>
                <w:szCs w:val="20"/>
                <w:lang w:eastAsia="ru-RU"/>
              </w:rPr>
            </w:pPr>
            <w:r w:rsidRPr="003A2C77">
              <w:rPr>
                <w:rFonts w:ascii="Times New Roman" w:eastAsia="Times New Roman" w:hAnsi="Times New Roman"/>
                <w:sz w:val="20"/>
                <w:szCs w:val="20"/>
                <w:lang w:eastAsia="ru-RU"/>
              </w:rPr>
              <w:t>149</w:t>
            </w:r>
            <w:r w:rsidR="00C00F0B">
              <w:rPr>
                <w:rFonts w:ascii="Times New Roman" w:eastAsia="Times New Roman" w:hAnsi="Times New Roman"/>
                <w:sz w:val="20"/>
                <w:szCs w:val="20"/>
                <w:lang w:eastAsia="ru-RU"/>
              </w:rPr>
              <w:t> 387,544</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федеральный</w:t>
            </w:r>
            <w:proofErr w:type="gramEnd"/>
            <w:r w:rsidRPr="00CD29E7">
              <w:rPr>
                <w:rFonts w:ascii="Times New Roman" w:hAnsi="Times New Roman" w:cs="Times New Roman"/>
                <w:sz w:val="20"/>
                <w:szCs w:val="20"/>
              </w:rPr>
              <w:t xml:space="preserve"> бюджет (субсидии, субвенции, иные межбюджетные трансферты)</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c>
          <w:tcPr>
            <w:tcW w:w="854" w:type="dxa"/>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c>
          <w:tcPr>
            <w:tcW w:w="996" w:type="dxa"/>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c>
          <w:tcPr>
            <w:tcW w:w="996" w:type="dxa"/>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c>
          <w:tcPr>
            <w:tcW w:w="996" w:type="dxa"/>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c>
          <w:tcPr>
            <w:tcW w:w="853" w:type="dxa"/>
            <w:gridSpan w:val="2"/>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c>
          <w:tcPr>
            <w:tcW w:w="853" w:type="dxa"/>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c>
          <w:tcPr>
            <w:tcW w:w="1074" w:type="dxa"/>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c>
          <w:tcPr>
            <w:tcW w:w="1156" w:type="dxa"/>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Приморского края (субсидии, субвенции, иные межбюджетные трансферты)</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c>
          <w:tcPr>
            <w:tcW w:w="854" w:type="dxa"/>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c>
          <w:tcPr>
            <w:tcW w:w="996" w:type="dxa"/>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c>
          <w:tcPr>
            <w:tcW w:w="996" w:type="dxa"/>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c>
          <w:tcPr>
            <w:tcW w:w="996" w:type="dxa"/>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c>
          <w:tcPr>
            <w:tcW w:w="853" w:type="dxa"/>
            <w:gridSpan w:val="2"/>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c>
          <w:tcPr>
            <w:tcW w:w="853" w:type="dxa"/>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c>
          <w:tcPr>
            <w:tcW w:w="1074" w:type="dxa"/>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c>
          <w:tcPr>
            <w:tcW w:w="1156" w:type="dxa"/>
            <w:vAlign w:val="center"/>
          </w:tcPr>
          <w:p w:rsidR="00F53E5D" w:rsidRPr="00356A5A" w:rsidRDefault="00F53E5D" w:rsidP="00F53E5D">
            <w:pPr>
              <w:jc w:val="center"/>
              <w:rPr>
                <w:sz w:val="20"/>
                <w:szCs w:val="20"/>
              </w:rPr>
            </w:pPr>
            <w:proofErr w:type="gramStart"/>
            <w:r w:rsidRPr="00356A5A">
              <w:rPr>
                <w:rFonts w:ascii="Times New Roman" w:eastAsia="Times New Roman" w:hAnsi="Times New Roman"/>
                <w:sz w:val="20"/>
                <w:szCs w:val="20"/>
                <w:lang w:eastAsia="ru-RU"/>
              </w:rPr>
              <w:t>х</w:t>
            </w:r>
            <w:proofErr w:type="gramEnd"/>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городского округа</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vAlign w:val="center"/>
          </w:tcPr>
          <w:p w:rsidR="00F53E5D" w:rsidRPr="00356A5A" w:rsidRDefault="00F53E5D" w:rsidP="00F53E5D">
            <w:pPr>
              <w:widowControl w:val="0"/>
              <w:autoSpaceDE w:val="0"/>
              <w:autoSpaceDN w:val="0"/>
              <w:spacing w:after="0" w:line="240" w:lineRule="auto"/>
              <w:jc w:val="center"/>
              <w:rPr>
                <w:rFonts w:ascii="Times New Roman" w:eastAsia="Times New Roman" w:hAnsi="Times New Roman"/>
                <w:sz w:val="20"/>
                <w:szCs w:val="20"/>
                <w:lang w:val="en-US" w:eastAsia="ru-RU"/>
              </w:rPr>
            </w:pPr>
            <w:r w:rsidRPr="00356A5A">
              <w:rPr>
                <w:rFonts w:ascii="Times New Roman" w:eastAsia="Times New Roman" w:hAnsi="Times New Roman"/>
                <w:sz w:val="20"/>
                <w:szCs w:val="20"/>
                <w:lang w:val="en-US" w:eastAsia="ru-RU"/>
              </w:rPr>
              <w:t>18 987</w:t>
            </w:r>
            <w:r w:rsidRPr="00356A5A">
              <w:rPr>
                <w:rFonts w:ascii="Times New Roman" w:eastAsia="Times New Roman" w:hAnsi="Times New Roman"/>
                <w:sz w:val="20"/>
                <w:szCs w:val="20"/>
                <w:lang w:eastAsia="ru-RU"/>
              </w:rPr>
              <w:t>,</w:t>
            </w:r>
            <w:r w:rsidRPr="00356A5A">
              <w:rPr>
                <w:rFonts w:ascii="Times New Roman" w:eastAsia="Times New Roman" w:hAnsi="Times New Roman"/>
                <w:sz w:val="20"/>
                <w:szCs w:val="20"/>
                <w:lang w:val="en-US" w:eastAsia="ru-RU"/>
              </w:rPr>
              <w:t>922</w:t>
            </w:r>
          </w:p>
        </w:tc>
        <w:tc>
          <w:tcPr>
            <w:tcW w:w="854" w:type="dxa"/>
            <w:vAlign w:val="center"/>
          </w:tcPr>
          <w:p w:rsidR="00F53E5D" w:rsidRPr="00356A5A" w:rsidRDefault="00F53E5D" w:rsidP="00F53E5D">
            <w:pPr>
              <w:widowControl w:val="0"/>
              <w:autoSpaceDE w:val="0"/>
              <w:autoSpaceDN w:val="0"/>
              <w:spacing w:after="0" w:line="240" w:lineRule="auto"/>
              <w:jc w:val="center"/>
              <w:rPr>
                <w:rFonts w:ascii="Times New Roman" w:eastAsia="Times New Roman" w:hAnsi="Times New Roman"/>
                <w:sz w:val="20"/>
                <w:szCs w:val="20"/>
                <w:lang w:val="en-US" w:eastAsia="ru-RU"/>
              </w:rPr>
            </w:pPr>
            <w:r w:rsidRPr="00356A5A">
              <w:rPr>
                <w:rFonts w:ascii="Times New Roman" w:eastAsia="Times New Roman" w:hAnsi="Times New Roman"/>
                <w:sz w:val="20"/>
                <w:szCs w:val="20"/>
                <w:lang w:val="en-US" w:eastAsia="ru-RU"/>
              </w:rPr>
              <w:t>24 950</w:t>
            </w:r>
            <w:r w:rsidRPr="00356A5A">
              <w:rPr>
                <w:rFonts w:ascii="Times New Roman" w:eastAsia="Times New Roman" w:hAnsi="Times New Roman"/>
                <w:sz w:val="20"/>
                <w:szCs w:val="20"/>
                <w:lang w:eastAsia="ru-RU"/>
              </w:rPr>
              <w:t>,</w:t>
            </w:r>
            <w:r w:rsidRPr="00356A5A">
              <w:rPr>
                <w:rFonts w:ascii="Times New Roman" w:eastAsia="Times New Roman" w:hAnsi="Times New Roman"/>
                <w:sz w:val="20"/>
                <w:szCs w:val="20"/>
                <w:lang w:val="en-US" w:eastAsia="ru-RU"/>
              </w:rPr>
              <w:t>09</w:t>
            </w:r>
          </w:p>
        </w:tc>
        <w:tc>
          <w:tcPr>
            <w:tcW w:w="996" w:type="dxa"/>
            <w:vAlign w:val="center"/>
          </w:tcPr>
          <w:p w:rsidR="00F53E5D" w:rsidRPr="00356A5A" w:rsidRDefault="00F53E5D" w:rsidP="00F53E5D">
            <w:pPr>
              <w:widowControl w:val="0"/>
              <w:autoSpaceDE w:val="0"/>
              <w:autoSpaceDN w:val="0"/>
              <w:spacing w:after="0" w:line="240" w:lineRule="auto"/>
              <w:jc w:val="center"/>
              <w:rPr>
                <w:rFonts w:ascii="Times New Roman" w:eastAsia="Times New Roman" w:hAnsi="Times New Roman"/>
                <w:sz w:val="20"/>
                <w:szCs w:val="20"/>
                <w:lang w:val="en-US" w:eastAsia="ru-RU"/>
              </w:rPr>
            </w:pPr>
            <w:r w:rsidRPr="00356A5A">
              <w:rPr>
                <w:rFonts w:ascii="Times New Roman" w:eastAsia="Times New Roman" w:hAnsi="Times New Roman"/>
                <w:sz w:val="20"/>
                <w:szCs w:val="20"/>
                <w:lang w:val="en-US" w:eastAsia="ru-RU"/>
              </w:rPr>
              <w:t>38 610</w:t>
            </w:r>
            <w:r w:rsidRPr="00356A5A">
              <w:rPr>
                <w:rFonts w:ascii="Times New Roman" w:eastAsia="Times New Roman" w:hAnsi="Times New Roman"/>
                <w:sz w:val="20"/>
                <w:szCs w:val="20"/>
                <w:lang w:eastAsia="ru-RU"/>
              </w:rPr>
              <w:t>,</w:t>
            </w:r>
            <w:r w:rsidRPr="00356A5A">
              <w:rPr>
                <w:rFonts w:ascii="Times New Roman" w:eastAsia="Times New Roman" w:hAnsi="Times New Roman"/>
                <w:sz w:val="20"/>
                <w:szCs w:val="20"/>
                <w:lang w:val="en-US" w:eastAsia="ru-RU"/>
              </w:rPr>
              <w:t>75</w:t>
            </w:r>
          </w:p>
        </w:tc>
        <w:tc>
          <w:tcPr>
            <w:tcW w:w="996" w:type="dxa"/>
            <w:vAlign w:val="center"/>
          </w:tcPr>
          <w:p w:rsidR="00F53E5D" w:rsidRPr="00C00F0B" w:rsidRDefault="00F53E5D" w:rsidP="00C00F0B">
            <w:pPr>
              <w:widowControl w:val="0"/>
              <w:autoSpaceDE w:val="0"/>
              <w:autoSpaceDN w:val="0"/>
              <w:spacing w:after="0" w:line="240" w:lineRule="auto"/>
              <w:jc w:val="center"/>
              <w:rPr>
                <w:rFonts w:ascii="Times New Roman" w:eastAsia="Times New Roman" w:hAnsi="Times New Roman"/>
                <w:sz w:val="20"/>
                <w:szCs w:val="20"/>
                <w:lang w:eastAsia="ru-RU"/>
              </w:rPr>
            </w:pPr>
            <w:r w:rsidRPr="00356A5A">
              <w:rPr>
                <w:rFonts w:ascii="Times New Roman" w:eastAsia="Times New Roman" w:hAnsi="Times New Roman"/>
                <w:sz w:val="20"/>
                <w:szCs w:val="20"/>
                <w:lang w:val="en-US" w:eastAsia="ru-RU"/>
              </w:rPr>
              <w:t>15</w:t>
            </w:r>
            <w:r w:rsidR="00C00F0B">
              <w:rPr>
                <w:rFonts w:ascii="Times New Roman" w:eastAsia="Times New Roman" w:hAnsi="Times New Roman"/>
                <w:sz w:val="20"/>
                <w:szCs w:val="20"/>
                <w:lang w:val="en-US" w:eastAsia="ru-RU"/>
              </w:rPr>
              <w:t> </w:t>
            </w:r>
            <w:r w:rsidR="00C00F0B">
              <w:rPr>
                <w:rFonts w:ascii="Times New Roman" w:eastAsia="Times New Roman" w:hAnsi="Times New Roman"/>
                <w:sz w:val="20"/>
                <w:szCs w:val="20"/>
                <w:lang w:eastAsia="ru-RU"/>
              </w:rPr>
              <w:t>863,03</w:t>
            </w:r>
          </w:p>
        </w:tc>
        <w:tc>
          <w:tcPr>
            <w:tcW w:w="996" w:type="dxa"/>
            <w:vAlign w:val="center"/>
          </w:tcPr>
          <w:p w:rsidR="00F53E5D" w:rsidRPr="00356A5A" w:rsidRDefault="00F53E5D" w:rsidP="00C00F0B">
            <w:pPr>
              <w:widowControl w:val="0"/>
              <w:autoSpaceDE w:val="0"/>
              <w:autoSpaceDN w:val="0"/>
              <w:spacing w:after="0" w:line="240" w:lineRule="auto"/>
              <w:jc w:val="center"/>
              <w:rPr>
                <w:rFonts w:ascii="Times New Roman" w:eastAsia="Times New Roman" w:hAnsi="Times New Roman"/>
                <w:sz w:val="20"/>
                <w:szCs w:val="20"/>
                <w:lang w:eastAsia="ru-RU"/>
              </w:rPr>
            </w:pPr>
            <w:r w:rsidRPr="00356A5A">
              <w:rPr>
                <w:rFonts w:ascii="Times New Roman" w:eastAsia="Times New Roman" w:hAnsi="Times New Roman"/>
                <w:sz w:val="20"/>
                <w:szCs w:val="20"/>
                <w:lang w:eastAsia="ru-RU"/>
              </w:rPr>
              <w:t>13 459,3</w:t>
            </w:r>
            <w:r w:rsidR="00C00F0B">
              <w:rPr>
                <w:rFonts w:ascii="Times New Roman" w:eastAsia="Times New Roman" w:hAnsi="Times New Roman"/>
                <w:sz w:val="20"/>
                <w:szCs w:val="20"/>
                <w:lang w:eastAsia="ru-RU"/>
              </w:rPr>
              <w:t>36</w:t>
            </w:r>
          </w:p>
        </w:tc>
        <w:tc>
          <w:tcPr>
            <w:tcW w:w="853" w:type="dxa"/>
            <w:gridSpan w:val="2"/>
            <w:vAlign w:val="center"/>
          </w:tcPr>
          <w:p w:rsidR="00F53E5D" w:rsidRPr="00356A5A" w:rsidRDefault="00F53E5D" w:rsidP="00C00F0B">
            <w:pPr>
              <w:widowControl w:val="0"/>
              <w:autoSpaceDE w:val="0"/>
              <w:autoSpaceDN w:val="0"/>
              <w:spacing w:after="0" w:line="240" w:lineRule="auto"/>
              <w:jc w:val="center"/>
              <w:rPr>
                <w:rFonts w:ascii="Times New Roman" w:eastAsia="Times New Roman" w:hAnsi="Times New Roman"/>
                <w:sz w:val="20"/>
                <w:szCs w:val="20"/>
                <w:lang w:eastAsia="ru-RU"/>
              </w:rPr>
            </w:pPr>
            <w:r w:rsidRPr="00356A5A">
              <w:rPr>
                <w:rFonts w:ascii="Times New Roman" w:eastAsia="Times New Roman" w:hAnsi="Times New Roman"/>
                <w:sz w:val="20"/>
                <w:szCs w:val="20"/>
                <w:lang w:eastAsia="ru-RU"/>
              </w:rPr>
              <w:t>12 589,3</w:t>
            </w:r>
            <w:r w:rsidR="00C00F0B">
              <w:rPr>
                <w:rFonts w:ascii="Times New Roman" w:eastAsia="Times New Roman" w:hAnsi="Times New Roman"/>
                <w:sz w:val="20"/>
                <w:szCs w:val="20"/>
                <w:lang w:eastAsia="ru-RU"/>
              </w:rPr>
              <w:t>79</w:t>
            </w:r>
          </w:p>
        </w:tc>
        <w:tc>
          <w:tcPr>
            <w:tcW w:w="853" w:type="dxa"/>
            <w:vAlign w:val="center"/>
          </w:tcPr>
          <w:p w:rsidR="00F53E5D" w:rsidRPr="00356A5A" w:rsidRDefault="00C00F0B" w:rsidP="00F53E5D">
            <w:pPr>
              <w:jc w:val="center"/>
              <w:rPr>
                <w:sz w:val="20"/>
                <w:szCs w:val="20"/>
              </w:rPr>
            </w:pPr>
            <w:r>
              <w:rPr>
                <w:rFonts w:ascii="Times New Roman" w:eastAsia="Times New Roman" w:hAnsi="Times New Roman"/>
                <w:sz w:val="20"/>
                <w:szCs w:val="20"/>
                <w:lang w:eastAsia="ru-RU"/>
              </w:rPr>
              <w:t>12 463,519</w:t>
            </w:r>
          </w:p>
        </w:tc>
        <w:tc>
          <w:tcPr>
            <w:tcW w:w="1074" w:type="dxa"/>
            <w:vAlign w:val="center"/>
          </w:tcPr>
          <w:p w:rsidR="00F53E5D" w:rsidRPr="00356A5A" w:rsidRDefault="00F53E5D" w:rsidP="00C00F0B">
            <w:pPr>
              <w:jc w:val="center"/>
              <w:rPr>
                <w:sz w:val="20"/>
                <w:szCs w:val="20"/>
              </w:rPr>
            </w:pPr>
            <w:r w:rsidRPr="00356A5A">
              <w:rPr>
                <w:rFonts w:ascii="Times New Roman" w:eastAsia="Times New Roman" w:hAnsi="Times New Roman"/>
                <w:sz w:val="20"/>
                <w:szCs w:val="20"/>
                <w:lang w:eastAsia="ru-RU"/>
              </w:rPr>
              <w:t>12</w:t>
            </w:r>
            <w:r w:rsidR="00C00F0B">
              <w:rPr>
                <w:rFonts w:ascii="Times New Roman" w:eastAsia="Times New Roman" w:hAnsi="Times New Roman"/>
                <w:sz w:val="20"/>
                <w:szCs w:val="20"/>
                <w:lang w:eastAsia="ru-RU"/>
              </w:rPr>
              <w:t> 463,519</w:t>
            </w:r>
          </w:p>
        </w:tc>
        <w:tc>
          <w:tcPr>
            <w:tcW w:w="1156" w:type="dxa"/>
            <w:vAlign w:val="center"/>
          </w:tcPr>
          <w:p w:rsidR="00F53E5D" w:rsidRPr="00356A5A" w:rsidRDefault="00F53E5D" w:rsidP="00C00F0B">
            <w:pPr>
              <w:widowControl w:val="0"/>
              <w:autoSpaceDE w:val="0"/>
              <w:autoSpaceDN w:val="0"/>
              <w:spacing w:after="0" w:line="240" w:lineRule="auto"/>
              <w:jc w:val="center"/>
              <w:rPr>
                <w:rFonts w:ascii="Times New Roman" w:eastAsia="Times New Roman" w:hAnsi="Times New Roman"/>
                <w:sz w:val="20"/>
                <w:szCs w:val="20"/>
                <w:lang w:eastAsia="ru-RU"/>
              </w:rPr>
            </w:pPr>
            <w:r w:rsidRPr="00356A5A">
              <w:rPr>
                <w:rFonts w:ascii="Times New Roman" w:eastAsia="Times New Roman" w:hAnsi="Times New Roman"/>
                <w:sz w:val="20"/>
                <w:szCs w:val="20"/>
                <w:lang w:eastAsia="ru-RU"/>
              </w:rPr>
              <w:t>149</w:t>
            </w:r>
            <w:r w:rsidR="00C00F0B">
              <w:rPr>
                <w:rFonts w:ascii="Times New Roman" w:eastAsia="Times New Roman" w:hAnsi="Times New Roman"/>
                <w:sz w:val="20"/>
                <w:szCs w:val="20"/>
                <w:lang w:eastAsia="ru-RU"/>
              </w:rPr>
              <w:t> 387,544</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внебюджетные</w:t>
            </w:r>
            <w:proofErr w:type="gramEnd"/>
            <w:r w:rsidRPr="00CD29E7">
              <w:rPr>
                <w:rFonts w:ascii="Times New Roman" w:hAnsi="Times New Roman" w:cs="Times New Roman"/>
                <w:sz w:val="20"/>
                <w:szCs w:val="20"/>
              </w:rPr>
              <w:t xml:space="preserve"> источники</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F53E5D" w:rsidRPr="00CD29E7" w:rsidTr="001E6410">
        <w:tc>
          <w:tcPr>
            <w:tcW w:w="554" w:type="dxa"/>
            <w:vMerge w:val="restart"/>
          </w:tcPr>
          <w:p w:rsidR="00F53E5D" w:rsidRPr="00CD29E7" w:rsidRDefault="00F53E5D" w:rsidP="00F53E5D">
            <w:pPr>
              <w:pStyle w:val="ConsPlusNormal"/>
              <w:rPr>
                <w:rFonts w:ascii="Times New Roman" w:hAnsi="Times New Roman" w:cs="Times New Roman"/>
                <w:sz w:val="20"/>
                <w:szCs w:val="20"/>
              </w:rPr>
            </w:pPr>
            <w:r w:rsidRPr="00CD29E7">
              <w:rPr>
                <w:rFonts w:ascii="Times New Roman" w:hAnsi="Times New Roman" w:cs="Times New Roman"/>
                <w:sz w:val="20"/>
                <w:szCs w:val="20"/>
              </w:rPr>
              <w:t>3.1.</w:t>
            </w:r>
          </w:p>
        </w:tc>
        <w:tc>
          <w:tcPr>
            <w:tcW w:w="2734" w:type="dxa"/>
            <w:vMerge w:val="restart"/>
          </w:tcPr>
          <w:p w:rsidR="00F53E5D" w:rsidRPr="00CD29E7" w:rsidRDefault="00F53E5D" w:rsidP="00F53E5D">
            <w:pPr>
              <w:pStyle w:val="ConsPlusNormal"/>
              <w:rPr>
                <w:rFonts w:ascii="Times New Roman" w:hAnsi="Times New Roman" w:cs="Times New Roman"/>
                <w:sz w:val="20"/>
                <w:szCs w:val="20"/>
              </w:rPr>
            </w:pPr>
            <w:r w:rsidRPr="00CD29E7">
              <w:rPr>
                <w:rFonts w:ascii="Times New Roman" w:hAnsi="Times New Roman" w:cs="Times New Roman"/>
                <w:sz w:val="20"/>
                <w:szCs w:val="20"/>
              </w:rPr>
              <w:t>Совершенствование бюджетного процесса</w:t>
            </w: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всего</w:t>
            </w:r>
            <w:proofErr w:type="gramEnd"/>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11498,331</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11988,410</w:t>
            </w:r>
          </w:p>
        </w:tc>
        <w:tc>
          <w:tcPr>
            <w:tcW w:w="996"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11885,455</w:t>
            </w:r>
          </w:p>
        </w:tc>
        <w:tc>
          <w:tcPr>
            <w:tcW w:w="996"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12827,246</w:t>
            </w:r>
          </w:p>
        </w:tc>
        <w:tc>
          <w:tcPr>
            <w:tcW w:w="996"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12463,519</w:t>
            </w:r>
          </w:p>
        </w:tc>
        <w:tc>
          <w:tcPr>
            <w:tcW w:w="853" w:type="dxa"/>
            <w:gridSpan w:val="2"/>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12463,519</w:t>
            </w:r>
          </w:p>
        </w:tc>
        <w:tc>
          <w:tcPr>
            <w:tcW w:w="853"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12463,519</w:t>
            </w:r>
          </w:p>
        </w:tc>
        <w:tc>
          <w:tcPr>
            <w:tcW w:w="1074"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12463,519</w:t>
            </w:r>
          </w:p>
        </w:tc>
        <w:tc>
          <w:tcPr>
            <w:tcW w:w="1156"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98053,519</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федеральный</w:t>
            </w:r>
            <w:proofErr w:type="gramEnd"/>
            <w:r w:rsidRPr="00CD29E7">
              <w:rPr>
                <w:rFonts w:ascii="Times New Roman" w:hAnsi="Times New Roman" w:cs="Times New Roman"/>
                <w:sz w:val="20"/>
                <w:szCs w:val="20"/>
              </w:rPr>
              <w:t xml:space="preserve"> бюджет (субсидии, субвенции, иные межбюджетные трансферты)</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Приморского края (субсидии, субвенции, иные межбюджетные трансферты)</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городского округа</w:t>
            </w:r>
          </w:p>
        </w:tc>
        <w:tc>
          <w:tcPr>
            <w:tcW w:w="712" w:type="dxa"/>
          </w:tcPr>
          <w:p w:rsidR="00F53E5D" w:rsidRPr="00737257" w:rsidRDefault="00F53E5D" w:rsidP="00F53E5D">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000</w:t>
            </w:r>
          </w:p>
        </w:tc>
        <w:tc>
          <w:tcPr>
            <w:tcW w:w="712" w:type="dxa"/>
          </w:tcPr>
          <w:p w:rsidR="00F53E5D" w:rsidRPr="00737257" w:rsidRDefault="00F53E5D" w:rsidP="00F53E5D">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0106</w:t>
            </w:r>
          </w:p>
        </w:tc>
        <w:tc>
          <w:tcPr>
            <w:tcW w:w="712" w:type="dxa"/>
          </w:tcPr>
          <w:p w:rsidR="00F53E5D" w:rsidRPr="00737257" w:rsidRDefault="00F53E5D" w:rsidP="00F53E5D">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01 3 01 10020</w:t>
            </w:r>
          </w:p>
        </w:tc>
        <w:tc>
          <w:tcPr>
            <w:tcW w:w="571" w:type="dxa"/>
          </w:tcPr>
          <w:p w:rsidR="00F53E5D" w:rsidRDefault="00F53E5D" w:rsidP="00F53E5D">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120</w:t>
            </w:r>
          </w:p>
          <w:p w:rsidR="00F53E5D" w:rsidRDefault="00F53E5D" w:rsidP="00F53E5D">
            <w:pPr>
              <w:widowControl w:val="0"/>
              <w:autoSpaceDE w:val="0"/>
              <w:autoSpaceDN w:val="0"/>
              <w:spacing w:after="0" w:line="240" w:lineRule="auto"/>
              <w:rPr>
                <w:rFonts w:ascii="Times New Roman" w:eastAsia="Times New Roman" w:hAnsi="Times New Roman"/>
                <w:lang w:eastAsia="ru-RU"/>
              </w:rPr>
            </w:pPr>
          </w:p>
          <w:p w:rsidR="00F53E5D" w:rsidRPr="00737257" w:rsidRDefault="00F53E5D" w:rsidP="00F53E5D">
            <w:pPr>
              <w:widowControl w:val="0"/>
              <w:autoSpaceDE w:val="0"/>
              <w:autoSpaceDN w:val="0"/>
              <w:spacing w:after="0" w:line="240" w:lineRule="auto"/>
              <w:rPr>
                <w:rFonts w:ascii="Times New Roman" w:eastAsia="Times New Roman" w:hAnsi="Times New Roman"/>
                <w:lang w:eastAsia="ru-RU"/>
              </w:rPr>
            </w:pPr>
            <w:r>
              <w:rPr>
                <w:rFonts w:ascii="Times New Roman" w:eastAsia="Times New Roman" w:hAnsi="Times New Roman"/>
                <w:lang w:eastAsia="ru-RU"/>
              </w:rPr>
              <w:t>240</w:t>
            </w: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11498,331</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11988,410</w:t>
            </w:r>
          </w:p>
        </w:tc>
        <w:tc>
          <w:tcPr>
            <w:tcW w:w="996"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11885,455</w:t>
            </w:r>
          </w:p>
        </w:tc>
        <w:tc>
          <w:tcPr>
            <w:tcW w:w="996"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12827,246</w:t>
            </w:r>
          </w:p>
        </w:tc>
        <w:tc>
          <w:tcPr>
            <w:tcW w:w="996"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12563,519</w:t>
            </w:r>
          </w:p>
        </w:tc>
        <w:tc>
          <w:tcPr>
            <w:tcW w:w="853" w:type="dxa"/>
            <w:gridSpan w:val="2"/>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12463,519</w:t>
            </w:r>
          </w:p>
        </w:tc>
        <w:tc>
          <w:tcPr>
            <w:tcW w:w="853"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12463,519</w:t>
            </w:r>
          </w:p>
        </w:tc>
        <w:tc>
          <w:tcPr>
            <w:tcW w:w="1074"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12463,519</w:t>
            </w:r>
          </w:p>
        </w:tc>
        <w:tc>
          <w:tcPr>
            <w:tcW w:w="1156"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98053,519</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внебюджетные</w:t>
            </w:r>
            <w:proofErr w:type="gramEnd"/>
            <w:r w:rsidRPr="00CD29E7">
              <w:rPr>
                <w:rFonts w:ascii="Times New Roman" w:hAnsi="Times New Roman" w:cs="Times New Roman"/>
                <w:sz w:val="20"/>
                <w:szCs w:val="20"/>
              </w:rPr>
              <w:t xml:space="preserve"> источники</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C00F0B" w:rsidRPr="00CD29E7" w:rsidTr="001E6410">
        <w:tc>
          <w:tcPr>
            <w:tcW w:w="554" w:type="dxa"/>
            <w:vMerge w:val="restart"/>
          </w:tcPr>
          <w:p w:rsidR="00C00F0B" w:rsidRPr="00CD29E7" w:rsidRDefault="00C00F0B" w:rsidP="00C00F0B">
            <w:pPr>
              <w:pStyle w:val="ConsPlusNormal"/>
              <w:rPr>
                <w:rFonts w:ascii="Times New Roman" w:hAnsi="Times New Roman" w:cs="Times New Roman"/>
                <w:sz w:val="20"/>
                <w:szCs w:val="20"/>
              </w:rPr>
            </w:pPr>
            <w:r w:rsidRPr="00CD29E7">
              <w:rPr>
                <w:rFonts w:ascii="Times New Roman" w:hAnsi="Times New Roman" w:cs="Times New Roman"/>
                <w:sz w:val="20"/>
                <w:szCs w:val="20"/>
              </w:rPr>
              <w:t>3.1.1.</w:t>
            </w:r>
          </w:p>
        </w:tc>
        <w:tc>
          <w:tcPr>
            <w:tcW w:w="2734" w:type="dxa"/>
            <w:vMerge w:val="restart"/>
          </w:tcPr>
          <w:p w:rsidR="00C00F0B" w:rsidRPr="00CD29E7" w:rsidRDefault="00C00F0B" w:rsidP="00C00F0B">
            <w:pPr>
              <w:pStyle w:val="ConsPlusNormal"/>
              <w:rPr>
                <w:rFonts w:ascii="Times New Roman" w:hAnsi="Times New Roman" w:cs="Times New Roman"/>
                <w:sz w:val="20"/>
                <w:szCs w:val="20"/>
              </w:rPr>
            </w:pPr>
            <w:r w:rsidRPr="00CD29E7">
              <w:rPr>
                <w:rFonts w:ascii="Times New Roman" w:hAnsi="Times New Roman" w:cs="Times New Roman"/>
                <w:sz w:val="20"/>
                <w:szCs w:val="20"/>
              </w:rPr>
              <w:t>Руководство и управление в сфере установленных функций органов местного самоуправления городского округа</w:t>
            </w:r>
          </w:p>
        </w:tc>
        <w:tc>
          <w:tcPr>
            <w:tcW w:w="1244" w:type="dxa"/>
          </w:tcPr>
          <w:p w:rsidR="00C00F0B" w:rsidRPr="00CD29E7" w:rsidRDefault="00C00F0B" w:rsidP="00C00F0B">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всего</w:t>
            </w:r>
            <w:proofErr w:type="gramEnd"/>
          </w:p>
        </w:tc>
        <w:tc>
          <w:tcPr>
            <w:tcW w:w="712" w:type="dxa"/>
          </w:tcPr>
          <w:p w:rsidR="00C00F0B" w:rsidRPr="00CD29E7" w:rsidRDefault="00C00F0B" w:rsidP="00C00F0B">
            <w:pPr>
              <w:rPr>
                <w:rFonts w:ascii="Times New Roman" w:eastAsia="Times New Roman" w:hAnsi="Times New Roman" w:cs="Times New Roman"/>
                <w:sz w:val="20"/>
                <w:szCs w:val="20"/>
                <w:lang w:eastAsia="ru-RU"/>
              </w:rPr>
            </w:pPr>
          </w:p>
        </w:tc>
        <w:tc>
          <w:tcPr>
            <w:tcW w:w="712" w:type="dxa"/>
          </w:tcPr>
          <w:p w:rsidR="00C00F0B" w:rsidRPr="00CD29E7" w:rsidRDefault="00C00F0B" w:rsidP="00C00F0B">
            <w:pPr>
              <w:rPr>
                <w:rFonts w:ascii="Times New Roman" w:eastAsia="Times New Roman" w:hAnsi="Times New Roman" w:cs="Times New Roman"/>
                <w:sz w:val="20"/>
                <w:szCs w:val="20"/>
                <w:lang w:eastAsia="ru-RU"/>
              </w:rPr>
            </w:pPr>
          </w:p>
        </w:tc>
        <w:tc>
          <w:tcPr>
            <w:tcW w:w="712" w:type="dxa"/>
          </w:tcPr>
          <w:p w:rsidR="00C00F0B" w:rsidRPr="00CD29E7" w:rsidRDefault="00C00F0B" w:rsidP="00C00F0B">
            <w:pPr>
              <w:rPr>
                <w:rFonts w:ascii="Times New Roman" w:eastAsia="Times New Roman" w:hAnsi="Times New Roman" w:cs="Times New Roman"/>
                <w:sz w:val="20"/>
                <w:szCs w:val="20"/>
                <w:lang w:eastAsia="ru-RU"/>
              </w:rPr>
            </w:pPr>
          </w:p>
        </w:tc>
        <w:tc>
          <w:tcPr>
            <w:tcW w:w="571" w:type="dxa"/>
          </w:tcPr>
          <w:p w:rsidR="00C00F0B" w:rsidRPr="00CD29E7" w:rsidRDefault="00C00F0B" w:rsidP="00C00F0B">
            <w:pPr>
              <w:rPr>
                <w:rFonts w:ascii="Times New Roman" w:eastAsia="Times New Roman" w:hAnsi="Times New Roman" w:cs="Times New Roman"/>
                <w:sz w:val="20"/>
                <w:szCs w:val="20"/>
                <w:lang w:eastAsia="ru-RU"/>
              </w:rPr>
            </w:pPr>
          </w:p>
        </w:tc>
        <w:tc>
          <w:tcPr>
            <w:tcW w:w="854" w:type="dxa"/>
            <w:gridSpan w:val="2"/>
          </w:tcPr>
          <w:p w:rsidR="00C00F0B" w:rsidRPr="00CD29E7" w:rsidRDefault="00C00F0B" w:rsidP="00C00F0B">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11498,331</w:t>
            </w:r>
          </w:p>
        </w:tc>
        <w:tc>
          <w:tcPr>
            <w:tcW w:w="854" w:type="dxa"/>
          </w:tcPr>
          <w:p w:rsidR="00C00F0B" w:rsidRPr="00CD29E7" w:rsidRDefault="00C00F0B" w:rsidP="00C00F0B">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11988,410</w:t>
            </w:r>
          </w:p>
        </w:tc>
        <w:tc>
          <w:tcPr>
            <w:tcW w:w="996"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11885,455</w:t>
            </w:r>
          </w:p>
        </w:tc>
        <w:tc>
          <w:tcPr>
            <w:tcW w:w="996"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12827,246</w:t>
            </w:r>
          </w:p>
        </w:tc>
        <w:tc>
          <w:tcPr>
            <w:tcW w:w="996"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12563,519</w:t>
            </w:r>
          </w:p>
        </w:tc>
        <w:tc>
          <w:tcPr>
            <w:tcW w:w="853" w:type="dxa"/>
            <w:gridSpan w:val="2"/>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12463,519</w:t>
            </w:r>
          </w:p>
        </w:tc>
        <w:tc>
          <w:tcPr>
            <w:tcW w:w="853"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12463,519</w:t>
            </w:r>
          </w:p>
        </w:tc>
        <w:tc>
          <w:tcPr>
            <w:tcW w:w="1074"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12463,519</w:t>
            </w:r>
          </w:p>
        </w:tc>
        <w:tc>
          <w:tcPr>
            <w:tcW w:w="1156"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98053,519</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федеральный</w:t>
            </w:r>
            <w:proofErr w:type="gramEnd"/>
            <w:r w:rsidRPr="00CD29E7">
              <w:rPr>
                <w:rFonts w:ascii="Times New Roman" w:hAnsi="Times New Roman" w:cs="Times New Roman"/>
                <w:sz w:val="20"/>
                <w:szCs w:val="20"/>
              </w:rPr>
              <w:t xml:space="preserve"> бюджет (субсидии, субвенции, иные межбюджетные трансферты)</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Приморского края (субсидии, субвенции, иные межбюджетные трансферты)</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highlight w:val="yellow"/>
              </w:rPr>
            </w:pPr>
            <w:r w:rsidRPr="00CD29E7">
              <w:rPr>
                <w:rFonts w:ascii="Times New Roman" w:hAnsi="Times New Roman" w:cs="Times New Roman"/>
                <w:sz w:val="20"/>
                <w:szCs w:val="20"/>
              </w:rPr>
              <w:t>0</w:t>
            </w:r>
          </w:p>
        </w:tc>
      </w:tr>
      <w:tr w:rsidR="00C00F0B" w:rsidRPr="00CD29E7" w:rsidTr="001E6410">
        <w:tc>
          <w:tcPr>
            <w:tcW w:w="554" w:type="dxa"/>
            <w:vMerge/>
          </w:tcPr>
          <w:p w:rsidR="00C00F0B" w:rsidRPr="00CD29E7" w:rsidRDefault="00C00F0B" w:rsidP="00C00F0B">
            <w:pPr>
              <w:pStyle w:val="ConsPlusNormal"/>
              <w:rPr>
                <w:rFonts w:ascii="Times New Roman" w:hAnsi="Times New Roman" w:cs="Times New Roman"/>
                <w:sz w:val="20"/>
                <w:szCs w:val="20"/>
              </w:rPr>
            </w:pPr>
          </w:p>
        </w:tc>
        <w:tc>
          <w:tcPr>
            <w:tcW w:w="2734" w:type="dxa"/>
            <w:vMerge/>
          </w:tcPr>
          <w:p w:rsidR="00C00F0B" w:rsidRPr="00CD29E7" w:rsidRDefault="00C00F0B" w:rsidP="00C00F0B">
            <w:pPr>
              <w:pStyle w:val="ConsPlusNormal"/>
              <w:rPr>
                <w:rFonts w:ascii="Times New Roman" w:hAnsi="Times New Roman" w:cs="Times New Roman"/>
                <w:sz w:val="20"/>
                <w:szCs w:val="20"/>
              </w:rPr>
            </w:pPr>
          </w:p>
        </w:tc>
        <w:tc>
          <w:tcPr>
            <w:tcW w:w="1244" w:type="dxa"/>
          </w:tcPr>
          <w:p w:rsidR="00C00F0B" w:rsidRPr="00CD29E7" w:rsidRDefault="00C00F0B" w:rsidP="00C00F0B">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городского округа</w:t>
            </w:r>
          </w:p>
        </w:tc>
        <w:tc>
          <w:tcPr>
            <w:tcW w:w="712" w:type="dxa"/>
          </w:tcPr>
          <w:p w:rsidR="00C00F0B" w:rsidRPr="00CD29E7" w:rsidRDefault="00C00F0B" w:rsidP="00C00F0B">
            <w:pPr>
              <w:rPr>
                <w:rFonts w:ascii="Times New Roman" w:eastAsia="Times New Roman" w:hAnsi="Times New Roman" w:cs="Times New Roman"/>
                <w:sz w:val="20"/>
                <w:szCs w:val="20"/>
                <w:lang w:eastAsia="ru-RU"/>
              </w:rPr>
            </w:pPr>
          </w:p>
        </w:tc>
        <w:tc>
          <w:tcPr>
            <w:tcW w:w="712" w:type="dxa"/>
          </w:tcPr>
          <w:p w:rsidR="00C00F0B" w:rsidRPr="00CD29E7" w:rsidRDefault="00C00F0B" w:rsidP="00C00F0B">
            <w:pPr>
              <w:rPr>
                <w:rFonts w:ascii="Times New Roman" w:eastAsia="Times New Roman" w:hAnsi="Times New Roman" w:cs="Times New Roman"/>
                <w:sz w:val="20"/>
                <w:szCs w:val="20"/>
                <w:lang w:eastAsia="ru-RU"/>
              </w:rPr>
            </w:pPr>
          </w:p>
        </w:tc>
        <w:tc>
          <w:tcPr>
            <w:tcW w:w="712" w:type="dxa"/>
          </w:tcPr>
          <w:p w:rsidR="00C00F0B" w:rsidRPr="00CD29E7" w:rsidRDefault="00C00F0B" w:rsidP="00C00F0B">
            <w:pPr>
              <w:rPr>
                <w:rFonts w:ascii="Times New Roman" w:eastAsia="Times New Roman" w:hAnsi="Times New Roman" w:cs="Times New Roman"/>
                <w:sz w:val="20"/>
                <w:szCs w:val="20"/>
                <w:lang w:eastAsia="ru-RU"/>
              </w:rPr>
            </w:pPr>
          </w:p>
        </w:tc>
        <w:tc>
          <w:tcPr>
            <w:tcW w:w="571" w:type="dxa"/>
          </w:tcPr>
          <w:p w:rsidR="00C00F0B" w:rsidRPr="00CD29E7" w:rsidRDefault="00C00F0B" w:rsidP="00C00F0B">
            <w:pPr>
              <w:rPr>
                <w:rFonts w:ascii="Times New Roman" w:eastAsia="Times New Roman" w:hAnsi="Times New Roman" w:cs="Times New Roman"/>
                <w:sz w:val="20"/>
                <w:szCs w:val="20"/>
                <w:lang w:eastAsia="ru-RU"/>
              </w:rPr>
            </w:pPr>
          </w:p>
        </w:tc>
        <w:tc>
          <w:tcPr>
            <w:tcW w:w="854" w:type="dxa"/>
            <w:gridSpan w:val="2"/>
          </w:tcPr>
          <w:p w:rsidR="00C00F0B" w:rsidRPr="00CD29E7" w:rsidRDefault="00C00F0B" w:rsidP="00C00F0B">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11498,331</w:t>
            </w:r>
          </w:p>
        </w:tc>
        <w:tc>
          <w:tcPr>
            <w:tcW w:w="854" w:type="dxa"/>
          </w:tcPr>
          <w:p w:rsidR="00C00F0B" w:rsidRPr="00CD29E7" w:rsidRDefault="00C00F0B" w:rsidP="00C00F0B">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11988,410</w:t>
            </w:r>
          </w:p>
        </w:tc>
        <w:tc>
          <w:tcPr>
            <w:tcW w:w="996"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11885,455</w:t>
            </w:r>
          </w:p>
        </w:tc>
        <w:tc>
          <w:tcPr>
            <w:tcW w:w="996"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12827,246</w:t>
            </w:r>
          </w:p>
        </w:tc>
        <w:tc>
          <w:tcPr>
            <w:tcW w:w="996"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12563,519</w:t>
            </w:r>
          </w:p>
        </w:tc>
        <w:tc>
          <w:tcPr>
            <w:tcW w:w="853" w:type="dxa"/>
            <w:gridSpan w:val="2"/>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12463,519</w:t>
            </w:r>
          </w:p>
        </w:tc>
        <w:tc>
          <w:tcPr>
            <w:tcW w:w="853"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12463,519</w:t>
            </w:r>
          </w:p>
        </w:tc>
        <w:tc>
          <w:tcPr>
            <w:tcW w:w="1074"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12463,519</w:t>
            </w:r>
          </w:p>
        </w:tc>
        <w:tc>
          <w:tcPr>
            <w:tcW w:w="1156"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98053,519</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внебюджетные</w:t>
            </w:r>
            <w:proofErr w:type="gramEnd"/>
            <w:r w:rsidRPr="00CD29E7">
              <w:rPr>
                <w:rFonts w:ascii="Times New Roman" w:hAnsi="Times New Roman" w:cs="Times New Roman"/>
                <w:sz w:val="20"/>
                <w:szCs w:val="20"/>
              </w:rPr>
              <w:t xml:space="preserve"> источники</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F53E5D" w:rsidRPr="00CD29E7" w:rsidTr="001E6410">
        <w:tc>
          <w:tcPr>
            <w:tcW w:w="554" w:type="dxa"/>
            <w:vMerge w:val="restart"/>
          </w:tcPr>
          <w:p w:rsidR="00F53E5D" w:rsidRPr="00CD29E7" w:rsidRDefault="00F53E5D" w:rsidP="00F53E5D">
            <w:pPr>
              <w:pStyle w:val="ConsPlusNormal"/>
              <w:rPr>
                <w:rFonts w:ascii="Times New Roman" w:hAnsi="Times New Roman" w:cs="Times New Roman"/>
                <w:sz w:val="20"/>
                <w:szCs w:val="20"/>
              </w:rPr>
            </w:pPr>
            <w:r w:rsidRPr="00CD29E7">
              <w:rPr>
                <w:rFonts w:ascii="Times New Roman" w:hAnsi="Times New Roman" w:cs="Times New Roman"/>
                <w:sz w:val="20"/>
                <w:szCs w:val="20"/>
              </w:rPr>
              <w:t>3.2.</w:t>
            </w:r>
          </w:p>
        </w:tc>
        <w:tc>
          <w:tcPr>
            <w:tcW w:w="2734" w:type="dxa"/>
            <w:vMerge w:val="restart"/>
          </w:tcPr>
          <w:p w:rsidR="00F53E5D" w:rsidRPr="00CD29E7" w:rsidRDefault="00F53E5D" w:rsidP="00F53E5D">
            <w:pPr>
              <w:pStyle w:val="ConsPlusNormal"/>
              <w:rPr>
                <w:rFonts w:ascii="Times New Roman" w:hAnsi="Times New Roman" w:cs="Times New Roman"/>
                <w:sz w:val="20"/>
                <w:szCs w:val="20"/>
              </w:rPr>
            </w:pPr>
            <w:r w:rsidRPr="00CD29E7">
              <w:rPr>
                <w:rFonts w:ascii="Times New Roman" w:hAnsi="Times New Roman" w:cs="Times New Roman"/>
                <w:sz w:val="20"/>
                <w:szCs w:val="20"/>
              </w:rPr>
              <w:t>Совершенствование управления муниципальным долгом Арсеньевского городского округа</w:t>
            </w: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всего</w:t>
            </w:r>
            <w:proofErr w:type="gramEnd"/>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7453,774</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1472,234</w:t>
            </w:r>
          </w:p>
        </w:tc>
        <w:tc>
          <w:tcPr>
            <w:tcW w:w="996"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8715,477</w:t>
            </w:r>
          </w:p>
        </w:tc>
        <w:tc>
          <w:tcPr>
            <w:tcW w:w="996"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2954,49</w:t>
            </w:r>
          </w:p>
        </w:tc>
        <w:tc>
          <w:tcPr>
            <w:tcW w:w="996"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995,817</w:t>
            </w:r>
          </w:p>
        </w:tc>
        <w:tc>
          <w:tcPr>
            <w:tcW w:w="853" w:type="dxa"/>
            <w:gridSpan w:val="2"/>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125,86</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21717,652</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федеральный</w:t>
            </w:r>
            <w:proofErr w:type="gramEnd"/>
            <w:r w:rsidRPr="00CD29E7">
              <w:rPr>
                <w:rFonts w:ascii="Times New Roman" w:hAnsi="Times New Roman" w:cs="Times New Roman"/>
                <w:sz w:val="20"/>
                <w:szCs w:val="20"/>
              </w:rPr>
              <w:t xml:space="preserve"> бюджет (субсидии, субвенции, иные межбюджетные трансферты)</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Приморского края (субсидии, субвенции, иные межбюджетные трансферты)</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C00F0B" w:rsidRPr="00CD29E7" w:rsidTr="001E6410">
        <w:tc>
          <w:tcPr>
            <w:tcW w:w="554" w:type="dxa"/>
            <w:vMerge/>
          </w:tcPr>
          <w:p w:rsidR="00C00F0B" w:rsidRPr="00CD29E7" w:rsidRDefault="00C00F0B" w:rsidP="00C00F0B">
            <w:pPr>
              <w:pStyle w:val="ConsPlusNormal"/>
              <w:rPr>
                <w:rFonts w:ascii="Times New Roman" w:hAnsi="Times New Roman" w:cs="Times New Roman"/>
                <w:sz w:val="20"/>
                <w:szCs w:val="20"/>
              </w:rPr>
            </w:pPr>
          </w:p>
        </w:tc>
        <w:tc>
          <w:tcPr>
            <w:tcW w:w="2734" w:type="dxa"/>
            <w:vMerge/>
          </w:tcPr>
          <w:p w:rsidR="00C00F0B" w:rsidRPr="00CD29E7" w:rsidRDefault="00C00F0B" w:rsidP="00C00F0B">
            <w:pPr>
              <w:pStyle w:val="ConsPlusNormal"/>
              <w:rPr>
                <w:rFonts w:ascii="Times New Roman" w:hAnsi="Times New Roman" w:cs="Times New Roman"/>
                <w:sz w:val="20"/>
                <w:szCs w:val="20"/>
              </w:rPr>
            </w:pPr>
          </w:p>
        </w:tc>
        <w:tc>
          <w:tcPr>
            <w:tcW w:w="1244" w:type="dxa"/>
          </w:tcPr>
          <w:p w:rsidR="00C00F0B" w:rsidRPr="00CD29E7" w:rsidRDefault="00C00F0B" w:rsidP="00C00F0B">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городского округа</w:t>
            </w:r>
          </w:p>
        </w:tc>
        <w:tc>
          <w:tcPr>
            <w:tcW w:w="712" w:type="dxa"/>
            <w:shd w:val="clear" w:color="auto" w:fill="auto"/>
            <w:vAlign w:val="center"/>
          </w:tcPr>
          <w:p w:rsidR="00C00F0B" w:rsidRPr="00F24033" w:rsidRDefault="00C00F0B" w:rsidP="00C00F0B">
            <w:pPr>
              <w:widowControl w:val="0"/>
              <w:autoSpaceDE w:val="0"/>
              <w:autoSpaceDN w:val="0"/>
              <w:spacing w:after="0" w:line="240" w:lineRule="auto"/>
              <w:jc w:val="center"/>
              <w:rPr>
                <w:rFonts w:ascii="Times New Roman" w:eastAsia="Times New Roman" w:hAnsi="Times New Roman"/>
                <w:lang w:eastAsia="ru-RU"/>
              </w:rPr>
            </w:pPr>
            <w:r w:rsidRPr="00F24033">
              <w:rPr>
                <w:rFonts w:ascii="Times New Roman" w:eastAsia="Times New Roman" w:hAnsi="Times New Roman"/>
                <w:lang w:eastAsia="ru-RU"/>
              </w:rPr>
              <w:t>992</w:t>
            </w:r>
          </w:p>
        </w:tc>
        <w:tc>
          <w:tcPr>
            <w:tcW w:w="712" w:type="dxa"/>
            <w:shd w:val="clear" w:color="auto" w:fill="auto"/>
            <w:vAlign w:val="center"/>
          </w:tcPr>
          <w:p w:rsidR="00C00F0B" w:rsidRPr="00F24033" w:rsidRDefault="00C00F0B" w:rsidP="00C00F0B">
            <w:pPr>
              <w:widowControl w:val="0"/>
              <w:autoSpaceDE w:val="0"/>
              <w:autoSpaceDN w:val="0"/>
              <w:spacing w:after="0" w:line="240" w:lineRule="auto"/>
              <w:jc w:val="center"/>
              <w:rPr>
                <w:rFonts w:ascii="Times New Roman" w:eastAsia="Times New Roman" w:hAnsi="Times New Roman"/>
                <w:lang w:eastAsia="ru-RU"/>
              </w:rPr>
            </w:pPr>
            <w:r w:rsidRPr="00F24033">
              <w:rPr>
                <w:rFonts w:ascii="Times New Roman" w:eastAsia="Times New Roman" w:hAnsi="Times New Roman"/>
                <w:lang w:eastAsia="ru-RU"/>
              </w:rPr>
              <w:t>1301</w:t>
            </w:r>
          </w:p>
        </w:tc>
        <w:tc>
          <w:tcPr>
            <w:tcW w:w="712" w:type="dxa"/>
            <w:shd w:val="clear" w:color="auto" w:fill="auto"/>
            <w:vAlign w:val="center"/>
          </w:tcPr>
          <w:p w:rsidR="00C00F0B" w:rsidRPr="00F24033" w:rsidRDefault="00C00F0B" w:rsidP="00C00F0B">
            <w:pPr>
              <w:widowControl w:val="0"/>
              <w:autoSpaceDE w:val="0"/>
              <w:autoSpaceDN w:val="0"/>
              <w:spacing w:after="0" w:line="240" w:lineRule="auto"/>
              <w:jc w:val="center"/>
              <w:rPr>
                <w:rFonts w:ascii="Times New Roman" w:eastAsia="Times New Roman" w:hAnsi="Times New Roman"/>
                <w:lang w:eastAsia="ru-RU"/>
              </w:rPr>
            </w:pPr>
            <w:r w:rsidRPr="00F24033">
              <w:rPr>
                <w:rFonts w:ascii="Times New Roman" w:eastAsia="Times New Roman" w:hAnsi="Times New Roman"/>
                <w:lang w:eastAsia="ru-RU"/>
              </w:rPr>
              <w:t>01 3 02 00000</w:t>
            </w:r>
          </w:p>
        </w:tc>
        <w:tc>
          <w:tcPr>
            <w:tcW w:w="571" w:type="dxa"/>
            <w:shd w:val="clear" w:color="auto" w:fill="auto"/>
            <w:vAlign w:val="center"/>
          </w:tcPr>
          <w:p w:rsidR="00C00F0B" w:rsidRPr="00F24033" w:rsidRDefault="00C00F0B" w:rsidP="00C00F0B">
            <w:pPr>
              <w:widowControl w:val="0"/>
              <w:autoSpaceDE w:val="0"/>
              <w:autoSpaceDN w:val="0"/>
              <w:spacing w:after="0" w:line="240" w:lineRule="auto"/>
              <w:jc w:val="center"/>
              <w:rPr>
                <w:rFonts w:ascii="Times New Roman" w:eastAsia="Times New Roman" w:hAnsi="Times New Roman"/>
                <w:lang w:eastAsia="ru-RU"/>
              </w:rPr>
            </w:pPr>
            <w:r w:rsidRPr="00F24033">
              <w:rPr>
                <w:rFonts w:ascii="Times New Roman" w:eastAsia="Times New Roman" w:hAnsi="Times New Roman"/>
                <w:lang w:eastAsia="ru-RU"/>
              </w:rPr>
              <w:t>730</w:t>
            </w:r>
          </w:p>
        </w:tc>
        <w:tc>
          <w:tcPr>
            <w:tcW w:w="854" w:type="dxa"/>
            <w:gridSpan w:val="2"/>
          </w:tcPr>
          <w:p w:rsidR="00C00F0B" w:rsidRPr="00CD29E7" w:rsidRDefault="00C00F0B" w:rsidP="00C00F0B">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7453,774</w:t>
            </w:r>
          </w:p>
        </w:tc>
        <w:tc>
          <w:tcPr>
            <w:tcW w:w="854" w:type="dxa"/>
          </w:tcPr>
          <w:p w:rsidR="00C00F0B" w:rsidRPr="00CD29E7" w:rsidRDefault="00C00F0B" w:rsidP="00C00F0B">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1472,234</w:t>
            </w:r>
          </w:p>
        </w:tc>
        <w:tc>
          <w:tcPr>
            <w:tcW w:w="996"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8715,477</w:t>
            </w:r>
          </w:p>
        </w:tc>
        <w:tc>
          <w:tcPr>
            <w:tcW w:w="996"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2954,49</w:t>
            </w:r>
          </w:p>
        </w:tc>
        <w:tc>
          <w:tcPr>
            <w:tcW w:w="996"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995,817</w:t>
            </w:r>
          </w:p>
        </w:tc>
        <w:tc>
          <w:tcPr>
            <w:tcW w:w="853" w:type="dxa"/>
            <w:gridSpan w:val="2"/>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125,86</w:t>
            </w:r>
          </w:p>
        </w:tc>
        <w:tc>
          <w:tcPr>
            <w:tcW w:w="853" w:type="dxa"/>
          </w:tcPr>
          <w:p w:rsidR="00C00F0B" w:rsidRPr="00CD29E7" w:rsidRDefault="00C00F0B" w:rsidP="00C00F0B">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C00F0B" w:rsidRPr="00CD29E7" w:rsidRDefault="00C00F0B" w:rsidP="00C00F0B">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21717,652</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внебюджетные</w:t>
            </w:r>
            <w:proofErr w:type="gramEnd"/>
            <w:r w:rsidRPr="00CD29E7">
              <w:rPr>
                <w:rFonts w:ascii="Times New Roman" w:hAnsi="Times New Roman" w:cs="Times New Roman"/>
                <w:sz w:val="20"/>
                <w:szCs w:val="20"/>
              </w:rPr>
              <w:t xml:space="preserve"> источники</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F53E5D" w:rsidRPr="00CD29E7" w:rsidTr="001E6410">
        <w:tc>
          <w:tcPr>
            <w:tcW w:w="554" w:type="dxa"/>
          </w:tcPr>
          <w:p w:rsidR="00F53E5D" w:rsidRPr="00CD29E7" w:rsidRDefault="00F53E5D" w:rsidP="00F53E5D">
            <w:pPr>
              <w:pStyle w:val="ConsPlusNormal"/>
              <w:rPr>
                <w:rFonts w:ascii="Times New Roman" w:hAnsi="Times New Roman" w:cs="Times New Roman"/>
                <w:sz w:val="20"/>
                <w:szCs w:val="20"/>
              </w:rPr>
            </w:pPr>
            <w:r w:rsidRPr="00CD29E7">
              <w:rPr>
                <w:rFonts w:ascii="Times New Roman" w:hAnsi="Times New Roman" w:cs="Times New Roman"/>
                <w:sz w:val="20"/>
                <w:szCs w:val="20"/>
              </w:rPr>
              <w:t>3.3.</w:t>
            </w:r>
          </w:p>
        </w:tc>
        <w:tc>
          <w:tcPr>
            <w:tcW w:w="2734" w:type="dxa"/>
          </w:tcPr>
          <w:p w:rsidR="00F53E5D" w:rsidRPr="00CD29E7" w:rsidRDefault="00F53E5D" w:rsidP="00F53E5D">
            <w:pPr>
              <w:pStyle w:val="ConsPlusNormal"/>
              <w:rPr>
                <w:rFonts w:ascii="Times New Roman" w:hAnsi="Times New Roman" w:cs="Times New Roman"/>
                <w:sz w:val="20"/>
                <w:szCs w:val="20"/>
              </w:rPr>
            </w:pPr>
            <w:r w:rsidRPr="00CD29E7">
              <w:rPr>
                <w:rFonts w:ascii="Times New Roman" w:hAnsi="Times New Roman" w:cs="Times New Roman"/>
                <w:sz w:val="20"/>
                <w:szCs w:val="20"/>
              </w:rPr>
              <w:t>Ликвидация просроченной кредиторской задолженности муниципальных учреждений</w:t>
            </w: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всего</w:t>
            </w:r>
            <w:proofErr w:type="gramEnd"/>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35,817</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11489,441</w:t>
            </w:r>
          </w:p>
        </w:tc>
        <w:tc>
          <w:tcPr>
            <w:tcW w:w="996"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18009,821</w:t>
            </w:r>
          </w:p>
        </w:tc>
        <w:tc>
          <w:tcPr>
            <w:tcW w:w="996"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81,294</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C00F0B" w:rsidP="00F53E5D">
            <w:pPr>
              <w:pStyle w:val="ConsPlusNormal"/>
              <w:jc w:val="right"/>
              <w:rPr>
                <w:rFonts w:ascii="Times New Roman" w:hAnsi="Times New Roman" w:cs="Times New Roman"/>
                <w:sz w:val="20"/>
                <w:szCs w:val="20"/>
              </w:rPr>
            </w:pPr>
            <w:r>
              <w:rPr>
                <w:rFonts w:ascii="Times New Roman" w:hAnsi="Times New Roman" w:cs="Times New Roman"/>
                <w:sz w:val="20"/>
                <w:szCs w:val="20"/>
              </w:rPr>
              <w:t>29616,373</w:t>
            </w:r>
          </w:p>
        </w:tc>
      </w:tr>
      <w:tr w:rsidR="00F53E5D" w:rsidRPr="00CD29E7" w:rsidTr="001E6410">
        <w:tc>
          <w:tcPr>
            <w:tcW w:w="554" w:type="dxa"/>
            <w:vMerge w:val="restart"/>
          </w:tcPr>
          <w:p w:rsidR="00F53E5D" w:rsidRPr="00CD29E7" w:rsidRDefault="00F53E5D" w:rsidP="00F53E5D">
            <w:pPr>
              <w:pStyle w:val="ConsPlusNormal"/>
              <w:rPr>
                <w:rFonts w:ascii="Times New Roman" w:hAnsi="Times New Roman" w:cs="Times New Roman"/>
                <w:sz w:val="20"/>
                <w:szCs w:val="20"/>
              </w:rPr>
            </w:pPr>
          </w:p>
        </w:tc>
        <w:tc>
          <w:tcPr>
            <w:tcW w:w="2734" w:type="dxa"/>
            <w:vMerge w:val="restart"/>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федеральный</w:t>
            </w:r>
            <w:proofErr w:type="gramEnd"/>
            <w:r w:rsidRPr="00CD29E7">
              <w:rPr>
                <w:rFonts w:ascii="Times New Roman" w:hAnsi="Times New Roman" w:cs="Times New Roman"/>
                <w:sz w:val="20"/>
                <w:szCs w:val="20"/>
              </w:rPr>
              <w:t xml:space="preserve"> бюджет (субсидии, субвенции, иные межбюджетные трансферты)</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Приморского края (субсидии, субвенции, иные межбюджетные трансферты)</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jc w:val="cente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center"/>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center"/>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center"/>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center"/>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center"/>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center"/>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center"/>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center"/>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center"/>
              <w:rPr>
                <w:rFonts w:ascii="Times New Roman" w:hAnsi="Times New Roman" w:cs="Times New Roman"/>
                <w:sz w:val="20"/>
                <w:szCs w:val="20"/>
              </w:rPr>
            </w:pPr>
            <w:r w:rsidRPr="00CD29E7">
              <w:rPr>
                <w:rFonts w:ascii="Times New Roman" w:hAnsi="Times New Roman" w:cs="Times New Roman"/>
                <w:sz w:val="20"/>
                <w:szCs w:val="20"/>
              </w:rPr>
              <w:t>0</w:t>
            </w:r>
          </w:p>
        </w:tc>
      </w:tr>
      <w:tr w:rsidR="00C00F0B" w:rsidRPr="00CD29E7" w:rsidTr="001E6410">
        <w:tc>
          <w:tcPr>
            <w:tcW w:w="554" w:type="dxa"/>
            <w:vMerge/>
          </w:tcPr>
          <w:p w:rsidR="00C00F0B" w:rsidRPr="00CD29E7" w:rsidRDefault="00C00F0B" w:rsidP="00C00F0B">
            <w:pPr>
              <w:pStyle w:val="ConsPlusNormal"/>
              <w:rPr>
                <w:rFonts w:ascii="Times New Roman" w:hAnsi="Times New Roman" w:cs="Times New Roman"/>
                <w:sz w:val="20"/>
                <w:szCs w:val="20"/>
              </w:rPr>
            </w:pPr>
          </w:p>
        </w:tc>
        <w:tc>
          <w:tcPr>
            <w:tcW w:w="2734" w:type="dxa"/>
            <w:vMerge/>
          </w:tcPr>
          <w:p w:rsidR="00C00F0B" w:rsidRPr="00CD29E7" w:rsidRDefault="00C00F0B" w:rsidP="00C00F0B">
            <w:pPr>
              <w:pStyle w:val="ConsPlusNormal"/>
              <w:rPr>
                <w:rFonts w:ascii="Times New Roman" w:hAnsi="Times New Roman" w:cs="Times New Roman"/>
                <w:sz w:val="20"/>
                <w:szCs w:val="20"/>
              </w:rPr>
            </w:pPr>
          </w:p>
        </w:tc>
        <w:tc>
          <w:tcPr>
            <w:tcW w:w="1244" w:type="dxa"/>
          </w:tcPr>
          <w:p w:rsidR="00C00F0B" w:rsidRPr="00CD29E7" w:rsidRDefault="00C00F0B" w:rsidP="00C00F0B">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городского округа</w:t>
            </w:r>
          </w:p>
        </w:tc>
        <w:tc>
          <w:tcPr>
            <w:tcW w:w="712" w:type="dxa"/>
            <w:shd w:val="clear" w:color="auto" w:fill="auto"/>
            <w:vAlign w:val="center"/>
          </w:tcPr>
          <w:p w:rsidR="00C00F0B" w:rsidRPr="00F24033" w:rsidRDefault="00C00F0B" w:rsidP="00C00F0B">
            <w:pPr>
              <w:widowControl w:val="0"/>
              <w:autoSpaceDE w:val="0"/>
              <w:autoSpaceDN w:val="0"/>
              <w:spacing w:after="0" w:line="240" w:lineRule="auto"/>
              <w:jc w:val="center"/>
              <w:rPr>
                <w:rFonts w:ascii="Times New Roman" w:eastAsia="Times New Roman" w:hAnsi="Times New Roman"/>
                <w:lang w:eastAsia="ru-RU"/>
              </w:rPr>
            </w:pPr>
            <w:r w:rsidRPr="00F24033">
              <w:rPr>
                <w:rFonts w:ascii="Times New Roman" w:eastAsia="Times New Roman" w:hAnsi="Times New Roman"/>
                <w:lang w:eastAsia="ru-RU"/>
              </w:rPr>
              <w:t>000</w:t>
            </w:r>
          </w:p>
        </w:tc>
        <w:tc>
          <w:tcPr>
            <w:tcW w:w="712" w:type="dxa"/>
            <w:shd w:val="clear" w:color="auto" w:fill="auto"/>
            <w:vAlign w:val="center"/>
          </w:tcPr>
          <w:p w:rsidR="00C00F0B" w:rsidRPr="00F24033" w:rsidRDefault="00C00F0B" w:rsidP="00C00F0B">
            <w:pPr>
              <w:widowControl w:val="0"/>
              <w:autoSpaceDE w:val="0"/>
              <w:autoSpaceDN w:val="0"/>
              <w:spacing w:after="0" w:line="240" w:lineRule="auto"/>
              <w:jc w:val="center"/>
              <w:rPr>
                <w:rFonts w:ascii="Times New Roman" w:eastAsia="Times New Roman" w:hAnsi="Times New Roman"/>
                <w:lang w:eastAsia="ru-RU"/>
              </w:rPr>
            </w:pPr>
            <w:r w:rsidRPr="00F24033">
              <w:rPr>
                <w:rFonts w:ascii="Times New Roman" w:eastAsia="Times New Roman" w:hAnsi="Times New Roman"/>
                <w:lang w:eastAsia="ru-RU"/>
              </w:rPr>
              <w:t>0000</w:t>
            </w:r>
          </w:p>
        </w:tc>
        <w:tc>
          <w:tcPr>
            <w:tcW w:w="712" w:type="dxa"/>
            <w:shd w:val="clear" w:color="auto" w:fill="auto"/>
            <w:vAlign w:val="center"/>
          </w:tcPr>
          <w:p w:rsidR="00C00F0B" w:rsidRPr="00F24033" w:rsidRDefault="00C00F0B" w:rsidP="00C00F0B">
            <w:pPr>
              <w:widowControl w:val="0"/>
              <w:autoSpaceDE w:val="0"/>
              <w:autoSpaceDN w:val="0"/>
              <w:spacing w:after="0" w:line="240" w:lineRule="auto"/>
              <w:jc w:val="center"/>
              <w:rPr>
                <w:rFonts w:ascii="Times New Roman" w:eastAsia="Times New Roman" w:hAnsi="Times New Roman"/>
                <w:lang w:eastAsia="ru-RU"/>
              </w:rPr>
            </w:pPr>
            <w:r w:rsidRPr="00F24033">
              <w:rPr>
                <w:rFonts w:ascii="Times New Roman" w:eastAsia="Times New Roman" w:hAnsi="Times New Roman"/>
                <w:lang w:eastAsia="ru-RU"/>
              </w:rPr>
              <w:t>01 3 03 00000</w:t>
            </w:r>
          </w:p>
        </w:tc>
        <w:tc>
          <w:tcPr>
            <w:tcW w:w="571" w:type="dxa"/>
          </w:tcPr>
          <w:p w:rsidR="00C00F0B" w:rsidRPr="00CD29E7" w:rsidRDefault="00C00F0B" w:rsidP="00C00F0B">
            <w:pPr>
              <w:rPr>
                <w:rFonts w:ascii="Times New Roman" w:eastAsia="Times New Roman" w:hAnsi="Times New Roman" w:cs="Times New Roman"/>
                <w:sz w:val="20"/>
                <w:szCs w:val="20"/>
                <w:lang w:eastAsia="ru-RU"/>
              </w:rPr>
            </w:pPr>
            <w:r w:rsidRPr="003A2C77">
              <w:rPr>
                <w:rFonts w:ascii="Times New Roman" w:eastAsia="Times New Roman" w:hAnsi="Times New Roman" w:cs="Times New Roman"/>
                <w:sz w:val="20"/>
                <w:szCs w:val="20"/>
                <w:lang w:eastAsia="ru-RU"/>
              </w:rPr>
              <w:t>240</w:t>
            </w:r>
          </w:p>
        </w:tc>
        <w:tc>
          <w:tcPr>
            <w:tcW w:w="854" w:type="dxa"/>
            <w:gridSpan w:val="2"/>
          </w:tcPr>
          <w:p w:rsidR="00C00F0B" w:rsidRPr="00CD29E7" w:rsidRDefault="00C00F0B" w:rsidP="00C00F0B">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35,817</w:t>
            </w:r>
          </w:p>
        </w:tc>
        <w:tc>
          <w:tcPr>
            <w:tcW w:w="854" w:type="dxa"/>
          </w:tcPr>
          <w:p w:rsidR="00C00F0B" w:rsidRPr="00CD29E7" w:rsidRDefault="00C00F0B" w:rsidP="00C00F0B">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11489,441</w:t>
            </w:r>
          </w:p>
        </w:tc>
        <w:tc>
          <w:tcPr>
            <w:tcW w:w="996"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18009,821</w:t>
            </w:r>
          </w:p>
        </w:tc>
        <w:tc>
          <w:tcPr>
            <w:tcW w:w="996"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81,294</w:t>
            </w:r>
          </w:p>
        </w:tc>
        <w:tc>
          <w:tcPr>
            <w:tcW w:w="996" w:type="dxa"/>
          </w:tcPr>
          <w:p w:rsidR="00C00F0B" w:rsidRPr="00CD29E7" w:rsidRDefault="00C00F0B" w:rsidP="00C00F0B">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C00F0B" w:rsidRPr="00CD29E7" w:rsidRDefault="00C00F0B" w:rsidP="00C00F0B">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C00F0B" w:rsidRPr="00CD29E7" w:rsidRDefault="00C00F0B" w:rsidP="00C00F0B">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C00F0B" w:rsidRPr="00CD29E7" w:rsidRDefault="00C00F0B" w:rsidP="00C00F0B">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C00F0B" w:rsidRPr="00CD29E7" w:rsidRDefault="00C00F0B" w:rsidP="00C00F0B">
            <w:pPr>
              <w:pStyle w:val="ConsPlusNormal"/>
              <w:jc w:val="right"/>
              <w:rPr>
                <w:rFonts w:ascii="Times New Roman" w:hAnsi="Times New Roman" w:cs="Times New Roman"/>
                <w:sz w:val="20"/>
                <w:szCs w:val="20"/>
              </w:rPr>
            </w:pPr>
            <w:r>
              <w:rPr>
                <w:rFonts w:ascii="Times New Roman" w:hAnsi="Times New Roman" w:cs="Times New Roman"/>
                <w:sz w:val="20"/>
                <w:szCs w:val="20"/>
              </w:rPr>
              <w:t>29616,373</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Pr>
          <w:p w:rsidR="00F53E5D" w:rsidRPr="00CD29E7" w:rsidRDefault="00F53E5D" w:rsidP="00F53E5D">
            <w:pPr>
              <w:pStyle w:val="ConsPlusNormal"/>
              <w:rPr>
                <w:rFonts w:ascii="Times New Roman" w:hAnsi="Times New Roman" w:cs="Times New Roman"/>
                <w:sz w:val="20"/>
                <w:szCs w:val="20"/>
              </w:rPr>
            </w:pPr>
          </w:p>
        </w:tc>
        <w:tc>
          <w:tcPr>
            <w:tcW w:w="1244" w:type="dxa"/>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внебюджетные</w:t>
            </w:r>
            <w:proofErr w:type="gramEnd"/>
            <w:r w:rsidRPr="00CD29E7">
              <w:rPr>
                <w:rFonts w:ascii="Times New Roman" w:hAnsi="Times New Roman" w:cs="Times New Roman"/>
                <w:sz w:val="20"/>
                <w:szCs w:val="20"/>
              </w:rPr>
              <w:t xml:space="preserve"> источники</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F53E5D" w:rsidRPr="00CD29E7" w:rsidTr="001E6410">
        <w:tc>
          <w:tcPr>
            <w:tcW w:w="554" w:type="dxa"/>
            <w:vMerge w:val="restart"/>
            <w:tcBorders>
              <w:top w:val="single" w:sz="4" w:space="0" w:color="auto"/>
            </w:tcBorders>
          </w:tcPr>
          <w:p w:rsidR="00F53E5D" w:rsidRPr="00CD29E7" w:rsidRDefault="00F53E5D" w:rsidP="00F53E5D">
            <w:pPr>
              <w:spacing w:after="1" w:line="0" w:lineRule="atLeast"/>
              <w:jc w:val="center"/>
              <w:rPr>
                <w:rFonts w:ascii="Times New Roman" w:hAnsi="Times New Roman" w:cs="Times New Roman"/>
                <w:sz w:val="20"/>
                <w:szCs w:val="20"/>
              </w:rPr>
            </w:pPr>
            <w:r w:rsidRPr="00CD29E7">
              <w:rPr>
                <w:rFonts w:ascii="Times New Roman" w:hAnsi="Times New Roman" w:cs="Times New Roman"/>
                <w:sz w:val="20"/>
                <w:szCs w:val="20"/>
              </w:rPr>
              <w:t>4.</w:t>
            </w:r>
          </w:p>
          <w:p w:rsidR="00F53E5D" w:rsidRPr="00CD29E7" w:rsidRDefault="00F53E5D" w:rsidP="00F53E5D">
            <w:pPr>
              <w:spacing w:after="1" w:line="0" w:lineRule="atLeast"/>
              <w:jc w:val="center"/>
              <w:rPr>
                <w:rFonts w:ascii="Times New Roman" w:hAnsi="Times New Roman" w:cs="Times New Roman"/>
                <w:sz w:val="20"/>
                <w:szCs w:val="20"/>
              </w:rPr>
            </w:pPr>
          </w:p>
          <w:p w:rsidR="00F53E5D" w:rsidRPr="00CD29E7" w:rsidRDefault="00F53E5D" w:rsidP="00F53E5D">
            <w:pPr>
              <w:spacing w:after="1" w:line="0" w:lineRule="atLeast"/>
              <w:jc w:val="center"/>
              <w:rPr>
                <w:rFonts w:ascii="Times New Roman" w:hAnsi="Times New Roman" w:cs="Times New Roman"/>
                <w:sz w:val="20"/>
                <w:szCs w:val="20"/>
              </w:rPr>
            </w:pPr>
          </w:p>
          <w:p w:rsidR="00F53E5D" w:rsidRPr="00CD29E7" w:rsidRDefault="00F53E5D" w:rsidP="00F53E5D">
            <w:pPr>
              <w:pStyle w:val="ConsPlusNormal"/>
              <w:rPr>
                <w:rFonts w:ascii="Times New Roman" w:hAnsi="Times New Roman" w:cs="Times New Roman"/>
                <w:sz w:val="20"/>
                <w:szCs w:val="20"/>
              </w:rPr>
            </w:pPr>
          </w:p>
        </w:tc>
        <w:tc>
          <w:tcPr>
            <w:tcW w:w="2734" w:type="dxa"/>
            <w:vMerge w:val="restart"/>
            <w:tcBorders>
              <w:top w:val="single" w:sz="4" w:space="0" w:color="auto"/>
              <w:left w:val="single" w:sz="4" w:space="0" w:color="auto"/>
              <w:right w:val="single" w:sz="4" w:space="0" w:color="auto"/>
            </w:tcBorders>
            <w:shd w:val="clear" w:color="auto" w:fill="auto"/>
          </w:tcPr>
          <w:p w:rsidR="00F53E5D" w:rsidRPr="00CD29E7" w:rsidRDefault="00F53E5D" w:rsidP="00F53E5D">
            <w:pPr>
              <w:spacing w:after="1" w:line="0" w:lineRule="atLeast"/>
              <w:rPr>
                <w:rFonts w:ascii="Times New Roman" w:hAnsi="Times New Roman" w:cs="Times New Roman"/>
                <w:sz w:val="20"/>
                <w:szCs w:val="20"/>
              </w:rPr>
            </w:pPr>
            <w:r w:rsidRPr="00CD29E7">
              <w:rPr>
                <w:rFonts w:ascii="Times New Roman" w:hAnsi="Times New Roman" w:cs="Times New Roman"/>
                <w:sz w:val="20"/>
                <w:szCs w:val="20"/>
              </w:rPr>
              <w:t>Дополнительные меры</w:t>
            </w:r>
            <w:proofErr w:type="gramStart"/>
            <w:r w:rsidRPr="00CD29E7">
              <w:rPr>
                <w:rFonts w:ascii="Times New Roman" w:hAnsi="Times New Roman" w:cs="Times New Roman"/>
                <w:sz w:val="20"/>
                <w:szCs w:val="20"/>
              </w:rPr>
              <w:t>. направленные</w:t>
            </w:r>
            <w:proofErr w:type="gramEnd"/>
            <w:r w:rsidRPr="00CD29E7">
              <w:rPr>
                <w:rFonts w:ascii="Times New Roman" w:hAnsi="Times New Roman" w:cs="Times New Roman"/>
                <w:sz w:val="20"/>
                <w:szCs w:val="20"/>
              </w:rPr>
              <w:t xml:space="preserve"> на снижение негативных последствий для экономики городского округа, в том числе:</w:t>
            </w:r>
          </w:p>
          <w:p w:rsidR="00F53E5D" w:rsidRPr="00CD29E7" w:rsidRDefault="00F53E5D" w:rsidP="00F53E5D">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всего</w:t>
            </w:r>
            <w:proofErr w:type="gramEnd"/>
          </w:p>
        </w:tc>
        <w:tc>
          <w:tcPr>
            <w:tcW w:w="712" w:type="dxa"/>
          </w:tcPr>
          <w:p w:rsidR="00F53E5D" w:rsidRPr="00CD29E7" w:rsidRDefault="00271A75" w:rsidP="00F53E5D">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986</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2,400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2,400</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shd w:val="clear" w:color="auto" w:fill="auto"/>
            <w:vAlign w:val="center"/>
          </w:tcPr>
          <w:p w:rsidR="00F53E5D" w:rsidRPr="00CD29E7" w:rsidRDefault="00F53E5D" w:rsidP="00F53E5D">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федеральный</w:t>
            </w:r>
            <w:proofErr w:type="gramEnd"/>
            <w:r w:rsidRPr="00CD29E7">
              <w:rPr>
                <w:rFonts w:ascii="Times New Roman" w:hAnsi="Times New Roman" w:cs="Times New Roman"/>
                <w:sz w:val="20"/>
                <w:szCs w:val="20"/>
              </w:rPr>
              <w:t xml:space="preserve"> бюджет (субсидии, субвенции, иные межбюджетные трансферты)</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vAlign w:val="center"/>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shd w:val="clear" w:color="auto" w:fill="auto"/>
            <w:vAlign w:val="center"/>
          </w:tcPr>
          <w:p w:rsidR="00F53E5D" w:rsidRPr="00CD29E7" w:rsidRDefault="00F53E5D" w:rsidP="00F53E5D">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Приморского края (субсидии, субвенции, иные межбюджетные трансферты)</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vAlign w:val="center"/>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shd w:val="clear" w:color="auto" w:fill="auto"/>
            <w:vAlign w:val="center"/>
          </w:tcPr>
          <w:p w:rsidR="00F53E5D" w:rsidRPr="00CD29E7" w:rsidRDefault="00F53E5D" w:rsidP="00F53E5D">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городского округа</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2,400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vAlign w:val="center"/>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F53E5D" w:rsidRPr="00CD29E7" w:rsidTr="001E6410">
        <w:tc>
          <w:tcPr>
            <w:tcW w:w="554" w:type="dxa"/>
            <w:vMerge/>
            <w:tcBorders>
              <w:bottom w:val="single" w:sz="4" w:space="0" w:color="auto"/>
            </w:tcBorders>
          </w:tcPr>
          <w:p w:rsidR="00F53E5D" w:rsidRPr="00CD29E7" w:rsidRDefault="00F53E5D" w:rsidP="00F53E5D">
            <w:pPr>
              <w:pStyle w:val="ConsPlusNormal"/>
              <w:rPr>
                <w:rFonts w:ascii="Times New Roman" w:hAnsi="Times New Roman" w:cs="Times New Roman"/>
                <w:sz w:val="20"/>
                <w:szCs w:val="20"/>
              </w:rPr>
            </w:pPr>
          </w:p>
        </w:tc>
        <w:tc>
          <w:tcPr>
            <w:tcW w:w="2734" w:type="dxa"/>
            <w:vMerge/>
            <w:tcBorders>
              <w:left w:val="single" w:sz="4" w:space="0" w:color="auto"/>
              <w:bottom w:val="single" w:sz="4" w:space="0" w:color="auto"/>
              <w:right w:val="single" w:sz="4" w:space="0" w:color="auto"/>
            </w:tcBorders>
            <w:shd w:val="clear" w:color="auto" w:fill="auto"/>
            <w:vAlign w:val="center"/>
          </w:tcPr>
          <w:p w:rsidR="00F53E5D" w:rsidRPr="00CD29E7" w:rsidRDefault="00F53E5D" w:rsidP="00F53E5D">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внебюджетные</w:t>
            </w:r>
            <w:proofErr w:type="gramEnd"/>
            <w:r w:rsidRPr="00CD29E7">
              <w:rPr>
                <w:rFonts w:ascii="Times New Roman" w:hAnsi="Times New Roman" w:cs="Times New Roman"/>
                <w:sz w:val="20"/>
                <w:szCs w:val="20"/>
              </w:rPr>
              <w:t xml:space="preserve"> источники</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vAlign w:val="center"/>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F53E5D" w:rsidRPr="00CD29E7" w:rsidTr="001E6410">
        <w:tc>
          <w:tcPr>
            <w:tcW w:w="554" w:type="dxa"/>
            <w:vMerge w:val="restart"/>
            <w:tcBorders>
              <w:top w:val="single" w:sz="4" w:space="0" w:color="auto"/>
            </w:tcBorders>
          </w:tcPr>
          <w:p w:rsidR="00F53E5D" w:rsidRPr="00CD29E7" w:rsidRDefault="00F53E5D" w:rsidP="00F53E5D">
            <w:pPr>
              <w:spacing w:after="1" w:line="0" w:lineRule="atLeast"/>
              <w:jc w:val="center"/>
              <w:rPr>
                <w:rFonts w:ascii="Times New Roman" w:hAnsi="Times New Roman" w:cs="Times New Roman"/>
                <w:sz w:val="20"/>
                <w:szCs w:val="20"/>
              </w:rPr>
            </w:pPr>
            <w:r w:rsidRPr="00CD29E7">
              <w:rPr>
                <w:rFonts w:ascii="Times New Roman" w:hAnsi="Times New Roman" w:cs="Times New Roman"/>
                <w:sz w:val="20"/>
                <w:szCs w:val="20"/>
              </w:rPr>
              <w:t>4.1.</w:t>
            </w:r>
          </w:p>
          <w:p w:rsidR="00F53E5D" w:rsidRPr="00CD29E7" w:rsidRDefault="00F53E5D" w:rsidP="00F53E5D">
            <w:pPr>
              <w:spacing w:after="1" w:line="0" w:lineRule="atLeast"/>
              <w:jc w:val="center"/>
              <w:rPr>
                <w:rFonts w:ascii="Times New Roman" w:hAnsi="Times New Roman" w:cs="Times New Roman"/>
                <w:sz w:val="20"/>
                <w:szCs w:val="20"/>
              </w:rPr>
            </w:pPr>
          </w:p>
          <w:p w:rsidR="00F53E5D" w:rsidRPr="00CD29E7" w:rsidRDefault="00F53E5D" w:rsidP="00F53E5D">
            <w:pPr>
              <w:spacing w:after="1" w:line="0" w:lineRule="atLeast"/>
              <w:jc w:val="center"/>
              <w:rPr>
                <w:rFonts w:ascii="Times New Roman" w:hAnsi="Times New Roman" w:cs="Times New Roman"/>
                <w:sz w:val="20"/>
                <w:szCs w:val="20"/>
              </w:rPr>
            </w:pPr>
          </w:p>
          <w:p w:rsidR="00F53E5D" w:rsidRPr="00CD29E7" w:rsidRDefault="00F53E5D" w:rsidP="00F53E5D">
            <w:pPr>
              <w:pStyle w:val="ConsPlusNormal"/>
              <w:rPr>
                <w:rFonts w:ascii="Times New Roman" w:hAnsi="Times New Roman" w:cs="Times New Roman"/>
                <w:sz w:val="20"/>
                <w:szCs w:val="20"/>
              </w:rPr>
            </w:pPr>
          </w:p>
        </w:tc>
        <w:tc>
          <w:tcPr>
            <w:tcW w:w="2734" w:type="dxa"/>
            <w:vMerge w:val="restart"/>
            <w:tcBorders>
              <w:top w:val="single" w:sz="4" w:space="0" w:color="auto"/>
              <w:left w:val="single" w:sz="4" w:space="0" w:color="auto"/>
              <w:right w:val="single" w:sz="4" w:space="0" w:color="auto"/>
            </w:tcBorders>
            <w:shd w:val="clear" w:color="auto" w:fill="auto"/>
          </w:tcPr>
          <w:p w:rsidR="00F53E5D" w:rsidRPr="00CD29E7" w:rsidRDefault="00F53E5D" w:rsidP="00F53E5D">
            <w:pPr>
              <w:spacing w:after="1" w:line="0" w:lineRule="atLeast"/>
              <w:rPr>
                <w:rFonts w:ascii="Times New Roman" w:hAnsi="Times New Roman" w:cs="Times New Roman"/>
                <w:sz w:val="20"/>
                <w:szCs w:val="20"/>
              </w:rPr>
            </w:pPr>
            <w:r w:rsidRPr="00CD29E7">
              <w:rPr>
                <w:rFonts w:ascii="Times New Roman" w:hAnsi="Times New Roman" w:cs="Times New Roman"/>
                <w:sz w:val="20"/>
                <w:szCs w:val="20"/>
              </w:rPr>
              <w:t>Расходы за счет средств резервного фонда администрации городского округа:</w:t>
            </w:r>
          </w:p>
          <w:p w:rsidR="00F53E5D" w:rsidRPr="00CD29E7" w:rsidRDefault="00F53E5D" w:rsidP="00F53E5D">
            <w:pPr>
              <w:pStyle w:val="ConsPlusNormal"/>
              <w:rPr>
                <w:rFonts w:ascii="Times New Roman" w:hAnsi="Times New Roman" w:cs="Times New Roman"/>
                <w:sz w:val="20"/>
                <w:szCs w:val="20"/>
              </w:rPr>
            </w:pPr>
            <w:r w:rsidRPr="00CD29E7">
              <w:rPr>
                <w:rFonts w:ascii="Times New Roman" w:eastAsiaTheme="minorHAnsi" w:hAnsi="Times New Roman" w:cs="Times New Roman"/>
                <w:sz w:val="20"/>
                <w:szCs w:val="20"/>
                <w:lang w:eastAsia="en-US"/>
              </w:rPr>
              <w:t xml:space="preserve">- Изготовление </w:t>
            </w:r>
            <w:proofErr w:type="spellStart"/>
            <w:r w:rsidRPr="00CD29E7">
              <w:rPr>
                <w:rFonts w:ascii="Times New Roman" w:eastAsiaTheme="minorHAnsi" w:hAnsi="Times New Roman" w:cs="Times New Roman"/>
                <w:sz w:val="20"/>
                <w:szCs w:val="20"/>
                <w:lang w:eastAsia="en-US"/>
              </w:rPr>
              <w:t>стикеров</w:t>
            </w:r>
            <w:proofErr w:type="spellEnd"/>
            <w:r w:rsidRPr="00CD29E7">
              <w:rPr>
                <w:rFonts w:ascii="Times New Roman" w:eastAsiaTheme="minorHAnsi" w:hAnsi="Times New Roman" w:cs="Times New Roman"/>
                <w:sz w:val="20"/>
                <w:szCs w:val="20"/>
                <w:lang w:eastAsia="en-US"/>
              </w:rPr>
              <w:t xml:space="preserve"> в единой символике краевого проекта «Держим цены!»</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всего</w:t>
            </w:r>
            <w:proofErr w:type="gramEnd"/>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2,400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shd w:val="clear" w:color="auto" w:fill="auto"/>
            <w:vAlign w:val="center"/>
          </w:tcPr>
          <w:p w:rsidR="00F53E5D" w:rsidRPr="00CD29E7" w:rsidRDefault="00F53E5D" w:rsidP="00F53E5D">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федеральный</w:t>
            </w:r>
            <w:proofErr w:type="gramEnd"/>
            <w:r w:rsidRPr="00CD29E7">
              <w:rPr>
                <w:rFonts w:ascii="Times New Roman" w:hAnsi="Times New Roman" w:cs="Times New Roman"/>
                <w:sz w:val="20"/>
                <w:szCs w:val="20"/>
              </w:rPr>
              <w:t xml:space="preserve"> бюджет (субсидии, субвенции, иные межбюджетные трансферты)</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shd w:val="clear" w:color="auto" w:fill="auto"/>
            <w:vAlign w:val="center"/>
          </w:tcPr>
          <w:p w:rsidR="00F53E5D" w:rsidRPr="00CD29E7" w:rsidRDefault="00F53E5D" w:rsidP="00F53E5D">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Приморского края (субсидии, субвенции, иные межбюджетные трансферты)</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F53E5D" w:rsidRPr="00CD29E7" w:rsidTr="001E6410">
        <w:tc>
          <w:tcPr>
            <w:tcW w:w="554" w:type="dxa"/>
            <w:vMerge/>
          </w:tcPr>
          <w:p w:rsidR="00F53E5D" w:rsidRPr="00CD29E7" w:rsidRDefault="00F53E5D" w:rsidP="00F53E5D">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shd w:val="clear" w:color="auto" w:fill="auto"/>
            <w:vAlign w:val="center"/>
          </w:tcPr>
          <w:p w:rsidR="00F53E5D" w:rsidRPr="00CD29E7" w:rsidRDefault="00F53E5D" w:rsidP="00F53E5D">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городского округа</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2,400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2,400</w:t>
            </w:r>
          </w:p>
        </w:tc>
      </w:tr>
      <w:tr w:rsidR="00F53E5D" w:rsidRPr="00CD29E7" w:rsidTr="001E6410">
        <w:tc>
          <w:tcPr>
            <w:tcW w:w="554" w:type="dxa"/>
            <w:vMerge/>
            <w:tcBorders>
              <w:bottom w:val="single" w:sz="4" w:space="0" w:color="auto"/>
            </w:tcBorders>
          </w:tcPr>
          <w:p w:rsidR="00F53E5D" w:rsidRPr="00CD29E7" w:rsidRDefault="00F53E5D" w:rsidP="00F53E5D">
            <w:pPr>
              <w:pStyle w:val="ConsPlusNormal"/>
              <w:rPr>
                <w:rFonts w:ascii="Times New Roman" w:hAnsi="Times New Roman" w:cs="Times New Roman"/>
                <w:sz w:val="20"/>
                <w:szCs w:val="20"/>
              </w:rPr>
            </w:pPr>
          </w:p>
        </w:tc>
        <w:tc>
          <w:tcPr>
            <w:tcW w:w="2734" w:type="dxa"/>
            <w:vMerge/>
            <w:tcBorders>
              <w:left w:val="single" w:sz="4" w:space="0" w:color="auto"/>
              <w:bottom w:val="single" w:sz="4" w:space="0" w:color="auto"/>
              <w:right w:val="single" w:sz="4" w:space="0" w:color="auto"/>
            </w:tcBorders>
            <w:shd w:val="clear" w:color="auto" w:fill="auto"/>
            <w:vAlign w:val="center"/>
          </w:tcPr>
          <w:p w:rsidR="00F53E5D" w:rsidRPr="00CD29E7" w:rsidRDefault="00F53E5D" w:rsidP="00F53E5D">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F53E5D" w:rsidRPr="00CD29E7" w:rsidRDefault="00F53E5D" w:rsidP="00F53E5D">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внебюджетные</w:t>
            </w:r>
            <w:proofErr w:type="gramEnd"/>
            <w:r w:rsidRPr="00CD29E7">
              <w:rPr>
                <w:rFonts w:ascii="Times New Roman" w:hAnsi="Times New Roman" w:cs="Times New Roman"/>
                <w:sz w:val="20"/>
                <w:szCs w:val="20"/>
              </w:rPr>
              <w:t xml:space="preserve"> источники</w:t>
            </w: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712" w:type="dxa"/>
          </w:tcPr>
          <w:p w:rsidR="00F53E5D" w:rsidRPr="00CD29E7" w:rsidRDefault="00F53E5D" w:rsidP="00F53E5D">
            <w:pPr>
              <w:rPr>
                <w:rFonts w:ascii="Times New Roman" w:eastAsia="Times New Roman" w:hAnsi="Times New Roman" w:cs="Times New Roman"/>
                <w:sz w:val="20"/>
                <w:szCs w:val="20"/>
                <w:lang w:eastAsia="ru-RU"/>
              </w:rPr>
            </w:pPr>
          </w:p>
        </w:tc>
        <w:tc>
          <w:tcPr>
            <w:tcW w:w="571" w:type="dxa"/>
          </w:tcPr>
          <w:p w:rsidR="00F53E5D" w:rsidRPr="00CD29E7" w:rsidRDefault="00F53E5D" w:rsidP="00F53E5D">
            <w:pPr>
              <w:rPr>
                <w:rFonts w:ascii="Times New Roman" w:eastAsia="Times New Roman" w:hAnsi="Times New Roman" w:cs="Times New Roman"/>
                <w:sz w:val="20"/>
                <w:szCs w:val="20"/>
                <w:lang w:eastAsia="ru-RU"/>
              </w:rPr>
            </w:pPr>
          </w:p>
        </w:tc>
        <w:tc>
          <w:tcPr>
            <w:tcW w:w="854"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99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gridSpan w:val="2"/>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853"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074"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c>
          <w:tcPr>
            <w:tcW w:w="1156" w:type="dxa"/>
          </w:tcPr>
          <w:p w:rsidR="00F53E5D" w:rsidRPr="00CD29E7" w:rsidRDefault="00F53E5D" w:rsidP="00F53E5D">
            <w:pPr>
              <w:pStyle w:val="ConsPlusNormal"/>
              <w:jc w:val="right"/>
              <w:rPr>
                <w:rFonts w:ascii="Times New Roman" w:hAnsi="Times New Roman" w:cs="Times New Roman"/>
                <w:sz w:val="20"/>
                <w:szCs w:val="20"/>
              </w:rPr>
            </w:pPr>
            <w:r w:rsidRPr="00CD29E7">
              <w:rPr>
                <w:rFonts w:ascii="Times New Roman" w:hAnsi="Times New Roman" w:cs="Times New Roman"/>
                <w:sz w:val="20"/>
                <w:szCs w:val="20"/>
              </w:rPr>
              <w:t>0</w:t>
            </w:r>
          </w:p>
        </w:tc>
      </w:tr>
      <w:tr w:rsidR="00C4128A" w:rsidRPr="00CD29E7" w:rsidTr="00C4128A">
        <w:tc>
          <w:tcPr>
            <w:tcW w:w="554" w:type="dxa"/>
            <w:vMerge w:val="restart"/>
          </w:tcPr>
          <w:p w:rsidR="00C4128A" w:rsidRPr="00CD29E7" w:rsidRDefault="00C4128A" w:rsidP="00C4128A">
            <w:pPr>
              <w:pStyle w:val="ConsPlusNormal"/>
              <w:rPr>
                <w:rFonts w:ascii="Times New Roman" w:hAnsi="Times New Roman" w:cs="Times New Roman"/>
                <w:sz w:val="20"/>
                <w:szCs w:val="20"/>
              </w:rPr>
            </w:pPr>
            <w:r>
              <w:rPr>
                <w:rFonts w:ascii="Times New Roman" w:hAnsi="Times New Roman" w:cs="Times New Roman"/>
                <w:sz w:val="20"/>
                <w:szCs w:val="20"/>
              </w:rPr>
              <w:t>5.</w:t>
            </w:r>
          </w:p>
        </w:tc>
        <w:tc>
          <w:tcPr>
            <w:tcW w:w="2734" w:type="dxa"/>
            <w:vMerge w:val="restart"/>
            <w:tcBorders>
              <w:left w:val="single" w:sz="4" w:space="0" w:color="auto"/>
              <w:right w:val="single" w:sz="4" w:space="0" w:color="auto"/>
            </w:tcBorders>
            <w:shd w:val="clear" w:color="auto" w:fill="auto"/>
          </w:tcPr>
          <w:p w:rsidR="00C4128A" w:rsidRPr="00CD29E7" w:rsidRDefault="00C4128A" w:rsidP="00C4128A">
            <w:pPr>
              <w:pStyle w:val="ConsPlusNormal"/>
              <w:rPr>
                <w:rFonts w:ascii="Times New Roman" w:hAnsi="Times New Roman" w:cs="Times New Roman"/>
                <w:sz w:val="20"/>
                <w:szCs w:val="20"/>
              </w:rPr>
            </w:pPr>
            <w:r w:rsidRPr="00C4128A">
              <w:rPr>
                <w:rFonts w:ascii="Times New Roman" w:hAnsi="Times New Roman" w:cs="Times New Roman"/>
                <w:sz w:val="20"/>
                <w:szCs w:val="20"/>
              </w:rPr>
              <w:t>Разработка аналитических материалов для формирования документов социально-экономического развития Арсеньевского городского округа</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C4128A" w:rsidRPr="00CD29E7" w:rsidRDefault="00C4128A" w:rsidP="00C4128A">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всего</w:t>
            </w:r>
            <w:proofErr w:type="gramEnd"/>
          </w:p>
        </w:tc>
        <w:tc>
          <w:tcPr>
            <w:tcW w:w="712" w:type="dxa"/>
          </w:tcPr>
          <w:p w:rsidR="00C4128A" w:rsidRPr="00CD29E7" w:rsidRDefault="00C4128A" w:rsidP="00C4128A">
            <w:pPr>
              <w:rPr>
                <w:rFonts w:ascii="Times New Roman" w:eastAsia="Times New Roman" w:hAnsi="Times New Roman" w:cs="Times New Roman"/>
                <w:sz w:val="20"/>
                <w:szCs w:val="20"/>
                <w:lang w:eastAsia="ru-RU"/>
              </w:rPr>
            </w:pPr>
          </w:p>
        </w:tc>
        <w:tc>
          <w:tcPr>
            <w:tcW w:w="712" w:type="dxa"/>
          </w:tcPr>
          <w:p w:rsidR="00C4128A" w:rsidRPr="00CD29E7" w:rsidRDefault="00C4128A" w:rsidP="00C4128A">
            <w:pPr>
              <w:rPr>
                <w:rFonts w:ascii="Times New Roman" w:eastAsia="Times New Roman" w:hAnsi="Times New Roman" w:cs="Times New Roman"/>
                <w:sz w:val="20"/>
                <w:szCs w:val="20"/>
                <w:lang w:eastAsia="ru-RU"/>
              </w:rPr>
            </w:pPr>
          </w:p>
        </w:tc>
        <w:tc>
          <w:tcPr>
            <w:tcW w:w="712" w:type="dxa"/>
          </w:tcPr>
          <w:p w:rsidR="00C4128A" w:rsidRPr="00CD29E7" w:rsidRDefault="00C4128A" w:rsidP="00C4128A">
            <w:pPr>
              <w:rPr>
                <w:rFonts w:ascii="Times New Roman" w:eastAsia="Times New Roman" w:hAnsi="Times New Roman" w:cs="Times New Roman"/>
                <w:sz w:val="20"/>
                <w:szCs w:val="20"/>
                <w:lang w:eastAsia="ru-RU"/>
              </w:rPr>
            </w:pPr>
          </w:p>
        </w:tc>
        <w:tc>
          <w:tcPr>
            <w:tcW w:w="571" w:type="dxa"/>
          </w:tcPr>
          <w:p w:rsidR="00C4128A" w:rsidRPr="00CD29E7" w:rsidRDefault="00C4128A" w:rsidP="00C4128A">
            <w:pPr>
              <w:rPr>
                <w:rFonts w:ascii="Times New Roman" w:eastAsia="Times New Roman" w:hAnsi="Times New Roman" w:cs="Times New Roman"/>
                <w:sz w:val="20"/>
                <w:szCs w:val="20"/>
                <w:lang w:eastAsia="ru-RU"/>
              </w:rPr>
            </w:pPr>
          </w:p>
        </w:tc>
        <w:tc>
          <w:tcPr>
            <w:tcW w:w="854" w:type="dxa"/>
            <w:gridSpan w:val="2"/>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854"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17364,995</w:t>
            </w:r>
          </w:p>
        </w:tc>
        <w:tc>
          <w:tcPr>
            <w:tcW w:w="996"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853" w:type="dxa"/>
            <w:gridSpan w:val="2"/>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853"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1074"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1156"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17364,995</w:t>
            </w:r>
          </w:p>
        </w:tc>
      </w:tr>
      <w:tr w:rsidR="00C4128A" w:rsidRPr="00CD29E7" w:rsidTr="00C00F0B">
        <w:tc>
          <w:tcPr>
            <w:tcW w:w="554" w:type="dxa"/>
            <w:vMerge/>
          </w:tcPr>
          <w:p w:rsidR="00C4128A" w:rsidRPr="00CD29E7" w:rsidRDefault="00C4128A" w:rsidP="00C4128A">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shd w:val="clear" w:color="auto" w:fill="auto"/>
            <w:vAlign w:val="center"/>
          </w:tcPr>
          <w:p w:rsidR="00C4128A" w:rsidRPr="00CD29E7" w:rsidRDefault="00C4128A" w:rsidP="00C4128A">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C4128A" w:rsidRPr="00CD29E7" w:rsidRDefault="00C4128A" w:rsidP="00C4128A">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федеральный</w:t>
            </w:r>
            <w:proofErr w:type="gramEnd"/>
            <w:r w:rsidRPr="00CD29E7">
              <w:rPr>
                <w:rFonts w:ascii="Times New Roman" w:hAnsi="Times New Roman" w:cs="Times New Roman"/>
                <w:sz w:val="20"/>
                <w:szCs w:val="20"/>
              </w:rPr>
              <w:t xml:space="preserve"> бюджет (субсидии, субвенции, иные межбюджетные трансферты)</w:t>
            </w:r>
          </w:p>
        </w:tc>
        <w:tc>
          <w:tcPr>
            <w:tcW w:w="712" w:type="dxa"/>
          </w:tcPr>
          <w:p w:rsidR="00C4128A" w:rsidRPr="00CD29E7" w:rsidRDefault="00C4128A" w:rsidP="00C4128A">
            <w:pPr>
              <w:rPr>
                <w:rFonts w:ascii="Times New Roman" w:eastAsia="Times New Roman" w:hAnsi="Times New Roman" w:cs="Times New Roman"/>
                <w:sz w:val="20"/>
                <w:szCs w:val="20"/>
                <w:lang w:eastAsia="ru-RU"/>
              </w:rPr>
            </w:pPr>
          </w:p>
        </w:tc>
        <w:tc>
          <w:tcPr>
            <w:tcW w:w="712" w:type="dxa"/>
          </w:tcPr>
          <w:p w:rsidR="00C4128A" w:rsidRPr="00CD29E7" w:rsidRDefault="00C4128A" w:rsidP="00C4128A">
            <w:pPr>
              <w:rPr>
                <w:rFonts w:ascii="Times New Roman" w:eastAsia="Times New Roman" w:hAnsi="Times New Roman" w:cs="Times New Roman"/>
                <w:sz w:val="20"/>
                <w:szCs w:val="20"/>
                <w:lang w:eastAsia="ru-RU"/>
              </w:rPr>
            </w:pPr>
          </w:p>
        </w:tc>
        <w:tc>
          <w:tcPr>
            <w:tcW w:w="712" w:type="dxa"/>
          </w:tcPr>
          <w:p w:rsidR="00C4128A" w:rsidRPr="00CD29E7" w:rsidRDefault="00C4128A" w:rsidP="00C4128A">
            <w:pPr>
              <w:rPr>
                <w:rFonts w:ascii="Times New Roman" w:eastAsia="Times New Roman" w:hAnsi="Times New Roman" w:cs="Times New Roman"/>
                <w:sz w:val="20"/>
                <w:szCs w:val="20"/>
                <w:lang w:eastAsia="ru-RU"/>
              </w:rPr>
            </w:pPr>
          </w:p>
        </w:tc>
        <w:tc>
          <w:tcPr>
            <w:tcW w:w="571" w:type="dxa"/>
          </w:tcPr>
          <w:p w:rsidR="00C4128A" w:rsidRPr="00CD29E7" w:rsidRDefault="00C4128A" w:rsidP="00C4128A">
            <w:pPr>
              <w:rPr>
                <w:rFonts w:ascii="Times New Roman" w:eastAsia="Times New Roman" w:hAnsi="Times New Roman" w:cs="Times New Roman"/>
                <w:sz w:val="20"/>
                <w:szCs w:val="20"/>
                <w:lang w:eastAsia="ru-RU"/>
              </w:rPr>
            </w:pPr>
          </w:p>
        </w:tc>
        <w:tc>
          <w:tcPr>
            <w:tcW w:w="854" w:type="dxa"/>
            <w:gridSpan w:val="2"/>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854"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853" w:type="dxa"/>
            <w:gridSpan w:val="2"/>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853"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1074"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1156"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r>
      <w:tr w:rsidR="00C4128A" w:rsidRPr="00CD29E7" w:rsidTr="00C00F0B">
        <w:tc>
          <w:tcPr>
            <w:tcW w:w="554" w:type="dxa"/>
            <w:vMerge/>
          </w:tcPr>
          <w:p w:rsidR="00C4128A" w:rsidRPr="00CD29E7" w:rsidRDefault="00C4128A" w:rsidP="00C4128A">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shd w:val="clear" w:color="auto" w:fill="auto"/>
            <w:vAlign w:val="center"/>
          </w:tcPr>
          <w:p w:rsidR="00C4128A" w:rsidRPr="00CD29E7" w:rsidRDefault="00C4128A" w:rsidP="00C4128A">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C4128A" w:rsidRPr="00CD29E7" w:rsidRDefault="00C4128A" w:rsidP="00C4128A">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Приморского края (субсидии, субвенции, иные межбюджетные трансферты)</w:t>
            </w:r>
          </w:p>
        </w:tc>
        <w:tc>
          <w:tcPr>
            <w:tcW w:w="712" w:type="dxa"/>
          </w:tcPr>
          <w:p w:rsidR="00C4128A" w:rsidRPr="00CD29E7" w:rsidRDefault="00C4128A" w:rsidP="00C4128A">
            <w:pPr>
              <w:rPr>
                <w:rFonts w:ascii="Times New Roman" w:eastAsia="Times New Roman" w:hAnsi="Times New Roman" w:cs="Times New Roman"/>
                <w:sz w:val="20"/>
                <w:szCs w:val="20"/>
                <w:lang w:eastAsia="ru-RU"/>
              </w:rPr>
            </w:pPr>
          </w:p>
        </w:tc>
        <w:tc>
          <w:tcPr>
            <w:tcW w:w="712" w:type="dxa"/>
          </w:tcPr>
          <w:p w:rsidR="00C4128A" w:rsidRPr="00CD29E7" w:rsidRDefault="00C4128A" w:rsidP="00C4128A">
            <w:pPr>
              <w:rPr>
                <w:rFonts w:ascii="Times New Roman" w:eastAsia="Times New Roman" w:hAnsi="Times New Roman" w:cs="Times New Roman"/>
                <w:sz w:val="20"/>
                <w:szCs w:val="20"/>
                <w:lang w:eastAsia="ru-RU"/>
              </w:rPr>
            </w:pPr>
          </w:p>
        </w:tc>
        <w:tc>
          <w:tcPr>
            <w:tcW w:w="712" w:type="dxa"/>
          </w:tcPr>
          <w:p w:rsidR="00C4128A" w:rsidRPr="00CD29E7" w:rsidRDefault="00C4128A" w:rsidP="00C4128A">
            <w:pPr>
              <w:rPr>
                <w:rFonts w:ascii="Times New Roman" w:eastAsia="Times New Roman" w:hAnsi="Times New Roman" w:cs="Times New Roman"/>
                <w:sz w:val="20"/>
                <w:szCs w:val="20"/>
                <w:lang w:eastAsia="ru-RU"/>
              </w:rPr>
            </w:pPr>
          </w:p>
        </w:tc>
        <w:tc>
          <w:tcPr>
            <w:tcW w:w="571" w:type="dxa"/>
          </w:tcPr>
          <w:p w:rsidR="00C4128A" w:rsidRPr="00CD29E7" w:rsidRDefault="00C4128A" w:rsidP="00C4128A">
            <w:pPr>
              <w:rPr>
                <w:rFonts w:ascii="Times New Roman" w:eastAsia="Times New Roman" w:hAnsi="Times New Roman" w:cs="Times New Roman"/>
                <w:sz w:val="20"/>
                <w:szCs w:val="20"/>
                <w:lang w:eastAsia="ru-RU"/>
              </w:rPr>
            </w:pPr>
          </w:p>
        </w:tc>
        <w:tc>
          <w:tcPr>
            <w:tcW w:w="854" w:type="dxa"/>
            <w:gridSpan w:val="2"/>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854"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853" w:type="dxa"/>
            <w:gridSpan w:val="2"/>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853"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1074"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1156"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r>
      <w:tr w:rsidR="00C4128A" w:rsidRPr="00CD29E7" w:rsidTr="00C00F0B">
        <w:tc>
          <w:tcPr>
            <w:tcW w:w="554" w:type="dxa"/>
            <w:vMerge/>
          </w:tcPr>
          <w:p w:rsidR="00C4128A" w:rsidRPr="00CD29E7" w:rsidRDefault="00C4128A" w:rsidP="00C4128A">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shd w:val="clear" w:color="auto" w:fill="auto"/>
            <w:vAlign w:val="center"/>
          </w:tcPr>
          <w:p w:rsidR="00C4128A" w:rsidRPr="00CD29E7" w:rsidRDefault="00C4128A" w:rsidP="00C4128A">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C4128A" w:rsidRPr="00CD29E7" w:rsidRDefault="00C4128A" w:rsidP="00C4128A">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городского округа</w:t>
            </w:r>
          </w:p>
        </w:tc>
        <w:tc>
          <w:tcPr>
            <w:tcW w:w="712" w:type="dxa"/>
          </w:tcPr>
          <w:p w:rsidR="00C4128A" w:rsidRPr="00CD29E7" w:rsidRDefault="00C4128A" w:rsidP="00C4128A">
            <w:pPr>
              <w:rPr>
                <w:rFonts w:ascii="Times New Roman" w:eastAsia="Times New Roman" w:hAnsi="Times New Roman" w:cs="Times New Roman"/>
                <w:sz w:val="20"/>
                <w:szCs w:val="20"/>
                <w:lang w:eastAsia="ru-RU"/>
              </w:rPr>
            </w:pPr>
          </w:p>
        </w:tc>
        <w:tc>
          <w:tcPr>
            <w:tcW w:w="712" w:type="dxa"/>
          </w:tcPr>
          <w:p w:rsidR="00C4128A" w:rsidRPr="00CD29E7" w:rsidRDefault="00C4128A" w:rsidP="00C4128A">
            <w:pPr>
              <w:rPr>
                <w:rFonts w:ascii="Times New Roman" w:eastAsia="Times New Roman" w:hAnsi="Times New Roman" w:cs="Times New Roman"/>
                <w:sz w:val="20"/>
                <w:szCs w:val="20"/>
                <w:lang w:eastAsia="ru-RU"/>
              </w:rPr>
            </w:pPr>
          </w:p>
        </w:tc>
        <w:tc>
          <w:tcPr>
            <w:tcW w:w="712" w:type="dxa"/>
          </w:tcPr>
          <w:p w:rsidR="00C4128A" w:rsidRPr="00CD29E7" w:rsidRDefault="00C4128A" w:rsidP="00C4128A">
            <w:pPr>
              <w:rPr>
                <w:rFonts w:ascii="Times New Roman" w:eastAsia="Times New Roman" w:hAnsi="Times New Roman" w:cs="Times New Roman"/>
                <w:sz w:val="20"/>
                <w:szCs w:val="20"/>
                <w:lang w:eastAsia="ru-RU"/>
              </w:rPr>
            </w:pPr>
          </w:p>
        </w:tc>
        <w:tc>
          <w:tcPr>
            <w:tcW w:w="571" w:type="dxa"/>
          </w:tcPr>
          <w:p w:rsidR="00C4128A" w:rsidRPr="00CD29E7" w:rsidRDefault="00C4128A" w:rsidP="00C4128A">
            <w:pPr>
              <w:rPr>
                <w:rFonts w:ascii="Times New Roman" w:eastAsia="Times New Roman" w:hAnsi="Times New Roman" w:cs="Times New Roman"/>
                <w:sz w:val="20"/>
                <w:szCs w:val="20"/>
                <w:lang w:eastAsia="ru-RU"/>
              </w:rPr>
            </w:pPr>
          </w:p>
        </w:tc>
        <w:tc>
          <w:tcPr>
            <w:tcW w:w="854" w:type="dxa"/>
            <w:gridSpan w:val="2"/>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854"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17364,995</w:t>
            </w:r>
          </w:p>
        </w:tc>
        <w:tc>
          <w:tcPr>
            <w:tcW w:w="996"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853" w:type="dxa"/>
            <w:gridSpan w:val="2"/>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853"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1074"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0</w:t>
            </w:r>
          </w:p>
        </w:tc>
        <w:tc>
          <w:tcPr>
            <w:tcW w:w="1156" w:type="dxa"/>
          </w:tcPr>
          <w:p w:rsidR="00C4128A" w:rsidRPr="00CD29E7" w:rsidRDefault="00C4128A" w:rsidP="00C4128A">
            <w:pPr>
              <w:pStyle w:val="ConsPlusNormal"/>
              <w:jc w:val="right"/>
              <w:rPr>
                <w:rFonts w:ascii="Times New Roman" w:hAnsi="Times New Roman" w:cs="Times New Roman"/>
                <w:sz w:val="20"/>
                <w:szCs w:val="20"/>
              </w:rPr>
            </w:pPr>
            <w:r>
              <w:rPr>
                <w:rFonts w:ascii="Times New Roman" w:hAnsi="Times New Roman" w:cs="Times New Roman"/>
                <w:sz w:val="20"/>
                <w:szCs w:val="20"/>
              </w:rPr>
              <w:t>17364,995</w:t>
            </w:r>
          </w:p>
        </w:tc>
      </w:tr>
      <w:tr w:rsidR="00C4128A" w:rsidRPr="00CD29E7" w:rsidTr="00C4128A">
        <w:tc>
          <w:tcPr>
            <w:tcW w:w="554" w:type="dxa"/>
            <w:vMerge/>
          </w:tcPr>
          <w:p w:rsidR="00C4128A" w:rsidRPr="00CD29E7" w:rsidRDefault="00C4128A" w:rsidP="00C4128A">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shd w:val="clear" w:color="auto" w:fill="auto"/>
            <w:vAlign w:val="center"/>
          </w:tcPr>
          <w:p w:rsidR="00C4128A" w:rsidRPr="00CD29E7" w:rsidRDefault="00C4128A" w:rsidP="00C4128A">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C4128A" w:rsidRPr="00CD29E7" w:rsidRDefault="00C4128A" w:rsidP="00C4128A">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внебюджетные</w:t>
            </w:r>
            <w:proofErr w:type="gramEnd"/>
            <w:r w:rsidRPr="00CD29E7">
              <w:rPr>
                <w:rFonts w:ascii="Times New Roman" w:hAnsi="Times New Roman" w:cs="Times New Roman"/>
                <w:sz w:val="20"/>
                <w:szCs w:val="20"/>
              </w:rPr>
              <w:t xml:space="preserve"> источники</w:t>
            </w:r>
          </w:p>
        </w:tc>
        <w:tc>
          <w:tcPr>
            <w:tcW w:w="712" w:type="dxa"/>
          </w:tcPr>
          <w:p w:rsidR="00C4128A" w:rsidRPr="00CD29E7" w:rsidRDefault="00C4128A" w:rsidP="00C4128A">
            <w:pPr>
              <w:rPr>
                <w:rFonts w:ascii="Times New Roman" w:eastAsia="Times New Roman" w:hAnsi="Times New Roman" w:cs="Times New Roman"/>
                <w:sz w:val="20"/>
                <w:szCs w:val="20"/>
                <w:lang w:eastAsia="ru-RU"/>
              </w:rPr>
            </w:pPr>
          </w:p>
        </w:tc>
        <w:tc>
          <w:tcPr>
            <w:tcW w:w="712" w:type="dxa"/>
          </w:tcPr>
          <w:p w:rsidR="00C4128A" w:rsidRPr="00CD29E7" w:rsidRDefault="00C4128A" w:rsidP="00C4128A">
            <w:pPr>
              <w:rPr>
                <w:rFonts w:ascii="Times New Roman" w:eastAsia="Times New Roman" w:hAnsi="Times New Roman" w:cs="Times New Roman"/>
                <w:sz w:val="20"/>
                <w:szCs w:val="20"/>
                <w:lang w:eastAsia="ru-RU"/>
              </w:rPr>
            </w:pPr>
          </w:p>
        </w:tc>
        <w:tc>
          <w:tcPr>
            <w:tcW w:w="712" w:type="dxa"/>
          </w:tcPr>
          <w:p w:rsidR="00C4128A" w:rsidRPr="00CD29E7" w:rsidRDefault="00C4128A" w:rsidP="00C4128A">
            <w:pPr>
              <w:rPr>
                <w:rFonts w:ascii="Times New Roman" w:eastAsia="Times New Roman" w:hAnsi="Times New Roman" w:cs="Times New Roman"/>
                <w:sz w:val="20"/>
                <w:szCs w:val="20"/>
                <w:lang w:eastAsia="ru-RU"/>
              </w:rPr>
            </w:pPr>
          </w:p>
        </w:tc>
        <w:tc>
          <w:tcPr>
            <w:tcW w:w="571" w:type="dxa"/>
          </w:tcPr>
          <w:p w:rsidR="00C4128A" w:rsidRPr="00CD29E7" w:rsidRDefault="00C4128A" w:rsidP="00C4128A">
            <w:pPr>
              <w:rPr>
                <w:rFonts w:ascii="Times New Roman" w:eastAsia="Times New Roman" w:hAnsi="Times New Roman" w:cs="Times New Roman"/>
                <w:sz w:val="20"/>
                <w:szCs w:val="20"/>
                <w:lang w:eastAsia="ru-RU"/>
              </w:rPr>
            </w:pPr>
          </w:p>
        </w:tc>
        <w:tc>
          <w:tcPr>
            <w:tcW w:w="854" w:type="dxa"/>
            <w:gridSpan w:val="2"/>
          </w:tcPr>
          <w:p w:rsidR="00C4128A" w:rsidRPr="00CD29E7" w:rsidRDefault="00C4128A" w:rsidP="00C4128A">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4" w:type="dxa"/>
          </w:tcPr>
          <w:p w:rsidR="00C4128A" w:rsidRPr="00CD29E7" w:rsidRDefault="00C4128A" w:rsidP="00C4128A">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C4128A" w:rsidRPr="00CD29E7" w:rsidRDefault="00C4128A" w:rsidP="00C4128A">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C4128A" w:rsidRPr="00CD29E7" w:rsidRDefault="00C4128A" w:rsidP="00C4128A">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C4128A" w:rsidRPr="00CD29E7" w:rsidRDefault="00C4128A" w:rsidP="00C4128A">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gridSpan w:val="2"/>
          </w:tcPr>
          <w:p w:rsidR="00C4128A" w:rsidRPr="00CD29E7" w:rsidRDefault="00C4128A" w:rsidP="00C4128A">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tcPr>
          <w:p w:rsidR="00C4128A" w:rsidRPr="00CD29E7" w:rsidRDefault="00C4128A" w:rsidP="00C4128A">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tcPr>
          <w:p w:rsidR="00C4128A" w:rsidRPr="00CD29E7" w:rsidRDefault="00C4128A" w:rsidP="00C4128A">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156" w:type="dxa"/>
          </w:tcPr>
          <w:p w:rsidR="00C4128A" w:rsidRPr="00CD29E7" w:rsidRDefault="00C4128A" w:rsidP="00C4128A">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r>
      <w:tr w:rsidR="00271A75" w:rsidRPr="00CD29E7" w:rsidTr="007D2611">
        <w:tc>
          <w:tcPr>
            <w:tcW w:w="554" w:type="dxa"/>
            <w:vMerge w:val="restart"/>
          </w:tcPr>
          <w:p w:rsidR="00271A75" w:rsidRPr="00C4128A" w:rsidRDefault="00271A75" w:rsidP="00271A75">
            <w:pPr>
              <w:pStyle w:val="ConsPlusNormal"/>
              <w:rPr>
                <w:rFonts w:ascii="Times New Roman" w:hAnsi="Times New Roman" w:cs="Times New Roman"/>
                <w:sz w:val="20"/>
                <w:szCs w:val="20"/>
              </w:rPr>
            </w:pPr>
            <w:r w:rsidRPr="00C4128A">
              <w:rPr>
                <w:rFonts w:ascii="Times New Roman" w:hAnsi="Times New Roman" w:cs="Times New Roman"/>
                <w:sz w:val="20"/>
                <w:szCs w:val="20"/>
              </w:rPr>
              <w:t>5.1.</w:t>
            </w:r>
          </w:p>
          <w:p w:rsidR="00271A75" w:rsidRPr="00C4128A" w:rsidRDefault="00271A75" w:rsidP="00271A75">
            <w:pPr>
              <w:pStyle w:val="ConsPlusNormal"/>
              <w:rPr>
                <w:rFonts w:ascii="Times New Roman" w:hAnsi="Times New Roman" w:cs="Times New Roman"/>
                <w:sz w:val="20"/>
                <w:szCs w:val="20"/>
              </w:rPr>
            </w:pPr>
          </w:p>
        </w:tc>
        <w:tc>
          <w:tcPr>
            <w:tcW w:w="2734" w:type="dxa"/>
            <w:vMerge w:val="restart"/>
            <w:tcBorders>
              <w:top w:val="single" w:sz="4" w:space="0" w:color="auto"/>
              <w:left w:val="single" w:sz="4" w:space="0" w:color="auto"/>
              <w:right w:val="single" w:sz="4" w:space="0" w:color="auto"/>
            </w:tcBorders>
            <w:shd w:val="clear" w:color="auto" w:fill="auto"/>
          </w:tcPr>
          <w:p w:rsidR="00271A75" w:rsidRPr="00C4128A" w:rsidRDefault="00271A75" w:rsidP="00271A75">
            <w:pPr>
              <w:rPr>
                <w:rFonts w:ascii="Times New Roman" w:hAnsi="Times New Roman" w:cs="Times New Roman"/>
                <w:sz w:val="20"/>
                <w:szCs w:val="20"/>
              </w:rPr>
            </w:pPr>
            <w:r w:rsidRPr="00C4128A">
              <w:rPr>
                <w:rFonts w:ascii="Times New Roman" w:hAnsi="Times New Roman" w:cs="Times New Roman"/>
                <w:sz w:val="20"/>
                <w:szCs w:val="20"/>
              </w:rPr>
              <w:t>Разработка инвестиционного профиля Арсеньевского городского округа</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271A75" w:rsidRPr="00CD29E7" w:rsidRDefault="00271A75" w:rsidP="00271A75">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всего</w:t>
            </w:r>
            <w:proofErr w:type="gramEnd"/>
          </w:p>
        </w:tc>
        <w:tc>
          <w:tcPr>
            <w:tcW w:w="712" w:type="dxa"/>
          </w:tcPr>
          <w:p w:rsidR="00271A75" w:rsidRPr="00CD29E7" w:rsidRDefault="00271A75" w:rsidP="00271A7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986</w:t>
            </w: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019</w:t>
            </w:r>
            <w:r w:rsidRPr="00271A75">
              <w:rPr>
                <w:rFonts w:ascii="Times New Roman" w:eastAsia="Times New Roman" w:hAnsi="Times New Roman" w:cs="Times New Roman"/>
                <w:sz w:val="20"/>
                <w:szCs w:val="20"/>
                <w:lang w:eastAsia="ru-RU"/>
              </w:rPr>
              <w:t>02 24021</w:t>
            </w:r>
          </w:p>
        </w:tc>
        <w:tc>
          <w:tcPr>
            <w:tcW w:w="571" w:type="dxa"/>
          </w:tcPr>
          <w:p w:rsidR="00271A75" w:rsidRPr="00CD29E7" w:rsidRDefault="00271A75" w:rsidP="00271A7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000</w:t>
            </w:r>
          </w:p>
        </w:tc>
        <w:tc>
          <w:tcPr>
            <w:tcW w:w="854"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800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15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800</w:t>
            </w:r>
          </w:p>
        </w:tc>
      </w:tr>
      <w:tr w:rsidR="00271A75" w:rsidRPr="00CD29E7" w:rsidTr="007D2611">
        <w:tc>
          <w:tcPr>
            <w:tcW w:w="554" w:type="dxa"/>
            <w:vMerge/>
          </w:tcPr>
          <w:p w:rsidR="00271A75" w:rsidRPr="00CD29E7" w:rsidRDefault="00271A75" w:rsidP="00271A75">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vAlign w:val="center"/>
          </w:tcPr>
          <w:p w:rsidR="00271A75" w:rsidRDefault="00271A75" w:rsidP="00271A75">
            <w:pPr>
              <w:rPr>
                <w:sz w:val="24"/>
                <w:szCs w:val="24"/>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271A75" w:rsidRPr="00CD29E7" w:rsidRDefault="00271A75" w:rsidP="00271A75">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федеральный</w:t>
            </w:r>
            <w:proofErr w:type="gramEnd"/>
            <w:r w:rsidRPr="00CD29E7">
              <w:rPr>
                <w:rFonts w:ascii="Times New Roman" w:hAnsi="Times New Roman" w:cs="Times New Roman"/>
                <w:sz w:val="20"/>
                <w:szCs w:val="20"/>
              </w:rPr>
              <w:t xml:space="preserve"> бюджет (субсидии, субвенции, иные межбюджетные трансферты)</w:t>
            </w: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571" w:type="dxa"/>
          </w:tcPr>
          <w:p w:rsidR="00271A75" w:rsidRPr="00CD29E7" w:rsidRDefault="00271A75" w:rsidP="00271A75">
            <w:pPr>
              <w:rPr>
                <w:rFonts w:ascii="Times New Roman" w:eastAsia="Times New Roman" w:hAnsi="Times New Roman" w:cs="Times New Roman"/>
                <w:sz w:val="20"/>
                <w:szCs w:val="20"/>
                <w:lang w:eastAsia="ru-RU"/>
              </w:rPr>
            </w:pPr>
          </w:p>
        </w:tc>
        <w:tc>
          <w:tcPr>
            <w:tcW w:w="854"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15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r>
      <w:tr w:rsidR="00271A75" w:rsidRPr="00CD29E7" w:rsidTr="007D2611">
        <w:tc>
          <w:tcPr>
            <w:tcW w:w="554" w:type="dxa"/>
            <w:vMerge/>
          </w:tcPr>
          <w:p w:rsidR="00271A75" w:rsidRPr="00CD29E7" w:rsidRDefault="00271A75" w:rsidP="00271A75">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vAlign w:val="center"/>
          </w:tcPr>
          <w:p w:rsidR="00271A75" w:rsidRDefault="00271A75" w:rsidP="00271A75">
            <w:pPr>
              <w:rPr>
                <w:sz w:val="24"/>
                <w:szCs w:val="24"/>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271A75" w:rsidRPr="00CD29E7" w:rsidRDefault="00271A75" w:rsidP="00271A75">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Приморского края (субсидии, субвенции, иные межбюджетные трансферты)</w:t>
            </w: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571" w:type="dxa"/>
          </w:tcPr>
          <w:p w:rsidR="00271A75" w:rsidRPr="00CD29E7" w:rsidRDefault="00271A75" w:rsidP="00271A75">
            <w:pPr>
              <w:rPr>
                <w:rFonts w:ascii="Times New Roman" w:eastAsia="Times New Roman" w:hAnsi="Times New Roman" w:cs="Times New Roman"/>
                <w:sz w:val="20"/>
                <w:szCs w:val="20"/>
                <w:lang w:eastAsia="ru-RU"/>
              </w:rPr>
            </w:pPr>
          </w:p>
        </w:tc>
        <w:tc>
          <w:tcPr>
            <w:tcW w:w="854"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15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r>
      <w:tr w:rsidR="00271A75" w:rsidRPr="00CD29E7" w:rsidTr="00C4128A">
        <w:tc>
          <w:tcPr>
            <w:tcW w:w="554" w:type="dxa"/>
            <w:vMerge/>
          </w:tcPr>
          <w:p w:rsidR="00271A75" w:rsidRPr="00CD29E7" w:rsidRDefault="00271A75" w:rsidP="00271A75">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shd w:val="clear" w:color="auto" w:fill="auto"/>
            <w:vAlign w:val="center"/>
          </w:tcPr>
          <w:p w:rsidR="00271A75" w:rsidRPr="00CD29E7" w:rsidRDefault="00271A75" w:rsidP="00271A75">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271A75" w:rsidRPr="00CD29E7" w:rsidRDefault="00271A75" w:rsidP="00271A75">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городского округа</w:t>
            </w: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571" w:type="dxa"/>
          </w:tcPr>
          <w:p w:rsidR="00271A75" w:rsidRPr="00CD29E7" w:rsidRDefault="00271A75" w:rsidP="00271A75">
            <w:pPr>
              <w:rPr>
                <w:rFonts w:ascii="Times New Roman" w:eastAsia="Times New Roman" w:hAnsi="Times New Roman" w:cs="Times New Roman"/>
                <w:sz w:val="20"/>
                <w:szCs w:val="20"/>
                <w:lang w:eastAsia="ru-RU"/>
              </w:rPr>
            </w:pPr>
          </w:p>
        </w:tc>
        <w:tc>
          <w:tcPr>
            <w:tcW w:w="854"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800,0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15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800,0</w:t>
            </w:r>
          </w:p>
        </w:tc>
      </w:tr>
      <w:tr w:rsidR="00271A75" w:rsidRPr="00CD29E7" w:rsidTr="00C4128A">
        <w:tc>
          <w:tcPr>
            <w:tcW w:w="554" w:type="dxa"/>
            <w:vMerge/>
          </w:tcPr>
          <w:p w:rsidR="00271A75" w:rsidRDefault="00271A75" w:rsidP="00271A75">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shd w:val="clear" w:color="auto" w:fill="auto"/>
            <w:vAlign w:val="center"/>
          </w:tcPr>
          <w:p w:rsidR="00271A75" w:rsidRPr="00CD29E7" w:rsidRDefault="00271A75" w:rsidP="00271A75">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271A75" w:rsidRPr="00CD29E7" w:rsidRDefault="00271A75" w:rsidP="00271A75">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внебюджетные</w:t>
            </w:r>
            <w:proofErr w:type="gramEnd"/>
            <w:r w:rsidRPr="00CD29E7">
              <w:rPr>
                <w:rFonts w:ascii="Times New Roman" w:hAnsi="Times New Roman" w:cs="Times New Roman"/>
                <w:sz w:val="20"/>
                <w:szCs w:val="20"/>
              </w:rPr>
              <w:t xml:space="preserve"> источники</w:t>
            </w: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571" w:type="dxa"/>
          </w:tcPr>
          <w:p w:rsidR="00271A75" w:rsidRPr="00CD29E7" w:rsidRDefault="00271A75" w:rsidP="00271A75">
            <w:pPr>
              <w:rPr>
                <w:rFonts w:ascii="Times New Roman" w:eastAsia="Times New Roman" w:hAnsi="Times New Roman" w:cs="Times New Roman"/>
                <w:sz w:val="20"/>
                <w:szCs w:val="20"/>
                <w:lang w:eastAsia="ru-RU"/>
              </w:rPr>
            </w:pPr>
          </w:p>
        </w:tc>
        <w:tc>
          <w:tcPr>
            <w:tcW w:w="854"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15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r>
      <w:tr w:rsidR="00271A75" w:rsidRPr="00CD29E7" w:rsidTr="007D2611">
        <w:tc>
          <w:tcPr>
            <w:tcW w:w="554" w:type="dxa"/>
            <w:vMerge w:val="restart"/>
          </w:tcPr>
          <w:p w:rsidR="00271A75" w:rsidRDefault="00271A75" w:rsidP="00271A75">
            <w:pPr>
              <w:pStyle w:val="ConsPlusNormal"/>
              <w:rPr>
                <w:rFonts w:ascii="Times New Roman" w:hAnsi="Times New Roman" w:cs="Times New Roman"/>
                <w:sz w:val="20"/>
                <w:szCs w:val="20"/>
              </w:rPr>
            </w:pPr>
            <w:r>
              <w:rPr>
                <w:rFonts w:ascii="Times New Roman" w:hAnsi="Times New Roman" w:cs="Times New Roman"/>
                <w:sz w:val="20"/>
                <w:szCs w:val="20"/>
              </w:rPr>
              <w:t>5.2.</w:t>
            </w:r>
          </w:p>
        </w:tc>
        <w:tc>
          <w:tcPr>
            <w:tcW w:w="2734" w:type="dxa"/>
            <w:vMerge w:val="restart"/>
            <w:tcBorders>
              <w:left w:val="single" w:sz="4" w:space="0" w:color="auto"/>
              <w:right w:val="single" w:sz="4" w:space="0" w:color="auto"/>
            </w:tcBorders>
            <w:shd w:val="clear" w:color="auto" w:fill="auto"/>
            <w:vAlign w:val="center"/>
          </w:tcPr>
          <w:p w:rsidR="00271A75" w:rsidRPr="00CD29E7" w:rsidRDefault="00271A75" w:rsidP="00271A75">
            <w:pPr>
              <w:pStyle w:val="ConsPlusNormal"/>
              <w:rPr>
                <w:rFonts w:ascii="Times New Roman" w:hAnsi="Times New Roman" w:cs="Times New Roman"/>
                <w:sz w:val="20"/>
                <w:szCs w:val="20"/>
              </w:rPr>
            </w:pPr>
            <w:r w:rsidRPr="00C4128A">
              <w:rPr>
                <w:rFonts w:ascii="Times New Roman" w:hAnsi="Times New Roman" w:cs="Times New Roman"/>
                <w:sz w:val="20"/>
                <w:szCs w:val="20"/>
              </w:rPr>
              <w:t>Разработка Мастер-плана Арсеньевского городского округа</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271A75" w:rsidRPr="00CD29E7" w:rsidRDefault="00271A75" w:rsidP="00271A75">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всего</w:t>
            </w:r>
            <w:proofErr w:type="gramEnd"/>
          </w:p>
        </w:tc>
        <w:tc>
          <w:tcPr>
            <w:tcW w:w="712" w:type="dxa"/>
          </w:tcPr>
          <w:p w:rsidR="00271A75" w:rsidRPr="00CD29E7" w:rsidRDefault="00271A75" w:rsidP="00271A7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986</w:t>
            </w: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Borders>
              <w:top w:val="single" w:sz="8" w:space="0" w:color="auto"/>
              <w:left w:val="single" w:sz="8" w:space="0" w:color="auto"/>
              <w:bottom w:val="single" w:sz="8" w:space="0" w:color="auto"/>
              <w:right w:val="single" w:sz="8" w:space="0" w:color="auto"/>
            </w:tcBorders>
            <w:vAlign w:val="center"/>
          </w:tcPr>
          <w:p w:rsidR="00271A75" w:rsidRPr="00271A75" w:rsidRDefault="00271A75" w:rsidP="00271A75">
            <w:pPr>
              <w:jc w:val="center"/>
              <w:rPr>
                <w:rFonts w:ascii="Times New Roman" w:hAnsi="Times New Roman" w:cs="Times New Roman"/>
                <w:sz w:val="20"/>
                <w:szCs w:val="20"/>
              </w:rPr>
            </w:pPr>
            <w:r>
              <w:rPr>
                <w:rFonts w:ascii="Times New Roman" w:hAnsi="Times New Roman" w:cs="Times New Roman"/>
                <w:color w:val="000000"/>
                <w:sz w:val="20"/>
                <w:szCs w:val="20"/>
              </w:rPr>
              <w:t>01</w:t>
            </w:r>
            <w:r w:rsidRPr="00271A75">
              <w:rPr>
                <w:rFonts w:ascii="Times New Roman" w:hAnsi="Times New Roman" w:cs="Times New Roman"/>
                <w:color w:val="000000"/>
                <w:sz w:val="20"/>
                <w:szCs w:val="20"/>
              </w:rPr>
              <w:t>902 24022</w:t>
            </w:r>
          </w:p>
        </w:tc>
        <w:tc>
          <w:tcPr>
            <w:tcW w:w="571" w:type="dxa"/>
            <w:tcBorders>
              <w:top w:val="single" w:sz="8" w:space="0" w:color="auto"/>
              <w:left w:val="single" w:sz="8" w:space="0" w:color="auto"/>
              <w:bottom w:val="single" w:sz="8" w:space="0" w:color="auto"/>
              <w:right w:val="single" w:sz="8" w:space="0" w:color="auto"/>
            </w:tcBorders>
            <w:vAlign w:val="center"/>
          </w:tcPr>
          <w:p w:rsidR="00271A75" w:rsidRPr="00271A75" w:rsidRDefault="00271A75" w:rsidP="00271A75">
            <w:pPr>
              <w:jc w:val="center"/>
              <w:rPr>
                <w:rFonts w:ascii="Times New Roman" w:hAnsi="Times New Roman" w:cs="Times New Roman"/>
                <w:sz w:val="20"/>
                <w:szCs w:val="20"/>
              </w:rPr>
            </w:pPr>
            <w:r w:rsidRPr="00271A75">
              <w:rPr>
                <w:rFonts w:ascii="Times New Roman" w:hAnsi="Times New Roman" w:cs="Times New Roman"/>
                <w:color w:val="000000"/>
                <w:sz w:val="20"/>
                <w:szCs w:val="20"/>
              </w:rPr>
              <w:t>000</w:t>
            </w:r>
          </w:p>
        </w:tc>
        <w:tc>
          <w:tcPr>
            <w:tcW w:w="854"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right"/>
              <w:rPr>
                <w:rFonts w:ascii="Times New Roman" w:hAnsi="Times New Roman" w:cs="Times New Roman"/>
                <w:sz w:val="20"/>
                <w:szCs w:val="20"/>
              </w:rPr>
            </w:pPr>
            <w:r w:rsidRPr="00C4128A">
              <w:rPr>
                <w:rFonts w:ascii="Times New Roman" w:hAnsi="Times New Roman" w:cs="Times New Roman"/>
                <w:sz w:val="20"/>
                <w:szCs w:val="20"/>
              </w:rPr>
              <w:t>16564,99505</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156" w:type="dxa"/>
          </w:tcPr>
          <w:p w:rsidR="00271A75" w:rsidRPr="00CD29E7" w:rsidRDefault="00271A75" w:rsidP="00271A75">
            <w:pPr>
              <w:pStyle w:val="ConsPlusNormal"/>
              <w:jc w:val="right"/>
              <w:rPr>
                <w:rFonts w:ascii="Times New Roman" w:hAnsi="Times New Roman" w:cs="Times New Roman"/>
                <w:sz w:val="20"/>
                <w:szCs w:val="20"/>
              </w:rPr>
            </w:pPr>
            <w:r w:rsidRPr="00C4128A">
              <w:rPr>
                <w:rFonts w:ascii="Times New Roman" w:hAnsi="Times New Roman" w:cs="Times New Roman"/>
                <w:sz w:val="20"/>
                <w:szCs w:val="20"/>
              </w:rPr>
              <w:t>16564,99505</w:t>
            </w:r>
          </w:p>
        </w:tc>
      </w:tr>
      <w:tr w:rsidR="00271A75" w:rsidRPr="00CD29E7" w:rsidTr="00C4128A">
        <w:tc>
          <w:tcPr>
            <w:tcW w:w="554" w:type="dxa"/>
            <w:vMerge/>
          </w:tcPr>
          <w:p w:rsidR="00271A75" w:rsidRDefault="00271A75" w:rsidP="00271A75">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shd w:val="clear" w:color="auto" w:fill="auto"/>
            <w:vAlign w:val="center"/>
          </w:tcPr>
          <w:p w:rsidR="00271A75" w:rsidRPr="00CD29E7" w:rsidRDefault="00271A75" w:rsidP="00271A75">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271A75" w:rsidRPr="00CD29E7" w:rsidRDefault="00271A75" w:rsidP="00271A75">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федеральный</w:t>
            </w:r>
            <w:proofErr w:type="gramEnd"/>
            <w:r w:rsidRPr="00CD29E7">
              <w:rPr>
                <w:rFonts w:ascii="Times New Roman" w:hAnsi="Times New Roman" w:cs="Times New Roman"/>
                <w:sz w:val="20"/>
                <w:szCs w:val="20"/>
              </w:rPr>
              <w:t xml:space="preserve"> бюджет (субсидии, субвенции, иные межбюджетные трансферты)</w:t>
            </w: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571" w:type="dxa"/>
          </w:tcPr>
          <w:p w:rsidR="00271A75" w:rsidRPr="00CD29E7" w:rsidRDefault="00271A75" w:rsidP="00271A75">
            <w:pPr>
              <w:rPr>
                <w:rFonts w:ascii="Times New Roman" w:eastAsia="Times New Roman" w:hAnsi="Times New Roman" w:cs="Times New Roman"/>
                <w:sz w:val="20"/>
                <w:szCs w:val="20"/>
                <w:lang w:eastAsia="ru-RU"/>
              </w:rPr>
            </w:pPr>
          </w:p>
        </w:tc>
        <w:tc>
          <w:tcPr>
            <w:tcW w:w="854"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15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r>
      <w:tr w:rsidR="00271A75" w:rsidRPr="00CD29E7" w:rsidTr="00C4128A">
        <w:tc>
          <w:tcPr>
            <w:tcW w:w="554" w:type="dxa"/>
            <w:vMerge/>
          </w:tcPr>
          <w:p w:rsidR="00271A75" w:rsidRDefault="00271A75" w:rsidP="00271A75">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shd w:val="clear" w:color="auto" w:fill="auto"/>
            <w:vAlign w:val="center"/>
          </w:tcPr>
          <w:p w:rsidR="00271A75" w:rsidRPr="00CD29E7" w:rsidRDefault="00271A75" w:rsidP="00271A75">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271A75" w:rsidRPr="00CD29E7" w:rsidRDefault="00271A75" w:rsidP="00271A75">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Приморского края (субсидии, субвенции, иные межбюджетные трансферты)</w:t>
            </w: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571" w:type="dxa"/>
          </w:tcPr>
          <w:p w:rsidR="00271A75" w:rsidRPr="00CD29E7" w:rsidRDefault="00271A75" w:rsidP="00271A75">
            <w:pPr>
              <w:rPr>
                <w:rFonts w:ascii="Times New Roman" w:eastAsia="Times New Roman" w:hAnsi="Times New Roman" w:cs="Times New Roman"/>
                <w:sz w:val="20"/>
                <w:szCs w:val="20"/>
                <w:lang w:eastAsia="ru-RU"/>
              </w:rPr>
            </w:pPr>
          </w:p>
        </w:tc>
        <w:tc>
          <w:tcPr>
            <w:tcW w:w="854"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15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r>
      <w:tr w:rsidR="00271A75" w:rsidRPr="00CD29E7" w:rsidTr="00C4128A">
        <w:tc>
          <w:tcPr>
            <w:tcW w:w="554" w:type="dxa"/>
            <w:vMerge/>
          </w:tcPr>
          <w:p w:rsidR="00271A75" w:rsidRDefault="00271A75" w:rsidP="00271A75">
            <w:pPr>
              <w:pStyle w:val="ConsPlusNormal"/>
              <w:rPr>
                <w:rFonts w:ascii="Times New Roman" w:hAnsi="Times New Roman" w:cs="Times New Roman"/>
                <w:sz w:val="20"/>
                <w:szCs w:val="20"/>
              </w:rPr>
            </w:pPr>
          </w:p>
        </w:tc>
        <w:tc>
          <w:tcPr>
            <w:tcW w:w="2734" w:type="dxa"/>
            <w:vMerge/>
            <w:tcBorders>
              <w:left w:val="single" w:sz="4" w:space="0" w:color="auto"/>
              <w:right w:val="single" w:sz="4" w:space="0" w:color="auto"/>
            </w:tcBorders>
            <w:shd w:val="clear" w:color="auto" w:fill="auto"/>
            <w:vAlign w:val="center"/>
          </w:tcPr>
          <w:p w:rsidR="00271A75" w:rsidRPr="00CD29E7" w:rsidRDefault="00271A75" w:rsidP="00271A75">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271A75" w:rsidRPr="00CD29E7" w:rsidRDefault="00271A75" w:rsidP="00271A75">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бюджет</w:t>
            </w:r>
            <w:proofErr w:type="gramEnd"/>
            <w:r w:rsidRPr="00CD29E7">
              <w:rPr>
                <w:rFonts w:ascii="Times New Roman" w:hAnsi="Times New Roman" w:cs="Times New Roman"/>
                <w:sz w:val="20"/>
                <w:szCs w:val="20"/>
              </w:rPr>
              <w:t xml:space="preserve"> городского округа</w:t>
            </w: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571" w:type="dxa"/>
          </w:tcPr>
          <w:p w:rsidR="00271A75" w:rsidRPr="00CD29E7" w:rsidRDefault="00271A75" w:rsidP="00271A75">
            <w:pPr>
              <w:rPr>
                <w:rFonts w:ascii="Times New Roman" w:eastAsia="Times New Roman" w:hAnsi="Times New Roman" w:cs="Times New Roman"/>
                <w:sz w:val="20"/>
                <w:szCs w:val="20"/>
                <w:lang w:eastAsia="ru-RU"/>
              </w:rPr>
            </w:pPr>
          </w:p>
        </w:tc>
        <w:tc>
          <w:tcPr>
            <w:tcW w:w="854"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right"/>
              <w:rPr>
                <w:rFonts w:ascii="Times New Roman" w:hAnsi="Times New Roman" w:cs="Times New Roman"/>
                <w:sz w:val="20"/>
                <w:szCs w:val="20"/>
              </w:rPr>
            </w:pPr>
            <w:r w:rsidRPr="00C4128A">
              <w:rPr>
                <w:rFonts w:ascii="Times New Roman" w:hAnsi="Times New Roman" w:cs="Times New Roman"/>
                <w:sz w:val="20"/>
                <w:szCs w:val="20"/>
              </w:rPr>
              <w:t>16564,995</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156" w:type="dxa"/>
          </w:tcPr>
          <w:p w:rsidR="00271A75" w:rsidRPr="00CD29E7" w:rsidRDefault="00271A75" w:rsidP="00271A75">
            <w:pPr>
              <w:pStyle w:val="ConsPlusNormal"/>
              <w:jc w:val="right"/>
              <w:rPr>
                <w:rFonts w:ascii="Times New Roman" w:hAnsi="Times New Roman" w:cs="Times New Roman"/>
                <w:sz w:val="20"/>
                <w:szCs w:val="20"/>
              </w:rPr>
            </w:pPr>
            <w:r>
              <w:rPr>
                <w:rFonts w:ascii="Times New Roman" w:hAnsi="Times New Roman" w:cs="Times New Roman"/>
                <w:sz w:val="20"/>
                <w:szCs w:val="20"/>
              </w:rPr>
              <w:t>16564,995</w:t>
            </w:r>
          </w:p>
        </w:tc>
      </w:tr>
      <w:tr w:rsidR="00271A75" w:rsidRPr="00CD29E7" w:rsidTr="001E6410">
        <w:tc>
          <w:tcPr>
            <w:tcW w:w="554" w:type="dxa"/>
            <w:vMerge/>
            <w:tcBorders>
              <w:bottom w:val="single" w:sz="4" w:space="0" w:color="auto"/>
            </w:tcBorders>
          </w:tcPr>
          <w:p w:rsidR="00271A75" w:rsidRDefault="00271A75" w:rsidP="00271A75">
            <w:pPr>
              <w:pStyle w:val="ConsPlusNormal"/>
              <w:rPr>
                <w:rFonts w:ascii="Times New Roman" w:hAnsi="Times New Roman" w:cs="Times New Roman"/>
                <w:sz w:val="20"/>
                <w:szCs w:val="20"/>
              </w:rPr>
            </w:pPr>
          </w:p>
        </w:tc>
        <w:tc>
          <w:tcPr>
            <w:tcW w:w="2734" w:type="dxa"/>
            <w:vMerge/>
            <w:tcBorders>
              <w:left w:val="single" w:sz="4" w:space="0" w:color="auto"/>
              <w:bottom w:val="single" w:sz="4" w:space="0" w:color="auto"/>
              <w:right w:val="single" w:sz="4" w:space="0" w:color="auto"/>
            </w:tcBorders>
            <w:shd w:val="clear" w:color="auto" w:fill="auto"/>
            <w:vAlign w:val="center"/>
          </w:tcPr>
          <w:p w:rsidR="00271A75" w:rsidRPr="00CD29E7" w:rsidRDefault="00271A75" w:rsidP="00271A75">
            <w:pPr>
              <w:pStyle w:val="ConsPlusNormal"/>
              <w:rPr>
                <w:rFonts w:ascii="Times New Roman" w:hAnsi="Times New Roman" w:cs="Times New Roman"/>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271A75" w:rsidRPr="00CD29E7" w:rsidRDefault="00271A75" w:rsidP="00271A75">
            <w:pPr>
              <w:pStyle w:val="ConsPlusNormal"/>
              <w:rPr>
                <w:rFonts w:ascii="Times New Roman" w:hAnsi="Times New Roman" w:cs="Times New Roman"/>
                <w:sz w:val="20"/>
                <w:szCs w:val="20"/>
              </w:rPr>
            </w:pPr>
            <w:proofErr w:type="gramStart"/>
            <w:r w:rsidRPr="00CD29E7">
              <w:rPr>
                <w:rFonts w:ascii="Times New Roman" w:hAnsi="Times New Roman" w:cs="Times New Roman"/>
                <w:sz w:val="20"/>
                <w:szCs w:val="20"/>
              </w:rPr>
              <w:t>внебюджетные</w:t>
            </w:r>
            <w:proofErr w:type="gramEnd"/>
            <w:r w:rsidRPr="00CD29E7">
              <w:rPr>
                <w:rFonts w:ascii="Times New Roman" w:hAnsi="Times New Roman" w:cs="Times New Roman"/>
                <w:sz w:val="20"/>
                <w:szCs w:val="20"/>
              </w:rPr>
              <w:t xml:space="preserve"> источники</w:t>
            </w: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712" w:type="dxa"/>
          </w:tcPr>
          <w:p w:rsidR="00271A75" w:rsidRPr="00CD29E7" w:rsidRDefault="00271A75" w:rsidP="00271A75">
            <w:pPr>
              <w:rPr>
                <w:rFonts w:ascii="Times New Roman" w:eastAsia="Times New Roman" w:hAnsi="Times New Roman" w:cs="Times New Roman"/>
                <w:sz w:val="20"/>
                <w:szCs w:val="20"/>
                <w:lang w:eastAsia="ru-RU"/>
              </w:rPr>
            </w:pPr>
          </w:p>
        </w:tc>
        <w:tc>
          <w:tcPr>
            <w:tcW w:w="571" w:type="dxa"/>
          </w:tcPr>
          <w:p w:rsidR="00271A75" w:rsidRPr="00CD29E7" w:rsidRDefault="00271A75" w:rsidP="00271A75">
            <w:pPr>
              <w:rPr>
                <w:rFonts w:ascii="Times New Roman" w:eastAsia="Times New Roman" w:hAnsi="Times New Roman" w:cs="Times New Roman"/>
                <w:sz w:val="20"/>
                <w:szCs w:val="20"/>
                <w:lang w:eastAsia="ru-RU"/>
              </w:rPr>
            </w:pPr>
          </w:p>
        </w:tc>
        <w:tc>
          <w:tcPr>
            <w:tcW w:w="854"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99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gridSpan w:val="2"/>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853"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074"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c>
          <w:tcPr>
            <w:tcW w:w="1156" w:type="dxa"/>
          </w:tcPr>
          <w:p w:rsidR="00271A75" w:rsidRPr="00CD29E7" w:rsidRDefault="00271A75" w:rsidP="00271A75">
            <w:pPr>
              <w:pStyle w:val="ConsPlusNormal"/>
              <w:jc w:val="center"/>
              <w:rPr>
                <w:rFonts w:ascii="Times New Roman" w:hAnsi="Times New Roman" w:cs="Times New Roman"/>
                <w:sz w:val="20"/>
                <w:szCs w:val="20"/>
              </w:rPr>
            </w:pPr>
            <w:r>
              <w:rPr>
                <w:rFonts w:ascii="Times New Roman" w:hAnsi="Times New Roman" w:cs="Times New Roman"/>
                <w:sz w:val="20"/>
                <w:szCs w:val="20"/>
              </w:rPr>
              <w:t>0</w:t>
            </w:r>
          </w:p>
        </w:tc>
      </w:tr>
    </w:tbl>
    <w:p w:rsidR="00D742F8" w:rsidRPr="00CD29E7" w:rsidRDefault="00D742F8" w:rsidP="00D742F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742F8" w:rsidRPr="00CD29E7" w:rsidRDefault="00D742F8" w:rsidP="00D742F8">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p w:rsidR="00D742F8" w:rsidRPr="00CD29E7" w:rsidRDefault="00D742F8" w:rsidP="00D742F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5027FE" w:rsidRPr="00CD29E7" w:rsidRDefault="0027480D" w:rsidP="00D742F8">
      <w:pPr>
        <w:pStyle w:val="ConsPlusTitle"/>
        <w:jc w:val="center"/>
        <w:outlineLvl w:val="2"/>
        <w:rPr>
          <w:sz w:val="20"/>
          <w:szCs w:val="20"/>
        </w:rPr>
      </w:pPr>
      <w:r>
        <w:rPr>
          <w:sz w:val="20"/>
          <w:szCs w:val="20"/>
        </w:rPr>
        <w:t>___________________________</w:t>
      </w:r>
    </w:p>
    <w:p w:rsidR="005027FE" w:rsidRPr="00CD29E7" w:rsidRDefault="005027FE">
      <w:pPr>
        <w:rPr>
          <w:sz w:val="20"/>
          <w:szCs w:val="20"/>
        </w:rPr>
      </w:pPr>
    </w:p>
    <w:sectPr w:rsidR="005027FE" w:rsidRPr="00CD29E7" w:rsidSect="005A5FA2">
      <w:pgSz w:w="16838" w:h="11905" w:orient="landscape"/>
      <w:pgMar w:top="1135" w:right="1134" w:bottom="850" w:left="1134"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235" w:rsidRDefault="00D90235" w:rsidP="005A5FA2">
      <w:pPr>
        <w:spacing w:after="0" w:line="240" w:lineRule="auto"/>
      </w:pPr>
      <w:r>
        <w:separator/>
      </w:r>
    </w:p>
  </w:endnote>
  <w:endnote w:type="continuationSeparator" w:id="0">
    <w:p w:rsidR="00D90235" w:rsidRDefault="00D90235" w:rsidP="005A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235" w:rsidRDefault="00D90235" w:rsidP="005A5FA2">
      <w:pPr>
        <w:spacing w:after="0" w:line="240" w:lineRule="auto"/>
      </w:pPr>
      <w:r>
        <w:separator/>
      </w:r>
    </w:p>
  </w:footnote>
  <w:footnote w:type="continuationSeparator" w:id="0">
    <w:p w:rsidR="00D90235" w:rsidRDefault="00D90235" w:rsidP="005A5F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628027"/>
      <w:docPartObj>
        <w:docPartGallery w:val="Page Numbers (Top of Page)"/>
        <w:docPartUnique/>
      </w:docPartObj>
    </w:sdtPr>
    <w:sdtEndPr/>
    <w:sdtContent>
      <w:p w:rsidR="009D5A25" w:rsidRDefault="009D5A25">
        <w:pPr>
          <w:pStyle w:val="a4"/>
          <w:jc w:val="center"/>
        </w:pPr>
        <w:r>
          <w:fldChar w:fldCharType="begin"/>
        </w:r>
        <w:r>
          <w:instrText>PAGE   \* MERGEFORMAT</w:instrText>
        </w:r>
        <w:r>
          <w:fldChar w:fldCharType="separate"/>
        </w:r>
        <w:r w:rsidR="00583358">
          <w:rPr>
            <w:noProof/>
          </w:rPr>
          <w:t>21</w:t>
        </w:r>
        <w:r>
          <w:fldChar w:fldCharType="end"/>
        </w:r>
      </w:p>
    </w:sdtContent>
  </w:sdt>
  <w:p w:rsidR="009D5A25" w:rsidRDefault="009D5A2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445E5"/>
    <w:multiLevelType w:val="hybridMultilevel"/>
    <w:tmpl w:val="98B25666"/>
    <w:lvl w:ilvl="0" w:tplc="C712A0D6">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C317191"/>
    <w:multiLevelType w:val="hybridMultilevel"/>
    <w:tmpl w:val="0D6EAA38"/>
    <w:lvl w:ilvl="0" w:tplc="A650B70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E6C05F4"/>
    <w:multiLevelType w:val="hybridMultilevel"/>
    <w:tmpl w:val="8DE28DDE"/>
    <w:lvl w:ilvl="0" w:tplc="D09A634A">
      <w:start w:val="3"/>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3">
    <w:nsid w:val="13F66B02"/>
    <w:multiLevelType w:val="hybridMultilevel"/>
    <w:tmpl w:val="F9A6056E"/>
    <w:lvl w:ilvl="0" w:tplc="A650B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D05E28"/>
    <w:multiLevelType w:val="hybridMultilevel"/>
    <w:tmpl w:val="3D4283DA"/>
    <w:lvl w:ilvl="0" w:tplc="1374C6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0633614"/>
    <w:multiLevelType w:val="hybridMultilevel"/>
    <w:tmpl w:val="9A52DD4C"/>
    <w:lvl w:ilvl="0" w:tplc="455679C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F5C1BAA">
      <w:start w:val="1"/>
      <w:numFmt w:val="bullet"/>
      <w:lvlText w:val="o"/>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080D52">
      <w:start w:val="1"/>
      <w:numFmt w:val="bullet"/>
      <w:lvlText w:val="▪"/>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4D612B2">
      <w:start w:val="1"/>
      <w:numFmt w:val="bullet"/>
      <w:lvlText w:val="•"/>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D84777A">
      <w:start w:val="1"/>
      <w:numFmt w:val="bullet"/>
      <w:lvlText w:val="o"/>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B456C8">
      <w:start w:val="1"/>
      <w:numFmt w:val="bullet"/>
      <w:lvlText w:val="▪"/>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E4CA60">
      <w:start w:val="1"/>
      <w:numFmt w:val="bullet"/>
      <w:lvlText w:val="•"/>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5AFAA4">
      <w:start w:val="1"/>
      <w:numFmt w:val="bullet"/>
      <w:lvlText w:val="o"/>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52AC5C">
      <w:start w:val="1"/>
      <w:numFmt w:val="bullet"/>
      <w:lvlText w:val="▪"/>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2DE5133"/>
    <w:multiLevelType w:val="hybridMultilevel"/>
    <w:tmpl w:val="A2B2FF8E"/>
    <w:lvl w:ilvl="0" w:tplc="A650B7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nsid w:val="24516B4E"/>
    <w:multiLevelType w:val="hybridMultilevel"/>
    <w:tmpl w:val="B5EE14B6"/>
    <w:lvl w:ilvl="0" w:tplc="832A812E">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8">
    <w:nsid w:val="24AB7E26"/>
    <w:multiLevelType w:val="hybridMultilevel"/>
    <w:tmpl w:val="41ACCC6C"/>
    <w:lvl w:ilvl="0" w:tplc="76E0F6A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5B95199"/>
    <w:multiLevelType w:val="hybridMultilevel"/>
    <w:tmpl w:val="65D61A52"/>
    <w:lvl w:ilvl="0" w:tplc="A650B7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25F32557"/>
    <w:multiLevelType w:val="hybridMultilevel"/>
    <w:tmpl w:val="F702C67A"/>
    <w:lvl w:ilvl="0" w:tplc="98A8DD0E">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26FD74A8"/>
    <w:multiLevelType w:val="hybridMultilevel"/>
    <w:tmpl w:val="BAE09BC6"/>
    <w:lvl w:ilvl="0" w:tplc="252A0C56">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819089C"/>
    <w:multiLevelType w:val="hybridMultilevel"/>
    <w:tmpl w:val="A750154A"/>
    <w:lvl w:ilvl="0" w:tplc="393E72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33B556F7"/>
    <w:multiLevelType w:val="hybridMultilevel"/>
    <w:tmpl w:val="F628E8C6"/>
    <w:lvl w:ilvl="0" w:tplc="832A812E">
      <w:start w:val="1"/>
      <w:numFmt w:val="bullet"/>
      <w:lvlText w:val=""/>
      <w:lvlJc w:val="left"/>
      <w:pPr>
        <w:tabs>
          <w:tab w:val="num" w:pos="2847"/>
        </w:tabs>
        <w:ind w:left="2847"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4">
    <w:nsid w:val="38A2655D"/>
    <w:multiLevelType w:val="hybridMultilevel"/>
    <w:tmpl w:val="D208287A"/>
    <w:lvl w:ilvl="0" w:tplc="832A812E">
      <w:start w:val="1"/>
      <w:numFmt w:val="bullet"/>
      <w:lvlText w:val=""/>
      <w:lvlJc w:val="left"/>
      <w:pPr>
        <w:tabs>
          <w:tab w:val="num" w:pos="2858"/>
        </w:tabs>
        <w:ind w:left="2858" w:hanging="360"/>
      </w:pPr>
      <w:rPr>
        <w:rFonts w:ascii="Symbol" w:hAnsi="Symbol" w:hint="default"/>
      </w:rPr>
    </w:lvl>
    <w:lvl w:ilvl="1" w:tplc="04190003" w:tentative="1">
      <w:start w:val="1"/>
      <w:numFmt w:val="bullet"/>
      <w:lvlText w:val="o"/>
      <w:lvlJc w:val="left"/>
      <w:pPr>
        <w:tabs>
          <w:tab w:val="num" w:pos="2858"/>
        </w:tabs>
        <w:ind w:left="2858" w:hanging="360"/>
      </w:pPr>
      <w:rPr>
        <w:rFonts w:ascii="Courier New" w:hAnsi="Courier New" w:cs="Courier New" w:hint="default"/>
      </w:rPr>
    </w:lvl>
    <w:lvl w:ilvl="2" w:tplc="04190005" w:tentative="1">
      <w:start w:val="1"/>
      <w:numFmt w:val="bullet"/>
      <w:lvlText w:val=""/>
      <w:lvlJc w:val="left"/>
      <w:pPr>
        <w:tabs>
          <w:tab w:val="num" w:pos="3578"/>
        </w:tabs>
        <w:ind w:left="3578" w:hanging="360"/>
      </w:pPr>
      <w:rPr>
        <w:rFonts w:ascii="Wingdings" w:hAnsi="Wingdings" w:hint="default"/>
      </w:rPr>
    </w:lvl>
    <w:lvl w:ilvl="3" w:tplc="04190001" w:tentative="1">
      <w:start w:val="1"/>
      <w:numFmt w:val="bullet"/>
      <w:lvlText w:val=""/>
      <w:lvlJc w:val="left"/>
      <w:pPr>
        <w:tabs>
          <w:tab w:val="num" w:pos="4298"/>
        </w:tabs>
        <w:ind w:left="4298" w:hanging="360"/>
      </w:pPr>
      <w:rPr>
        <w:rFonts w:ascii="Symbol" w:hAnsi="Symbol" w:hint="default"/>
      </w:rPr>
    </w:lvl>
    <w:lvl w:ilvl="4" w:tplc="04190003" w:tentative="1">
      <w:start w:val="1"/>
      <w:numFmt w:val="bullet"/>
      <w:lvlText w:val="o"/>
      <w:lvlJc w:val="left"/>
      <w:pPr>
        <w:tabs>
          <w:tab w:val="num" w:pos="5018"/>
        </w:tabs>
        <w:ind w:left="5018" w:hanging="360"/>
      </w:pPr>
      <w:rPr>
        <w:rFonts w:ascii="Courier New" w:hAnsi="Courier New" w:cs="Courier New" w:hint="default"/>
      </w:rPr>
    </w:lvl>
    <w:lvl w:ilvl="5" w:tplc="04190005" w:tentative="1">
      <w:start w:val="1"/>
      <w:numFmt w:val="bullet"/>
      <w:lvlText w:val=""/>
      <w:lvlJc w:val="left"/>
      <w:pPr>
        <w:tabs>
          <w:tab w:val="num" w:pos="5738"/>
        </w:tabs>
        <w:ind w:left="5738" w:hanging="360"/>
      </w:pPr>
      <w:rPr>
        <w:rFonts w:ascii="Wingdings" w:hAnsi="Wingdings" w:hint="default"/>
      </w:rPr>
    </w:lvl>
    <w:lvl w:ilvl="6" w:tplc="04190001" w:tentative="1">
      <w:start w:val="1"/>
      <w:numFmt w:val="bullet"/>
      <w:lvlText w:val=""/>
      <w:lvlJc w:val="left"/>
      <w:pPr>
        <w:tabs>
          <w:tab w:val="num" w:pos="6458"/>
        </w:tabs>
        <w:ind w:left="6458" w:hanging="360"/>
      </w:pPr>
      <w:rPr>
        <w:rFonts w:ascii="Symbol" w:hAnsi="Symbol" w:hint="default"/>
      </w:rPr>
    </w:lvl>
    <w:lvl w:ilvl="7" w:tplc="04190003" w:tentative="1">
      <w:start w:val="1"/>
      <w:numFmt w:val="bullet"/>
      <w:lvlText w:val="o"/>
      <w:lvlJc w:val="left"/>
      <w:pPr>
        <w:tabs>
          <w:tab w:val="num" w:pos="7178"/>
        </w:tabs>
        <w:ind w:left="7178" w:hanging="360"/>
      </w:pPr>
      <w:rPr>
        <w:rFonts w:ascii="Courier New" w:hAnsi="Courier New" w:cs="Courier New" w:hint="default"/>
      </w:rPr>
    </w:lvl>
    <w:lvl w:ilvl="8" w:tplc="04190005" w:tentative="1">
      <w:start w:val="1"/>
      <w:numFmt w:val="bullet"/>
      <w:lvlText w:val=""/>
      <w:lvlJc w:val="left"/>
      <w:pPr>
        <w:tabs>
          <w:tab w:val="num" w:pos="7898"/>
        </w:tabs>
        <w:ind w:left="7898" w:hanging="360"/>
      </w:pPr>
      <w:rPr>
        <w:rFonts w:ascii="Wingdings" w:hAnsi="Wingdings" w:hint="default"/>
      </w:rPr>
    </w:lvl>
  </w:abstractNum>
  <w:abstractNum w:abstractNumId="15">
    <w:nsid w:val="3D71603F"/>
    <w:multiLevelType w:val="hybridMultilevel"/>
    <w:tmpl w:val="089EDEC8"/>
    <w:lvl w:ilvl="0" w:tplc="149892BE">
      <w:start w:val="3"/>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6">
    <w:nsid w:val="40F11E6C"/>
    <w:multiLevelType w:val="hybridMultilevel"/>
    <w:tmpl w:val="2FB6E7AC"/>
    <w:lvl w:ilvl="0" w:tplc="191CB02A">
      <w:start w:val="1"/>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1">
      <w:start w:val="1"/>
      <w:numFmt w:val="bullet"/>
      <w:lvlText w:val=""/>
      <w:lvlJc w:val="left"/>
      <w:pPr>
        <w:ind w:left="2160" w:hanging="360"/>
      </w:pPr>
      <w:rPr>
        <w:rFonts w:ascii="Symbol" w:hAnsi="Symbol"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4C4A7C1F"/>
    <w:multiLevelType w:val="hybridMultilevel"/>
    <w:tmpl w:val="1AEC1A06"/>
    <w:lvl w:ilvl="0" w:tplc="A650B7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DD36E11"/>
    <w:multiLevelType w:val="hybridMultilevel"/>
    <w:tmpl w:val="C4940F24"/>
    <w:lvl w:ilvl="0" w:tplc="A650B70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AAB7C99"/>
    <w:multiLevelType w:val="multilevel"/>
    <w:tmpl w:val="8446E72C"/>
    <w:lvl w:ilvl="0">
      <w:start w:val="1"/>
      <w:numFmt w:val="decimal"/>
      <w:lvlText w:val="%1."/>
      <w:lvlJc w:val="left"/>
      <w:pPr>
        <w:ind w:left="390" w:hanging="390"/>
      </w:pPr>
      <w:rPr>
        <w:rFonts w:hint="default"/>
        <w:b/>
      </w:rPr>
    </w:lvl>
    <w:lvl w:ilvl="1">
      <w:start w:val="1"/>
      <w:numFmt w:val="decimal"/>
      <w:lvlText w:val="%1.%2."/>
      <w:lvlJc w:val="left"/>
      <w:pPr>
        <w:ind w:left="1260" w:hanging="72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700" w:hanging="108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580" w:hanging="1800"/>
      </w:pPr>
      <w:rPr>
        <w:rFonts w:hint="default"/>
        <w:b/>
      </w:rPr>
    </w:lvl>
    <w:lvl w:ilvl="8">
      <w:start w:val="1"/>
      <w:numFmt w:val="decimal"/>
      <w:lvlText w:val="%1.%2.%3.%4.%5.%6.%7.%8.%9."/>
      <w:lvlJc w:val="left"/>
      <w:pPr>
        <w:ind w:left="6120" w:hanging="1800"/>
      </w:pPr>
      <w:rPr>
        <w:rFonts w:hint="default"/>
        <w:b/>
      </w:rPr>
    </w:lvl>
  </w:abstractNum>
  <w:abstractNum w:abstractNumId="20">
    <w:nsid w:val="6BC82273"/>
    <w:multiLevelType w:val="hybridMultilevel"/>
    <w:tmpl w:val="8C1817A2"/>
    <w:lvl w:ilvl="0" w:tplc="A650B70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6C7F0514"/>
    <w:multiLevelType w:val="hybridMultilevel"/>
    <w:tmpl w:val="CEF63410"/>
    <w:lvl w:ilvl="0" w:tplc="D53ACF98">
      <w:start w:val="2"/>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7CC1518D"/>
    <w:multiLevelType w:val="hybridMultilevel"/>
    <w:tmpl w:val="9F7C0214"/>
    <w:lvl w:ilvl="0" w:tplc="A650B70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D02161C"/>
    <w:multiLevelType w:val="hybridMultilevel"/>
    <w:tmpl w:val="46965BC2"/>
    <w:lvl w:ilvl="0" w:tplc="4C720BF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num w:numId="1">
    <w:abstractNumId w:val="11"/>
  </w:num>
  <w:num w:numId="2">
    <w:abstractNumId w:val="19"/>
  </w:num>
  <w:num w:numId="3">
    <w:abstractNumId w:val="1"/>
  </w:num>
  <w:num w:numId="4">
    <w:abstractNumId w:val="22"/>
  </w:num>
  <w:num w:numId="5">
    <w:abstractNumId w:val="21"/>
  </w:num>
  <w:num w:numId="6">
    <w:abstractNumId w:val="8"/>
  </w:num>
  <w:num w:numId="7">
    <w:abstractNumId w:val="5"/>
  </w:num>
  <w:num w:numId="8">
    <w:abstractNumId w:val="23"/>
  </w:num>
  <w:num w:numId="9">
    <w:abstractNumId w:val="15"/>
  </w:num>
  <w:num w:numId="10">
    <w:abstractNumId w:val="9"/>
  </w:num>
  <w:num w:numId="11">
    <w:abstractNumId w:val="12"/>
  </w:num>
  <w:num w:numId="12">
    <w:abstractNumId w:val="3"/>
  </w:num>
  <w:num w:numId="13">
    <w:abstractNumId w:val="17"/>
  </w:num>
  <w:num w:numId="14">
    <w:abstractNumId w:val="4"/>
  </w:num>
  <w:num w:numId="15">
    <w:abstractNumId w:val="20"/>
  </w:num>
  <w:num w:numId="16">
    <w:abstractNumId w:val="13"/>
  </w:num>
  <w:num w:numId="17">
    <w:abstractNumId w:val="14"/>
  </w:num>
  <w:num w:numId="18">
    <w:abstractNumId w:val="7"/>
  </w:num>
  <w:num w:numId="19">
    <w:abstractNumId w:val="2"/>
  </w:num>
  <w:num w:numId="20">
    <w:abstractNumId w:val="18"/>
  </w:num>
  <w:num w:numId="21">
    <w:abstractNumId w:val="6"/>
  </w:num>
  <w:num w:numId="22">
    <w:abstractNumId w:val="16"/>
  </w:num>
  <w:num w:numId="23">
    <w:abstractNumId w:val="1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7FE"/>
    <w:rsid w:val="00015A59"/>
    <w:rsid w:val="00043C86"/>
    <w:rsid w:val="000A4544"/>
    <w:rsid w:val="000B11F2"/>
    <w:rsid w:val="000C2026"/>
    <w:rsid w:val="000D0CBB"/>
    <w:rsid w:val="0011328B"/>
    <w:rsid w:val="00134015"/>
    <w:rsid w:val="00160777"/>
    <w:rsid w:val="00163A5B"/>
    <w:rsid w:val="00164733"/>
    <w:rsid w:val="0017625A"/>
    <w:rsid w:val="001C59CD"/>
    <w:rsid w:val="001E6410"/>
    <w:rsid w:val="002253D7"/>
    <w:rsid w:val="002358D0"/>
    <w:rsid w:val="002410A9"/>
    <w:rsid w:val="00271A75"/>
    <w:rsid w:val="0027480D"/>
    <w:rsid w:val="0028282D"/>
    <w:rsid w:val="002A51D5"/>
    <w:rsid w:val="002B06D7"/>
    <w:rsid w:val="002B6EF0"/>
    <w:rsid w:val="003120BE"/>
    <w:rsid w:val="00340B24"/>
    <w:rsid w:val="003515BC"/>
    <w:rsid w:val="00351DAA"/>
    <w:rsid w:val="00356A5A"/>
    <w:rsid w:val="00382A1C"/>
    <w:rsid w:val="00397040"/>
    <w:rsid w:val="003A2C77"/>
    <w:rsid w:val="003F1438"/>
    <w:rsid w:val="0045423A"/>
    <w:rsid w:val="00455857"/>
    <w:rsid w:val="00466724"/>
    <w:rsid w:val="004B338D"/>
    <w:rsid w:val="004F34A5"/>
    <w:rsid w:val="005027FE"/>
    <w:rsid w:val="0051449E"/>
    <w:rsid w:val="00515A09"/>
    <w:rsid w:val="00520218"/>
    <w:rsid w:val="00521D1A"/>
    <w:rsid w:val="00527FDF"/>
    <w:rsid w:val="00553D3B"/>
    <w:rsid w:val="00583358"/>
    <w:rsid w:val="005A5FA2"/>
    <w:rsid w:val="005B2890"/>
    <w:rsid w:val="005D0245"/>
    <w:rsid w:val="006265EE"/>
    <w:rsid w:val="00695044"/>
    <w:rsid w:val="00704633"/>
    <w:rsid w:val="007136F1"/>
    <w:rsid w:val="007238B9"/>
    <w:rsid w:val="00724A2A"/>
    <w:rsid w:val="007315FC"/>
    <w:rsid w:val="0076685F"/>
    <w:rsid w:val="00796D17"/>
    <w:rsid w:val="007C156D"/>
    <w:rsid w:val="007D2611"/>
    <w:rsid w:val="007F2969"/>
    <w:rsid w:val="0081226F"/>
    <w:rsid w:val="0084362A"/>
    <w:rsid w:val="0084743D"/>
    <w:rsid w:val="008877F8"/>
    <w:rsid w:val="008D3ED7"/>
    <w:rsid w:val="008E443D"/>
    <w:rsid w:val="00900AF4"/>
    <w:rsid w:val="009068D3"/>
    <w:rsid w:val="009243B6"/>
    <w:rsid w:val="00942B8B"/>
    <w:rsid w:val="00960522"/>
    <w:rsid w:val="00990F18"/>
    <w:rsid w:val="009D5A25"/>
    <w:rsid w:val="009F48F8"/>
    <w:rsid w:val="00A07B4A"/>
    <w:rsid w:val="00A1295F"/>
    <w:rsid w:val="00A26DBA"/>
    <w:rsid w:val="00A658CE"/>
    <w:rsid w:val="00A65CD7"/>
    <w:rsid w:val="00A911A9"/>
    <w:rsid w:val="00AC3D03"/>
    <w:rsid w:val="00B420FD"/>
    <w:rsid w:val="00B650A3"/>
    <w:rsid w:val="00B762CE"/>
    <w:rsid w:val="00B912FC"/>
    <w:rsid w:val="00BB7222"/>
    <w:rsid w:val="00BC4C3B"/>
    <w:rsid w:val="00BD6375"/>
    <w:rsid w:val="00BE30B4"/>
    <w:rsid w:val="00BE39D9"/>
    <w:rsid w:val="00BF0335"/>
    <w:rsid w:val="00BF33B0"/>
    <w:rsid w:val="00C00F0B"/>
    <w:rsid w:val="00C12D9F"/>
    <w:rsid w:val="00C347DD"/>
    <w:rsid w:val="00C4128A"/>
    <w:rsid w:val="00C468E3"/>
    <w:rsid w:val="00C94ECE"/>
    <w:rsid w:val="00CB44AF"/>
    <w:rsid w:val="00CB6FBB"/>
    <w:rsid w:val="00CC33D0"/>
    <w:rsid w:val="00CD1289"/>
    <w:rsid w:val="00CD29E7"/>
    <w:rsid w:val="00CF76DD"/>
    <w:rsid w:val="00D11B35"/>
    <w:rsid w:val="00D14224"/>
    <w:rsid w:val="00D53163"/>
    <w:rsid w:val="00D742F8"/>
    <w:rsid w:val="00D744F2"/>
    <w:rsid w:val="00D84C2C"/>
    <w:rsid w:val="00D90235"/>
    <w:rsid w:val="00D941FC"/>
    <w:rsid w:val="00DF2E84"/>
    <w:rsid w:val="00E05DA1"/>
    <w:rsid w:val="00E158DE"/>
    <w:rsid w:val="00E36D77"/>
    <w:rsid w:val="00E53D30"/>
    <w:rsid w:val="00E651C5"/>
    <w:rsid w:val="00EF429B"/>
    <w:rsid w:val="00F40FCE"/>
    <w:rsid w:val="00F53744"/>
    <w:rsid w:val="00F53E5D"/>
    <w:rsid w:val="00F6071B"/>
    <w:rsid w:val="00F91C45"/>
    <w:rsid w:val="00FA5E38"/>
    <w:rsid w:val="00FF38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7039D-0270-472A-86D8-FA4BDADE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 Знак6"/>
    <w:basedOn w:val="a"/>
    <w:next w:val="a"/>
    <w:link w:val="10"/>
    <w:qFormat/>
    <w:rsid w:val="00D742F8"/>
    <w:pPr>
      <w:keepNext/>
      <w:widowControl w:val="0"/>
      <w:autoSpaceDE w:val="0"/>
      <w:autoSpaceDN w:val="0"/>
      <w:adjustRightInd w:val="0"/>
      <w:spacing w:before="240" w:after="60" w:line="240" w:lineRule="auto"/>
      <w:ind w:firstLine="709"/>
      <w:jc w:val="both"/>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D742F8"/>
    <w:pPr>
      <w:keepNext/>
      <w:widowControl w:val="0"/>
      <w:autoSpaceDE w:val="0"/>
      <w:autoSpaceDN w:val="0"/>
      <w:adjustRightInd w:val="0"/>
      <w:spacing w:before="240" w:after="60" w:line="240" w:lineRule="auto"/>
      <w:ind w:firstLine="709"/>
      <w:jc w:val="both"/>
      <w:outlineLvl w:val="1"/>
    </w:pPr>
    <w:rPr>
      <w:rFonts w:ascii="Arial" w:eastAsia="Times New Roman" w:hAnsi="Arial" w:cs="Arial"/>
      <w:b/>
      <w:bCs/>
      <w:i/>
      <w:iCs/>
      <w:sz w:val="28"/>
      <w:szCs w:val="28"/>
      <w:lang w:eastAsia="ru-RU"/>
    </w:rPr>
  </w:style>
  <w:style w:type="paragraph" w:styleId="3">
    <w:name w:val="heading 3"/>
    <w:basedOn w:val="a"/>
    <w:next w:val="a"/>
    <w:link w:val="30"/>
    <w:qFormat/>
    <w:rsid w:val="00D742F8"/>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8">
    <w:name w:val="heading 8"/>
    <w:aliases w:val=" Знак5,Знак5"/>
    <w:basedOn w:val="a"/>
    <w:next w:val="a"/>
    <w:link w:val="80"/>
    <w:qFormat/>
    <w:rsid w:val="00D742F8"/>
    <w:pPr>
      <w:suppressAutoHyphens/>
      <w:spacing w:before="240" w:after="60" w:line="240" w:lineRule="auto"/>
      <w:outlineLvl w:val="7"/>
    </w:pPr>
    <w:rPr>
      <w:rFonts w:ascii="Calibri" w:eastAsia="Times New Roman" w:hAnsi="Calibri" w:cs="Times New Roman"/>
      <w:i/>
      <w:i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27F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5027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5027F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5027F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5027F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5027F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5027F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5027FE"/>
    <w:pPr>
      <w:widowControl w:val="0"/>
      <w:autoSpaceDE w:val="0"/>
      <w:autoSpaceDN w:val="0"/>
      <w:spacing w:after="0" w:line="240" w:lineRule="auto"/>
    </w:pPr>
    <w:rPr>
      <w:rFonts w:ascii="Arial" w:eastAsiaTheme="minorEastAsia" w:hAnsi="Arial" w:cs="Arial"/>
      <w:sz w:val="20"/>
      <w:lang w:eastAsia="ru-RU"/>
    </w:rPr>
  </w:style>
  <w:style w:type="character" w:styleId="a3">
    <w:name w:val="Hyperlink"/>
    <w:basedOn w:val="a0"/>
    <w:uiPriority w:val="99"/>
    <w:unhideWhenUsed/>
    <w:rsid w:val="00FF38C9"/>
    <w:rPr>
      <w:color w:val="0563C1" w:themeColor="hyperlink"/>
      <w:u w:val="single"/>
    </w:rPr>
  </w:style>
  <w:style w:type="character" w:customStyle="1" w:styleId="10">
    <w:name w:val="Заголовок 1 Знак"/>
    <w:aliases w:val=" Знак6 Знак"/>
    <w:basedOn w:val="a0"/>
    <w:link w:val="1"/>
    <w:rsid w:val="00D742F8"/>
    <w:rPr>
      <w:rFonts w:ascii="Arial" w:eastAsia="Times New Roman" w:hAnsi="Arial" w:cs="Arial"/>
      <w:b/>
      <w:bCs/>
      <w:kern w:val="32"/>
      <w:sz w:val="32"/>
      <w:szCs w:val="32"/>
      <w:lang w:eastAsia="ru-RU"/>
    </w:rPr>
  </w:style>
  <w:style w:type="character" w:customStyle="1" w:styleId="20">
    <w:name w:val="Заголовок 2 Знак"/>
    <w:basedOn w:val="a0"/>
    <w:link w:val="2"/>
    <w:rsid w:val="00D742F8"/>
    <w:rPr>
      <w:rFonts w:ascii="Arial" w:eastAsia="Times New Roman" w:hAnsi="Arial" w:cs="Arial"/>
      <w:b/>
      <w:bCs/>
      <w:i/>
      <w:iCs/>
      <w:sz w:val="28"/>
      <w:szCs w:val="28"/>
      <w:lang w:eastAsia="ru-RU"/>
    </w:rPr>
  </w:style>
  <w:style w:type="character" w:customStyle="1" w:styleId="30">
    <w:name w:val="Заголовок 3 Знак"/>
    <w:basedOn w:val="a0"/>
    <w:link w:val="3"/>
    <w:rsid w:val="00D742F8"/>
    <w:rPr>
      <w:rFonts w:ascii="Calibri Light" w:eastAsia="Times New Roman" w:hAnsi="Calibri Light" w:cs="Times New Roman"/>
      <w:b/>
      <w:bCs/>
      <w:sz w:val="26"/>
      <w:szCs w:val="26"/>
      <w:lang w:eastAsia="ru-RU"/>
    </w:rPr>
  </w:style>
  <w:style w:type="character" w:customStyle="1" w:styleId="80">
    <w:name w:val="Заголовок 8 Знак"/>
    <w:aliases w:val=" Знак5 Знак,Знак5 Знак"/>
    <w:basedOn w:val="a0"/>
    <w:link w:val="8"/>
    <w:rsid w:val="00D742F8"/>
    <w:rPr>
      <w:rFonts w:ascii="Calibri" w:eastAsia="Times New Roman" w:hAnsi="Calibri" w:cs="Times New Roman"/>
      <w:i/>
      <w:iCs/>
      <w:sz w:val="24"/>
      <w:szCs w:val="24"/>
      <w:lang w:eastAsia="ar-SA"/>
    </w:rPr>
  </w:style>
  <w:style w:type="numbering" w:customStyle="1" w:styleId="11">
    <w:name w:val="Нет списка1"/>
    <w:next w:val="a2"/>
    <w:uiPriority w:val="99"/>
    <w:semiHidden/>
    <w:unhideWhenUsed/>
    <w:rsid w:val="00D742F8"/>
  </w:style>
  <w:style w:type="paragraph" w:styleId="a4">
    <w:name w:val="header"/>
    <w:basedOn w:val="a"/>
    <w:link w:val="a5"/>
    <w:uiPriority w:val="99"/>
    <w:unhideWhenUsed/>
    <w:rsid w:val="00D742F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42F8"/>
  </w:style>
  <w:style w:type="character" w:styleId="a6">
    <w:name w:val="page number"/>
    <w:basedOn w:val="a0"/>
    <w:rsid w:val="00D742F8"/>
  </w:style>
  <w:style w:type="paragraph" w:styleId="a7">
    <w:name w:val="footer"/>
    <w:basedOn w:val="a"/>
    <w:link w:val="a8"/>
    <w:unhideWhenUsed/>
    <w:rsid w:val="00D742F8"/>
    <w:pPr>
      <w:tabs>
        <w:tab w:val="center" w:pos="4677"/>
        <w:tab w:val="right" w:pos="9355"/>
      </w:tabs>
      <w:spacing w:after="0" w:line="240" w:lineRule="auto"/>
    </w:pPr>
  </w:style>
  <w:style w:type="character" w:customStyle="1" w:styleId="a8">
    <w:name w:val="Нижний колонтитул Знак"/>
    <w:basedOn w:val="a0"/>
    <w:link w:val="a7"/>
    <w:rsid w:val="00D742F8"/>
  </w:style>
  <w:style w:type="paragraph" w:styleId="a9">
    <w:name w:val="List Paragraph"/>
    <w:basedOn w:val="a"/>
    <w:uiPriority w:val="34"/>
    <w:qFormat/>
    <w:rsid w:val="00D742F8"/>
    <w:pPr>
      <w:ind w:left="720"/>
      <w:contextualSpacing/>
    </w:pPr>
  </w:style>
  <w:style w:type="numbering" w:customStyle="1" w:styleId="110">
    <w:name w:val="Нет списка11"/>
    <w:next w:val="a2"/>
    <w:uiPriority w:val="99"/>
    <w:semiHidden/>
    <w:unhideWhenUsed/>
    <w:rsid w:val="00D742F8"/>
  </w:style>
  <w:style w:type="table" w:styleId="aa">
    <w:name w:val="Table Grid"/>
    <w:basedOn w:val="a1"/>
    <w:rsid w:val="00D742F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semiHidden/>
    <w:rsid w:val="00D742F8"/>
    <w:pPr>
      <w:widowControl w:val="0"/>
      <w:autoSpaceDE w:val="0"/>
      <w:autoSpaceDN w:val="0"/>
      <w:adjustRightInd w:val="0"/>
      <w:spacing w:after="0" w:line="240" w:lineRule="auto"/>
      <w:ind w:firstLine="709"/>
      <w:jc w:val="both"/>
    </w:pPr>
    <w:rPr>
      <w:rFonts w:ascii="Tahoma" w:eastAsia="Times New Roman" w:hAnsi="Tahoma" w:cs="Tahoma"/>
      <w:sz w:val="16"/>
      <w:szCs w:val="16"/>
      <w:lang w:eastAsia="ru-RU"/>
    </w:rPr>
  </w:style>
  <w:style w:type="character" w:customStyle="1" w:styleId="ac">
    <w:name w:val="Текст выноски Знак"/>
    <w:basedOn w:val="a0"/>
    <w:link w:val="ab"/>
    <w:rsid w:val="00D742F8"/>
    <w:rPr>
      <w:rFonts w:ascii="Tahoma" w:eastAsia="Times New Roman" w:hAnsi="Tahoma" w:cs="Tahoma"/>
      <w:sz w:val="16"/>
      <w:szCs w:val="16"/>
      <w:lang w:eastAsia="ru-RU"/>
    </w:rPr>
  </w:style>
  <w:style w:type="paragraph" w:customStyle="1" w:styleId="7">
    <w:name w:val="Знак7"/>
    <w:basedOn w:val="a"/>
    <w:rsid w:val="00D742F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d">
    <w:name w:val="Body Text"/>
    <w:basedOn w:val="a"/>
    <w:link w:val="ae"/>
    <w:rsid w:val="00D742F8"/>
    <w:pPr>
      <w:spacing w:after="120" w:line="276" w:lineRule="auto"/>
    </w:pPr>
    <w:rPr>
      <w:rFonts w:ascii="Calibri" w:eastAsia="Calibri" w:hAnsi="Calibri" w:cs="Times New Roman"/>
    </w:rPr>
  </w:style>
  <w:style w:type="character" w:customStyle="1" w:styleId="ae">
    <w:name w:val="Основной текст Знак"/>
    <w:basedOn w:val="a0"/>
    <w:link w:val="ad"/>
    <w:rsid w:val="00D742F8"/>
    <w:rPr>
      <w:rFonts w:ascii="Calibri" w:eastAsia="Calibri" w:hAnsi="Calibri" w:cs="Times New Roman"/>
    </w:rPr>
  </w:style>
  <w:style w:type="paragraph" w:customStyle="1" w:styleId="21">
    <w:name w:val="Знак2"/>
    <w:basedOn w:val="a"/>
    <w:rsid w:val="00D742F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6">
    <w:name w:val="Знак Знак16"/>
    <w:basedOn w:val="a"/>
    <w:rsid w:val="00D742F8"/>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HTML">
    <w:name w:val="HTML Preformatted"/>
    <w:aliases w:val=" Знак"/>
    <w:basedOn w:val="a"/>
    <w:link w:val="HTML0"/>
    <w:rsid w:val="00D742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aliases w:val=" Знак Знак"/>
    <w:basedOn w:val="a0"/>
    <w:link w:val="HTML"/>
    <w:rsid w:val="00D742F8"/>
    <w:rPr>
      <w:rFonts w:ascii="Courier New" w:eastAsia="Times New Roman" w:hAnsi="Courier New" w:cs="Courier New"/>
      <w:sz w:val="20"/>
      <w:szCs w:val="20"/>
      <w:lang w:eastAsia="ru-RU"/>
    </w:rPr>
  </w:style>
  <w:style w:type="paragraph" w:styleId="af">
    <w:name w:val="Title"/>
    <w:basedOn w:val="a"/>
    <w:link w:val="af0"/>
    <w:qFormat/>
    <w:rsid w:val="00D742F8"/>
    <w:pPr>
      <w:spacing w:after="0" w:line="240" w:lineRule="auto"/>
      <w:jc w:val="center"/>
    </w:pPr>
    <w:rPr>
      <w:rFonts w:ascii="Times New Roman" w:eastAsia="Times New Roman" w:hAnsi="Times New Roman" w:cs="Times New Roman"/>
      <w:b/>
      <w:bCs/>
      <w:sz w:val="24"/>
      <w:szCs w:val="24"/>
      <w:lang w:eastAsia="ru-RU"/>
    </w:rPr>
  </w:style>
  <w:style w:type="character" w:customStyle="1" w:styleId="af0">
    <w:name w:val="Название Знак"/>
    <w:basedOn w:val="a0"/>
    <w:link w:val="af"/>
    <w:rsid w:val="00D742F8"/>
    <w:rPr>
      <w:rFonts w:ascii="Times New Roman" w:eastAsia="Times New Roman" w:hAnsi="Times New Roman" w:cs="Times New Roman"/>
      <w:b/>
      <w:bCs/>
      <w:sz w:val="24"/>
      <w:szCs w:val="24"/>
      <w:lang w:eastAsia="ru-RU"/>
    </w:rPr>
  </w:style>
  <w:style w:type="paragraph" w:customStyle="1" w:styleId="31">
    <w:name w:val="Стиль3"/>
    <w:basedOn w:val="22"/>
    <w:rsid w:val="00D742F8"/>
    <w:pPr>
      <w:tabs>
        <w:tab w:val="num" w:pos="3827"/>
      </w:tabs>
      <w:autoSpaceDE/>
      <w:autoSpaceDN/>
      <w:spacing w:after="0" w:line="240" w:lineRule="auto"/>
      <w:ind w:left="3600" w:firstLine="0"/>
      <w:textAlignment w:val="baseline"/>
    </w:pPr>
    <w:rPr>
      <w:sz w:val="24"/>
    </w:rPr>
  </w:style>
  <w:style w:type="paragraph" w:styleId="22">
    <w:name w:val="Body Text Indent 2"/>
    <w:basedOn w:val="a"/>
    <w:link w:val="23"/>
    <w:rsid w:val="00D742F8"/>
    <w:pPr>
      <w:widowControl w:val="0"/>
      <w:autoSpaceDE w:val="0"/>
      <w:autoSpaceDN w:val="0"/>
      <w:adjustRightInd w:val="0"/>
      <w:spacing w:after="120" w:line="480" w:lineRule="auto"/>
      <w:ind w:left="283" w:firstLine="709"/>
      <w:jc w:val="both"/>
    </w:pPr>
    <w:rPr>
      <w:rFonts w:ascii="Times New Roman" w:eastAsia="Times New Roman" w:hAnsi="Times New Roman" w:cs="Times New Roman"/>
      <w:sz w:val="26"/>
      <w:szCs w:val="20"/>
      <w:lang w:eastAsia="ru-RU"/>
    </w:rPr>
  </w:style>
  <w:style w:type="character" w:customStyle="1" w:styleId="23">
    <w:name w:val="Основной текст с отступом 2 Знак"/>
    <w:basedOn w:val="a0"/>
    <w:link w:val="22"/>
    <w:rsid w:val="00D742F8"/>
    <w:rPr>
      <w:rFonts w:ascii="Times New Roman" w:eastAsia="Times New Roman" w:hAnsi="Times New Roman" w:cs="Times New Roman"/>
      <w:sz w:val="26"/>
      <w:szCs w:val="20"/>
      <w:lang w:eastAsia="ru-RU"/>
    </w:rPr>
  </w:style>
  <w:style w:type="paragraph" w:customStyle="1" w:styleId="32">
    <w:name w:val="Обычный (веб)3"/>
    <w:basedOn w:val="a"/>
    <w:rsid w:val="00D742F8"/>
    <w:pPr>
      <w:spacing w:before="240" w:after="120" w:line="240" w:lineRule="auto"/>
      <w:ind w:left="525" w:right="525"/>
    </w:pPr>
    <w:rPr>
      <w:rFonts w:ascii="Times New Roman" w:eastAsia="Times New Roman" w:hAnsi="Times New Roman" w:cs="Times New Roman"/>
      <w:sz w:val="24"/>
      <w:szCs w:val="24"/>
      <w:lang w:eastAsia="ru-RU"/>
    </w:rPr>
  </w:style>
  <w:style w:type="paragraph" w:styleId="24">
    <w:name w:val="Body Text 2"/>
    <w:basedOn w:val="a"/>
    <w:link w:val="25"/>
    <w:rsid w:val="00D742F8"/>
    <w:pPr>
      <w:widowControl w:val="0"/>
      <w:autoSpaceDE w:val="0"/>
      <w:autoSpaceDN w:val="0"/>
      <w:adjustRightInd w:val="0"/>
      <w:spacing w:after="120" w:line="480" w:lineRule="auto"/>
      <w:ind w:firstLine="709"/>
      <w:jc w:val="both"/>
    </w:pPr>
    <w:rPr>
      <w:rFonts w:ascii="Times New Roman" w:eastAsia="Times New Roman" w:hAnsi="Times New Roman" w:cs="Times New Roman"/>
      <w:sz w:val="26"/>
      <w:szCs w:val="20"/>
      <w:lang w:eastAsia="ru-RU"/>
    </w:rPr>
  </w:style>
  <w:style w:type="character" w:customStyle="1" w:styleId="25">
    <w:name w:val="Основной текст 2 Знак"/>
    <w:basedOn w:val="a0"/>
    <w:link w:val="24"/>
    <w:rsid w:val="00D742F8"/>
    <w:rPr>
      <w:rFonts w:ascii="Times New Roman" w:eastAsia="Times New Roman" w:hAnsi="Times New Roman" w:cs="Times New Roman"/>
      <w:sz w:val="26"/>
      <w:szCs w:val="20"/>
      <w:lang w:eastAsia="ru-RU"/>
    </w:rPr>
  </w:style>
  <w:style w:type="paragraph" w:customStyle="1" w:styleId="af1">
    <w:name w:val="Знак"/>
    <w:basedOn w:val="a"/>
    <w:rsid w:val="00D742F8"/>
    <w:pPr>
      <w:spacing w:before="100" w:beforeAutospacing="1" w:after="100" w:afterAutospacing="1" w:line="240" w:lineRule="auto"/>
    </w:pPr>
    <w:rPr>
      <w:rFonts w:ascii="Tahoma" w:eastAsia="SimSun" w:hAnsi="Tahoma" w:cs="Times New Roman"/>
      <w:sz w:val="20"/>
      <w:szCs w:val="20"/>
      <w:lang w:val="en-US"/>
    </w:rPr>
  </w:style>
  <w:style w:type="paragraph" w:customStyle="1" w:styleId="timesnewroman">
    <w:name w:val="timesnewroman"/>
    <w:basedOn w:val="ad"/>
    <w:rsid w:val="00D742F8"/>
    <w:pPr>
      <w:spacing w:after="0" w:line="240" w:lineRule="auto"/>
      <w:ind w:firstLine="708"/>
      <w:jc w:val="both"/>
    </w:pPr>
    <w:rPr>
      <w:rFonts w:ascii="Times New Roman" w:eastAsia="Times New Roman" w:hAnsi="Times New Roman"/>
      <w:sz w:val="24"/>
      <w:szCs w:val="20"/>
      <w:lang w:eastAsia="ru-RU"/>
    </w:rPr>
  </w:style>
  <w:style w:type="paragraph" w:customStyle="1" w:styleId="af2">
    <w:name w:val="Знак Знак Знак"/>
    <w:basedOn w:val="a"/>
    <w:rsid w:val="00D742F8"/>
    <w:pPr>
      <w:spacing w:line="240" w:lineRule="exact"/>
    </w:pPr>
    <w:rPr>
      <w:rFonts w:ascii="Verdana" w:eastAsia="Times New Roman" w:hAnsi="Verdana" w:cs="Times New Roman"/>
      <w:sz w:val="20"/>
      <w:szCs w:val="20"/>
      <w:lang w:val="en-US"/>
    </w:rPr>
  </w:style>
  <w:style w:type="paragraph" w:styleId="af3">
    <w:name w:val="Body Text Indent"/>
    <w:basedOn w:val="a"/>
    <w:link w:val="af4"/>
    <w:unhideWhenUsed/>
    <w:rsid w:val="00D742F8"/>
    <w:pPr>
      <w:spacing w:after="120" w:line="240" w:lineRule="auto"/>
      <w:ind w:left="283"/>
    </w:pPr>
    <w:rPr>
      <w:rFonts w:ascii="Times New Roman" w:eastAsia="MS Mincho" w:hAnsi="Times New Roman" w:cs="Times New Roman"/>
      <w:sz w:val="24"/>
      <w:szCs w:val="24"/>
      <w:lang w:eastAsia="ru-RU"/>
    </w:rPr>
  </w:style>
  <w:style w:type="character" w:customStyle="1" w:styleId="af4">
    <w:name w:val="Основной текст с отступом Знак"/>
    <w:basedOn w:val="a0"/>
    <w:link w:val="af3"/>
    <w:rsid w:val="00D742F8"/>
    <w:rPr>
      <w:rFonts w:ascii="Times New Roman" w:eastAsia="MS Mincho" w:hAnsi="Times New Roman" w:cs="Times New Roman"/>
      <w:sz w:val="24"/>
      <w:szCs w:val="24"/>
      <w:lang w:eastAsia="ru-RU"/>
    </w:rPr>
  </w:style>
  <w:style w:type="paragraph" w:styleId="af5">
    <w:name w:val="Normal (Web)"/>
    <w:basedOn w:val="a"/>
    <w:rsid w:val="00D742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6">
    <w:name w:val="Íîðìàëüíûé"/>
    <w:rsid w:val="00D742F8"/>
    <w:pPr>
      <w:widowControl w:val="0"/>
      <w:suppressAutoHyphens/>
      <w:autoSpaceDE w:val="0"/>
      <w:spacing w:after="0" w:line="240" w:lineRule="auto"/>
    </w:pPr>
    <w:rPr>
      <w:rFonts w:ascii="Times New Roman" w:eastAsia="Times New Roman" w:hAnsi="Times New Roman" w:cs="Times New Roman"/>
      <w:color w:val="000000"/>
      <w:sz w:val="20"/>
      <w:szCs w:val="24"/>
      <w:lang w:bidi="en-US"/>
    </w:rPr>
  </w:style>
  <w:style w:type="paragraph" w:customStyle="1" w:styleId="auto">
    <w:name w:val="auto"/>
    <w:basedOn w:val="a"/>
    <w:rsid w:val="00D742F8"/>
    <w:pPr>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1"/>
    <w:basedOn w:val="a"/>
    <w:rsid w:val="00D742F8"/>
    <w:pPr>
      <w:spacing w:line="240" w:lineRule="exact"/>
    </w:pPr>
    <w:rPr>
      <w:rFonts w:ascii="Verdana" w:eastAsia="Times New Roman" w:hAnsi="Verdana" w:cs="Times New Roman"/>
      <w:sz w:val="20"/>
      <w:szCs w:val="20"/>
      <w:lang w:val="en-US"/>
    </w:rPr>
  </w:style>
  <w:style w:type="paragraph" w:customStyle="1" w:styleId="ConsNonformat">
    <w:name w:val="ConsNonformat"/>
    <w:rsid w:val="00D742F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D742F8"/>
    <w:pPr>
      <w:widowControl w:val="0"/>
      <w:autoSpaceDE w:val="0"/>
      <w:autoSpaceDN w:val="0"/>
      <w:adjustRightInd w:val="0"/>
      <w:spacing w:after="0" w:line="240" w:lineRule="auto"/>
    </w:pPr>
    <w:rPr>
      <w:rFonts w:ascii="Arial" w:eastAsia="Times New Roman" w:hAnsi="Arial" w:cs="Times New Roman"/>
      <w:sz w:val="20"/>
      <w:szCs w:val="20"/>
      <w:lang w:eastAsia="ru-RU"/>
    </w:rPr>
  </w:style>
  <w:style w:type="paragraph" w:styleId="13">
    <w:name w:val="toc 1"/>
    <w:basedOn w:val="a"/>
    <w:next w:val="a"/>
    <w:autoRedefine/>
    <w:rsid w:val="00D742F8"/>
    <w:pPr>
      <w:tabs>
        <w:tab w:val="right" w:leader="dot" w:pos="9627"/>
      </w:tabs>
      <w:suppressAutoHyphens/>
      <w:spacing w:after="0" w:line="360" w:lineRule="auto"/>
      <w:ind w:right="-365"/>
    </w:pPr>
    <w:rPr>
      <w:rFonts w:ascii="Times New Roman" w:eastAsia="Times New Roman" w:hAnsi="Times New Roman" w:cs="Times New Roman"/>
      <w:sz w:val="24"/>
      <w:szCs w:val="24"/>
      <w:lang w:eastAsia="ar-SA"/>
    </w:rPr>
  </w:style>
  <w:style w:type="character" w:styleId="af7">
    <w:name w:val="FollowedHyperlink"/>
    <w:rsid w:val="00D742F8"/>
    <w:rPr>
      <w:color w:val="800080"/>
      <w:u w:val="single"/>
    </w:rPr>
  </w:style>
  <w:style w:type="character" w:styleId="af8">
    <w:name w:val="footnote reference"/>
    <w:rsid w:val="00D742F8"/>
    <w:rPr>
      <w:vertAlign w:val="superscript"/>
    </w:rPr>
  </w:style>
  <w:style w:type="paragraph" w:styleId="af9">
    <w:name w:val="footnote text"/>
    <w:basedOn w:val="a"/>
    <w:link w:val="afa"/>
    <w:rsid w:val="00D742F8"/>
    <w:pPr>
      <w:spacing w:after="0" w:line="240" w:lineRule="auto"/>
    </w:pPr>
    <w:rPr>
      <w:rFonts w:ascii="Times New Roman" w:eastAsia="Times New Roman" w:hAnsi="Times New Roman" w:cs="Times New Roman"/>
      <w:sz w:val="20"/>
      <w:szCs w:val="20"/>
      <w:lang w:eastAsia="ru-RU"/>
    </w:rPr>
  </w:style>
  <w:style w:type="character" w:customStyle="1" w:styleId="afa">
    <w:name w:val="Текст сноски Знак"/>
    <w:basedOn w:val="a0"/>
    <w:link w:val="af9"/>
    <w:rsid w:val="00D742F8"/>
    <w:rPr>
      <w:rFonts w:ascii="Times New Roman" w:eastAsia="Times New Roman" w:hAnsi="Times New Roman" w:cs="Times New Roman"/>
      <w:sz w:val="20"/>
      <w:szCs w:val="20"/>
      <w:lang w:eastAsia="ru-RU"/>
    </w:rPr>
  </w:style>
  <w:style w:type="character" w:customStyle="1" w:styleId="5">
    <w:name w:val="Знак5 Знак Знак"/>
    <w:semiHidden/>
    <w:locked/>
    <w:rsid w:val="00D742F8"/>
    <w:rPr>
      <w:rFonts w:ascii="Calibri" w:hAnsi="Calibri"/>
      <w:i/>
      <w:iCs/>
      <w:sz w:val="24"/>
      <w:szCs w:val="24"/>
      <w:lang w:val="ru-RU" w:eastAsia="ar-SA" w:bidi="ar-SA"/>
    </w:rPr>
  </w:style>
  <w:style w:type="character" w:customStyle="1" w:styleId="51">
    <w:name w:val="Знак5 Знак1"/>
    <w:aliases w:val="Знак5 Знак Знак2"/>
    <w:semiHidden/>
    <w:rsid w:val="00D742F8"/>
    <w:rPr>
      <w:rFonts w:ascii="Calibri" w:hAnsi="Calibri"/>
      <w:i/>
      <w:iCs/>
      <w:sz w:val="24"/>
      <w:szCs w:val="24"/>
      <w:lang w:val="ru-RU" w:eastAsia="ar-SA" w:bidi="ar-SA"/>
    </w:rPr>
  </w:style>
  <w:style w:type="character" w:customStyle="1" w:styleId="510">
    <w:name w:val="Знак5 Знак Знак1"/>
    <w:semiHidden/>
    <w:rsid w:val="00D742F8"/>
    <w:rPr>
      <w:rFonts w:ascii="Calibri" w:hAnsi="Calibri"/>
      <w:i/>
      <w:iCs/>
      <w:sz w:val="24"/>
      <w:szCs w:val="24"/>
      <w:lang w:val="ru-RU" w:eastAsia="ar-SA" w:bidi="ar-SA"/>
    </w:rPr>
  </w:style>
  <w:style w:type="character" w:customStyle="1" w:styleId="w">
    <w:name w:val="w"/>
    <w:rsid w:val="00D742F8"/>
  </w:style>
  <w:style w:type="paragraph" w:customStyle="1" w:styleId="71">
    <w:name w:val="Знак71"/>
    <w:basedOn w:val="a"/>
    <w:rsid w:val="00D742F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10">
    <w:name w:val="Знак21"/>
    <w:basedOn w:val="a"/>
    <w:rsid w:val="00D742F8"/>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61">
    <w:name w:val="Знак Знак161"/>
    <w:basedOn w:val="a"/>
    <w:rsid w:val="00D742F8"/>
    <w:pPr>
      <w:widowControl w:val="0"/>
      <w:adjustRightInd w:val="0"/>
      <w:spacing w:line="240" w:lineRule="exact"/>
      <w:jc w:val="right"/>
    </w:pPr>
    <w:rPr>
      <w:rFonts w:ascii="Times New Roman" w:eastAsia="Times New Roman" w:hAnsi="Times New Roman" w:cs="Times New Roman"/>
      <w:sz w:val="20"/>
      <w:szCs w:val="20"/>
      <w:lang w:val="en-GB"/>
    </w:rPr>
  </w:style>
  <w:style w:type="character" w:styleId="afb">
    <w:name w:val="annotation reference"/>
    <w:basedOn w:val="a0"/>
    <w:rsid w:val="00D742F8"/>
    <w:rPr>
      <w:sz w:val="16"/>
      <w:szCs w:val="16"/>
    </w:rPr>
  </w:style>
  <w:style w:type="paragraph" w:styleId="afc">
    <w:name w:val="annotation text"/>
    <w:basedOn w:val="a"/>
    <w:link w:val="afd"/>
    <w:rsid w:val="00D742F8"/>
    <w:pPr>
      <w:spacing w:after="0" w:line="240" w:lineRule="auto"/>
    </w:pPr>
    <w:rPr>
      <w:rFonts w:ascii="Times New Roman" w:eastAsia="Times New Roman" w:hAnsi="Times New Roman" w:cs="Times New Roman"/>
      <w:sz w:val="20"/>
      <w:szCs w:val="20"/>
      <w:lang w:eastAsia="ru-RU"/>
    </w:rPr>
  </w:style>
  <w:style w:type="character" w:customStyle="1" w:styleId="afd">
    <w:name w:val="Текст примечания Знак"/>
    <w:basedOn w:val="a0"/>
    <w:link w:val="afc"/>
    <w:rsid w:val="00D742F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E247412F76C0BCBE1FD4BF820FBD640B1FD29C63DBEEF09DDCEA0A99C526200D2AA6454E4DDCF88BB3CBBD5B34244DFA0CE389D2231CD4595996DE73q3PAB"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247412F76C0BCBE1FD4A18F19D13A041CDCC567D8E1FDCC85B70CCE9A76265878E61B170F9FEB8ABBD5BF5A36q2PCB" TargetMode="External"/><Relationship Id="rId17" Type="http://schemas.openxmlformats.org/officeDocument/2006/relationships/hyperlink" Target="consultantplus://offline/ref=E45C89AFC27F5E2B1A4DCA4813F6301A011DE17CDCA31850751F44853A3FA069F0E0E0F39D4D00C883CE5B9E34N9r6F" TargetMode="Externa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247412F76C0BCBE1FD4A18F19D13A041CDCCA6ED8E0FDCC85B70CCE9A76265878E61B170F9FEB8ABBD5BF5A36q2PCB" TargetMode="External"/><Relationship Id="rId5" Type="http://schemas.openxmlformats.org/officeDocument/2006/relationships/webSettings" Target="webSettings.xml"/><Relationship Id="rId15" Type="http://schemas.openxmlformats.org/officeDocument/2006/relationships/hyperlink" Target="consultantplus://offline/ref=E247412F76C0BCBE1FD4BF820FBD640B1FD29C63DBEEF09DDCEA0A99C526200D2AA6454E4DDCF88BB3CBBD5B34244DFA0CE389D2231CD4595996DE73q3PAB" TargetMode="External"/><Relationship Id="rId10" Type="http://schemas.openxmlformats.org/officeDocument/2006/relationships/hyperlink" Target="consultantplus://offline/ref=E247412F76C0BCBE1FD4A18F19D13A041DD1C56BD1B0AACED4E202CB92267C487CAF4F1D1098FD94B1CBBFq5P9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E247412F76C0BCBE1FD4BF820FBD640B1FD29C63DBE1F09ED1E10A99C526200D2AA6454E5FDCA087B2CCA35A3C311BAB4AqBP5B" TargetMode="External"/><Relationship Id="rId14" Type="http://schemas.openxmlformats.org/officeDocument/2006/relationships/hyperlink" Target="consultantplus://offline/ref=E247412F76C0BCBE1FD4A18F19D13A041CDCC567D8E1FDCC85B70CCE9A76265878E61B170F9FEB8ABBD5BF5A36q2P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BB494-C049-4618-8871-775F3FCC4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1722</TotalTime>
  <Pages>77</Pages>
  <Words>14081</Words>
  <Characters>80262</Characters>
  <Application>Microsoft Office Word</Application>
  <DocSecurity>0</DocSecurity>
  <Lines>668</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Кашникова Любовь Миневарисовна</dc:creator>
  <cp:keywords/>
  <dc:description/>
  <cp:lastModifiedBy>Головко Олеся Михайловна</cp:lastModifiedBy>
  <cp:revision>28</cp:revision>
  <cp:lastPrinted>2023-09-15T06:56:00Z</cp:lastPrinted>
  <dcterms:created xsi:type="dcterms:W3CDTF">2023-08-17T01:15:00Z</dcterms:created>
  <dcterms:modified xsi:type="dcterms:W3CDTF">2023-09-29T01:28:00Z</dcterms:modified>
</cp:coreProperties>
</file>